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WhistlePig Whiskey launched a unique, limited edition bottle shaped like a pig's backside to celebrate the next decade of their brand. This design was inspired by the prohibition-era Berkshire Pig and aimed to promote their mission of being the best whiskey for the planet. The bottle gained significant attention, being recognized as one of the 15 Most Exciting Bourbons and Whiskeys of 2022. It increased in value fourfold within days, becoming a collector's item, and generated $125,000 for the Gumball 3000 Foundation, which supports underprivileged youth.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