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WhistlePig sought to create a premium, unconventional American Rye Whiskey, The Boss Hog VII, inspired by Magellan's voyage. The whiskey, aged 17 years in American Oak, was further enhanced with Spanish casks and foreign spices. The packaging, featuring a map of Magellan's travels, includes hidden messages and a digital journey with unique codes for an online experience. The product sold out in three weeks, received positive reviews, and became highly coveted by collectors, with prices soaring from $599 to $6,784 at auction. The success led to WhistlePig commissioning further Boss Hog designs. The project involved brand strategy, package design, asset creation, user experience mapping, and web design.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