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Grounded.World is a startup branding and marketing agency that helps social enterprises effectively communicate their purpose to maximize their impact. They emphasize the importance of having a massive transformative purpose and offer the Belief, Purpose &amp; Pursuits (BPP) framework to align purpose with profit. This framework is designed to anchor an organization's ambition, articulate its purpose, and pursue key strategies that drive decision-making and business strategy. An example of their work is with OceanCycle, a B-corp certified social enterprise focused on eliminating ocean plastic by 2030. Grounded.World's approach aims to foster innovation and create social and economic impact through responsible branding strategies.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