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0ACB0" w14:textId="70CDB6F9" w:rsidR="00396A71" w:rsidRDefault="00396A71" w:rsidP="00C11958">
      <w:pPr>
        <w:jc w:val="center"/>
        <w:rPr>
          <w:rFonts w:ascii="Calibri" w:hAnsi="Calibri" w:cs="Calibri"/>
        </w:rPr>
      </w:pPr>
      <w:r w:rsidRPr="00DD04EF">
        <w:rPr>
          <w:rFonts w:ascii="Calibri" w:hAnsi="Calibri" w:cs="Calibri"/>
        </w:rPr>
        <w:t>Excel Challenge 1</w:t>
      </w:r>
      <w:r w:rsidR="00496546">
        <w:rPr>
          <w:rFonts w:ascii="Calibri" w:hAnsi="Calibri" w:cs="Calibri"/>
        </w:rPr>
        <w:t xml:space="preserve"> </w:t>
      </w:r>
      <w:r w:rsidR="00701E7C" w:rsidRPr="00DD04EF">
        <w:rPr>
          <w:rFonts w:ascii="Calibri" w:hAnsi="Calibri" w:cs="Calibri"/>
        </w:rPr>
        <w:t>Report</w:t>
      </w:r>
      <w:r w:rsidRPr="00DD04EF">
        <w:rPr>
          <w:rFonts w:ascii="Calibri" w:hAnsi="Calibri" w:cs="Calibri"/>
        </w:rPr>
        <w:t xml:space="preserve"> – Data Analysis</w:t>
      </w:r>
    </w:p>
    <w:p w14:paraId="4C664BE5" w14:textId="77777777" w:rsidR="00C11958" w:rsidRPr="00DD04EF" w:rsidRDefault="00C11958" w:rsidP="00C11958">
      <w:pPr>
        <w:jc w:val="center"/>
        <w:rPr>
          <w:rFonts w:ascii="Calibri" w:hAnsi="Calibri" w:cs="Calibri"/>
        </w:rPr>
      </w:pPr>
    </w:p>
    <w:p w14:paraId="3093ED86" w14:textId="2B517D83" w:rsidR="00396A71" w:rsidRPr="00431ED6" w:rsidRDefault="00396A71" w:rsidP="00701E7C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Calibri" w:hAnsi="Calibri" w:cs="Calibri"/>
          <w:b/>
          <w:bCs/>
          <w:color w:val="2B2B2B"/>
        </w:rPr>
      </w:pPr>
      <w:r w:rsidRPr="00431ED6">
        <w:rPr>
          <w:rFonts w:ascii="Calibri" w:hAnsi="Calibri" w:cs="Calibri"/>
          <w:b/>
          <w:bCs/>
          <w:color w:val="2B2B2B"/>
        </w:rPr>
        <w:t>Given the provided data, what are three conclusions that we can draw about crowdfunding campaigns?</w:t>
      </w:r>
    </w:p>
    <w:p w14:paraId="57B7F842" w14:textId="65E21892" w:rsidR="00701E7C" w:rsidRPr="00DD04EF" w:rsidRDefault="00BC307D" w:rsidP="00BC307D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 w:rsidRPr="00DD04EF">
        <w:rPr>
          <w:rFonts w:ascii="Calibri" w:hAnsi="Calibri" w:cs="Calibri"/>
          <w:color w:val="2B2B2B"/>
        </w:rPr>
        <w:t>Out of all parent categories of crowdfunding campaigns, theatre was the most popular field pursued, making up 34.4% of all projects.</w:t>
      </w:r>
    </w:p>
    <w:p w14:paraId="72A77C42" w14:textId="4A092F17" w:rsidR="00BC307D" w:rsidRPr="00DD04EF" w:rsidRDefault="00BC307D" w:rsidP="00BC307D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 w:rsidRPr="00DD04EF">
        <w:rPr>
          <w:rFonts w:ascii="Calibri" w:hAnsi="Calibri" w:cs="Calibri"/>
          <w:color w:val="2B2B2B"/>
        </w:rPr>
        <w:t xml:space="preserve">When drilling down into sub-categories, it is clear rock </w:t>
      </w:r>
      <w:r w:rsidR="00E31F98">
        <w:rPr>
          <w:rFonts w:ascii="Calibri" w:hAnsi="Calibri" w:cs="Calibri"/>
          <w:color w:val="2B2B2B"/>
        </w:rPr>
        <w:t>was</w:t>
      </w:r>
      <w:r w:rsidRPr="00DD04EF">
        <w:rPr>
          <w:rFonts w:ascii="Calibri" w:hAnsi="Calibri" w:cs="Calibri"/>
          <w:color w:val="2B2B2B"/>
        </w:rPr>
        <w:t xml:space="preserve"> </w:t>
      </w:r>
      <w:r w:rsidR="00F66216" w:rsidRPr="00DD04EF">
        <w:rPr>
          <w:rFonts w:ascii="Calibri" w:hAnsi="Calibri" w:cs="Calibri"/>
          <w:color w:val="2B2B2B"/>
        </w:rPr>
        <w:t>the</w:t>
      </w:r>
      <w:r w:rsidRPr="00DD04EF">
        <w:rPr>
          <w:rFonts w:ascii="Calibri" w:hAnsi="Calibri" w:cs="Calibri"/>
          <w:color w:val="2B2B2B"/>
        </w:rPr>
        <w:t xml:space="preserve"> favorite</w:t>
      </w:r>
      <w:r w:rsidR="00F66216" w:rsidRPr="00DD04EF">
        <w:rPr>
          <w:rFonts w:ascii="Calibri" w:hAnsi="Calibri" w:cs="Calibri"/>
          <w:color w:val="2B2B2B"/>
        </w:rPr>
        <w:t xml:space="preserve"> genre of music totaling almost half of all projects in </w:t>
      </w:r>
      <w:r w:rsidR="007E3190" w:rsidRPr="00DD04EF">
        <w:rPr>
          <w:rFonts w:ascii="Calibri" w:hAnsi="Calibri" w:cs="Calibri"/>
          <w:color w:val="2B2B2B"/>
        </w:rPr>
        <w:t>its</w:t>
      </w:r>
      <w:r w:rsidR="00F66216" w:rsidRPr="00DD04EF">
        <w:rPr>
          <w:rFonts w:ascii="Calibri" w:hAnsi="Calibri" w:cs="Calibri"/>
          <w:color w:val="2B2B2B"/>
        </w:rPr>
        <w:t xml:space="preserve"> parent category, 48.6% (85/175).</w:t>
      </w:r>
    </w:p>
    <w:p w14:paraId="0E25CC29" w14:textId="6639BEE6" w:rsidR="00701E7C" w:rsidRDefault="008648D6" w:rsidP="0074407E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 w:rsidRPr="00DD04EF">
        <w:rPr>
          <w:rFonts w:ascii="Calibri" w:hAnsi="Calibri" w:cs="Calibri"/>
          <w:color w:val="2B2B2B"/>
        </w:rPr>
        <w:t xml:space="preserve">June and July had the highest amounts of successful campaigns, implying summer months were more favorable to meet funding goals. </w:t>
      </w:r>
    </w:p>
    <w:p w14:paraId="2C555CAB" w14:textId="77777777" w:rsidR="0074407E" w:rsidRPr="0074407E" w:rsidRDefault="0074407E" w:rsidP="0074407E">
      <w:pPr>
        <w:pStyle w:val="NormalWeb"/>
        <w:spacing w:before="150" w:beforeAutospacing="0" w:after="0" w:afterAutospacing="0" w:line="360" w:lineRule="atLeast"/>
        <w:ind w:left="1080"/>
        <w:rPr>
          <w:rFonts w:ascii="Calibri" w:hAnsi="Calibri" w:cs="Calibri"/>
          <w:color w:val="2B2B2B"/>
        </w:rPr>
      </w:pPr>
    </w:p>
    <w:p w14:paraId="32B22EAF" w14:textId="5B7F8CF0" w:rsidR="00701E7C" w:rsidRPr="00431ED6" w:rsidRDefault="00396A71" w:rsidP="00701E7C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Calibri" w:hAnsi="Calibri" w:cs="Calibri"/>
          <w:b/>
          <w:bCs/>
          <w:color w:val="2B2B2B"/>
        </w:rPr>
      </w:pPr>
      <w:r w:rsidRPr="00431ED6">
        <w:rPr>
          <w:rFonts w:ascii="Calibri" w:hAnsi="Calibri" w:cs="Calibri"/>
          <w:b/>
          <w:bCs/>
          <w:color w:val="2B2B2B"/>
        </w:rPr>
        <w:t>What are some limitations of this dataset?</w:t>
      </w:r>
    </w:p>
    <w:p w14:paraId="3AB0E300" w14:textId="5E109F55" w:rsidR="008648D6" w:rsidRPr="00DD04EF" w:rsidRDefault="007E3190" w:rsidP="008648D6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 w:rsidRPr="00DD04EF">
        <w:rPr>
          <w:rFonts w:ascii="Calibri" w:hAnsi="Calibri" w:cs="Calibri"/>
          <w:color w:val="2B2B2B"/>
        </w:rPr>
        <w:t xml:space="preserve">We have a limited sample size of </w:t>
      </w:r>
      <w:r w:rsidR="00A85651">
        <w:rPr>
          <w:rFonts w:ascii="Calibri" w:hAnsi="Calibri" w:cs="Calibri"/>
          <w:color w:val="2B2B2B"/>
        </w:rPr>
        <w:t>certain</w:t>
      </w:r>
      <w:r w:rsidRPr="00DD04EF">
        <w:rPr>
          <w:rFonts w:ascii="Calibri" w:hAnsi="Calibri" w:cs="Calibri"/>
          <w:color w:val="2B2B2B"/>
        </w:rPr>
        <w:t xml:space="preserve"> parent-categories, specifically journalism</w:t>
      </w:r>
      <w:r w:rsidR="00694F9D" w:rsidRPr="00DD04EF">
        <w:rPr>
          <w:rFonts w:ascii="Calibri" w:hAnsi="Calibri" w:cs="Calibri"/>
          <w:color w:val="2B2B2B"/>
        </w:rPr>
        <w:t xml:space="preserve"> (4 total projects). It had zero fail</w:t>
      </w:r>
      <w:r w:rsidR="00892145">
        <w:rPr>
          <w:rFonts w:ascii="Calibri" w:hAnsi="Calibri" w:cs="Calibri"/>
          <w:color w:val="2B2B2B"/>
        </w:rPr>
        <w:t>ed campaigns</w:t>
      </w:r>
      <w:r w:rsidR="00694F9D" w:rsidRPr="00DD04EF">
        <w:rPr>
          <w:rFonts w:ascii="Calibri" w:hAnsi="Calibri" w:cs="Calibri"/>
          <w:color w:val="2B2B2B"/>
        </w:rPr>
        <w:t>, but a limited sample makes it difficult to draw conclusions.</w:t>
      </w:r>
    </w:p>
    <w:p w14:paraId="1A031842" w14:textId="7AF6639D" w:rsidR="00694F9D" w:rsidRPr="00DD04EF" w:rsidRDefault="00DD04EF" w:rsidP="008648D6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 w:rsidRPr="00DD04EF">
        <w:rPr>
          <w:rFonts w:ascii="Calibri" w:hAnsi="Calibri" w:cs="Calibri"/>
          <w:color w:val="2B2B2B"/>
        </w:rPr>
        <w:t xml:space="preserve">While we have the </w:t>
      </w:r>
      <w:r w:rsidR="00937931" w:rsidRPr="00DD04EF">
        <w:rPr>
          <w:rFonts w:ascii="Calibri" w:hAnsi="Calibri" w:cs="Calibri"/>
          <w:color w:val="2B2B2B"/>
        </w:rPr>
        <w:t>country where</w:t>
      </w:r>
      <w:r w:rsidRPr="00DD04EF">
        <w:rPr>
          <w:rFonts w:ascii="Calibri" w:hAnsi="Calibri" w:cs="Calibri"/>
          <w:color w:val="2B2B2B"/>
        </w:rPr>
        <w:t xml:space="preserve"> these campaigns were launched, we do not have specific city </w:t>
      </w:r>
      <w:r w:rsidR="00937931" w:rsidRPr="00DD04EF">
        <w:rPr>
          <w:rFonts w:ascii="Calibri" w:hAnsi="Calibri" w:cs="Calibri"/>
          <w:color w:val="2B2B2B"/>
        </w:rPr>
        <w:t>locations</w:t>
      </w:r>
      <w:r w:rsidRPr="00DD04EF">
        <w:rPr>
          <w:rFonts w:ascii="Calibri" w:hAnsi="Calibri" w:cs="Calibri"/>
          <w:color w:val="2B2B2B"/>
        </w:rPr>
        <w:t xml:space="preserve"> or </w:t>
      </w:r>
      <w:r w:rsidR="00937931">
        <w:rPr>
          <w:rFonts w:ascii="Calibri" w:hAnsi="Calibri" w:cs="Calibri"/>
          <w:color w:val="2B2B2B"/>
        </w:rPr>
        <w:t>where there may be more affluent residents in certain areas to sway funding.</w:t>
      </w:r>
    </w:p>
    <w:p w14:paraId="516C3797" w14:textId="0868842E" w:rsidR="00DD04EF" w:rsidRPr="00DD04EF" w:rsidRDefault="00937931" w:rsidP="008648D6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>
        <w:rPr>
          <w:rFonts w:ascii="Calibri" w:hAnsi="Calibri" w:cs="Calibri"/>
          <w:color w:val="2B2B2B"/>
        </w:rPr>
        <w:t xml:space="preserve">We do not have any economic data </w:t>
      </w:r>
      <w:r w:rsidR="00892145">
        <w:rPr>
          <w:rFonts w:ascii="Calibri" w:hAnsi="Calibri" w:cs="Calibri"/>
          <w:color w:val="2B2B2B"/>
        </w:rPr>
        <w:t xml:space="preserve">during these time periods </w:t>
      </w:r>
      <w:r>
        <w:rPr>
          <w:rFonts w:ascii="Calibri" w:hAnsi="Calibri" w:cs="Calibri"/>
          <w:color w:val="2B2B2B"/>
        </w:rPr>
        <w:t>such as</w:t>
      </w:r>
      <w:r w:rsidR="00892145">
        <w:rPr>
          <w:rFonts w:ascii="Calibri" w:hAnsi="Calibri" w:cs="Calibri"/>
          <w:color w:val="2B2B2B"/>
        </w:rPr>
        <w:t xml:space="preserve"> country</w:t>
      </w:r>
      <w:r>
        <w:rPr>
          <w:rFonts w:ascii="Calibri" w:hAnsi="Calibri" w:cs="Calibri"/>
          <w:color w:val="2B2B2B"/>
        </w:rPr>
        <w:t xml:space="preserve"> recession</w:t>
      </w:r>
      <w:r w:rsidR="00892145">
        <w:rPr>
          <w:rFonts w:ascii="Calibri" w:hAnsi="Calibri" w:cs="Calibri"/>
          <w:color w:val="2B2B2B"/>
        </w:rPr>
        <w:t>s</w:t>
      </w:r>
      <w:r>
        <w:rPr>
          <w:rFonts w:ascii="Calibri" w:hAnsi="Calibri" w:cs="Calibri"/>
          <w:color w:val="2B2B2B"/>
        </w:rPr>
        <w:t xml:space="preserve"> or boom</w:t>
      </w:r>
      <w:r w:rsidR="00892145">
        <w:rPr>
          <w:rFonts w:ascii="Calibri" w:hAnsi="Calibri" w:cs="Calibri"/>
          <w:color w:val="2B2B2B"/>
        </w:rPr>
        <w:t xml:space="preserve">s </w:t>
      </w:r>
      <w:r>
        <w:rPr>
          <w:rFonts w:ascii="Calibri" w:hAnsi="Calibri" w:cs="Calibri"/>
          <w:color w:val="2B2B2B"/>
        </w:rPr>
        <w:t xml:space="preserve">that may </w:t>
      </w:r>
      <w:r w:rsidR="00892145">
        <w:rPr>
          <w:rFonts w:ascii="Calibri" w:hAnsi="Calibri" w:cs="Calibri"/>
          <w:color w:val="2B2B2B"/>
        </w:rPr>
        <w:t xml:space="preserve">have impacted </w:t>
      </w:r>
      <w:r>
        <w:rPr>
          <w:rFonts w:ascii="Calibri" w:hAnsi="Calibri" w:cs="Calibri"/>
          <w:color w:val="2B2B2B"/>
        </w:rPr>
        <w:t>funding</w:t>
      </w:r>
      <w:r w:rsidR="00892145">
        <w:rPr>
          <w:rFonts w:ascii="Calibri" w:hAnsi="Calibri" w:cs="Calibri"/>
          <w:color w:val="2B2B2B"/>
        </w:rPr>
        <w:t>.</w:t>
      </w:r>
    </w:p>
    <w:p w14:paraId="6C792D2B" w14:textId="77777777" w:rsidR="00701E7C" w:rsidRPr="00DD04EF" w:rsidRDefault="00701E7C" w:rsidP="00701E7C">
      <w:pPr>
        <w:pStyle w:val="NormalWeb"/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</w:p>
    <w:p w14:paraId="06278F64" w14:textId="6841EAD2" w:rsidR="00396A71" w:rsidRPr="00431ED6" w:rsidRDefault="00396A71" w:rsidP="00701E7C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Calibri" w:hAnsi="Calibri" w:cs="Calibri"/>
          <w:b/>
          <w:bCs/>
          <w:color w:val="2B2B2B"/>
        </w:rPr>
      </w:pPr>
      <w:r w:rsidRPr="00431ED6">
        <w:rPr>
          <w:rFonts w:ascii="Calibri" w:hAnsi="Calibri" w:cs="Calibri"/>
          <w:b/>
          <w:bCs/>
          <w:color w:val="2B2B2B"/>
        </w:rPr>
        <w:t>What are some other possible tables and/or graphs that we could create, and what additional value would they provide?</w:t>
      </w:r>
    </w:p>
    <w:p w14:paraId="32B8CB05" w14:textId="3D1E8C86" w:rsidR="00937931" w:rsidRDefault="0074407E" w:rsidP="00937931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>
        <w:rPr>
          <w:rFonts w:ascii="Calibri" w:hAnsi="Calibri" w:cs="Calibri"/>
          <w:color w:val="2B2B2B"/>
        </w:rPr>
        <w:t xml:space="preserve">A </w:t>
      </w:r>
      <w:r w:rsidR="00496546">
        <w:rPr>
          <w:rFonts w:ascii="Calibri" w:hAnsi="Calibri" w:cs="Calibri"/>
          <w:color w:val="2B2B2B"/>
        </w:rPr>
        <w:t>bar chart</w:t>
      </w:r>
      <w:r>
        <w:rPr>
          <w:rFonts w:ascii="Calibri" w:hAnsi="Calibri" w:cs="Calibri"/>
          <w:color w:val="2B2B2B"/>
        </w:rPr>
        <w:t xml:space="preserve"> looking at </w:t>
      </w:r>
      <w:r w:rsidR="00431ED6">
        <w:rPr>
          <w:rFonts w:ascii="Calibri" w:hAnsi="Calibri" w:cs="Calibri"/>
          <w:color w:val="2B2B2B"/>
        </w:rPr>
        <w:t>the time</w:t>
      </w:r>
      <w:r>
        <w:rPr>
          <w:rFonts w:ascii="Calibri" w:hAnsi="Calibri" w:cs="Calibri"/>
          <w:color w:val="2B2B2B"/>
        </w:rPr>
        <w:t xml:space="preserve"> between project launch and deadline and comparing it to outcomes. This would have given us more insight to see if time </w:t>
      </w:r>
      <w:r w:rsidR="00A85651">
        <w:rPr>
          <w:rFonts w:ascii="Calibri" w:hAnsi="Calibri" w:cs="Calibri"/>
          <w:color w:val="2B2B2B"/>
        </w:rPr>
        <w:t>were</w:t>
      </w:r>
      <w:r>
        <w:rPr>
          <w:rFonts w:ascii="Calibri" w:hAnsi="Calibri" w:cs="Calibri"/>
          <w:color w:val="2B2B2B"/>
        </w:rPr>
        <w:t xml:space="preserve"> a factor for some of the fails or if it was purely lack of interest/funding.</w:t>
      </w:r>
    </w:p>
    <w:p w14:paraId="15B1ECD6" w14:textId="45B69107" w:rsidR="00396A71" w:rsidRDefault="00892145" w:rsidP="00C350E1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</w:pPr>
      <w:r>
        <w:rPr>
          <w:rFonts w:ascii="Calibri" w:hAnsi="Calibri" w:cs="Calibri"/>
          <w:color w:val="2B2B2B"/>
        </w:rPr>
        <w:t xml:space="preserve">A </w:t>
      </w:r>
      <w:r w:rsidR="006E1E43">
        <w:rPr>
          <w:rFonts w:ascii="Calibri" w:hAnsi="Calibri" w:cs="Calibri"/>
          <w:color w:val="2B2B2B"/>
        </w:rPr>
        <w:t>line chart with axes of the country and the deadlines of each project. Mak</w:t>
      </w:r>
      <w:r>
        <w:rPr>
          <w:rFonts w:ascii="Calibri" w:hAnsi="Calibri" w:cs="Calibri"/>
          <w:color w:val="2B2B2B"/>
        </w:rPr>
        <w:t>ing</w:t>
      </w:r>
      <w:r w:rsidR="006E1E43">
        <w:rPr>
          <w:rFonts w:ascii="Calibri" w:hAnsi="Calibri" w:cs="Calibri"/>
          <w:color w:val="2B2B2B"/>
        </w:rPr>
        <w:t xml:space="preserve"> the lines the outcomes </w:t>
      </w:r>
      <w:r>
        <w:rPr>
          <w:rFonts w:ascii="Calibri" w:hAnsi="Calibri" w:cs="Calibri"/>
          <w:color w:val="2B2B2B"/>
        </w:rPr>
        <w:t>would</w:t>
      </w:r>
      <w:r w:rsidR="006E1E43">
        <w:rPr>
          <w:rFonts w:ascii="Calibri" w:hAnsi="Calibri" w:cs="Calibri"/>
          <w:color w:val="2B2B2B"/>
        </w:rPr>
        <w:t xml:space="preserve"> give us trends </w:t>
      </w:r>
      <w:r>
        <w:rPr>
          <w:rFonts w:ascii="Calibri" w:hAnsi="Calibri" w:cs="Calibri"/>
          <w:color w:val="2B2B2B"/>
        </w:rPr>
        <w:t>on if there was a</w:t>
      </w:r>
      <w:r w:rsidR="006E1E43">
        <w:rPr>
          <w:rFonts w:ascii="Calibri" w:hAnsi="Calibri" w:cs="Calibri"/>
          <w:color w:val="2B2B2B"/>
        </w:rPr>
        <w:t xml:space="preserve"> best location to launch a successful campaign</w:t>
      </w:r>
      <w:r>
        <w:rPr>
          <w:rFonts w:ascii="Calibri" w:hAnsi="Calibri" w:cs="Calibri"/>
          <w:color w:val="2B2B2B"/>
        </w:rPr>
        <w:t xml:space="preserve"> during a certain time period.</w:t>
      </w:r>
    </w:p>
    <w:sectPr w:rsidR="0039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E88"/>
    <w:multiLevelType w:val="hybridMultilevel"/>
    <w:tmpl w:val="C6E4CCB2"/>
    <w:lvl w:ilvl="0" w:tplc="58EE0FB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BF34DE"/>
    <w:multiLevelType w:val="hybridMultilevel"/>
    <w:tmpl w:val="D206EF3E"/>
    <w:lvl w:ilvl="0" w:tplc="58EE0FB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4F53D9"/>
    <w:multiLevelType w:val="hybridMultilevel"/>
    <w:tmpl w:val="AEDA7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60BA0"/>
    <w:multiLevelType w:val="multilevel"/>
    <w:tmpl w:val="6C8A7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8A020D"/>
    <w:multiLevelType w:val="hybridMultilevel"/>
    <w:tmpl w:val="CDC2376E"/>
    <w:lvl w:ilvl="0" w:tplc="58EE0FB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49544C"/>
    <w:multiLevelType w:val="hybridMultilevel"/>
    <w:tmpl w:val="7B12DBFE"/>
    <w:lvl w:ilvl="0" w:tplc="58EE0FB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0480389">
    <w:abstractNumId w:val="3"/>
  </w:num>
  <w:num w:numId="2" w16cid:durableId="153575522">
    <w:abstractNumId w:val="2"/>
  </w:num>
  <w:num w:numId="3" w16cid:durableId="209652652">
    <w:abstractNumId w:val="5"/>
  </w:num>
  <w:num w:numId="4" w16cid:durableId="1588031985">
    <w:abstractNumId w:val="0"/>
  </w:num>
  <w:num w:numId="5" w16cid:durableId="1422293450">
    <w:abstractNumId w:val="1"/>
  </w:num>
  <w:num w:numId="6" w16cid:durableId="1606813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71"/>
    <w:rsid w:val="00396A71"/>
    <w:rsid w:val="00431ED6"/>
    <w:rsid w:val="00496546"/>
    <w:rsid w:val="00526A94"/>
    <w:rsid w:val="005A6773"/>
    <w:rsid w:val="00694F9D"/>
    <w:rsid w:val="006E1E43"/>
    <w:rsid w:val="00701E7C"/>
    <w:rsid w:val="0074407E"/>
    <w:rsid w:val="007E3190"/>
    <w:rsid w:val="008648D6"/>
    <w:rsid w:val="00892145"/>
    <w:rsid w:val="00937931"/>
    <w:rsid w:val="00A85651"/>
    <w:rsid w:val="00BC307D"/>
    <w:rsid w:val="00C11958"/>
    <w:rsid w:val="00CA78F3"/>
    <w:rsid w:val="00CF34AD"/>
    <w:rsid w:val="00DD04EF"/>
    <w:rsid w:val="00E31F98"/>
    <w:rsid w:val="00F6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84ED"/>
  <w15:chartTrackingRefBased/>
  <w15:docId w15:val="{3C10F95B-5370-449F-9E16-05C6D08E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A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9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3262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Johnson</dc:creator>
  <cp:keywords/>
  <dc:description/>
  <cp:lastModifiedBy>Drew Johnson</cp:lastModifiedBy>
  <cp:revision>15</cp:revision>
  <dcterms:created xsi:type="dcterms:W3CDTF">2024-05-29T23:08:00Z</dcterms:created>
  <dcterms:modified xsi:type="dcterms:W3CDTF">2024-06-01T05:30:00Z</dcterms:modified>
</cp:coreProperties>
</file>