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6C13" w14:textId="77777777" w:rsidR="007D1CFD" w:rsidRDefault="007D1CFD" w:rsidP="00120405">
      <w:pPr>
        <w:jc w:val="center"/>
        <w:rPr>
          <w:b/>
          <w:bCs/>
        </w:rPr>
      </w:pPr>
      <w:r w:rsidRPr="007D1CFD">
        <w:rPr>
          <w:b/>
          <w:bCs/>
        </w:rPr>
        <w:t>Report on Neural Network Model Performance for Alphabet Soup</w:t>
      </w:r>
    </w:p>
    <w:p w14:paraId="0ADD9592" w14:textId="77777777" w:rsidR="00120405" w:rsidRPr="007D1CFD" w:rsidRDefault="00120405" w:rsidP="007D1CFD">
      <w:pPr>
        <w:rPr>
          <w:b/>
          <w:bCs/>
        </w:rPr>
      </w:pPr>
    </w:p>
    <w:p w14:paraId="5DF7E9F2" w14:textId="08C9FC6A" w:rsidR="007D1CFD" w:rsidRPr="007D1CFD" w:rsidRDefault="007D1CFD" w:rsidP="007D1CFD">
      <w:pPr>
        <w:rPr>
          <w:b/>
          <w:bCs/>
        </w:rPr>
      </w:pPr>
      <w:r w:rsidRPr="007D1CFD">
        <w:rPr>
          <w:b/>
          <w:bCs/>
        </w:rPr>
        <w:t xml:space="preserve">Overview </w:t>
      </w:r>
    </w:p>
    <w:p w14:paraId="0AD6C8FA" w14:textId="07056079" w:rsidR="007D1CFD" w:rsidRPr="007D1CFD" w:rsidRDefault="007D1CFD" w:rsidP="007D1CFD">
      <w:r w:rsidRPr="007D1CFD">
        <w:t xml:space="preserve">The purpose of this analysis is to evaluate the performance of a deep learning model developed to predict the success of funding applications in the Alphabet Soup </w:t>
      </w:r>
      <w:r w:rsidR="00766C57">
        <w:t>challenge</w:t>
      </w:r>
      <w:r w:rsidRPr="007D1CFD">
        <w:t>. By examining various aspects of the model, including data preprocessing and performance metrics, this report aims to provide insights into the model's effectiveness and potential areas for improvement.</w:t>
      </w:r>
    </w:p>
    <w:p w14:paraId="6F4721F7" w14:textId="77777777" w:rsidR="007D1CFD" w:rsidRDefault="007D1CFD" w:rsidP="007D1CFD">
      <w:pPr>
        <w:rPr>
          <w:b/>
          <w:bCs/>
        </w:rPr>
      </w:pPr>
    </w:p>
    <w:p w14:paraId="3A0F4856" w14:textId="39BEFEF0" w:rsidR="007D1CFD" w:rsidRPr="007D1CFD" w:rsidRDefault="007D1CFD" w:rsidP="007D1CFD">
      <w:pPr>
        <w:rPr>
          <w:b/>
          <w:bCs/>
        </w:rPr>
      </w:pPr>
      <w:r w:rsidRPr="007D1CFD">
        <w:rPr>
          <w:b/>
          <w:bCs/>
        </w:rPr>
        <w:t>Results</w:t>
      </w:r>
    </w:p>
    <w:p w14:paraId="7756D232" w14:textId="77777777" w:rsidR="007D1CFD" w:rsidRPr="007D1CFD" w:rsidRDefault="007D1CFD" w:rsidP="007D1CFD">
      <w:pPr>
        <w:rPr>
          <w:b/>
          <w:bCs/>
        </w:rPr>
      </w:pPr>
      <w:r w:rsidRPr="007D1CFD">
        <w:rPr>
          <w:b/>
          <w:bCs/>
        </w:rPr>
        <w:t>Data Preprocessing</w:t>
      </w:r>
    </w:p>
    <w:p w14:paraId="58CAC8E4" w14:textId="77777777" w:rsidR="007D1CFD" w:rsidRPr="007D1CFD" w:rsidRDefault="007D1CFD" w:rsidP="007D1CFD">
      <w:pPr>
        <w:numPr>
          <w:ilvl w:val="0"/>
          <w:numId w:val="3"/>
        </w:numPr>
      </w:pPr>
      <w:r w:rsidRPr="007D1CFD">
        <w:rPr>
          <w:b/>
          <w:bCs/>
        </w:rPr>
        <w:t>Target Variable:</w:t>
      </w:r>
    </w:p>
    <w:p w14:paraId="7689AF10" w14:textId="7452BA86" w:rsidR="007D1CFD" w:rsidRPr="007D1CFD" w:rsidRDefault="007D1CFD" w:rsidP="007D1CFD">
      <w:pPr>
        <w:numPr>
          <w:ilvl w:val="1"/>
          <w:numId w:val="3"/>
        </w:numPr>
      </w:pPr>
      <w:r w:rsidRPr="007D1CFD">
        <w:t>The target variable for the model is IS_SUCCESSFUL which indicates whether an application was successful (1) or not (0).</w:t>
      </w:r>
    </w:p>
    <w:p w14:paraId="1B0DE9A8" w14:textId="77777777" w:rsidR="007D1CFD" w:rsidRPr="007D1CFD" w:rsidRDefault="007D1CFD" w:rsidP="007D1CFD">
      <w:pPr>
        <w:numPr>
          <w:ilvl w:val="0"/>
          <w:numId w:val="3"/>
        </w:numPr>
      </w:pPr>
      <w:r w:rsidRPr="007D1CFD">
        <w:rPr>
          <w:b/>
          <w:bCs/>
        </w:rPr>
        <w:t>Feature Variables:</w:t>
      </w:r>
    </w:p>
    <w:p w14:paraId="7FC99AC8" w14:textId="6DAE1D26" w:rsidR="007D1CFD" w:rsidRPr="007D1CFD" w:rsidRDefault="007D1CFD" w:rsidP="007D1CFD">
      <w:pPr>
        <w:numPr>
          <w:ilvl w:val="1"/>
          <w:numId w:val="3"/>
        </w:numPr>
      </w:pPr>
      <w:r w:rsidRPr="007D1CFD">
        <w:t>The features used for the model include various categorical and numerical variables generated from the original dataset, excluding the target variable.</w:t>
      </w:r>
      <w:r>
        <w:t xml:space="preserve"> These included ASK_AMT, INCOME_AMT, USE_CASE (</w:t>
      </w:r>
      <w:proofErr w:type="spellStart"/>
      <w:r>
        <w:t>etc</w:t>
      </w:r>
      <w:proofErr w:type="spellEnd"/>
      <w:r>
        <w:t>).</w:t>
      </w:r>
    </w:p>
    <w:p w14:paraId="7443F92B" w14:textId="77777777" w:rsidR="007D1CFD" w:rsidRPr="007D1CFD" w:rsidRDefault="007D1CFD" w:rsidP="007D1CFD">
      <w:pPr>
        <w:numPr>
          <w:ilvl w:val="0"/>
          <w:numId w:val="3"/>
        </w:numPr>
      </w:pPr>
      <w:r w:rsidRPr="007D1CFD">
        <w:rPr>
          <w:b/>
          <w:bCs/>
        </w:rPr>
        <w:t>Variables to Remove:</w:t>
      </w:r>
    </w:p>
    <w:p w14:paraId="6EBAD30A" w14:textId="2C2917B8" w:rsidR="007D1CFD" w:rsidRPr="007D1CFD" w:rsidRDefault="007D1CFD" w:rsidP="007D1CFD">
      <w:pPr>
        <w:numPr>
          <w:ilvl w:val="1"/>
          <w:numId w:val="3"/>
        </w:numPr>
      </w:pPr>
      <w:r>
        <w:t>V</w:t>
      </w:r>
      <w:r w:rsidRPr="007D1CFD">
        <w:t xml:space="preserve">ariables that are neither features nor the target variable, such as identifiers or unnecessary columns. This </w:t>
      </w:r>
      <w:r>
        <w:t>included</w:t>
      </w:r>
      <w:r w:rsidRPr="007D1CFD">
        <w:t xml:space="preserve"> APPLICATION_ID.</w:t>
      </w:r>
    </w:p>
    <w:p w14:paraId="103F208B" w14:textId="77777777" w:rsidR="007D1CFD" w:rsidRPr="007D1CFD" w:rsidRDefault="007D1CFD" w:rsidP="007D1CFD">
      <w:pPr>
        <w:rPr>
          <w:b/>
          <w:bCs/>
        </w:rPr>
      </w:pPr>
      <w:r w:rsidRPr="007D1CFD">
        <w:rPr>
          <w:b/>
          <w:bCs/>
        </w:rPr>
        <w:t>Compiling, Training, and Evaluating the Model</w:t>
      </w:r>
    </w:p>
    <w:p w14:paraId="60D03C5A" w14:textId="77777777" w:rsidR="007D1CFD" w:rsidRPr="007D1CFD" w:rsidRDefault="007D1CFD" w:rsidP="007D1CFD">
      <w:pPr>
        <w:numPr>
          <w:ilvl w:val="0"/>
          <w:numId w:val="4"/>
        </w:numPr>
      </w:pPr>
      <w:r w:rsidRPr="007D1CFD">
        <w:rPr>
          <w:b/>
          <w:bCs/>
        </w:rPr>
        <w:t>Neurons, Layers, and Activation Functions:</w:t>
      </w:r>
    </w:p>
    <w:p w14:paraId="2FA829F4" w14:textId="77777777" w:rsidR="007D1CFD" w:rsidRPr="007D1CFD" w:rsidRDefault="007D1CFD" w:rsidP="007D1CFD">
      <w:pPr>
        <w:numPr>
          <w:ilvl w:val="1"/>
          <w:numId w:val="4"/>
        </w:numPr>
      </w:pPr>
      <w:r w:rsidRPr="007D1CFD">
        <w:t>The model architecture consists of:</w:t>
      </w:r>
    </w:p>
    <w:p w14:paraId="615E46A3" w14:textId="77777777" w:rsidR="007D1CFD" w:rsidRPr="007D1CFD" w:rsidRDefault="007D1CFD" w:rsidP="007D1CFD">
      <w:pPr>
        <w:numPr>
          <w:ilvl w:val="2"/>
          <w:numId w:val="4"/>
        </w:numPr>
      </w:pPr>
      <w:r w:rsidRPr="007D1CFD">
        <w:t>Input layer with 43 features.</w:t>
      </w:r>
    </w:p>
    <w:p w14:paraId="78C8C29D" w14:textId="30C0A954" w:rsidR="007D1CFD" w:rsidRPr="007D1CFD" w:rsidRDefault="007D1CFD" w:rsidP="007D1CFD">
      <w:pPr>
        <w:numPr>
          <w:ilvl w:val="2"/>
          <w:numId w:val="4"/>
        </w:numPr>
      </w:pPr>
      <w:r w:rsidRPr="007D1CFD">
        <w:t>One hidden layer with a variable number of neurons (chosen through hyperparameter tuning) and a R</w:t>
      </w:r>
      <w:r w:rsidR="00766C57">
        <w:t>ELU</w:t>
      </w:r>
      <w:r w:rsidRPr="007D1CFD">
        <w:t xml:space="preserve"> activation function</w:t>
      </w:r>
      <w:r>
        <w:t>.</w:t>
      </w:r>
    </w:p>
    <w:p w14:paraId="48DEF459" w14:textId="77777777" w:rsidR="007D1CFD" w:rsidRDefault="007D1CFD" w:rsidP="007D1CFD">
      <w:pPr>
        <w:numPr>
          <w:ilvl w:val="2"/>
          <w:numId w:val="4"/>
        </w:numPr>
      </w:pPr>
      <w:r w:rsidRPr="007D1CFD">
        <w:t>Output layer with 1 neuron using a sigmoid activation function for binary classification.</w:t>
      </w:r>
    </w:p>
    <w:p w14:paraId="4F2992D3" w14:textId="77777777" w:rsidR="007D1CFD" w:rsidRPr="007D1CFD" w:rsidRDefault="007D1CFD" w:rsidP="007D1CFD">
      <w:pPr>
        <w:ind w:left="2160"/>
      </w:pPr>
    </w:p>
    <w:p w14:paraId="2C50E927" w14:textId="77777777" w:rsidR="007D1CFD" w:rsidRPr="007D1CFD" w:rsidRDefault="007D1CFD" w:rsidP="007D1CFD">
      <w:pPr>
        <w:numPr>
          <w:ilvl w:val="0"/>
          <w:numId w:val="4"/>
        </w:numPr>
      </w:pPr>
      <w:r w:rsidRPr="007D1CFD">
        <w:rPr>
          <w:b/>
          <w:bCs/>
        </w:rPr>
        <w:t>Target Model Performance:</w:t>
      </w:r>
    </w:p>
    <w:p w14:paraId="370D4972" w14:textId="03C950DC" w:rsidR="007D1CFD" w:rsidRPr="007D1CFD" w:rsidRDefault="007D1CFD" w:rsidP="007D1CFD">
      <w:pPr>
        <w:numPr>
          <w:ilvl w:val="1"/>
          <w:numId w:val="4"/>
        </w:numPr>
      </w:pPr>
      <w:r w:rsidRPr="007D1CFD">
        <w:t>The best validation accuracy achieved during hyperparameter tuning was approximately 54.5%</w:t>
      </w:r>
      <w:r>
        <w:t>. This</w:t>
      </w:r>
      <w:r w:rsidRPr="007D1CFD">
        <w:t xml:space="preserve"> indicates </w:t>
      </w:r>
      <w:r>
        <w:t xml:space="preserve">that while the </w:t>
      </w:r>
      <w:r w:rsidRPr="007D1CFD">
        <w:t xml:space="preserve">model can differentiate between successful and unsuccessful </w:t>
      </w:r>
      <w:r>
        <w:t>application ID’s</w:t>
      </w:r>
      <w:r w:rsidRPr="007D1CFD">
        <w:t>, it</w:t>
      </w:r>
      <w:r w:rsidR="00120405">
        <w:t xml:space="preserve">’s low scoring </w:t>
      </w:r>
      <w:r w:rsidR="00370B20">
        <w:t xml:space="preserve">percentage </w:t>
      </w:r>
      <w:r w:rsidR="00120405">
        <w:t>is a concern for typical model benchmarks</w:t>
      </w:r>
      <w:r w:rsidRPr="007D1CFD">
        <w:t>.</w:t>
      </w:r>
    </w:p>
    <w:p w14:paraId="13C770CF" w14:textId="77777777" w:rsidR="007D1CFD" w:rsidRPr="007D1CFD" w:rsidRDefault="007D1CFD" w:rsidP="007D1CFD">
      <w:pPr>
        <w:numPr>
          <w:ilvl w:val="0"/>
          <w:numId w:val="4"/>
        </w:numPr>
      </w:pPr>
      <w:r w:rsidRPr="007D1CFD">
        <w:rPr>
          <w:b/>
          <w:bCs/>
        </w:rPr>
        <w:t>Steps Taken to Increase Model Performance:</w:t>
      </w:r>
    </w:p>
    <w:p w14:paraId="15A9ABCB" w14:textId="77777777" w:rsidR="007D1CFD" w:rsidRPr="007D1CFD" w:rsidRDefault="007D1CFD" w:rsidP="007D1CFD">
      <w:pPr>
        <w:numPr>
          <w:ilvl w:val="1"/>
          <w:numId w:val="4"/>
        </w:numPr>
      </w:pPr>
      <w:r w:rsidRPr="007D1CFD">
        <w:t>Hyperparameter tuning was performed to optimize the number of layers, neurons, and activation functions.</w:t>
      </w:r>
    </w:p>
    <w:p w14:paraId="29304B7C" w14:textId="77777777" w:rsidR="007D1CFD" w:rsidRPr="007D1CFD" w:rsidRDefault="007D1CFD" w:rsidP="007D1CFD">
      <w:pPr>
        <w:numPr>
          <w:ilvl w:val="1"/>
          <w:numId w:val="4"/>
        </w:numPr>
      </w:pPr>
      <w:r w:rsidRPr="007D1CFD">
        <w:t>Multiple training iterations with varying configurations were attempted to identify the best performing model.</w:t>
      </w:r>
    </w:p>
    <w:p w14:paraId="3CCCAB7D" w14:textId="4BA12F2B" w:rsidR="007D1CFD" w:rsidRPr="007D1CFD" w:rsidRDefault="007D1CFD" w:rsidP="007D1CFD"/>
    <w:p w14:paraId="12DBB347" w14:textId="71767A81" w:rsidR="007D1CFD" w:rsidRPr="007D1CFD" w:rsidRDefault="007D1CFD" w:rsidP="007D1CFD">
      <w:pPr>
        <w:rPr>
          <w:b/>
          <w:bCs/>
        </w:rPr>
      </w:pPr>
      <w:r w:rsidRPr="007D1CFD">
        <w:rPr>
          <w:b/>
          <w:bCs/>
        </w:rPr>
        <w:t>Summary</w:t>
      </w:r>
      <w:r w:rsidR="00120405">
        <w:rPr>
          <w:b/>
          <w:bCs/>
        </w:rPr>
        <w:t>/Recommendation</w:t>
      </w:r>
    </w:p>
    <w:p w14:paraId="3F29AE37" w14:textId="6FD1DB11" w:rsidR="007D1CFD" w:rsidRPr="007D1CFD" w:rsidRDefault="007D1CFD" w:rsidP="007D1CFD">
      <w:r w:rsidRPr="007D1CFD">
        <w:t>Overall, the deep learning model achieved a validation accuracy of 54.5%</w:t>
      </w:r>
      <w:r w:rsidR="00370B20">
        <w:t>. This</w:t>
      </w:r>
      <w:r w:rsidRPr="007D1CFD">
        <w:t xml:space="preserve"> suggests room for improvement in predicting application success. The current architecture and feature</w:t>
      </w:r>
      <w:r w:rsidR="005B79E0">
        <w:t>s</w:t>
      </w:r>
      <w:r w:rsidRPr="007D1CFD">
        <w:t xml:space="preserve"> set were insufficient to achieve higher performance, indicating potential overfitting or underfitting issues.</w:t>
      </w:r>
      <w:r w:rsidR="00120405">
        <w:t xml:space="preserve"> </w:t>
      </w:r>
      <w:r w:rsidRPr="007D1CFD">
        <w:t>To solve the same classification problem, I recommend</w:t>
      </w:r>
      <w:r w:rsidR="00120405">
        <w:t xml:space="preserve"> implementing an </w:t>
      </w:r>
      <w:r w:rsidRPr="007D1CFD">
        <w:t xml:space="preserve">ensemble model such as Random Forest. </w:t>
      </w:r>
      <w:r w:rsidR="00120405">
        <w:t>This model</w:t>
      </w:r>
      <w:r w:rsidRPr="007D1CFD">
        <w:t xml:space="preserve"> perform</w:t>
      </w:r>
      <w:r w:rsidR="00120405">
        <w:t xml:space="preserve">s </w:t>
      </w:r>
      <w:r w:rsidRPr="007D1CFD">
        <w:t>better with structured dat</w:t>
      </w:r>
      <w:r w:rsidR="00120405">
        <w:t>a</w:t>
      </w:r>
      <w:r w:rsidRPr="007D1CFD">
        <w:t xml:space="preserve"> as </w:t>
      </w:r>
      <w:r w:rsidR="00120405">
        <w:t>it</w:t>
      </w:r>
      <w:r w:rsidRPr="007D1CFD">
        <w:t xml:space="preserve"> can capture complex interactions between features without requiring extensive tuning. Additionally, </w:t>
      </w:r>
      <w:r w:rsidR="00120405">
        <w:t xml:space="preserve">it can </w:t>
      </w:r>
      <w:r w:rsidRPr="007D1CFD">
        <w:t xml:space="preserve">provide feature importance metrics which can help refine the input data by identifying the most impactful variables </w:t>
      </w:r>
      <w:r w:rsidR="00EB1DF9">
        <w:t>for the model.</w:t>
      </w:r>
    </w:p>
    <w:p w14:paraId="5CFF4588" w14:textId="77777777" w:rsidR="007D1CFD" w:rsidRDefault="007D1CFD"/>
    <w:sectPr w:rsidR="007D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24CEB"/>
    <w:multiLevelType w:val="multilevel"/>
    <w:tmpl w:val="283C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3644F"/>
    <w:multiLevelType w:val="multilevel"/>
    <w:tmpl w:val="F9B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F381C"/>
    <w:multiLevelType w:val="multilevel"/>
    <w:tmpl w:val="73B0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235CF"/>
    <w:multiLevelType w:val="multilevel"/>
    <w:tmpl w:val="0936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4974">
    <w:abstractNumId w:val="0"/>
  </w:num>
  <w:num w:numId="2" w16cid:durableId="1828475191">
    <w:abstractNumId w:val="2"/>
  </w:num>
  <w:num w:numId="3" w16cid:durableId="502627632">
    <w:abstractNumId w:val="3"/>
  </w:num>
  <w:num w:numId="4" w16cid:durableId="48274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FD"/>
    <w:rsid w:val="00120405"/>
    <w:rsid w:val="00370B20"/>
    <w:rsid w:val="005B79E0"/>
    <w:rsid w:val="00766C57"/>
    <w:rsid w:val="007D1CFD"/>
    <w:rsid w:val="00A12978"/>
    <w:rsid w:val="00E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FD9F"/>
  <w15:chartTrackingRefBased/>
  <w15:docId w15:val="{79475B3E-DBE0-4283-AF07-5E2BC87A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Johnson</dc:creator>
  <cp:keywords/>
  <dc:description/>
  <cp:lastModifiedBy>Drew Johnson</cp:lastModifiedBy>
  <cp:revision>5</cp:revision>
  <dcterms:created xsi:type="dcterms:W3CDTF">2024-10-30T23:00:00Z</dcterms:created>
  <dcterms:modified xsi:type="dcterms:W3CDTF">2024-10-30T23:28:00Z</dcterms:modified>
</cp:coreProperties>
</file>