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22"/>
          <w:szCs w:val="22"/>
        </w:rPr>
      </w:pPr>
      <w:r w:rsidDel="00000000" w:rsidR="00000000" w:rsidRPr="00000000">
        <w:rPr>
          <w:sz w:val="22"/>
          <w:szCs w:val="22"/>
        </w:rPr>
        <w:drawing>
          <wp:inline distB="0" distT="0" distL="0" distR="0">
            <wp:extent cx="1795463" cy="1469015"/>
            <wp:effectExtent b="0" l="0" r="0" t="0"/>
            <wp:docPr descr="LOGO_bela_pozadina1" id="2" name="image2.jpg"/>
            <a:graphic>
              <a:graphicData uri="http://schemas.openxmlformats.org/drawingml/2006/picture">
                <pic:pic>
                  <pic:nvPicPr>
                    <pic:cNvPr descr="LOGO_bela_pozadina1" id="0" name="image2.jpg"/>
                    <pic:cNvPicPr preferRelativeResize="0"/>
                  </pic:nvPicPr>
                  <pic:blipFill>
                    <a:blip r:embed="rId7"/>
                    <a:srcRect b="0" l="0" r="0" t="0"/>
                    <a:stretch>
                      <a:fillRect/>
                    </a:stretch>
                  </pic:blipFill>
                  <pic:spPr>
                    <a:xfrm>
                      <a:off x="0" y="0"/>
                      <a:ext cx="1795463" cy="14690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272" w:line="240" w:lineRule="auto"/>
        <w:jc w:val="center"/>
        <w:rPr>
          <w:b w:val="1"/>
          <w:sz w:val="28"/>
          <w:szCs w:val="28"/>
        </w:rPr>
      </w:pPr>
      <w:r w:rsidDel="00000000" w:rsidR="00000000" w:rsidRPr="00000000">
        <w:rPr>
          <w:b w:val="1"/>
          <w:sz w:val="28"/>
          <w:szCs w:val="28"/>
          <w:rtl w:val="0"/>
        </w:rPr>
        <w:t xml:space="preserve">PREDMET: IT355 </w:t>
      </w:r>
    </w:p>
    <w:p w:rsidR="00000000" w:rsidDel="00000000" w:rsidP="00000000" w:rsidRDefault="00000000" w:rsidRPr="00000000" w14:paraId="00000003">
      <w:pPr>
        <w:widowControl w:val="0"/>
        <w:spacing w:after="0" w:before="5" w:line="240" w:lineRule="auto"/>
        <w:jc w:val="center"/>
        <w:rPr>
          <w:b w:val="1"/>
        </w:rPr>
      </w:pPr>
      <w:r w:rsidDel="00000000" w:rsidR="00000000" w:rsidRPr="00000000">
        <w:rPr>
          <w:b w:val="1"/>
          <w:sz w:val="28"/>
          <w:szCs w:val="28"/>
          <w:rtl w:val="0"/>
        </w:rPr>
        <w:t xml:space="preserve">Web sistemi 2 </w:t>
      </w:r>
      <w:r w:rsidDel="00000000" w:rsidR="00000000" w:rsidRPr="00000000">
        <w:rPr>
          <w:rtl w:val="0"/>
        </w:rPr>
      </w:r>
    </w:p>
    <w:p w:rsidR="00000000" w:rsidDel="00000000" w:rsidP="00000000" w:rsidRDefault="00000000" w:rsidRPr="00000000" w14:paraId="00000004">
      <w:pPr>
        <w:widowControl w:val="0"/>
        <w:spacing w:after="0" w:before="462" w:line="240" w:lineRule="auto"/>
        <w:rPr>
          <w:b w:val="1"/>
        </w:rPr>
      </w:pPr>
      <w:r w:rsidDel="00000000" w:rsidR="00000000" w:rsidRPr="00000000">
        <w:rPr>
          <w:rFonts w:ascii="Arial" w:cs="Arial" w:eastAsia="Arial" w:hAnsi="Arial"/>
          <w:b w:val="1"/>
          <w:sz w:val="28"/>
          <w:szCs w:val="28"/>
        </w:rPr>
        <w:drawing>
          <wp:inline distB="19050" distT="19050" distL="19050" distR="19050">
            <wp:extent cx="5731200" cy="228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b w:val="1"/>
        </w:rPr>
      </w:pPr>
      <w:r w:rsidDel="00000000" w:rsidR="00000000" w:rsidRPr="00000000">
        <w:rPr>
          <w:rtl w:val="0"/>
        </w:rPr>
      </w:r>
    </w:p>
    <w:p>
      <w:pPr>
        <w:spacing w:before="480" w:after="120"/>
        <w:jc w:val="center"/>
      </w:pPr>
      <w:r>
        <w:rPr>
          <w:rFonts w:ascii="Calibri" w:hAnsi="Calibri" w:cs="Calibri"/>
          <w:b/>
          <w:color w:val="B4043A"/>
          <w:sz w:val="28"/>
        </w:rPr>
        <w:t>PROJEKTNA DOKUMENTACIJA</w:t>
      </w:r>
    </w:p>
    <w:p>
      <w:pPr>
        <w:spacing w:before="100" w:after="360"/>
        <w:jc w:val="center"/>
      </w:pPr>
      <w:r>
        <w:rPr>
          <w:rFonts w:ascii="Calibri" w:hAnsi="Calibri" w:cs="Calibri"/>
          <w:b/>
          <w:color w:val="202020"/>
          <w:sz w:val="42"/>
        </w:rPr>
        <w:t>MVC aplikacija za objavljivanje freelance poslova</w:t>
        <w:br/>
        <w:t>i proposal prijava</w:t>
      </w:r>
    </w:p>
    <w:p>
      <w:pPr>
        <w:spacing w:before="280" w:after="80"/>
        <w:jc w:val="center"/>
      </w:pPr>
      <w:r>
        <w:rPr>
          <w:rFonts w:ascii="Calibri" w:hAnsi="Calibri" w:cs="Calibri"/>
          <w:b/>
          <w:color w:val="202020"/>
          <w:sz w:val="22"/>
        </w:rPr>
        <w:t>Univerzitet Metropolitan</w:t>
      </w:r>
    </w:p>
    <w:p>
      <w:pPr>
        <w:jc w:val="center"/>
      </w:pPr>
      <w:r>
        <w:rPr>
          <w:rFonts w:ascii="Calibri" w:hAnsi="Calibri" w:cs="Calibri"/>
          <w:color w:val="202020"/>
          <w:sz w:val="22"/>
        </w:rPr>
        <w:t>Studijski program: Informacione tehnologije</w:t>
      </w:r>
    </w:p>
    <w:p>
      <w:pPr>
        <w:spacing w:after="60"/>
        <w:jc w:val="center"/>
      </w:pPr>
      <w:r>
        <w:rPr>
          <w:rFonts w:ascii="Calibri" w:hAnsi="Calibri" w:cs="Calibri"/>
          <w:b/>
          <w:color w:val="202020"/>
          <w:sz w:val="21"/>
        </w:rPr>
        <w:t xml:space="preserve">Student: </w:t>
      </w:r>
      <w:r>
        <w:rPr>
          <w:rFonts w:ascii="Calibri" w:hAnsi="Calibri" w:cs="Calibri"/>
          <w:color w:val="202020"/>
          <w:sz w:val="21"/>
        </w:rPr>
        <w:t>Mihajlo Đokić</w:t>
      </w:r>
    </w:p>
    <w:p>
      <w:pPr>
        <w:spacing w:after="60"/>
        <w:jc w:val="center"/>
      </w:pPr>
      <w:r>
        <w:rPr>
          <w:rFonts w:ascii="Calibri" w:hAnsi="Calibri" w:cs="Calibri"/>
          <w:b/>
          <w:color w:val="202020"/>
          <w:sz w:val="21"/>
        </w:rPr>
        <w:t xml:space="preserve">Broj indeksa: </w:t>
      </w:r>
      <w:r>
        <w:rPr>
          <w:rFonts w:ascii="Calibri" w:hAnsi="Calibri" w:cs="Calibri"/>
          <w:color w:val="202020"/>
          <w:sz w:val="21"/>
        </w:rPr>
        <w:t>__________________</w:t>
      </w:r>
    </w:p>
    <w:p>
      <w:pPr>
        <w:spacing w:after="60"/>
        <w:jc w:val="center"/>
      </w:pPr>
      <w:r>
        <w:rPr>
          <w:rFonts w:ascii="Calibri" w:hAnsi="Calibri" w:cs="Calibri"/>
          <w:b/>
          <w:color w:val="202020"/>
          <w:sz w:val="21"/>
        </w:rPr>
        <w:t xml:space="preserve">Predmet: </w:t>
      </w:r>
      <w:r>
        <w:rPr>
          <w:rFonts w:ascii="Calibri" w:hAnsi="Calibri" w:cs="Calibri"/>
          <w:color w:val="202020"/>
          <w:sz w:val="21"/>
        </w:rPr>
        <w:t>IT355 - Web sistemi 2</w:t>
      </w:r>
    </w:p>
    <w:p>
      <w:pPr>
        <w:spacing w:after="60"/>
        <w:jc w:val="center"/>
      </w:pPr>
      <w:r>
        <w:rPr>
          <w:rFonts w:ascii="Calibri" w:hAnsi="Calibri" w:cs="Calibri"/>
          <w:b/>
          <w:color w:val="202020"/>
          <w:sz w:val="21"/>
        </w:rPr>
        <w:t xml:space="preserve">Školska godina: </w:t>
      </w:r>
      <w:r>
        <w:rPr>
          <w:rFonts w:ascii="Calibri" w:hAnsi="Calibri" w:cs="Calibri"/>
          <w:color w:val="202020"/>
          <w:sz w:val="21"/>
        </w:rPr>
        <w:t>2025/2026</w:t>
      </w:r>
    </w:p>
    <w:p>
      <w:pPr>
        <w:spacing w:after="60"/>
        <w:jc w:val="center"/>
      </w:pPr>
      <w:r>
        <w:rPr>
          <w:rFonts w:ascii="Calibri" w:hAnsi="Calibri" w:cs="Calibri"/>
          <w:b/>
          <w:color w:val="202020"/>
          <w:sz w:val="21"/>
        </w:rPr>
        <w:t xml:space="preserve">Datum: </w:t>
      </w:r>
      <w:r>
        <w:rPr>
          <w:rFonts w:ascii="Calibri" w:hAnsi="Calibri" w:cs="Calibri"/>
          <w:color w:val="202020"/>
          <w:sz w:val="21"/>
        </w:rPr>
        <w:t>13.08.2026.</w:t>
      </w:r>
    </w:p>
    <w:p>
      <w:r>
        <w:br w:type="page"/>
      </w:r>
    </w:p>
    <w:p>
      <w:pPr>
        <w:pStyle w:val="Heading1"/>
        <w:keepNext w:val="1"/>
        <w:keepLines w:val="1"/>
      </w:pPr>
      <w:r>
        <w:t>Sadržaj</w:t>
      </w:r>
    </w:p>
    <w:tbl>
      <w:tblPr>
        <w:tblW w:type="dxa" w:w="9027"/>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650"/>
        <w:gridCol w:w="7477"/>
        <w:gridCol w:w="900"/>
      </w:tblGrid>
      <w:tr>
        <w:trPr>
          <w:tblHeader w:val="true"/>
        </w:trPr>
        <w:tc>
          <w:tcPr>
            <w:tcW w:type="dxa" w:w="650"/>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20"/>
              </w:rPr>
            </w:r>
          </w:p>
        </w:tc>
        <w:tc>
          <w:tcPr>
            <w:tcW w:type="dxa" w:w="7477"/>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20"/>
              </w:rPr>
              <w:t>Poglavlje</w:t>
            </w:r>
          </w:p>
        </w:tc>
        <w:tc>
          <w:tcPr>
            <w:tcW w:type="dxa" w:w="900"/>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20"/>
              </w:rPr>
              <w:t>Strana</w:t>
            </w:r>
          </w:p>
        </w:tc>
      </w:tr>
      <w:tr>
        <w:tc>
          <w:tcPr>
            <w:tcW w:type="dxa" w:w="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1.</w:t>
            </w:r>
          </w:p>
        </w:tc>
        <w:tc>
          <w:tcPr>
            <w:tcW w:type="dxa" w:w="74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Uvod</w:t>
            </w:r>
          </w:p>
        </w:tc>
        <w:tc>
          <w:tcPr>
            <w:tcW w:type="dxa" w:w="9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3</w:t>
            </w:r>
          </w:p>
        </w:tc>
      </w:tr>
      <w:tr>
        <w:tc>
          <w:tcPr>
            <w:tcW w:type="dxa" w:w="65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2.</w:t>
            </w:r>
          </w:p>
        </w:tc>
        <w:tc>
          <w:tcPr>
            <w:tcW w:type="dxa" w:w="747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Planiranje i dizajn sistema</w:t>
            </w:r>
          </w:p>
        </w:tc>
        <w:tc>
          <w:tcPr>
            <w:tcW w:type="dxa" w:w="9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4</w:t>
            </w:r>
          </w:p>
        </w:tc>
      </w:tr>
      <w:tr>
        <w:tc>
          <w:tcPr>
            <w:tcW w:type="dxa" w:w="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2.1.</w:t>
            </w:r>
          </w:p>
        </w:tc>
        <w:tc>
          <w:tcPr>
            <w:tcW w:type="dxa" w:w="74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Definicija zahteva</w:t>
            </w:r>
          </w:p>
        </w:tc>
        <w:tc>
          <w:tcPr>
            <w:tcW w:type="dxa" w:w="9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4</w:t>
            </w:r>
          </w:p>
        </w:tc>
      </w:tr>
      <w:tr>
        <w:tc>
          <w:tcPr>
            <w:tcW w:type="dxa" w:w="65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2.2.</w:t>
            </w:r>
          </w:p>
        </w:tc>
        <w:tc>
          <w:tcPr>
            <w:tcW w:type="dxa" w:w="747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Use-case dijagram</w:t>
            </w:r>
          </w:p>
        </w:tc>
        <w:tc>
          <w:tcPr>
            <w:tcW w:type="dxa" w:w="9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4</w:t>
            </w:r>
          </w:p>
        </w:tc>
      </w:tr>
      <w:tr>
        <w:tc>
          <w:tcPr>
            <w:tcW w:type="dxa" w:w="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2.3.</w:t>
            </w:r>
          </w:p>
        </w:tc>
        <w:tc>
          <w:tcPr>
            <w:tcW w:type="dxa" w:w="74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Model i čuvanje podataka</w:t>
            </w:r>
          </w:p>
        </w:tc>
        <w:tc>
          <w:tcPr>
            <w:tcW w:type="dxa" w:w="9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5</w:t>
            </w:r>
          </w:p>
        </w:tc>
      </w:tr>
      <w:tr>
        <w:tc>
          <w:tcPr>
            <w:tcW w:type="dxa" w:w="65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3.</w:t>
            </w:r>
          </w:p>
        </w:tc>
        <w:tc>
          <w:tcPr>
            <w:tcW w:type="dxa" w:w="747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Razvoj korisničkog interfejsa</w:t>
            </w:r>
          </w:p>
        </w:tc>
        <w:tc>
          <w:tcPr>
            <w:tcW w:type="dxa" w:w="9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6</w:t>
            </w:r>
          </w:p>
        </w:tc>
      </w:tr>
      <w:tr>
        <w:tc>
          <w:tcPr>
            <w:tcW w:type="dxa" w:w="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4.</w:t>
            </w:r>
          </w:p>
        </w:tc>
        <w:tc>
          <w:tcPr>
            <w:tcW w:type="dxa" w:w="74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Backend implementacija</w:t>
            </w:r>
          </w:p>
        </w:tc>
        <w:tc>
          <w:tcPr>
            <w:tcW w:type="dxa" w:w="9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7</w:t>
            </w:r>
          </w:p>
        </w:tc>
      </w:tr>
      <w:tr>
        <w:tc>
          <w:tcPr>
            <w:tcW w:type="dxa" w:w="65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5.</w:t>
            </w:r>
          </w:p>
        </w:tc>
        <w:tc>
          <w:tcPr>
            <w:tcW w:type="dxa" w:w="747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Implementacija bezbednosti</w:t>
            </w:r>
          </w:p>
        </w:tc>
        <w:tc>
          <w:tcPr>
            <w:tcW w:type="dxa" w:w="9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9</w:t>
            </w:r>
          </w:p>
        </w:tc>
      </w:tr>
      <w:tr>
        <w:tc>
          <w:tcPr>
            <w:tcW w:type="dxa" w:w="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6.</w:t>
            </w:r>
          </w:p>
        </w:tc>
        <w:tc>
          <w:tcPr>
            <w:tcW w:type="dxa" w:w="74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Testiranje aplikacije</w:t>
            </w:r>
          </w:p>
        </w:tc>
        <w:tc>
          <w:tcPr>
            <w:tcW w:type="dxa" w:w="9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10</w:t>
            </w:r>
          </w:p>
        </w:tc>
      </w:tr>
      <w:tr>
        <w:tc>
          <w:tcPr>
            <w:tcW w:type="dxa" w:w="65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7.</w:t>
            </w:r>
          </w:p>
        </w:tc>
        <w:tc>
          <w:tcPr>
            <w:tcW w:type="dxa" w:w="747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Zaključak</w:t>
            </w:r>
          </w:p>
        </w:tc>
        <w:tc>
          <w:tcPr>
            <w:tcW w:type="dxa" w:w="9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11</w:t>
            </w:r>
          </w:p>
        </w:tc>
      </w:tr>
      <w:tr>
        <w:tc>
          <w:tcPr>
            <w:tcW w:type="dxa" w:w="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8.</w:t>
            </w:r>
          </w:p>
        </w:tc>
        <w:tc>
          <w:tcPr>
            <w:tcW w:type="dxa" w:w="74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Prilozi</w:t>
            </w:r>
          </w:p>
        </w:tc>
        <w:tc>
          <w:tcPr>
            <w:tcW w:type="dxa" w:w="9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20"/>
              </w:rPr>
              <w:t>11</w:t>
            </w:r>
          </w:p>
        </w:tc>
      </w:tr>
    </w:tbl>
    <w:p>
      <w:pPr>
        <w:spacing w:after="40"/>
      </w:pPr>
    </w:p>
    <w:p>
      <w:pPr>
        <w:jc w:val="both"/>
      </w:pPr>
      <w:r>
        <w:rPr>
          <w:rFonts w:ascii="Calibri" w:hAnsi="Calibri" w:cs="Calibri"/>
          <w:color w:val="202020"/>
          <w:sz w:val="22"/>
        </w:rPr>
        <w:t>Dokumentacija opisuje prvu Spring MVC verziju aplikacije. Delovi šablona koji se odnose na bazu podataka, REST API i JWT prilagođeni su stvarno implementiranom application-scope, MVC i sesijskom rešenju.</w:t>
      </w:r>
    </w:p>
    <w:p>
      <w:r>
        <w:br w:type="page"/>
      </w:r>
    </w:p>
    <w:p>
      <w:pPr>
        <w:pStyle w:val="Heading1"/>
        <w:keepNext w:val="1"/>
        <w:keepLines w:val="1"/>
      </w:pPr>
      <w:r>
        <w:t>1. Uvod</w:t>
      </w:r>
    </w:p>
    <w:p>
      <w:pPr>
        <w:jc w:val="both"/>
      </w:pPr>
      <w:r>
        <w:rPr>
          <w:rFonts w:ascii="Calibri" w:hAnsi="Calibri" w:cs="Calibri"/>
          <w:color w:val="202020"/>
          <w:sz w:val="22"/>
        </w:rPr>
        <w:t>Tema projekta je razvoj Spring Boot MVC web aplikacije za objavljivanje freelance poslova i slanje proposal prijava. Sistem podržava dve korisničke uloge: client korisnika, koji objavljuje poslove i bira saradnike, i freelancer korisnika, koji pretražuje oglase i šalje prijave.</w:t>
      </w:r>
    </w:p>
    <w:p>
      <w:pPr>
        <w:jc w:val="both"/>
      </w:pPr>
      <w:r>
        <w:rPr>
          <w:rFonts w:ascii="Calibri" w:hAnsi="Calibri" w:cs="Calibri"/>
          <w:color w:val="202020"/>
          <w:sz w:val="22"/>
        </w:rPr>
        <w:t>Cilj projekta je realizacija pregledne demonstracione platforme bez baze podataka. Podaci se čuvaju u application scope-u tokom rada aplikacije, dok se korisnički interfejs generiše pomoću Thymeleaf šablona. Dodatna funkcionalnost je integracija sa Gemini API-jem za automatsko generisanje drafta proposal teksta.</w:t>
      </w:r>
    </w:p>
    <w:p>
      <w:pPr>
        <w:pStyle w:val="Heading2"/>
        <w:keepNext w:val="1"/>
        <w:keepLines w:val="1"/>
      </w:pPr>
      <w:r>
        <w:t>1.1. Implementirane funkcionalnosti</w:t>
      </w:r>
    </w:p>
    <w:p>
      <w:pPr>
        <w:numPr>
          <w:ilvl w:val="0"/>
          <w:numId w:val="11"/>
        </w:numPr>
        <w:spacing w:after="60" w:line="259" w:lineRule="auto"/>
      </w:pPr>
      <w:r>
        <w:rPr>
          <w:rFonts w:ascii="Calibri" w:hAnsi="Calibri" w:cs="Calibri"/>
          <w:color w:val="202020"/>
          <w:sz w:val="22"/>
        </w:rPr>
        <w:t>registracija, prijava i odjava korisnika;</w:t>
      </w:r>
    </w:p>
    <w:p>
      <w:pPr>
        <w:numPr>
          <w:ilvl w:val="0"/>
          <w:numId w:val="11"/>
        </w:numPr>
        <w:spacing w:after="60" w:line="259" w:lineRule="auto"/>
      </w:pPr>
      <w:r>
        <w:rPr>
          <w:rFonts w:ascii="Calibri" w:hAnsi="Calibri" w:cs="Calibri"/>
          <w:color w:val="202020"/>
          <w:sz w:val="22"/>
        </w:rPr>
        <w:t>CRUD operacije nad freelance poslovima;</w:t>
      </w:r>
    </w:p>
    <w:p>
      <w:pPr>
        <w:numPr>
          <w:ilvl w:val="0"/>
          <w:numId w:val="11"/>
        </w:numPr>
        <w:spacing w:after="60" w:line="259" w:lineRule="auto"/>
      </w:pPr>
      <w:r>
        <w:rPr>
          <w:rFonts w:ascii="Calibri" w:hAnsi="Calibri" w:cs="Calibri"/>
          <w:color w:val="202020"/>
          <w:sz w:val="22"/>
        </w:rPr>
        <w:t>pretraga i filtriranje poslova po ključnoj reči, kategoriji i budžetu;</w:t>
      </w:r>
    </w:p>
    <w:p>
      <w:pPr>
        <w:numPr>
          <w:ilvl w:val="0"/>
          <w:numId w:val="11"/>
        </w:numPr>
        <w:spacing w:after="60" w:line="259" w:lineRule="auto"/>
      </w:pPr>
      <w:r>
        <w:rPr>
          <w:rFonts w:ascii="Calibri" w:hAnsi="Calibri" w:cs="Calibri"/>
          <w:color w:val="202020"/>
          <w:sz w:val="22"/>
        </w:rPr>
        <w:t>slanje proposal prijave sa cenom, rokom i CV fajlom;</w:t>
      </w:r>
    </w:p>
    <w:p>
      <w:pPr>
        <w:numPr>
          <w:ilvl w:val="0"/>
          <w:numId w:val="11"/>
        </w:numPr>
        <w:spacing w:after="60" w:line="259" w:lineRule="auto"/>
      </w:pPr>
      <w:r>
        <w:rPr>
          <w:rFonts w:ascii="Calibri" w:hAnsi="Calibri" w:cs="Calibri"/>
          <w:color w:val="202020"/>
          <w:sz w:val="22"/>
        </w:rPr>
        <w:t>pregled prijava i dodela posla izabranom freelanceru;</w:t>
      </w:r>
    </w:p>
    <w:p>
      <w:pPr>
        <w:numPr>
          <w:ilvl w:val="0"/>
          <w:numId w:val="11"/>
        </w:numPr>
        <w:spacing w:after="60" w:line="259" w:lineRule="auto"/>
      </w:pPr>
      <w:r>
        <w:rPr>
          <w:rFonts w:ascii="Calibri" w:hAnsi="Calibri" w:cs="Calibri"/>
          <w:color w:val="202020"/>
          <w:sz w:val="22"/>
        </w:rPr>
        <w:t>generisanje izmenjivog proposal drafta pomoću Gemini API-ja.</w:t>
      </w:r>
    </w:p>
    <w:p>
      <w:pPr>
        <w:pStyle w:val="Heading2"/>
        <w:keepNext w:val="1"/>
        <w:keepLines w:val="1"/>
      </w:pPr>
      <w:r>
        <w:t>1.2. Tehnologije i alati</w:t>
      </w:r>
    </w:p>
    <w:tbl>
      <w:tblPr>
        <w:tblW w:type="dxa" w:w="9027"/>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6827"/>
      </w:tblGrid>
      <w:tr>
        <w:trPr>
          <w:tblHeader w:val="true"/>
        </w:trPr>
        <w:tc>
          <w:tcPr>
            <w:tcW w:type="dxa" w:w="2200"/>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8"/>
              </w:rPr>
              <w:t>Tehnologija</w:t>
            </w:r>
          </w:p>
        </w:tc>
        <w:tc>
          <w:tcPr>
            <w:tcW w:type="dxa" w:w="6827"/>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8"/>
              </w:rPr>
              <w:t>Namena</w:t>
            </w:r>
          </w:p>
        </w:tc>
      </w:tr>
      <w:tr>
        <w:tc>
          <w:tcPr>
            <w:tcW w:type="dxa" w:w="2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Java</w:t>
            </w:r>
          </w:p>
        </w:tc>
        <w:tc>
          <w:tcPr>
            <w:tcW w:type="dxa" w:w="68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Verzija 17 definisana u Maven projektu</w:t>
            </w:r>
          </w:p>
        </w:tc>
      </w:tr>
      <w:tr>
        <w:tc>
          <w:tcPr>
            <w:tcW w:type="dxa" w:w="2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Spring Boot</w:t>
            </w:r>
          </w:p>
        </w:tc>
        <w:tc>
          <w:tcPr>
            <w:tcW w:type="dxa" w:w="68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3.5.0, pokretanje i konfiguracija aplikacije</w:t>
            </w:r>
          </w:p>
        </w:tc>
      </w:tr>
      <w:tr>
        <w:tc>
          <w:tcPr>
            <w:tcW w:type="dxa" w:w="2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Spring MVC</w:t>
            </w:r>
          </w:p>
        </w:tc>
        <w:tc>
          <w:tcPr>
            <w:tcW w:type="dxa" w:w="68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Kontroleri, forme, sesije i rutiranje zahteva</w:t>
            </w:r>
          </w:p>
        </w:tc>
      </w:tr>
      <w:tr>
        <w:tc>
          <w:tcPr>
            <w:tcW w:type="dxa" w:w="2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Thymeleaf i CSS</w:t>
            </w:r>
          </w:p>
        </w:tc>
        <w:tc>
          <w:tcPr>
            <w:tcW w:type="dxa" w:w="68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Serverski generisani i stilizovani HTML pogledi</w:t>
            </w:r>
          </w:p>
        </w:tc>
      </w:tr>
      <w:tr>
        <w:tc>
          <w:tcPr>
            <w:tcW w:type="dxa" w:w="2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Application scope</w:t>
            </w:r>
          </w:p>
        </w:tc>
        <w:tc>
          <w:tcPr>
            <w:tcW w:type="dxa" w:w="68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In-memory čuvanje korisnika, poslova i prijava</w:t>
            </w:r>
          </w:p>
        </w:tc>
      </w:tr>
      <w:tr>
        <w:tc>
          <w:tcPr>
            <w:tcW w:type="dxa" w:w="2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Gemini API</w:t>
            </w:r>
          </w:p>
        </w:tc>
        <w:tc>
          <w:tcPr>
            <w:tcW w:type="dxa" w:w="68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Generisanje predloga proposal teksta</w:t>
            </w:r>
          </w:p>
        </w:tc>
      </w:tr>
      <w:tr>
        <w:tc>
          <w:tcPr>
            <w:tcW w:type="dxa" w:w="2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JUnit, MockMvc, Mockito</w:t>
            </w:r>
          </w:p>
        </w:tc>
        <w:tc>
          <w:tcPr>
            <w:tcW w:type="dxa" w:w="68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Servisni i MVC testovi</w:t>
            </w:r>
          </w:p>
        </w:tc>
      </w:tr>
      <w:tr>
        <w:tc>
          <w:tcPr>
            <w:tcW w:type="dxa" w:w="2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Maven</w:t>
            </w:r>
          </w:p>
        </w:tc>
        <w:tc>
          <w:tcPr>
            <w:tcW w:type="dxa" w:w="68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Upravljanje zavisnostima, build i testiranje</w:t>
            </w:r>
          </w:p>
        </w:tc>
      </w:tr>
    </w:tbl>
    <w:p>
      <w:pPr>
        <w:spacing w:after="40"/>
      </w:pPr>
    </w:p>
    <w:p>
      <w:r>
        <w:br w:type="page"/>
      </w:r>
    </w:p>
    <w:p>
      <w:pPr>
        <w:pStyle w:val="Heading1"/>
        <w:keepNext w:val="1"/>
        <w:keepLines w:val="1"/>
      </w:pPr>
      <w:r>
        <w:t>2. Planiranje i dizajn sistema</w:t>
      </w:r>
    </w:p>
    <w:p>
      <w:pPr>
        <w:pStyle w:val="Heading2"/>
        <w:keepNext w:val="1"/>
        <w:keepLines w:val="1"/>
      </w:pPr>
      <w:r>
        <w:t>2.1. Definicija zahteva</w:t>
      </w:r>
    </w:p>
    <w:p>
      <w:pPr>
        <w:pStyle w:val="Heading3"/>
        <w:keepNext w:val="1"/>
        <w:keepLines w:val="1"/>
      </w:pPr>
      <w:r>
        <w:t>Client korisnik</w:t>
      </w:r>
    </w:p>
    <w:p>
      <w:pPr>
        <w:numPr>
          <w:ilvl w:val="0"/>
          <w:numId w:val="11"/>
        </w:numPr>
        <w:spacing w:after="60" w:line="259" w:lineRule="auto"/>
      </w:pPr>
      <w:r>
        <w:rPr>
          <w:rFonts w:ascii="Calibri" w:hAnsi="Calibri" w:cs="Calibri"/>
          <w:color w:val="202020"/>
          <w:sz w:val="22"/>
        </w:rPr>
        <w:t>kreira, pregleda, uređuje i briše sopstvene oglase;</w:t>
      </w:r>
    </w:p>
    <w:p>
      <w:pPr>
        <w:numPr>
          <w:ilvl w:val="0"/>
          <w:numId w:val="11"/>
        </w:numPr>
        <w:spacing w:after="60" w:line="259" w:lineRule="auto"/>
      </w:pPr>
      <w:r>
        <w:rPr>
          <w:rFonts w:ascii="Calibri" w:hAnsi="Calibri" w:cs="Calibri"/>
          <w:color w:val="202020"/>
          <w:sz w:val="22"/>
        </w:rPr>
        <w:t>zadaje naziv, opis, budžet, kategoriju i tražene veštine;</w:t>
      </w:r>
    </w:p>
    <w:p>
      <w:pPr>
        <w:numPr>
          <w:ilvl w:val="0"/>
          <w:numId w:val="11"/>
        </w:numPr>
        <w:spacing w:after="60" w:line="259" w:lineRule="auto"/>
      </w:pPr>
      <w:r>
        <w:rPr>
          <w:rFonts w:ascii="Calibri" w:hAnsi="Calibri" w:cs="Calibri"/>
          <w:color w:val="202020"/>
          <w:sz w:val="22"/>
        </w:rPr>
        <w:t>pregleda proposal prijave za svoje oglase i dodeljuje posao.</w:t>
      </w:r>
    </w:p>
    <w:p>
      <w:pPr>
        <w:pStyle w:val="Heading3"/>
        <w:keepNext w:val="1"/>
        <w:keepLines w:val="1"/>
      </w:pPr>
      <w:r>
        <w:t>Freelancer korisnik</w:t>
      </w:r>
    </w:p>
    <w:p>
      <w:pPr>
        <w:numPr>
          <w:ilvl w:val="0"/>
          <w:numId w:val="11"/>
        </w:numPr>
        <w:spacing w:after="60" w:line="259" w:lineRule="auto"/>
      </w:pPr>
      <w:r>
        <w:rPr>
          <w:rFonts w:ascii="Calibri" w:hAnsi="Calibri" w:cs="Calibri"/>
          <w:color w:val="202020"/>
          <w:sz w:val="22"/>
        </w:rPr>
        <w:t>pregleda detalje dostupnih poslova i koristi filtere;</w:t>
      </w:r>
    </w:p>
    <w:p>
      <w:pPr>
        <w:numPr>
          <w:ilvl w:val="0"/>
          <w:numId w:val="11"/>
        </w:numPr>
        <w:spacing w:after="60" w:line="259" w:lineRule="auto"/>
      </w:pPr>
      <w:r>
        <w:rPr>
          <w:rFonts w:ascii="Calibri" w:hAnsi="Calibri" w:cs="Calibri"/>
          <w:color w:val="202020"/>
          <w:sz w:val="22"/>
        </w:rPr>
        <w:t>šalje jednu prijavu po poslu sa proposal tekstom, ponudom, rokom i CV-jem;</w:t>
      </w:r>
    </w:p>
    <w:p>
      <w:pPr>
        <w:numPr>
          <w:ilvl w:val="0"/>
          <w:numId w:val="11"/>
        </w:numPr>
        <w:spacing w:after="60" w:line="259" w:lineRule="auto"/>
      </w:pPr>
      <w:r>
        <w:rPr>
          <w:rFonts w:ascii="Calibri" w:hAnsi="Calibri" w:cs="Calibri"/>
          <w:color w:val="202020"/>
          <w:sz w:val="22"/>
        </w:rPr>
        <w:t>generiše draft proposal teksta i menja ga pre slanja.</w:t>
      </w:r>
    </w:p>
    <w:p>
      <w:pPr>
        <w:pStyle w:val="Heading3"/>
        <w:keepNext w:val="1"/>
        <w:keepLines w:val="1"/>
      </w:pPr>
      <w:r>
        <w:t>Opšti zahtevi</w:t>
      </w:r>
    </w:p>
    <w:p>
      <w:pPr>
        <w:numPr>
          <w:ilvl w:val="0"/>
          <w:numId w:val="11"/>
        </w:numPr>
        <w:spacing w:after="60" w:line="259" w:lineRule="auto"/>
      </w:pPr>
      <w:r>
        <w:rPr>
          <w:rFonts w:ascii="Calibri" w:hAnsi="Calibri" w:cs="Calibri"/>
          <w:color w:val="202020"/>
          <w:sz w:val="22"/>
        </w:rPr>
        <w:t>podaci moraju biti dostupni svim sesijama dok je aplikacija pokrenuta;</w:t>
      </w:r>
    </w:p>
    <w:p>
      <w:pPr>
        <w:numPr>
          <w:ilvl w:val="0"/>
          <w:numId w:val="11"/>
        </w:numPr>
        <w:spacing w:after="60" w:line="259" w:lineRule="auto"/>
      </w:pPr>
      <w:r>
        <w:rPr>
          <w:rFonts w:ascii="Calibri" w:hAnsi="Calibri" w:cs="Calibri"/>
          <w:color w:val="202020"/>
          <w:sz w:val="22"/>
        </w:rPr>
        <w:t>rute za izmenu, brisanje, pregled prijava i CV fajlova moraju proveravati ulogu i vlasništvo;</w:t>
      </w:r>
    </w:p>
    <w:p>
      <w:pPr>
        <w:numPr>
          <w:ilvl w:val="0"/>
          <w:numId w:val="11"/>
        </w:numPr>
        <w:spacing w:after="60" w:line="259" w:lineRule="auto"/>
      </w:pPr>
      <w:r>
        <w:rPr>
          <w:rFonts w:ascii="Calibri" w:hAnsi="Calibri" w:cs="Calibri"/>
          <w:color w:val="202020"/>
          <w:sz w:val="22"/>
        </w:rPr>
        <w:t>CV fajl mora biti PDF ili DOCX i manji od 5 MB;</w:t>
      </w:r>
    </w:p>
    <w:p>
      <w:pPr>
        <w:numPr>
          <w:ilvl w:val="0"/>
          <w:numId w:val="11"/>
        </w:numPr>
        <w:spacing w:after="60" w:line="259" w:lineRule="auto"/>
      </w:pPr>
      <w:r>
        <w:rPr>
          <w:rFonts w:ascii="Calibri" w:hAnsi="Calibri" w:cs="Calibri"/>
          <w:color w:val="202020"/>
          <w:sz w:val="22"/>
        </w:rPr>
        <w:t>interfejs mora biti čitljiv na desktop i mobilnim ekranima.</w:t>
      </w:r>
    </w:p>
    <w:p>
      <w:pPr>
        <w:pStyle w:val="Heading2"/>
        <w:keepNext w:val="1"/>
        <w:keepLines w:val="1"/>
      </w:pPr>
      <w:r>
        <w:t>2.2. Use-case dijagram</w:t>
      </w:r>
    </w:p>
    <w:p>
      <w:pPr>
        <w:spacing w:before="80" w:after="0"/>
        <w:jc w:val="center"/>
        <w:keepLines w:val="1"/>
      </w:pPr>
      <w:r>
        <w:drawing>
          <wp:inline>
            <wp:extent cx="5623560" cy="3076418"/>
            <wp:docPr id="3" name="Picture 3"/>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623560" cy="3076418"/>
                    </a:xfrm>
                    <a:prstGeom prst="rect"/>
                  </pic:spPr>
                </pic:pic>
              </a:graphicData>
            </a:graphic>
          </wp:inline>
        </w:drawing>
      </w:r>
    </w:p>
    <w:p>
      <w:pPr>
        <w:pStyle w:val="Caption"/>
        <w:spacing w:before="60" w:after="180"/>
        <w:jc w:val="center"/>
      </w:pPr>
      <w:r>
        <w:rPr>
          <w:rFonts w:ascii="Calibri" w:hAnsi="Calibri" w:cs="Calibri"/>
          <w:i/>
          <w:color w:val="666666"/>
          <w:sz w:val="18"/>
        </w:rPr>
        <w:t>Slika 1. Glavni akteri i slučajevi korišćenja</w:t>
      </w:r>
    </w:p>
    <w:p>
      <w:r>
        <w:br w:type="page"/>
      </w:r>
    </w:p>
    <w:p>
      <w:pPr>
        <w:pStyle w:val="Heading2"/>
        <w:keepNext w:val="1"/>
        <w:keepLines w:val="1"/>
      </w:pPr>
      <w:r>
        <w:t>2.3. Model i čuvanje podataka</w:t>
      </w:r>
    </w:p>
    <w:p>
      <w:pPr>
        <w:jc w:val="both"/>
      </w:pPr>
      <w:r>
        <w:rPr>
          <w:rFonts w:ascii="Calibri" w:hAnsi="Calibri" w:cs="Calibri"/>
          <w:color w:val="202020"/>
          <w:sz w:val="22"/>
        </w:rPr>
        <w:t>Aplikacija nema bazu podataka niti JPA entitete, jer prvi projektni zadatak zahteva application scope. Klasa ApplicationData je centralno in-memory skladište sa listama modela i AtomicLong sekvencama za identifikatore.</w:t>
      </w:r>
    </w:p>
    <w:p>
      <w:pPr>
        <w:spacing w:before="80" w:after="0"/>
        <w:jc w:val="center"/>
        <w:keepLines w:val="1"/>
      </w:pPr>
      <w:r>
        <w:drawing>
          <wp:inline>
            <wp:extent cx="5623560" cy="3142578"/>
            <wp:docPr id="4" name="Picture 4"/>
            <wp:cNvGraphicFramePr>
              <a:graphicFrameLocks noChangeAspect="1"/>
            </wp:cNvGraphicFramePr>
            <a:graphic>
              <a:graphicData uri="http://schemas.openxmlformats.org/drawingml/2006/picture">
                <pic:pic>
                  <pic:nvPicPr>
                    <pic:cNvPr id="0" name="data-model.png"/>
                    <pic:cNvPicPr/>
                  </pic:nvPicPr>
                  <pic:blipFill>
                    <a:blip r:embed="rId11"/>
                    <a:stretch>
                      <a:fillRect/>
                    </a:stretch>
                  </pic:blipFill>
                  <pic:spPr>
                    <a:xfrm>
                      <a:off x="0" y="0"/>
                      <a:ext cx="5623560" cy="3142578"/>
                    </a:xfrm>
                    <a:prstGeom prst="rect"/>
                  </pic:spPr>
                </pic:pic>
              </a:graphicData>
            </a:graphic>
          </wp:inline>
        </w:drawing>
      </w:r>
    </w:p>
    <w:p>
      <w:pPr>
        <w:pStyle w:val="Caption"/>
        <w:spacing w:before="60" w:after="180"/>
        <w:jc w:val="center"/>
      </w:pPr>
      <w:r>
        <w:rPr>
          <w:rFonts w:ascii="Calibri" w:hAnsi="Calibri" w:cs="Calibri"/>
          <w:i/>
          <w:color w:val="666666"/>
          <w:sz w:val="18"/>
        </w:rPr>
        <w:t>Slika 2. Model klase i njihove glavne veze</w:t>
      </w:r>
    </w:p>
    <w:tbl>
      <w:tblPr>
        <w:tblW w:type="dxa" w:w="9027"/>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6827"/>
      </w:tblGrid>
      <w:tr>
        <w:trPr>
          <w:tblHeader w:val="true"/>
        </w:trPr>
        <w:tc>
          <w:tcPr>
            <w:tcW w:type="dxa" w:w="2200"/>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8"/>
              </w:rPr>
              <w:t>Model</w:t>
            </w:r>
          </w:p>
        </w:tc>
        <w:tc>
          <w:tcPr>
            <w:tcW w:type="dxa" w:w="6827"/>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8"/>
              </w:rPr>
              <w:t>Namena</w:t>
            </w:r>
          </w:p>
        </w:tc>
      </w:tr>
      <w:tr>
        <w:tc>
          <w:tcPr>
            <w:tcW w:type="dxa" w:w="2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User</w:t>
            </w:r>
          </w:p>
        </w:tc>
        <w:tc>
          <w:tcPr>
            <w:tcW w:type="dxa" w:w="68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Nalog, kontakt podaci, profil i uloga CLIENT/FREELANCER</w:t>
            </w:r>
          </w:p>
        </w:tc>
      </w:tr>
      <w:tr>
        <w:tc>
          <w:tcPr>
            <w:tcW w:type="dxa" w:w="2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FreelanceJob</w:t>
            </w:r>
          </w:p>
        </w:tc>
        <w:tc>
          <w:tcPr>
            <w:tcW w:type="dxa" w:w="68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Oglas, budžet, kategorija, veštine, vlasnik i status</w:t>
            </w:r>
          </w:p>
        </w:tc>
      </w:tr>
      <w:tr>
        <w:tc>
          <w:tcPr>
            <w:tcW w:type="dxa" w:w="2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Proposal</w:t>
            </w:r>
          </w:p>
        </w:tc>
        <w:tc>
          <w:tcPr>
            <w:tcW w:type="dxa" w:w="68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Prijava freelancera, ponuđena cena, rok i CV</w:t>
            </w:r>
          </w:p>
        </w:tc>
      </w:tr>
      <w:tr>
        <w:tc>
          <w:tcPr>
            <w:tcW w:type="dxa" w:w="2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Category</w:t>
            </w:r>
          </w:p>
        </w:tc>
        <w:tc>
          <w:tcPr>
            <w:tcW w:type="dxa" w:w="68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Kategorija freelance posla</w:t>
            </w:r>
          </w:p>
        </w:tc>
      </w:tr>
      <w:tr>
        <w:tc>
          <w:tcPr>
            <w:tcW w:type="dxa" w:w="2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Skill</w:t>
            </w:r>
          </w:p>
        </w:tc>
        <w:tc>
          <w:tcPr>
            <w:tcW w:type="dxa" w:w="68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Tražena veština povezana sa poslom</w:t>
            </w:r>
          </w:p>
        </w:tc>
      </w:tr>
      <w:tr>
        <w:tc>
          <w:tcPr>
            <w:tcW w:type="dxa" w:w="2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CvAttachment</w:t>
            </w:r>
          </w:p>
        </w:tc>
        <w:tc>
          <w:tcPr>
            <w:tcW w:type="dxa" w:w="68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Metapodaci i putanja sačuvanog CV fajla</w:t>
            </w:r>
          </w:p>
        </w:tc>
      </w:tr>
    </w:tbl>
    <w:p>
      <w:pPr>
        <w:spacing w:after="40"/>
      </w:pPr>
    </w:p>
    <w:p>
      <w:pPr>
        <w:spacing w:before="80" w:after="160" w:line="240" w:lineRule="auto"/>
        <w:ind w:left="216" w:right="216"/>
        <w:shd w:fill="F2F2F2"/>
        <w:pBdr>
          <w:top w:val="single" w:sz="4" w:color="D9D9D9"/>
          <w:left w:val="single" w:sz="4" w:color="D9D9D9"/>
          <w:bottom w:val="single" w:sz="4" w:color="D9D9D9"/>
          <w:right w:val="single" w:sz="4" w:color="D9D9D9"/>
        </w:pBdr>
        <w:keepLines w:val="1"/>
      </w:pPr>
      <w:r>
        <w:rPr>
          <w:rFonts w:ascii="Consolas" w:hAnsi="Consolas" w:cs="Consolas"/>
          <w:color w:val="333333"/>
          <w:sz w:val="17"/>
        </w:rPr>
        <w:t>@Component</w:t>
      </w:r>
      <w:r>
        <w:br/>
      </w:r>
      <w:r>
        <w:rPr>
          <w:rFonts w:ascii="Consolas" w:hAnsi="Consolas" w:cs="Consolas"/>
          <w:color w:val="333333"/>
          <w:sz w:val="17"/>
        </w:rPr>
        <w:t>@ApplicationScope</w:t>
      </w:r>
      <w:r>
        <w:br/>
      </w:r>
      <w:r>
        <w:rPr>
          <w:rFonts w:ascii="Consolas" w:hAnsi="Consolas" w:cs="Consolas"/>
          <w:color w:val="333333"/>
          <w:sz w:val="17"/>
        </w:rPr>
        <w:t>public class ApplicationData {</w:t>
      </w:r>
      <w:r>
        <w:br/>
      </w:r>
      <w:r>
        <w:rPr>
          <w:rFonts w:ascii="Consolas" w:hAnsi="Consolas" w:cs="Consolas"/>
          <w:color w:val="333333"/>
          <w:sz w:val="17"/>
        </w:rPr>
        <w:t xml:space="preserve">    private final List&lt;User&gt; users = new ArrayList&lt;&gt;();</w:t>
      </w:r>
      <w:r>
        <w:br/>
      </w:r>
      <w:r>
        <w:rPr>
          <w:rFonts w:ascii="Consolas" w:hAnsi="Consolas" w:cs="Consolas"/>
          <w:color w:val="333333"/>
          <w:sz w:val="17"/>
        </w:rPr>
        <w:t xml:space="preserve">    private final List&lt;FreelanceJob&gt; jobs = new ArrayList&lt;&gt;();</w:t>
      </w:r>
      <w:r>
        <w:br/>
      </w:r>
      <w:r>
        <w:rPr>
          <w:rFonts w:ascii="Consolas" w:hAnsi="Consolas" w:cs="Consolas"/>
          <w:color w:val="333333"/>
          <w:sz w:val="17"/>
        </w:rPr>
        <w:t xml:space="preserve">    private final List&lt;Proposal&gt; proposals = new ArrayList&lt;&gt;();</w:t>
      </w:r>
      <w:r>
        <w:br/>
      </w:r>
      <w:r>
        <w:rPr>
          <w:rFonts w:ascii="Consolas" w:hAnsi="Consolas" w:cs="Consolas"/>
          <w:color w:val="333333"/>
          <w:sz w:val="17"/>
        </w:rPr>
        <w:t>}</w:t>
      </w:r>
    </w:p>
    <w:p>
      <w:r>
        <w:br w:type="page"/>
      </w:r>
    </w:p>
    <w:p>
      <w:pPr>
        <w:pStyle w:val="Heading1"/>
        <w:keepNext w:val="1"/>
        <w:keepLines w:val="1"/>
      </w:pPr>
      <w:r>
        <w:t>3. Razvoj korisničkog interfejsa (UI)</w:t>
      </w:r>
    </w:p>
    <w:p>
      <w:pPr>
        <w:jc w:val="both"/>
      </w:pPr>
      <w:r>
        <w:rPr>
          <w:rFonts w:ascii="Calibri" w:hAnsi="Calibri" w:cs="Calibri"/>
          <w:color w:val="202020"/>
          <w:sz w:val="22"/>
        </w:rPr>
        <w:t>Nivo pogleda realizovan je pomoću devet Thymeleaf šablona i zajedničkog CSS fajla. Navigacija i dostupne akcije prilagođavaju se trenutnoj ulozi korisnika. Forme prikazuju poruke validacije, a liste koriste tabele i kartice radi lakšeg pregleda.</w:t>
      </w:r>
    </w:p>
    <w:p>
      <w:pPr>
        <w:spacing w:before="80" w:after="0"/>
        <w:jc w:val="center"/>
        <w:keepLines w:val="1"/>
      </w:pPr>
      <w:r>
        <w:drawing>
          <wp:inline>
            <wp:extent cx="5623560" cy="2447903"/>
            <wp:docPr id="5" name="Picture 5"/>
            <wp:cNvGraphicFramePr>
              <a:graphicFrameLocks noChangeAspect="1"/>
            </wp:cNvGraphicFramePr>
            <a:graphic>
              <a:graphicData uri="http://schemas.openxmlformats.org/drawingml/2006/picture">
                <pic:pic>
                  <pic:nvPicPr>
                    <pic:cNvPr id="0" name="ui-flow.png"/>
                    <pic:cNvPicPr/>
                  </pic:nvPicPr>
                  <pic:blipFill>
                    <a:blip r:embed="rId12"/>
                    <a:stretch>
                      <a:fillRect/>
                    </a:stretch>
                  </pic:blipFill>
                  <pic:spPr>
                    <a:xfrm>
                      <a:off x="0" y="0"/>
                      <a:ext cx="5623560" cy="2447903"/>
                    </a:xfrm>
                    <a:prstGeom prst="rect"/>
                  </pic:spPr>
                </pic:pic>
              </a:graphicData>
            </a:graphic>
          </wp:inline>
        </w:drawing>
      </w:r>
    </w:p>
    <w:p>
      <w:pPr>
        <w:pStyle w:val="Caption"/>
        <w:spacing w:before="60" w:after="180"/>
        <w:jc w:val="center"/>
      </w:pPr>
      <w:r>
        <w:rPr>
          <w:rFonts w:ascii="Calibri" w:hAnsi="Calibri" w:cs="Calibri"/>
          <w:i/>
          <w:color w:val="666666"/>
          <w:sz w:val="18"/>
        </w:rPr>
        <w:t>Slika 3. Tok između ključnih stranica aplikacije</w:t>
      </w:r>
    </w:p>
    <w:tbl>
      <w:tblPr>
        <w:tblW w:type="dxa" w:w="9027"/>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6727"/>
      </w:tblGrid>
      <w:tr>
        <w:trPr>
          <w:tblHeader w:val="true"/>
        </w:trPr>
        <w:tc>
          <w:tcPr>
            <w:tcW w:type="dxa" w:w="2300"/>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8"/>
              </w:rPr>
              <w:t>Stranica</w:t>
            </w:r>
          </w:p>
        </w:tc>
        <w:tc>
          <w:tcPr>
            <w:tcW w:type="dxa" w:w="6727"/>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8"/>
              </w:rPr>
              <w:t>Kratak opis</w:t>
            </w:r>
          </w:p>
        </w:tc>
      </w:tr>
      <w:tr>
        <w:tc>
          <w:tcPr>
            <w:tcW w:type="dxa" w:w="23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Početna i dashboard</w:t>
            </w:r>
          </w:p>
        </w:tc>
        <w:tc>
          <w:tcPr>
            <w:tcW w:type="dxa" w:w="67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Statistika poslova, prijava i korisnika; prečice ka glavnim akcijama.</w:t>
            </w:r>
          </w:p>
        </w:tc>
      </w:tr>
      <w:tr>
        <w:tc>
          <w:tcPr>
            <w:tcW w:type="dxa" w:w="23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Prijava i registracija</w:t>
            </w:r>
          </w:p>
        </w:tc>
        <w:tc>
          <w:tcPr>
            <w:tcW w:type="dxa" w:w="67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Kreiranje naloga, izbor uloge i prijava pomoću korisničkog imena i lozinke.</w:t>
            </w:r>
          </w:p>
        </w:tc>
      </w:tr>
      <w:tr>
        <w:tc>
          <w:tcPr>
            <w:tcW w:type="dxa" w:w="23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Lista poslova</w:t>
            </w:r>
          </w:p>
        </w:tc>
        <w:tc>
          <w:tcPr>
            <w:tcW w:type="dxa" w:w="67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Client vidi svoje oglase, dok freelancer koristi pretragu i filtere.</w:t>
            </w:r>
          </w:p>
        </w:tc>
      </w:tr>
      <w:tr>
        <w:tc>
          <w:tcPr>
            <w:tcW w:type="dxa" w:w="23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Detalji posla</w:t>
            </w:r>
          </w:p>
        </w:tc>
        <w:tc>
          <w:tcPr>
            <w:tcW w:type="dxa" w:w="67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Opis, budžet, client, status i tražene veštine sa akcijama prema ulozi.</w:t>
            </w:r>
          </w:p>
        </w:tc>
      </w:tr>
      <w:tr>
        <w:tc>
          <w:tcPr>
            <w:tcW w:type="dxa" w:w="23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Forma posla</w:t>
            </w:r>
          </w:p>
        </w:tc>
        <w:tc>
          <w:tcPr>
            <w:tcW w:type="dxa" w:w="67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Unos i izmena naziva, opisa, budžeta, kategorije i veština.</w:t>
            </w:r>
          </w:p>
        </w:tc>
      </w:tr>
      <w:tr>
        <w:tc>
          <w:tcPr>
            <w:tcW w:type="dxa" w:w="23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Proposal forma</w:t>
            </w:r>
          </w:p>
        </w:tc>
        <w:tc>
          <w:tcPr>
            <w:tcW w:type="dxa" w:w="67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Proposal tekst, Gemini draft, cena, rok i upload CV fajla.</w:t>
            </w:r>
          </w:p>
        </w:tc>
      </w:tr>
      <w:tr>
        <w:tc>
          <w:tcPr>
            <w:tcW w:type="dxa" w:w="23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Lista prijava</w:t>
            </w:r>
          </w:p>
        </w:tc>
        <w:tc>
          <w:tcPr>
            <w:tcW w:type="dxa" w:w="67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Pregled kandidata, ponuda i CV-a uz mogućnost dodele posla.</w:t>
            </w:r>
          </w:p>
        </w:tc>
      </w:tr>
    </w:tbl>
    <w:p>
      <w:pPr>
        <w:spacing w:after="40"/>
      </w:pPr>
    </w:p>
    <w:p>
      <w:pPr>
        <w:jc w:val="both"/>
      </w:pPr>
      <w:r>
        <w:rPr>
          <w:rFonts w:ascii="Calibri" w:hAnsi="Calibri" w:cs="Calibri"/>
          <w:color w:val="202020"/>
          <w:sz w:val="22"/>
        </w:rPr>
        <w:t>Vizuelni identitet koristi svetlu pozadinu, bele panele, tirkizne akcente, jasne tabele i responzivni raspored. Stilovi su objedinjeni u datoteci src/main/resources/static/css/main.css.</w:t>
      </w:r>
    </w:p>
    <w:p>
      <w:r>
        <w:br w:type="page"/>
      </w:r>
    </w:p>
    <w:p>
      <w:pPr>
        <w:pStyle w:val="Heading1"/>
        <w:keepNext w:val="1"/>
        <w:keepLines w:val="1"/>
      </w:pPr>
      <w:r>
        <w:t>4. Backend implementacija</w:t>
      </w:r>
    </w:p>
    <w:p>
      <w:pPr>
        <w:pStyle w:val="Heading2"/>
        <w:keepNext w:val="1"/>
        <w:keepLines w:val="1"/>
      </w:pPr>
      <w:r>
        <w:t>4.1. Arhitektura aplikacije</w:t>
      </w:r>
    </w:p>
    <w:p>
      <w:pPr>
        <w:jc w:val="both"/>
      </w:pPr>
      <w:r>
        <w:rPr>
          <w:rFonts w:ascii="Calibri" w:hAnsi="Calibri" w:cs="Calibri"/>
          <w:color w:val="202020"/>
          <w:sz w:val="22"/>
        </w:rPr>
        <w:t>Aplikacija koristi slojevitu MVC arhitekturu. Kontroleri obrađuju HTTP zahteve i pripremaju model za Thymeleaf. Servisi sadrže validaciju i poslovna pravila, dok ApplicationData predstavlja repozitorijumski sloj u application scope-u. Fajl servis odvojeno čuva CV dokumente na lokalnom disku.</w:t>
      </w:r>
    </w:p>
    <w:p>
      <w:pPr>
        <w:spacing w:before="80" w:after="0"/>
        <w:jc w:val="center"/>
        <w:keepLines w:val="1"/>
      </w:pPr>
      <w:r>
        <w:drawing>
          <wp:inline>
            <wp:extent cx="5623560" cy="2977179"/>
            <wp:docPr id="6" name="Picture 6"/>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23560" cy="2977179"/>
                    </a:xfrm>
                    <a:prstGeom prst="rect"/>
                  </pic:spPr>
                </pic:pic>
              </a:graphicData>
            </a:graphic>
          </wp:inline>
        </w:drawing>
      </w:r>
    </w:p>
    <w:p>
      <w:pPr>
        <w:pStyle w:val="Caption"/>
        <w:spacing w:before="60" w:after="180"/>
        <w:jc w:val="center"/>
      </w:pPr>
      <w:r>
        <w:rPr>
          <w:rFonts w:ascii="Calibri" w:hAnsi="Calibri" w:cs="Calibri"/>
          <w:i/>
          <w:color w:val="666666"/>
          <w:sz w:val="18"/>
        </w:rPr>
        <w:t>Slika 4. Tok zahteva kroz slojeve aplikacije</w:t>
      </w:r>
    </w:p>
    <w:tbl>
      <w:tblPr>
        <w:tblW w:type="dxa" w:w="9027"/>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7127"/>
      </w:tblGrid>
      <w:tr>
        <w:trPr>
          <w:tblHeader w:val="true"/>
        </w:trPr>
        <w:tc>
          <w:tcPr>
            <w:tcW w:type="dxa" w:w="1900"/>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8"/>
              </w:rPr>
              <w:t>Sloj</w:t>
            </w:r>
          </w:p>
        </w:tc>
        <w:tc>
          <w:tcPr>
            <w:tcW w:type="dxa" w:w="7127"/>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8"/>
              </w:rPr>
              <w:t>Komponente</w:t>
            </w:r>
          </w:p>
        </w:tc>
      </w:tr>
      <w:tr>
        <w:tc>
          <w:tcPr>
            <w:tcW w:type="dxa" w:w="19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Controller</w:t>
            </w:r>
          </w:p>
        </w:tc>
        <w:tc>
          <w:tcPr>
            <w:tcW w:type="dxa" w:w="71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HomeController, AuthController, JobController i ProposalController</w:t>
            </w:r>
          </w:p>
        </w:tc>
      </w:tr>
      <w:tr>
        <w:tc>
          <w:tcPr>
            <w:tcW w:type="dxa" w:w="19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Service</w:t>
            </w:r>
          </w:p>
        </w:tc>
        <w:tc>
          <w:tcPr>
            <w:tcW w:type="dxa" w:w="71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Interfejsi i implementacije za korisnike, poslove, prijave, fajlove i Gemini</w:t>
            </w:r>
          </w:p>
        </w:tc>
      </w:tr>
      <w:tr>
        <w:tc>
          <w:tcPr>
            <w:tcW w:type="dxa" w:w="19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Repository</w:t>
            </w:r>
          </w:p>
        </w:tc>
        <w:tc>
          <w:tcPr>
            <w:tcW w:type="dxa" w:w="71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ApplicationData sa listama objekata u application scope-u</w:t>
            </w:r>
          </w:p>
        </w:tc>
      </w:tr>
      <w:tr>
        <w:tc>
          <w:tcPr>
            <w:tcW w:type="dxa" w:w="19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View</w:t>
            </w:r>
          </w:p>
        </w:tc>
        <w:tc>
          <w:tcPr>
            <w:tcW w:type="dxa" w:w="71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Thymeleaf HTML šabloni i zajednički CSS</w:t>
            </w:r>
          </w:p>
        </w:tc>
      </w:tr>
    </w:tbl>
    <w:p>
      <w:pPr>
        <w:spacing w:after="40"/>
      </w:pPr>
    </w:p>
    <w:p>
      <w:pPr>
        <w:pStyle w:val="Heading2"/>
        <w:keepNext w:val="1"/>
        <w:keepLines w:val="1"/>
      </w:pPr>
      <w:r>
        <w:t>4.2. Servisni sloj</w:t>
      </w:r>
    </w:p>
    <w:p>
      <w:pPr>
        <w:jc w:val="both"/>
      </w:pPr>
      <w:r>
        <w:rPr>
          <w:rFonts w:ascii="Calibri" w:hAnsi="Calibri" w:cs="Calibri"/>
          <w:color w:val="202020"/>
          <w:sz w:val="22"/>
        </w:rPr>
        <w:t>Servisni sloj proverava obavezna polja, budžet, korisničku ulogu, vlasništvo, duple prijave i status posla. Kontroleri zbog toga ostaju usmereni na HTTP tok i izbor odgovarajućeg pogleda.</w:t>
      </w:r>
    </w:p>
    <w:p>
      <w:pPr>
        <w:spacing w:before="80" w:after="160" w:line="240" w:lineRule="auto"/>
        <w:ind w:left="216" w:right="216"/>
        <w:shd w:fill="F2F2F2"/>
        <w:pBdr>
          <w:top w:val="single" w:sz="4" w:color="D9D9D9"/>
          <w:left w:val="single" w:sz="4" w:color="D9D9D9"/>
          <w:bottom w:val="single" w:sz="4" w:color="D9D9D9"/>
          <w:right w:val="single" w:sz="4" w:color="D9D9D9"/>
        </w:pBdr>
        <w:keepLines w:val="1"/>
      </w:pPr>
      <w:r>
        <w:rPr>
          <w:rFonts w:ascii="Consolas" w:hAnsi="Consolas" w:cs="Consolas"/>
          <w:color w:val="333333"/>
          <w:sz w:val="17"/>
        </w:rPr>
        <w:t>public FreelanceJob create(String title, String description,</w:t>
      </w:r>
      <w:r>
        <w:br/>
      </w:r>
      <w:r>
        <w:rPr>
          <w:rFonts w:ascii="Consolas" w:hAnsi="Consolas" w:cs="Consolas"/>
          <w:color w:val="333333"/>
          <w:sz w:val="17"/>
        </w:rPr>
        <w:t xml:space="preserve">        BigDecimal budget, Long categoryId, List&lt;Long&gt; skillIds,</w:t>
      </w:r>
      <w:r>
        <w:br/>
      </w:r>
      <w:r>
        <w:rPr>
          <w:rFonts w:ascii="Consolas" w:hAnsi="Consolas" w:cs="Consolas"/>
          <w:color w:val="333333"/>
          <w:sz w:val="17"/>
        </w:rPr>
        <w:t xml:space="preserve">        Long clientId) {</w:t>
      </w:r>
      <w:r>
        <w:br/>
      </w:r>
      <w:r>
        <w:rPr>
          <w:rFonts w:ascii="Consolas" w:hAnsi="Consolas" w:cs="Consolas"/>
          <w:color w:val="333333"/>
          <w:sz w:val="17"/>
        </w:rPr>
        <w:t xml:space="preserve">    validateJobData(title, description, budget);</w:t>
      </w:r>
      <w:r>
        <w:br/>
      </w:r>
      <w:r>
        <w:rPr>
          <w:rFonts w:ascii="Consolas" w:hAnsi="Consolas" w:cs="Consolas"/>
          <w:color w:val="333333"/>
          <w:sz w:val="17"/>
        </w:rPr>
        <w:t xml:space="preserve">    User client = userService.getById(clientId);</w:t>
      </w:r>
      <w:r>
        <w:br/>
      </w:r>
      <w:r>
        <w:rPr>
          <w:rFonts w:ascii="Consolas" w:hAnsi="Consolas" w:cs="Consolas"/>
          <w:color w:val="333333"/>
          <w:sz w:val="17"/>
        </w:rPr>
        <w:t xml:space="preserve">    if (!client.isClient()) {</w:t>
      </w:r>
      <w:r>
        <w:br/>
      </w:r>
      <w:r>
        <w:rPr>
          <w:rFonts w:ascii="Consolas" w:hAnsi="Consolas" w:cs="Consolas"/>
          <w:color w:val="333333"/>
          <w:sz w:val="17"/>
        </w:rPr>
        <w:t xml:space="preserve">        throw new ValidationException("Samo client korisnik moze da objavi posao.");</w:t>
      </w:r>
      <w:r>
        <w:br/>
      </w:r>
      <w:r>
        <w:rPr>
          <w:rFonts w:ascii="Consolas" w:hAnsi="Consolas" w:cs="Consolas"/>
          <w:color w:val="333333"/>
          <w:sz w:val="17"/>
        </w:rPr>
        <w:t xml:space="preserve">    }</w:t>
      </w:r>
      <w:r>
        <w:br/>
      </w:r>
      <w:r>
        <w:rPr>
          <w:rFonts w:ascii="Consolas" w:hAnsi="Consolas" w:cs="Consolas"/>
          <w:color w:val="333333"/>
          <w:sz w:val="17"/>
        </w:rPr>
        <w:t xml:space="preserve">    // Kreiranje i dodavanje posla u ApplicationData</w:t>
      </w:r>
      <w:r>
        <w:br/>
      </w:r>
      <w:r>
        <w:rPr>
          <w:rFonts w:ascii="Consolas" w:hAnsi="Consolas" w:cs="Consolas"/>
          <w:color w:val="333333"/>
          <w:sz w:val="17"/>
        </w:rPr>
        <w:t>}</w:t>
      </w:r>
    </w:p>
    <w:p>
      <w:r>
        <w:br w:type="page"/>
      </w:r>
    </w:p>
    <w:p>
      <w:pPr>
        <w:pStyle w:val="Heading2"/>
        <w:keepNext w:val="1"/>
        <w:keepLines w:val="1"/>
      </w:pPr>
      <w:r>
        <w:t>4.3. MVC kontroleri i rute</w:t>
      </w:r>
    </w:p>
    <w:p>
      <w:pPr>
        <w:jc w:val="both"/>
      </w:pPr>
      <w:r>
        <w:rPr>
          <w:rFonts w:ascii="Calibri" w:hAnsi="Calibri" w:cs="Calibri"/>
          <w:color w:val="202020"/>
          <w:sz w:val="22"/>
        </w:rPr>
        <w:t>Projekat ne koristi REST kontrolere ni Swagger/OpenAPI, jer je korisnički interfejs serverski renderovan. Kontroleri vraćaju naziv Thymeleaf pogleda ili redirect nakon uspešne izmene podataka.</w:t>
      </w:r>
    </w:p>
    <w:tbl>
      <w:tblPr>
        <w:tblW w:type="dxa" w:w="9027"/>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200"/>
        <w:gridCol w:w="3650"/>
        <w:gridCol w:w="4177"/>
      </w:tblGrid>
      <w:tr>
        <w:trPr>
          <w:tblHeader w:val="true"/>
        </w:trPr>
        <w:tc>
          <w:tcPr>
            <w:tcW w:type="dxa" w:w="1200"/>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7"/>
              </w:rPr>
              <w:t>Metoda</w:t>
            </w:r>
          </w:p>
        </w:tc>
        <w:tc>
          <w:tcPr>
            <w:tcW w:type="dxa" w:w="3650"/>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7"/>
              </w:rPr>
              <w:t>Putanja</w:t>
            </w:r>
          </w:p>
        </w:tc>
        <w:tc>
          <w:tcPr>
            <w:tcW w:type="dxa" w:w="4177"/>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7"/>
              </w:rPr>
              <w:t>Svrha</w:t>
            </w:r>
          </w:p>
        </w:tc>
      </w:tr>
      <w:tr>
        <w:tc>
          <w:tcPr>
            <w:tcW w:type="dxa" w:w="1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GET</w:t>
            </w:r>
          </w:p>
        </w:tc>
        <w:tc>
          <w:tcPr>
            <w:tcW w:type="dxa" w:w="3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w:t>
            </w:r>
          </w:p>
        </w:tc>
        <w:tc>
          <w:tcPr>
            <w:tcW w:type="dxa" w:w="41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Početna stranica</w:t>
            </w:r>
          </w:p>
        </w:tc>
      </w:tr>
      <w:tr>
        <w:tc>
          <w:tcPr>
            <w:tcW w:type="dxa" w:w="1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GET/POST</w:t>
            </w:r>
          </w:p>
        </w:tc>
        <w:tc>
          <w:tcPr>
            <w:tcW w:type="dxa" w:w="365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/login</w:t>
            </w:r>
          </w:p>
        </w:tc>
        <w:tc>
          <w:tcPr>
            <w:tcW w:type="dxa" w:w="417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Forma i obrada prijave</w:t>
            </w:r>
          </w:p>
        </w:tc>
      </w:tr>
      <w:tr>
        <w:tc>
          <w:tcPr>
            <w:tcW w:type="dxa" w:w="1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GET/POST</w:t>
            </w:r>
          </w:p>
        </w:tc>
        <w:tc>
          <w:tcPr>
            <w:tcW w:type="dxa" w:w="3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/register</w:t>
            </w:r>
          </w:p>
        </w:tc>
        <w:tc>
          <w:tcPr>
            <w:tcW w:type="dxa" w:w="41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Forma i registracija korisnika</w:t>
            </w:r>
          </w:p>
        </w:tc>
      </w:tr>
      <w:tr>
        <w:tc>
          <w:tcPr>
            <w:tcW w:type="dxa" w:w="1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GET</w:t>
            </w:r>
          </w:p>
        </w:tc>
        <w:tc>
          <w:tcPr>
            <w:tcW w:type="dxa" w:w="365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/dashboard</w:t>
            </w:r>
          </w:p>
        </w:tc>
        <w:tc>
          <w:tcPr>
            <w:tcW w:type="dxa" w:w="417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Kontrolna tabla prijavljenog korisnika</w:t>
            </w:r>
          </w:p>
        </w:tc>
      </w:tr>
      <w:tr>
        <w:tc>
          <w:tcPr>
            <w:tcW w:type="dxa" w:w="1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GET</w:t>
            </w:r>
          </w:p>
        </w:tc>
        <w:tc>
          <w:tcPr>
            <w:tcW w:type="dxa" w:w="3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/jobs</w:t>
            </w:r>
          </w:p>
        </w:tc>
        <w:tc>
          <w:tcPr>
            <w:tcW w:type="dxa" w:w="41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Lista, pretraga i filtriranje poslova</w:t>
            </w:r>
          </w:p>
        </w:tc>
      </w:tr>
      <w:tr>
        <w:tc>
          <w:tcPr>
            <w:tcW w:type="dxa" w:w="1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GET</w:t>
            </w:r>
          </w:p>
        </w:tc>
        <w:tc>
          <w:tcPr>
            <w:tcW w:type="dxa" w:w="365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/jobs/{id}</w:t>
            </w:r>
          </w:p>
        </w:tc>
        <w:tc>
          <w:tcPr>
            <w:tcW w:type="dxa" w:w="417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Detalji izabranog posla</w:t>
            </w:r>
          </w:p>
        </w:tc>
      </w:tr>
      <w:tr>
        <w:tc>
          <w:tcPr>
            <w:tcW w:type="dxa" w:w="1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GET/POST</w:t>
            </w:r>
          </w:p>
        </w:tc>
        <w:tc>
          <w:tcPr>
            <w:tcW w:type="dxa" w:w="3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/jobs/new, /jobs</w:t>
            </w:r>
          </w:p>
        </w:tc>
        <w:tc>
          <w:tcPr>
            <w:tcW w:type="dxa" w:w="41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Forma i kreiranje posla</w:t>
            </w:r>
          </w:p>
        </w:tc>
      </w:tr>
      <w:tr>
        <w:tc>
          <w:tcPr>
            <w:tcW w:type="dxa" w:w="1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GET/POST</w:t>
            </w:r>
          </w:p>
        </w:tc>
        <w:tc>
          <w:tcPr>
            <w:tcW w:type="dxa" w:w="365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/jobs/{id}/edit</w:t>
            </w:r>
          </w:p>
        </w:tc>
        <w:tc>
          <w:tcPr>
            <w:tcW w:type="dxa" w:w="417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Forma i izmena posla</w:t>
            </w:r>
          </w:p>
        </w:tc>
      </w:tr>
      <w:tr>
        <w:tc>
          <w:tcPr>
            <w:tcW w:type="dxa" w:w="1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POST</w:t>
            </w:r>
          </w:p>
        </w:tc>
        <w:tc>
          <w:tcPr>
            <w:tcW w:type="dxa" w:w="3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/jobs/{id}/delete</w:t>
            </w:r>
          </w:p>
        </w:tc>
        <w:tc>
          <w:tcPr>
            <w:tcW w:type="dxa" w:w="41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Brisanje oglasa</w:t>
            </w:r>
          </w:p>
        </w:tc>
      </w:tr>
      <w:tr>
        <w:tc>
          <w:tcPr>
            <w:tcW w:type="dxa" w:w="1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GET/POST</w:t>
            </w:r>
          </w:p>
        </w:tc>
        <w:tc>
          <w:tcPr>
            <w:tcW w:type="dxa" w:w="365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/jobs/{id}/proposals/...</w:t>
            </w:r>
          </w:p>
        </w:tc>
        <w:tc>
          <w:tcPr>
            <w:tcW w:type="dxa" w:w="417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Pregled i slanje proposal prijava</w:t>
            </w:r>
          </w:p>
        </w:tc>
      </w:tr>
      <w:tr>
        <w:tc>
          <w:tcPr>
            <w:tcW w:type="dxa" w:w="1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POST</w:t>
            </w:r>
          </w:p>
        </w:tc>
        <w:tc>
          <w:tcPr>
            <w:tcW w:type="dxa" w:w="3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/jobs/{id}/proposals/draft</w:t>
            </w:r>
          </w:p>
        </w:tc>
        <w:tc>
          <w:tcPr>
            <w:tcW w:type="dxa" w:w="41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Generisanje Gemini drafta</w:t>
            </w:r>
          </w:p>
        </w:tc>
      </w:tr>
      <w:tr>
        <w:tc>
          <w:tcPr>
            <w:tcW w:type="dxa" w:w="12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POST</w:t>
            </w:r>
          </w:p>
        </w:tc>
        <w:tc>
          <w:tcPr>
            <w:tcW w:type="dxa" w:w="365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/jobs/{id}/proposals/{proposalId}/grant</w:t>
            </w:r>
          </w:p>
        </w:tc>
        <w:tc>
          <w:tcPr>
            <w:tcW w:type="dxa" w:w="417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Dodela posla</w:t>
            </w:r>
          </w:p>
        </w:tc>
      </w:tr>
      <w:tr>
        <w:tc>
          <w:tcPr>
            <w:tcW w:type="dxa" w:w="12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GET</w:t>
            </w:r>
          </w:p>
        </w:tc>
        <w:tc>
          <w:tcPr>
            <w:tcW w:type="dxa" w:w="365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/proposals/{id}/cv</w:t>
            </w:r>
          </w:p>
        </w:tc>
        <w:tc>
          <w:tcPr>
            <w:tcW w:type="dxa" w:w="417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7"/>
              </w:rPr>
              <w:t>Kontrolisano preuzimanje CV-a</w:t>
            </w:r>
          </w:p>
        </w:tc>
      </w:tr>
    </w:tbl>
    <w:p>
      <w:pPr>
        <w:spacing w:after="40"/>
      </w:pPr>
    </w:p>
    <w:p>
      <w:pPr>
        <w:spacing w:before="80" w:after="160" w:line="240" w:lineRule="auto"/>
        <w:ind w:left="216" w:right="216"/>
        <w:shd w:fill="F2F2F2"/>
        <w:pBdr>
          <w:top w:val="single" w:sz="4" w:color="D9D9D9"/>
          <w:left w:val="single" w:sz="4" w:color="D9D9D9"/>
          <w:bottom w:val="single" w:sz="4" w:color="D9D9D9"/>
          <w:right w:val="single" w:sz="4" w:color="D9D9D9"/>
        </w:pBdr>
        <w:keepLines w:val="1"/>
      </w:pPr>
      <w:r>
        <w:rPr>
          <w:rFonts w:ascii="Consolas" w:hAnsi="Consolas" w:cs="Consolas"/>
          <w:color w:val="333333"/>
          <w:sz w:val="17"/>
        </w:rPr>
        <w:t>@GetMapping({"", "/"})</w:t>
      </w:r>
      <w:r>
        <w:br/>
      </w:r>
      <w:r>
        <w:rPr>
          <w:rFonts w:ascii="Consolas" w:hAnsi="Consolas" w:cs="Consolas"/>
          <w:color w:val="333333"/>
          <w:sz w:val="17"/>
        </w:rPr>
        <w:t>public String listJobs(@RequestParam(required = false) String keyword,</w:t>
      </w:r>
      <w:r>
        <w:br/>
      </w:r>
      <w:r>
        <w:rPr>
          <w:rFonts w:ascii="Consolas" w:hAnsi="Consolas" w:cs="Consolas"/>
          <w:color w:val="333333"/>
          <w:sz w:val="17"/>
        </w:rPr>
        <w:t xml:space="preserve">                       @RequestParam(required = false) Long categoryId,</w:t>
      </w:r>
      <w:r>
        <w:br/>
      </w:r>
      <w:r>
        <w:rPr>
          <w:rFonts w:ascii="Consolas" w:hAnsi="Consolas" w:cs="Consolas"/>
          <w:color w:val="333333"/>
          <w:sz w:val="17"/>
        </w:rPr>
        <w:t xml:space="preserve">                       Model model, HttpSession session) {</w:t>
      </w:r>
      <w:r>
        <w:br/>
      </w:r>
      <w:r>
        <w:rPr>
          <w:rFonts w:ascii="Consolas" w:hAnsi="Consolas" w:cs="Consolas"/>
          <w:color w:val="333333"/>
          <w:sz w:val="17"/>
        </w:rPr>
        <w:t xml:space="preserve">    model.addAttribute("jobs", freelanceJobService.search(...));</w:t>
      </w:r>
      <w:r>
        <w:br/>
      </w:r>
      <w:r>
        <w:rPr>
          <w:rFonts w:ascii="Consolas" w:hAnsi="Consolas" w:cs="Consolas"/>
          <w:color w:val="333333"/>
          <w:sz w:val="17"/>
        </w:rPr>
        <w:t xml:space="preserve">    return "jobs/list";</w:t>
      </w:r>
      <w:r>
        <w:br/>
      </w:r>
      <w:r>
        <w:rPr>
          <w:rFonts w:ascii="Consolas" w:hAnsi="Consolas" w:cs="Consolas"/>
          <w:color w:val="333333"/>
          <w:sz w:val="17"/>
        </w:rPr>
        <w:t>}</w:t>
      </w:r>
    </w:p>
    <w:p>
      <w:pPr>
        <w:pStyle w:val="Heading2"/>
        <w:keepNext w:val="1"/>
        <w:keepLines w:val="1"/>
      </w:pPr>
      <w:r>
        <w:t>4.4. Gemini integracija</w:t>
      </w:r>
    </w:p>
    <w:p>
      <w:pPr>
        <w:jc w:val="both"/>
      </w:pPr>
      <w:r>
        <w:rPr>
          <w:rFonts w:ascii="Calibri" w:hAnsi="Calibri" w:cs="Calibri"/>
          <w:color w:val="202020"/>
          <w:sz w:val="22"/>
        </w:rPr>
        <w:t>GeminiProposalDraftService formira prompt od naziva i opisa posla, kategorije, budžeta, traženih veština i profila freelancera. API ključ se učitava iz promenljive okruženja ili lokalnog .env fajla, koji nije uključen u Git repozitorijum. Vraćeni tekst se postavlja u proposal formu i može se izmeniti pre slanja.</w:t>
      </w:r>
    </w:p>
    <w:p>
      <w:pPr>
        <w:spacing w:before="80" w:after="160" w:line="240" w:lineRule="auto"/>
        <w:ind w:left="216" w:right="216"/>
        <w:shd w:fill="F2F2F2"/>
        <w:pBdr>
          <w:top w:val="single" w:sz="4" w:color="D9D9D9"/>
          <w:left w:val="single" w:sz="4" w:color="D9D9D9"/>
          <w:bottom w:val="single" w:sz="4" w:color="D9D9D9"/>
          <w:right w:val="single" w:sz="4" w:color="D9D9D9"/>
        </w:pBdr>
        <w:keepLines w:val="1"/>
      </w:pPr>
      <w:r>
        <w:rPr>
          <w:rFonts w:ascii="Consolas" w:hAnsi="Consolas" w:cs="Consolas"/>
          <w:color w:val="333333"/>
          <w:sz w:val="17"/>
        </w:rPr>
        <w:t>return restClient.post()</w:t>
      </w:r>
      <w:r>
        <w:br/>
      </w:r>
      <w:r>
        <w:rPr>
          <w:rFonts w:ascii="Consolas" w:hAnsi="Consolas" w:cs="Consolas"/>
          <w:color w:val="333333"/>
          <w:sz w:val="17"/>
        </w:rPr>
        <w:t xml:space="preserve">    .uri(baseUrl + "/models/" + model + ":generateContent")</w:t>
      </w:r>
      <w:r>
        <w:br/>
      </w:r>
      <w:r>
        <w:rPr>
          <w:rFonts w:ascii="Consolas" w:hAnsi="Consolas" w:cs="Consolas"/>
          <w:color w:val="333333"/>
          <w:sz w:val="17"/>
        </w:rPr>
        <w:t xml:space="preserve">    .header("x-goog-api-key", apiKey)</w:t>
      </w:r>
      <w:r>
        <w:br/>
      </w:r>
      <w:r>
        <w:rPr>
          <w:rFonts w:ascii="Consolas" w:hAnsi="Consolas" w:cs="Consolas"/>
          <w:color w:val="333333"/>
          <w:sz w:val="17"/>
        </w:rPr>
        <w:t xml:space="preserve">    .body(requestBody)</w:t>
      </w:r>
      <w:r>
        <w:br/>
      </w:r>
      <w:r>
        <w:rPr>
          <w:rFonts w:ascii="Consolas" w:hAnsi="Consolas" w:cs="Consolas"/>
          <w:color w:val="333333"/>
          <w:sz w:val="17"/>
        </w:rPr>
        <w:t xml:space="preserve">    .retrieve()</w:t>
      </w:r>
      <w:r>
        <w:br/>
      </w:r>
      <w:r>
        <w:rPr>
          <w:rFonts w:ascii="Consolas" w:hAnsi="Consolas" w:cs="Consolas"/>
          <w:color w:val="333333"/>
          <w:sz w:val="17"/>
        </w:rPr>
        <w:t xml:space="preserve">    .body(String.class);</w:t>
      </w:r>
    </w:p>
    <w:p>
      <w:r>
        <w:br w:type="page"/>
      </w:r>
    </w:p>
    <w:p>
      <w:pPr>
        <w:pStyle w:val="Heading1"/>
        <w:keepNext w:val="1"/>
        <w:keepLines w:val="1"/>
      </w:pPr>
      <w:r>
        <w:t>5. Implementacija bezbednosti</w:t>
      </w:r>
    </w:p>
    <w:p>
      <w:pPr>
        <w:jc w:val="both"/>
      </w:pPr>
      <w:r>
        <w:rPr>
          <w:rFonts w:ascii="Calibri" w:hAnsi="Calibri" w:cs="Calibri"/>
          <w:color w:val="202020"/>
          <w:sz w:val="22"/>
        </w:rPr>
        <w:t>Prva verzija projekta ne koristi Spring Security, SecurityFilterChain ni JWT. Autentifikacija je jednostavna i zasnovana na HttpSession objektu, što odgovara demonstracionoj MVC aplikaciji bez baze podataka. Nakon uspešne prijave, User objekat se čuva pod ključem CURRENT_USER.</w:t>
      </w:r>
    </w:p>
    <w:p>
      <w:pPr>
        <w:pStyle w:val="Heading2"/>
        <w:keepNext w:val="1"/>
        <w:keepLines w:val="1"/>
      </w:pPr>
      <w:r>
        <w:t>5.1. Autentifikacija</w:t>
      </w:r>
    </w:p>
    <w:p>
      <w:pPr>
        <w:spacing w:before="80" w:after="160" w:line="240" w:lineRule="auto"/>
        <w:ind w:left="216" w:right="216"/>
        <w:shd w:fill="F2F2F2"/>
        <w:pBdr>
          <w:top w:val="single" w:sz="4" w:color="D9D9D9"/>
          <w:left w:val="single" w:sz="4" w:color="D9D9D9"/>
          <w:bottom w:val="single" w:sz="4" w:color="D9D9D9"/>
          <w:right w:val="single" w:sz="4" w:color="D9D9D9"/>
        </w:pBdr>
        <w:keepLines w:val="1"/>
      </w:pPr>
      <w:r>
        <w:rPr>
          <w:rFonts w:ascii="Consolas" w:hAnsi="Consolas" w:cs="Consolas"/>
          <w:color w:val="333333"/>
          <w:sz w:val="17"/>
        </w:rPr>
        <w:t>User user = userService.authenticate(</w:t>
      </w:r>
      <w:r>
        <w:br/>
      </w:r>
      <w:r>
        <w:rPr>
          <w:rFonts w:ascii="Consolas" w:hAnsi="Consolas" w:cs="Consolas"/>
          <w:color w:val="333333"/>
          <w:sz w:val="17"/>
        </w:rPr>
        <w:t xml:space="preserve">        loginForm.getUsername(), loginForm.getPassword());</w:t>
      </w:r>
      <w:r>
        <w:br/>
      </w:r>
      <w:r>
        <w:rPr>
          <w:rFonts w:ascii="Consolas" w:hAnsi="Consolas" w:cs="Consolas"/>
          <w:color w:val="333333"/>
          <w:sz w:val="17"/>
        </w:rPr>
        <w:t>session.setAttribute(SessionKeys.CURRENT_USER, user);</w:t>
      </w:r>
      <w:r>
        <w:br/>
      </w:r>
      <w:r>
        <w:rPr>
          <w:rFonts w:ascii="Consolas" w:hAnsi="Consolas" w:cs="Consolas"/>
          <w:color w:val="333333"/>
          <w:sz w:val="17"/>
        </w:rPr>
        <w:t>return "redirect:/dashboard";</w:t>
      </w:r>
    </w:p>
    <w:p>
      <w:pPr>
        <w:pStyle w:val="Heading2"/>
        <w:keepNext w:val="1"/>
        <w:keepLines w:val="1"/>
      </w:pPr>
      <w:r>
        <w:t>5.2. Autorizacija na osnovu uloga</w:t>
      </w:r>
    </w:p>
    <w:p>
      <w:pPr>
        <w:jc w:val="both"/>
      </w:pPr>
      <w:r>
        <w:rPr>
          <w:rFonts w:ascii="Calibri" w:hAnsi="Calibri" w:cs="Calibri"/>
          <w:color w:val="202020"/>
          <w:sz w:val="22"/>
        </w:rPr>
        <w:t>Kontroleri proveravaju da li je korisnik prijavljen, da li pripada ulozi CLIENT ili FREELANCER i, kod osetljivih operacija, da li je vlasnik konkretnog oglasa ili prijave. Client ne može da šalje proposal, freelancer ne može da kreira poslove, a tuđi CV nije dostupan.</w:t>
      </w:r>
    </w:p>
    <w:p>
      <w:pPr>
        <w:numPr>
          <w:ilvl w:val="0"/>
          <w:numId w:val="11"/>
        </w:numPr>
        <w:spacing w:after="60" w:line="259" w:lineRule="auto"/>
      </w:pPr>
      <w:r>
        <w:rPr>
          <w:rFonts w:ascii="Calibri" w:hAnsi="Calibri" w:cs="Calibri"/>
          <w:color w:val="202020"/>
          <w:sz w:val="22"/>
        </w:rPr>
        <w:t>kreiranje, izmena i brisanje oglasa dostupni su samo client vlasniku;</w:t>
      </w:r>
    </w:p>
    <w:p>
      <w:pPr>
        <w:numPr>
          <w:ilvl w:val="0"/>
          <w:numId w:val="11"/>
        </w:numPr>
        <w:spacing w:after="60" w:line="259" w:lineRule="auto"/>
      </w:pPr>
      <w:r>
        <w:rPr>
          <w:rFonts w:ascii="Calibri" w:hAnsi="Calibri" w:cs="Calibri"/>
          <w:color w:val="202020"/>
          <w:sz w:val="22"/>
        </w:rPr>
        <w:t>proposal forma i Gemini draft dostupni su samo freelanceru;</w:t>
      </w:r>
    </w:p>
    <w:p>
      <w:pPr>
        <w:numPr>
          <w:ilvl w:val="0"/>
          <w:numId w:val="11"/>
        </w:numPr>
        <w:spacing w:after="60" w:line="259" w:lineRule="auto"/>
      </w:pPr>
      <w:r>
        <w:rPr>
          <w:rFonts w:ascii="Calibri" w:hAnsi="Calibri" w:cs="Calibri"/>
          <w:color w:val="202020"/>
          <w:sz w:val="22"/>
        </w:rPr>
        <w:t>prijave za posao vidi samo client koji je objavio taj posao;</w:t>
      </w:r>
    </w:p>
    <w:p>
      <w:pPr>
        <w:numPr>
          <w:ilvl w:val="0"/>
          <w:numId w:val="11"/>
        </w:numPr>
        <w:spacing w:after="60" w:line="259" w:lineRule="auto"/>
      </w:pPr>
      <w:r>
        <w:rPr>
          <w:rFonts w:ascii="Calibri" w:hAnsi="Calibri" w:cs="Calibri"/>
          <w:color w:val="202020"/>
          <w:sz w:val="22"/>
        </w:rPr>
        <w:t>CV mogu preuzeti vlasnik oglasa i freelancer koji ga je poslao.</w:t>
      </w:r>
    </w:p>
    <w:p>
      <w:pPr>
        <w:shd w:fill="FFF4F7"/>
        <w:pBdr>
          <w:top w:val="single" w:sz="4" w:color="D9D9D9"/>
          <w:left w:val="single" w:sz="4" w:color="D9D9D9"/>
          <w:bottom w:val="single" w:sz="4" w:color="D9D9D9"/>
          <w:right w:val="single" w:sz="4" w:color="D9D9D9"/>
        </w:pBdr>
        <w:spacing w:before="160" w:after="160"/>
        <w:ind w:left="173" w:right="173"/>
      </w:pPr>
      <w:r>
        <w:rPr>
          <w:rFonts w:ascii="Calibri" w:hAnsi="Calibri" w:cs="Calibri"/>
          <w:b/>
          <w:color w:val="B4043A"/>
          <w:sz w:val="22"/>
        </w:rPr>
        <w:t xml:space="preserve">Napomena: </w:t>
      </w:r>
      <w:r>
        <w:rPr>
          <w:rFonts w:ascii="Calibri" w:hAnsi="Calibri" w:cs="Calibri"/>
          <w:color w:val="202020"/>
          <w:sz w:val="22"/>
        </w:rPr>
        <w:t>Lozinke se u ovoj školskoj verziji čuvaju kao običan tekst. Za produkcionu verziju potrebno je uvesti Spring Security, BCrypt heširanje, CSRF zaštitu i trajnije skladište naloga.</w:t>
      </w:r>
    </w:p>
    <w:p>
      <w:r>
        <w:br w:type="page"/>
      </w:r>
    </w:p>
    <w:p>
      <w:pPr>
        <w:pStyle w:val="Heading1"/>
        <w:keepNext w:val="1"/>
        <w:keepLines w:val="1"/>
      </w:pPr>
      <w:r>
        <w:t>6. Testiranje aplikacije</w:t>
      </w:r>
    </w:p>
    <w:p>
      <w:pPr>
        <w:jc w:val="both"/>
      </w:pPr>
      <w:r>
        <w:rPr>
          <w:rFonts w:ascii="Calibri" w:hAnsi="Calibri" w:cs="Calibri"/>
          <w:color w:val="202020"/>
          <w:sz w:val="22"/>
        </w:rPr>
        <w:t>Testovi se pokreću Maven Wrapper komandom ./mvnw test. Trenutni paket sadrži 22 testa i svi prolaze bez grešaka. Testovi koriste JUnit 5, @SpringBootTest, MockMvc i Mockito podršku iz Spring Boot Test modula.</w:t>
      </w:r>
    </w:p>
    <w:tbl>
      <w:tblPr>
        <w:tblW w:type="dxa" w:w="9027"/>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300"/>
        <w:gridCol w:w="5727"/>
      </w:tblGrid>
      <w:tr>
        <w:trPr>
          <w:tblHeader w:val="true"/>
        </w:trPr>
        <w:tc>
          <w:tcPr>
            <w:tcW w:type="dxa" w:w="3300"/>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8"/>
              </w:rPr>
              <w:t>Testna klasa</w:t>
            </w:r>
          </w:p>
        </w:tc>
        <w:tc>
          <w:tcPr>
            <w:tcW w:type="dxa" w:w="5727"/>
            <w:vAlign w:val="center"/>
            <w:shd w:fill="B4043A"/>
            <w:tcMar>
              <w:top w:w="90" w:type="dxa"/>
              <w:start w:w="120" w:type="dxa"/>
              <w:bottom w:w="90" w:type="dxa"/>
              <w:end w:w="120" w:type="dxa"/>
            </w:tcMar>
          </w:tcPr>
          <w:p>
            <w:pPr>
              <w:spacing w:before="0" w:after="0" w:line="259" w:lineRule="auto"/>
              <w:jc w:val="left"/>
            </w:pPr>
            <w:r/>
            <w:r>
              <w:rPr>
                <w:rFonts w:ascii="Calibri" w:hAnsi="Calibri" w:cs="Calibri"/>
                <w:b/>
                <w:color w:val="FFFFFF"/>
                <w:sz w:val="18"/>
              </w:rPr>
              <w:t>Obuhvat</w:t>
            </w:r>
          </w:p>
        </w:tc>
      </w:tr>
      <w:tr>
        <w:tc>
          <w:tcPr>
            <w:tcW w:type="dxa" w:w="33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ApplicationDataTest</w:t>
            </w:r>
          </w:p>
        </w:tc>
        <w:tc>
          <w:tcPr>
            <w:tcW w:type="dxa" w:w="57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Seed podaci i application-scope kolekcije</w:t>
            </w:r>
          </w:p>
        </w:tc>
      </w:tr>
      <w:tr>
        <w:tc>
          <w:tcPr>
            <w:tcW w:type="dxa" w:w="33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FreelanceJobServiceTest</w:t>
            </w:r>
          </w:p>
        </w:tc>
        <w:tc>
          <w:tcPr>
            <w:tcW w:type="dxa" w:w="57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Kreiranje, izmena, brisanje, pretraga i validacija poslova</w:t>
            </w:r>
          </w:p>
        </w:tc>
      </w:tr>
      <w:tr>
        <w:tc>
          <w:tcPr>
            <w:tcW w:type="dxa" w:w="33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ProposalServiceTest</w:t>
            </w:r>
          </w:p>
        </w:tc>
        <w:tc>
          <w:tcPr>
            <w:tcW w:type="dxa" w:w="57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Kreiranje prijave i validacija CV fajla</w:t>
            </w:r>
          </w:p>
        </w:tc>
      </w:tr>
      <w:tr>
        <w:tc>
          <w:tcPr>
            <w:tcW w:type="dxa" w:w="33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JobControllerTest</w:t>
            </w:r>
          </w:p>
        </w:tc>
        <w:tc>
          <w:tcPr>
            <w:tcW w:type="dxa" w:w="57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Renderovanje stranica i MVC kreiranje posla</w:t>
            </w:r>
          </w:p>
        </w:tc>
      </w:tr>
      <w:tr>
        <w:tc>
          <w:tcPr>
            <w:tcW w:type="dxa" w:w="33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ProposalControllerTest</w:t>
            </w:r>
          </w:p>
        </w:tc>
        <w:tc>
          <w:tcPr>
            <w:tcW w:type="dxa" w:w="57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Proposal forma, upload, CV download i Gemini draft</w:t>
            </w:r>
          </w:p>
        </w:tc>
      </w:tr>
      <w:tr>
        <w:tc>
          <w:tcPr>
            <w:tcW w:type="dxa" w:w="3300"/>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GeminiProposalDraftServiceTest</w:t>
            </w:r>
          </w:p>
        </w:tc>
        <w:tc>
          <w:tcPr>
            <w:tcW w:type="dxa" w:w="5727"/>
            <w:vAlign w:val="center"/>
            <w:shd w:fill="FAFAFA"/>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Kontrolisana greška kada API ključ nije podešen</w:t>
            </w:r>
          </w:p>
        </w:tc>
      </w:tr>
      <w:tr>
        <w:tc>
          <w:tcPr>
            <w:tcW w:type="dxa" w:w="3300"/>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FreelancePlatformApplicationTests</w:t>
            </w:r>
          </w:p>
        </w:tc>
        <w:tc>
          <w:tcPr>
            <w:tcW w:type="dxa" w:w="5727"/>
            <w:vAlign w:val="center"/>
            <w:tcMar>
              <w:top w:w="90" w:type="dxa"/>
              <w:start w:w="120" w:type="dxa"/>
              <w:bottom w:w="90" w:type="dxa"/>
              <w:end w:w="120" w:type="dxa"/>
            </w:tcMar>
          </w:tcPr>
          <w:p>
            <w:pPr>
              <w:spacing w:before="0" w:after="0" w:line="259" w:lineRule="auto"/>
              <w:jc w:val="left"/>
            </w:pPr>
            <w:r/>
            <w:r>
              <w:rPr>
                <w:rFonts w:ascii="Calibri" w:hAnsi="Calibri" w:cs="Calibri"/>
                <w:b w:val="0"/>
                <w:color w:val="202020"/>
                <w:sz w:val="18"/>
              </w:rPr>
              <w:t>Uspešno podizanje Spring konteksta</w:t>
            </w:r>
          </w:p>
        </w:tc>
      </w:tr>
    </w:tbl>
    <w:p>
      <w:pPr>
        <w:spacing w:after="40"/>
      </w:pPr>
    </w:p>
    <w:p>
      <w:pPr>
        <w:pStyle w:val="Heading2"/>
        <w:keepNext w:val="1"/>
        <w:keepLines w:val="1"/>
      </w:pPr>
      <w:r>
        <w:t>6.1. Primer integracionog MVC testa</w:t>
      </w:r>
    </w:p>
    <w:p>
      <w:pPr>
        <w:spacing w:before="80" w:after="160" w:line="240" w:lineRule="auto"/>
        <w:ind w:left="216" w:right="216"/>
        <w:shd w:fill="F2F2F2"/>
        <w:pBdr>
          <w:top w:val="single" w:sz="4" w:color="D9D9D9"/>
          <w:left w:val="single" w:sz="4" w:color="D9D9D9"/>
          <w:bottom w:val="single" w:sz="4" w:color="D9D9D9"/>
          <w:right w:val="single" w:sz="4" w:color="D9D9D9"/>
        </w:pBdr>
        <w:keepLines w:val="1"/>
      </w:pPr>
      <w:r>
        <w:rPr>
          <w:rFonts w:ascii="Consolas" w:hAnsi="Consolas" w:cs="Consolas"/>
          <w:color w:val="333333"/>
          <w:sz w:val="17"/>
        </w:rPr>
        <w:t>mockMvc.perform(get("/jobs"))</w:t>
      </w:r>
      <w:r>
        <w:br/>
      </w:r>
      <w:r>
        <w:rPr>
          <w:rFonts w:ascii="Consolas" w:hAnsi="Consolas" w:cs="Consolas"/>
          <w:color w:val="333333"/>
          <w:sz w:val="17"/>
        </w:rPr>
        <w:t xml:space="preserve">    .andExpect(status().isOk())</w:t>
      </w:r>
      <w:r>
        <w:br/>
      </w:r>
      <w:r>
        <w:rPr>
          <w:rFonts w:ascii="Consolas" w:hAnsi="Consolas" w:cs="Consolas"/>
          <w:color w:val="333333"/>
          <w:sz w:val="17"/>
        </w:rPr>
        <w:t xml:space="preserve">    .andExpect(content().string(containsString("Dostupni poslovi")))</w:t>
      </w:r>
      <w:r>
        <w:br/>
      </w:r>
      <w:r>
        <w:rPr>
          <w:rFonts w:ascii="Consolas" w:hAnsi="Consolas" w:cs="Consolas"/>
          <w:color w:val="333333"/>
          <w:sz w:val="17"/>
        </w:rPr>
        <w:t xml:space="preserve">    .andExpect(content().string(</w:t>
      </w:r>
      <w:r>
        <w:br/>
      </w:r>
      <w:r>
        <w:rPr>
          <w:rFonts w:ascii="Consolas" w:hAnsi="Consolas" w:cs="Consolas"/>
          <w:color w:val="333333"/>
          <w:sz w:val="17"/>
        </w:rPr>
        <w:t xml:space="preserve">        containsString("Izrada prezentacione stranice")));</w:t>
      </w:r>
    </w:p>
    <w:p>
      <w:pPr>
        <w:pStyle w:val="Heading2"/>
        <w:keepNext w:val="1"/>
        <w:keepLines w:val="1"/>
      </w:pPr>
      <w:r>
        <w:t>6.2. Rezultat testiranja</w:t>
      </w:r>
    </w:p>
    <w:p>
      <w:pPr>
        <w:spacing w:before="200" w:after="240"/>
        <w:jc w:val="center"/>
        <w:shd w:fill="F3FAF5"/>
        <w:pBdr>
          <w:top w:val="single" w:sz="4" w:color="D9D9D9"/>
          <w:left w:val="single" w:sz="4" w:color="D9D9D9"/>
          <w:bottom w:val="single" w:sz="4" w:color="D9D9D9"/>
          <w:right w:val="single" w:sz="4" w:color="D9D9D9"/>
        </w:pBdr>
      </w:pPr>
      <w:r>
        <w:rPr>
          <w:rFonts w:ascii="Calibri" w:hAnsi="Calibri" w:cs="Calibri"/>
          <w:b/>
          <w:color w:val="23623A"/>
          <w:sz w:val="24"/>
        </w:rPr>
        <w:t>BUILD SUCCESS  |  22 testa  |  0 grešaka  |  0 preskočenih</w:t>
      </w:r>
    </w:p>
    <w:p>
      <w:r>
        <w:br w:type="page"/>
      </w:r>
    </w:p>
    <w:p>
      <w:pPr>
        <w:pStyle w:val="Heading1"/>
        <w:keepNext w:val="1"/>
        <w:keepLines w:val="1"/>
      </w:pPr>
      <w:r>
        <w:t>7. Zaključak</w:t>
      </w:r>
    </w:p>
    <w:p>
      <w:pPr>
        <w:jc w:val="both"/>
      </w:pPr>
      <w:r>
        <w:rPr>
          <w:rFonts w:ascii="Calibri" w:hAnsi="Calibri" w:cs="Calibri"/>
          <w:color w:val="202020"/>
          <w:sz w:val="22"/>
        </w:rPr>
        <w:t>Projektom je realizovana funkcionalna Spring MVC aplikacija koja ispunjava zahteve prvog projektnog zadatka: koristi više model klasa, application scope umesto baze, odvojene MVC slojeve, Thymeleaf poglede, CSS stilizaciju i kompletan CRUD nad poslovima.</w:t>
      </w:r>
    </w:p>
    <w:p>
      <w:pPr>
        <w:jc w:val="both"/>
      </w:pPr>
      <w:r>
        <w:rPr>
          <w:rFonts w:ascii="Calibri" w:hAnsi="Calibri" w:cs="Calibri"/>
          <w:color w:val="202020"/>
          <w:sz w:val="22"/>
        </w:rPr>
        <w:t>Najvažniji izazovi bili su pravilno razdvajanje poslovne logike od kontrolera, kontrola pristupa prema ulozi, obrada CV fajlova i integracija spoljnog Gemini servisa uz bezbedno čuvanje API ključa.</w:t>
      </w:r>
    </w:p>
    <w:p>
      <w:pPr>
        <w:pStyle w:val="Heading2"/>
        <w:keepNext w:val="1"/>
        <w:keepLines w:val="1"/>
      </w:pPr>
      <w:r>
        <w:t>7.1. Moguća unapređenja</w:t>
      </w:r>
    </w:p>
    <w:p>
      <w:pPr>
        <w:numPr>
          <w:ilvl w:val="0"/>
          <w:numId w:val="11"/>
        </w:numPr>
        <w:spacing w:after="60" w:line="259" w:lineRule="auto"/>
      </w:pPr>
      <w:r>
        <w:rPr>
          <w:rFonts w:ascii="Calibri" w:hAnsi="Calibri" w:cs="Calibri"/>
          <w:color w:val="202020"/>
          <w:sz w:val="22"/>
        </w:rPr>
        <w:t>uvođenje relacione baze podataka i Spring Data JPA;</w:t>
      </w:r>
    </w:p>
    <w:p>
      <w:pPr>
        <w:numPr>
          <w:ilvl w:val="0"/>
          <w:numId w:val="11"/>
        </w:numPr>
        <w:spacing w:after="60" w:line="259" w:lineRule="auto"/>
      </w:pPr>
      <w:r>
        <w:rPr>
          <w:rFonts w:ascii="Calibri" w:hAnsi="Calibri" w:cs="Calibri"/>
          <w:color w:val="202020"/>
          <w:sz w:val="22"/>
        </w:rPr>
        <w:t>Spring Security autentifikacija sa BCrypt heširanjem lozinki;</w:t>
      </w:r>
    </w:p>
    <w:p>
      <w:pPr>
        <w:numPr>
          <w:ilvl w:val="0"/>
          <w:numId w:val="11"/>
        </w:numPr>
        <w:spacing w:after="60" w:line="259" w:lineRule="auto"/>
      </w:pPr>
      <w:r>
        <w:rPr>
          <w:rFonts w:ascii="Calibri" w:hAnsi="Calibri" w:cs="Calibri"/>
          <w:color w:val="202020"/>
          <w:sz w:val="22"/>
        </w:rPr>
        <w:t>potpun CRUD nad proposal prijavama i korisničkim profilima;</w:t>
      </w:r>
    </w:p>
    <w:p>
      <w:pPr>
        <w:numPr>
          <w:ilvl w:val="0"/>
          <w:numId w:val="11"/>
        </w:numPr>
        <w:spacing w:after="60" w:line="259" w:lineRule="auto"/>
      </w:pPr>
      <w:r>
        <w:rPr>
          <w:rFonts w:ascii="Calibri" w:hAnsi="Calibri" w:cs="Calibri"/>
          <w:color w:val="202020"/>
          <w:sz w:val="22"/>
        </w:rPr>
        <w:t>odvojeni REST API i React frontend;</w:t>
      </w:r>
    </w:p>
    <w:p>
      <w:pPr>
        <w:numPr>
          <w:ilvl w:val="0"/>
          <w:numId w:val="11"/>
        </w:numPr>
        <w:spacing w:after="60" w:line="259" w:lineRule="auto"/>
      </w:pPr>
      <w:r>
        <w:rPr>
          <w:rFonts w:ascii="Calibri" w:hAnsi="Calibri" w:cs="Calibri"/>
          <w:color w:val="202020"/>
          <w:sz w:val="22"/>
        </w:rPr>
        <w:t>obaveštenja, poruke, ocene saradnje i napredniji statusi posla;</w:t>
      </w:r>
    </w:p>
    <w:p>
      <w:pPr>
        <w:numPr>
          <w:ilvl w:val="0"/>
          <w:numId w:val="11"/>
        </w:numPr>
        <w:spacing w:after="60" w:line="259" w:lineRule="auto"/>
      </w:pPr>
      <w:r>
        <w:rPr>
          <w:rFonts w:ascii="Calibri" w:hAnsi="Calibri" w:cs="Calibri"/>
          <w:color w:val="202020"/>
          <w:sz w:val="22"/>
        </w:rPr>
        <w:t>cloud skladištenje CV fajlova i automatizovan deployment.</w:t>
      </w:r>
    </w:p>
    <w:p>
      <w:pPr>
        <w:pStyle w:val="Heading1"/>
        <w:keepNext w:val="1"/>
        <w:keepLines w:val="1"/>
      </w:pPr>
      <w:r>
        <w:t>8. Prilozi</w:t>
      </w:r>
    </w:p>
    <w:p>
      <w:pPr>
        <w:jc w:val="both"/>
      </w:pPr>
      <w:r>
        <w:rPr>
          <w:rFonts w:ascii="Calibri" w:hAnsi="Calibri" w:cs="Calibri"/>
          <w:color w:val="202020"/>
          <w:sz w:val="22"/>
        </w:rPr>
        <w:t>GitHub repozitorijum projekta:</w:t>
      </w:r>
    </w:p>
    <w:p>
      <w:pPr>
        <w:ind w:left="360"/>
      </w:pPr>
      <w:hyperlink r:id="rId14">
        <w:r>
          <w:rPr>
            <w:color w:val="B4043A"/>
            <w:u w:val="single"/>
          </w:rPr>
          <w:t>https://github.com/djokicmihajlo/IT355-PZ1</w:t>
        </w:r>
      </w:hyperlink>
    </w:p>
    <w:p>
      <w:pPr>
        <w:jc w:val="both"/>
      </w:pPr>
      <w:r>
        <w:rPr>
          <w:rFonts w:ascii="Calibri" w:hAnsi="Calibri" w:cs="Calibri"/>
          <w:color w:val="202020"/>
          <w:sz w:val="22"/>
        </w:rPr>
        <w:t>Lokalno pokretanje projekta:</w:t>
      </w:r>
    </w:p>
    <w:p>
      <w:pPr>
        <w:spacing w:before="80" w:after="160" w:line="240" w:lineRule="auto"/>
        <w:ind w:left="216" w:right="216"/>
        <w:shd w:fill="F2F2F2"/>
        <w:pBdr>
          <w:top w:val="single" w:sz="4" w:color="D9D9D9"/>
          <w:left w:val="single" w:sz="4" w:color="D9D9D9"/>
          <w:bottom w:val="single" w:sz="4" w:color="D9D9D9"/>
          <w:right w:val="single" w:sz="4" w:color="D9D9D9"/>
        </w:pBdr>
        <w:keepLines w:val="1"/>
      </w:pPr>
      <w:r>
        <w:rPr>
          <w:rFonts w:ascii="Consolas" w:hAnsi="Consolas" w:cs="Consolas"/>
          <w:color w:val="333333"/>
          <w:sz w:val="17"/>
        </w:rPr>
        <w:t>./mvnw spring-boot:run</w:t>
      </w:r>
      <w:r>
        <w:br/>
      </w:r>
      <w:r>
        <w:rPr>
          <w:rFonts w:ascii="Consolas" w:hAnsi="Consolas" w:cs="Consolas"/>
          <w:color w:val="333333"/>
          <w:sz w:val="17"/>
        </w:rPr>
        <w:t># Aplikacija je zatim dostupna na http://localhost:8080</w:t>
      </w:r>
    </w:p>
    <w:p>
      <w:pPr>
        <w:jc w:val="both"/>
      </w:pPr>
      <w:r>
        <w:rPr>
          <w:rFonts w:ascii="Calibri" w:hAnsi="Calibri" w:cs="Calibri"/>
          <w:color w:val="202020"/>
          <w:sz w:val="22"/>
        </w:rPr>
        <w:t>Demo nalozi: client_milan / client123 i freelancer_ana / freelancer123. Gemini funkcionalnost zahteva GEMINI_API_KEY u lokalnom .env fajlu.</w:t>
      </w:r>
    </w:p>
    <w:sectPr>
      <w:footerReference w:type="default" r:id="rId9"/>
      <w:pgSz w:h="16838" w:w="11906" w:orient="portrait"/>
      <w:pgMar w:bottom="1152" w:top="1440" w:left="1440" w:right="1440" w:header="708" w:footer="547"/>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color w:val="666666"/>
        <w:sz w:val="18"/>
      </w:rPr>
      <w:t xml:space="preserve">Strana </w:t>
    </w:r>
    <w:r>
      <w:rPr>
        <w:rFonts w:ascii="Calibri" w:hAnsi="Calibri" w:cs="Calibri"/>
        <w:color w:val="666666"/>
        <w:sz w:val="18"/>
      </w:rPr>
      <w:fldChar w:fldCharType="begin"/>
      <w:instrText xml:space="preserve"> PAGE </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abstractNum w:abstractNumId="11">
    <w:multiLevelType w:val="multilevel"/>
    <w:lvl w:ilvl="0">
      <w:start w:val="1"/>
      <w:numFmt w:val="bullet"/>
      <w:lvlText w:val="•"/>
      <w:lvlJc w:val="left"/>
      <w:pPr>
        <w:ind w:left="540" w:hanging="260"/>
      </w:pPr>
      <w:rPr>
        <w:rFonts w:ascii="Calibri" w:hAnsi="Calibri"/>
      </w:rPr>
    </w:lvl>
    <w:lvl w:ilvl="1">
      <w:start w:val="1"/>
      <w:numFmt w:val="bullet"/>
      <w:lvlText w:val="○"/>
      <w:lvlJc w:val="left"/>
      <w:pPr>
        <w:ind w:left="1080" w:hanging="260"/>
      </w:pPr>
      <w:rPr>
        <w:rFonts w:ascii="Calibri" w:hAnsi="Calibri"/>
      </w:rPr>
    </w:lvl>
  </w:abstract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60" w:line="278.00000000000006" w:lineRule="auto"/>
      </w:pPr>
    </w:pPrDefault>
  </w:docDefaults>
  <w:style w:type="paragraph" w:styleId="Normal" w:default="1">
    <w:name w:val="normal"/>
    <w:pPr>
      <w:spacing w:after="120" w:line="276" w:lineRule="auto"/>
    </w:pPr>
    <w:rPr>
      <w:rFonts w:ascii="Calibri" w:hAnsi="Calibri" w:cs="Calibri"/>
      <w:b w:val="0"/>
      <w:color w:val="202020"/>
      <w:sz w:val="22"/>
    </w:rPr>
  </w:style>
  <w:style w:type="table" w:styleId="TableNormal" w:default="1">
    <w:name w:val="TableNormal"/>
  </w:style>
  <w:style w:type="paragraph" w:styleId="Heading1">
    <w:name w:val="heading 1"/>
    <w:basedOn w:val="Normal"/>
    <w:next w:val="Normal"/>
    <w:pPr>
      <w:keepNext/>
      <w:keepLines w:val="1"/>
      <w:spacing w:after="180" w:before="160" w:lineRule="auto"/>
    </w:pPr>
    <w:rPr>
      <w:rFonts w:ascii="Calibri" w:cs="Calibri" w:eastAsia="Calibri" w:hAnsi="Calibri"/>
      <w:b/>
      <w:color w:val="B4043A"/>
      <w:sz w:val="30"/>
      <w:szCs w:val="40"/>
    </w:rPr>
  </w:style>
  <w:style w:type="paragraph" w:styleId="Heading2">
    <w:name w:val="heading 2"/>
    <w:basedOn w:val="Normal"/>
    <w:next w:val="Normal"/>
    <w:pPr>
      <w:keepNext/>
      <w:keepLines w:val="1"/>
      <w:spacing w:after="100" w:before="200" w:lineRule="auto"/>
    </w:pPr>
    <w:rPr>
      <w:rFonts w:ascii="Calibri" w:cs="Calibri" w:eastAsia="Calibri" w:hAnsi="Calibri"/>
      <w:b/>
      <w:color w:val="202020"/>
      <w:sz w:val="24"/>
      <w:szCs w:val="32"/>
    </w:rPr>
  </w:style>
  <w:style w:type="paragraph" w:styleId="Heading3">
    <w:name w:val="heading 3"/>
    <w:basedOn w:val="Normal"/>
    <w:next w:val="Normal"/>
    <w:pPr>
      <w:keepNext/>
      <w:keepLines w:val="1"/>
      <w:spacing w:after="80" w:before="160" w:lineRule="auto"/>
    </w:pPr>
    <w:rPr>
      <w:rFonts w:ascii="Calibri" w:hAnsi="Calibri" w:cs="Calibri"/>
      <w:b/>
      <w:color w:val="B4043A"/>
      <w:sz w:val="22"/>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3797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797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797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797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A3797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3797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3797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3797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3797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797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797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797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797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3797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797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797F"/>
    <w:rPr>
      <w:i w:val="1"/>
      <w:iCs w:val="1"/>
      <w:color w:val="404040" w:themeColor="text1" w:themeTint="0000BF"/>
    </w:rPr>
  </w:style>
  <w:style w:type="paragraph" w:styleId="ListParagraph">
    <w:name w:val="List Paragraph"/>
    <w:basedOn w:val="Normal"/>
    <w:uiPriority w:val="34"/>
    <w:qFormat w:val="1"/>
    <w:rsid w:val="00A3797F"/>
    <w:pPr>
      <w:ind w:left="720"/>
      <w:contextualSpacing w:val="1"/>
    </w:pPr>
  </w:style>
  <w:style w:type="character" w:styleId="IntenseEmphasis">
    <w:name w:val="Intense Emphasis"/>
    <w:basedOn w:val="DefaultParagraphFont"/>
    <w:uiPriority w:val="21"/>
    <w:qFormat w:val="1"/>
    <w:rsid w:val="00A3797F"/>
    <w:rPr>
      <w:i w:val="1"/>
      <w:iCs w:val="1"/>
      <w:color w:val="2f5496" w:themeColor="accent1" w:themeShade="0000BF"/>
    </w:rPr>
  </w:style>
  <w:style w:type="paragraph" w:styleId="IntenseQuote">
    <w:name w:val="Intense Quote"/>
    <w:basedOn w:val="Normal"/>
    <w:next w:val="Normal"/>
    <w:link w:val="IntenseQuoteChar"/>
    <w:uiPriority w:val="30"/>
    <w:qFormat w:val="1"/>
    <w:rsid w:val="00A3797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3797F"/>
    <w:rPr>
      <w:i w:val="1"/>
      <w:iCs w:val="1"/>
      <w:color w:val="2f5496" w:themeColor="accent1" w:themeShade="0000BF"/>
    </w:rPr>
  </w:style>
  <w:style w:type="character" w:styleId="IntenseReference">
    <w:name w:val="Intense Reference"/>
    <w:basedOn w:val="DefaultParagraphFont"/>
    <w:uiPriority w:val="32"/>
    <w:qFormat w:val="1"/>
    <w:rsid w:val="00A3797F"/>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paragraph" w:customStyle="1" w:styleId="Caption">
    <w:name w:val="caption"/>
    <w:rPr>
      <w:rFonts w:ascii="Calibri" w:hAnsi="Calibri" w:cs="Calibri"/>
      <w:b w:val="0"/>
      <w:i/>
      <w:color w:val="666666"/>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 Id="rId9" Type="http://schemas.openxmlformats.org/officeDocument/2006/relationships/footer" Target="foot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yperlink" Target="https://github.com/djokicmihajlo/IT355-PZ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IbFY6jy0Pa1GPHHgkdTtypNdA==">CgMxLjA4AHIhMWFzblZzeXdIbThadDFFcl9BSUQxLVlDTWhEVWljT2Nh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2025-07-24T10:10:00Z</dcterms:created>
  <dc:creator>Mihajlo Đokić</dc:creator>
  <dc:title>MVC aplikacija za objavljivanje freelance poslova i proposal prijava</dc:title>
  <dc:subject>IT355 - Projektna dokumentacija</dc:subject>
  <cp:keywords>IT355, Spring Boot, Spring MVC, Thymeleaf, freelance, Gemini</cp:keywords>
  <dc:description>Projektna dokumentacija izrađena prema dostavljenom fakultetskom šablonu.</dc:description>
</cp:coreProperties>
</file>