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b/>
          <w:bCs/>
          <w:color w:val="1e4d91"/>
          <w:sz w:val="96"/>
          <w:szCs w:val="96"/>
        </w:rPr>
        <w:t xml:space="preserve">BuildMetry</w:t>
      </w:r>
    </w:p>
    <w:p>
      <w:pPr>
        <w:spacing w:after="240"/>
        <w:jc w:val="center"/>
      </w:pPr>
      <w:r>
        <w:rPr>
          <w:color w:val="2563eb"/>
          <w:sz w:val="48"/>
          <w:szCs w:val="48"/>
        </w:rPr>
        <w:t xml:space="preserve">v1.0</w:t>
      </w:r>
    </w:p>
    <w:p>
      <w:pPr>
        <w:spacing w:after="180"/>
        <w:jc w:val="center"/>
      </w:pPr>
      <w:r>
        <w:rPr>
          <w:i/>
          <w:iCs/>
          <w:color w:val="6b7280"/>
          <w:sz w:val="40"/>
          <w:szCs w:val="40"/>
        </w:rPr>
        <w:t xml:space="preserve">Complete User Manual</w:t>
      </w:r>
    </w:p>
    <w:p>
      <w:pPr>
        <w:spacing w:after="1600"/>
        <w:jc w:val="center"/>
      </w:pPr>
      <w:r>
        <w:rPr>
          <w:color w:val="6b7280"/>
          <w:sz w:val="28"/>
          <w:szCs w:val="28"/>
        </w:rPr>
        <w:t xml:space="preserve">The Contractor Operating System</w:t>
      </w:r>
    </w:p>
    <w:p>
      <w:pPr>
        <w:spacing w:after="0"/>
        <w:jc w:val="center"/>
      </w:pPr>
      <w:r>
        <w:rPr>
          <w:color w:val="9ca3af"/>
          <w:sz w:val="22"/>
          <w:szCs w:val="22"/>
        </w:rPr>
        <w:t xml:space="preserve">2025  ·  Confidential</w:t>
      </w:r>
    </w:p>
    <w:p>
      <w:pPr>
        <w:pStyle w:val="Heading1"/>
        <w:pageBreakBefore/>
        <w:spacing w:before="0" w:after="160"/>
      </w:pPr>
      <w:r>
        <w:t xml:space="preserve">1. Introduction</w:t>
      </w:r>
    </w:p>
    <w:p>
      <w:pPr>
        <w:spacing w:after="100"/>
      </w:pPr>
      <w:r>
        <w:t xml:space="preserve">BuildMetry is an all-in-one Contractor Operating System (OS) designed to streamline every stage of a contracting business — from the first customer quote through project completion and final payment collection.</w:t>
      </w:r>
    </w:p>
    <w:p>
      <w:pPr>
        <w:spacing w:after="60"/>
      </w:pPr>
    </w:p>
    <w:p>
      <w:pPr>
        <w:pStyle w:val="Heading2"/>
        <w:spacing w:before="240" w:after="100"/>
      </w:pPr>
      <w:r>
        <w:t xml:space="preserve">1.1  Who Is BuildMetry For?</w:t>
      </w:r>
    </w:p>
    <w:p>
      <w:pPr>
        <w:pStyle w:val="ListParagraph"/>
        <w:numPr>
          <w:ilvl w:val="0"/>
          <w:numId w:val="1"/>
        </w:numPr>
        <w:spacing w:after="60"/>
      </w:pPr>
      <w:r>
        <w:t xml:space="preserve">General contractors and specialty trade companies</w:t>
      </w:r>
    </w:p>
    <w:p>
      <w:pPr>
        <w:pStyle w:val="ListParagraph"/>
        <w:numPr>
          <w:ilvl w:val="0"/>
          <w:numId w:val="1"/>
        </w:numPr>
        <w:spacing w:after="60"/>
      </w:pPr>
      <w:r>
        <w:t xml:space="preserve">Project managers overseeing multiple active jobs</w:t>
      </w:r>
    </w:p>
    <w:p>
      <w:pPr>
        <w:pStyle w:val="ListParagraph"/>
        <w:numPr>
          <w:ilvl w:val="0"/>
          <w:numId w:val="1"/>
        </w:numPr>
        <w:spacing w:after="60"/>
      </w:pPr>
      <w:r>
        <w:t xml:space="preserve">Field technicians who need to log hours and view tasks</w:t>
      </w:r>
    </w:p>
    <w:p>
      <w:pPr>
        <w:pStyle w:val="ListParagraph"/>
        <w:numPr>
          <w:ilvl w:val="0"/>
          <w:numId w:val="1"/>
        </w:numPr>
        <w:spacing w:after="60"/>
      </w:pPr>
      <w:r>
        <w:t xml:space="preserve">Office staff managing estimates, invoices, and payroll</w:t>
      </w:r>
    </w:p>
    <w:p>
      <w:pPr>
        <w:pStyle w:val="ListParagraph"/>
        <w:numPr>
          <w:ilvl w:val="0"/>
          <w:numId w:val="1"/>
        </w:numPr>
        <w:spacing w:after="60"/>
      </w:pPr>
      <w:r>
        <w:t xml:space="preserve">Business owners who want real-time financial insight</w:t>
      </w:r>
    </w:p>
    <w:p>
      <w:pPr>
        <w:spacing w:after="60"/>
      </w:pPr>
    </w:p>
    <w:p>
      <w:pPr>
        <w:pStyle w:val="Heading2"/>
        <w:spacing w:before="240" w:after="100"/>
      </w:pPr>
      <w:r>
        <w:t xml:space="preserve">1.2  Core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tblGrid>
      <w:tr>
        <w:trPr>
          <w:tblHeader/>
        </w:trPr>
        <w:tc>
          <w:tcPr>
            <w:shd w:fill="1e4d91" w:val="clear"/>
            <w:tcMar>
              <w:top w:type="dxa" w:w="80"/>
              <w:left w:type="dxa" w:w="120"/>
              <w:bottom w:type="dxa" w:w="80"/>
              <w:right w:type="dxa" w:w="80"/>
            </w:tcMar>
            <w:vAlign w:val="center"/>
          </w:tcPr>
          <w:p>
            <w:pPr>
              <w:spacing w:after="0"/>
            </w:pPr>
            <w:r>
              <w:rPr>
                <w:b/>
                <w:bCs/>
                <w:color w:val="ffffff"/>
                <w:sz w:val="20"/>
                <w:szCs w:val="20"/>
              </w:rPr>
              <w:t xml:space="preserve">Module</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Purpose</w:t>
            </w:r>
          </w:p>
        </w:tc>
      </w:tr>
      <w:tr>
        <w:tc>
          <w:tcPr>
            <w:shd w:fill="f8fafc" w:val="clear"/>
            <w:tcMar>
              <w:top w:type="dxa" w:w="70"/>
              <w:left w:type="dxa" w:w="120"/>
              <w:bottom w:type="dxa" w:w="70"/>
              <w:right w:type="dxa" w:w="80"/>
            </w:tcMar>
          </w:tcPr>
          <w:p>
            <w:pPr>
              <w:spacing w:after="0"/>
            </w:pPr>
            <w:r>
              <w:rPr>
                <w:sz w:val="20"/>
                <w:szCs w:val="20"/>
              </w:rPr>
              <w:t xml:space="preserve">Dashboard</w:t>
            </w:r>
          </w:p>
        </w:tc>
        <w:tc>
          <w:tcPr>
            <w:shd w:fill="f8fafc" w:val="clear"/>
            <w:tcMar>
              <w:top w:type="dxa" w:w="70"/>
              <w:left w:type="dxa" w:w="120"/>
              <w:bottom w:type="dxa" w:w="70"/>
              <w:right w:type="dxa" w:w="80"/>
            </w:tcMar>
          </w:tcPr>
          <w:p>
            <w:pPr>
              <w:spacing w:after="0"/>
            </w:pPr>
            <w:r>
              <w:rPr>
                <w:sz w:val="20"/>
                <w:szCs w:val="20"/>
              </w:rPr>
              <w:t xml:space="preserve">Live KPIs, revenue charts, and project overview</w:t>
            </w:r>
          </w:p>
        </w:tc>
      </w:tr>
      <w:tr>
        <w:tc>
          <w:tcPr>
            <w:shd w:fill="ffffff" w:val="clear"/>
            <w:tcMar>
              <w:top w:type="dxa" w:w="70"/>
              <w:left w:type="dxa" w:w="120"/>
              <w:bottom w:type="dxa" w:w="70"/>
              <w:right w:type="dxa" w:w="80"/>
            </w:tcMar>
          </w:tcPr>
          <w:p>
            <w:pPr>
              <w:spacing w:after="0"/>
            </w:pPr>
            <w:r>
              <w:rPr>
                <w:sz w:val="20"/>
                <w:szCs w:val="20"/>
              </w:rPr>
              <w:t xml:space="preserve">Customers</w:t>
            </w:r>
          </w:p>
        </w:tc>
        <w:tc>
          <w:tcPr>
            <w:shd w:fill="ffffff" w:val="clear"/>
            <w:tcMar>
              <w:top w:type="dxa" w:w="70"/>
              <w:left w:type="dxa" w:w="120"/>
              <w:bottom w:type="dxa" w:w="70"/>
              <w:right w:type="dxa" w:w="80"/>
            </w:tcMar>
          </w:tcPr>
          <w:p>
            <w:pPr>
              <w:spacing w:after="0"/>
            </w:pPr>
            <w:r>
              <w:rPr>
                <w:sz w:val="20"/>
                <w:szCs w:val="20"/>
              </w:rPr>
              <w:t xml:space="preserve">CRM — contacts, history, tags, activity feed</w:t>
            </w:r>
          </w:p>
        </w:tc>
      </w:tr>
      <w:tr>
        <w:tc>
          <w:tcPr>
            <w:shd w:fill="f8fafc" w:val="clear"/>
            <w:tcMar>
              <w:top w:type="dxa" w:w="70"/>
              <w:left w:type="dxa" w:w="120"/>
              <w:bottom w:type="dxa" w:w="70"/>
              <w:right w:type="dxa" w:w="80"/>
            </w:tcMar>
          </w:tcPr>
          <w:p>
            <w:pPr>
              <w:spacing w:after="0"/>
            </w:pPr>
            <w:r>
              <w:rPr>
                <w:sz w:val="20"/>
                <w:szCs w:val="20"/>
              </w:rPr>
              <w:t xml:space="preserve">Estimates</w:t>
            </w:r>
          </w:p>
        </w:tc>
        <w:tc>
          <w:tcPr>
            <w:shd w:fill="f8fafc" w:val="clear"/>
            <w:tcMar>
              <w:top w:type="dxa" w:w="70"/>
              <w:left w:type="dxa" w:w="120"/>
              <w:bottom w:type="dxa" w:w="70"/>
              <w:right w:type="dxa" w:w="80"/>
            </w:tcMar>
          </w:tcPr>
          <w:p>
            <w:pPr>
              <w:spacing w:after="0"/>
            </w:pPr>
            <w:r>
              <w:rPr>
                <w:sz w:val="20"/>
                <w:szCs w:val="20"/>
              </w:rPr>
              <w:t xml:space="preserve">Price jobs with labor, materials, and services; get approvals</w:t>
            </w:r>
          </w:p>
        </w:tc>
      </w:tr>
      <w:tr>
        <w:tc>
          <w:tcPr>
            <w:shd w:fill="ffffff" w:val="clear"/>
            <w:tcMar>
              <w:top w:type="dxa" w:w="70"/>
              <w:left w:type="dxa" w:w="120"/>
              <w:bottom w:type="dxa" w:w="70"/>
              <w:right w:type="dxa" w:w="80"/>
            </w:tcMar>
          </w:tcPr>
          <w:p>
            <w:pPr>
              <w:spacing w:after="0"/>
            </w:pPr>
            <w:r>
              <w:rPr>
                <w:sz w:val="20"/>
                <w:szCs w:val="20"/>
              </w:rPr>
              <w:t xml:space="preserve">Projects</w:t>
            </w:r>
          </w:p>
        </w:tc>
        <w:tc>
          <w:tcPr>
            <w:shd w:fill="ffffff" w:val="clear"/>
            <w:tcMar>
              <w:top w:type="dxa" w:w="70"/>
              <w:left w:type="dxa" w:w="120"/>
              <w:bottom w:type="dxa" w:w="70"/>
              <w:right w:type="dxa" w:w="80"/>
            </w:tcMar>
          </w:tcPr>
          <w:p>
            <w:pPr>
              <w:spacing w:after="0"/>
            </w:pPr>
            <w:r>
              <w:rPr>
                <w:sz w:val="20"/>
                <w:szCs w:val="20"/>
              </w:rPr>
              <w:t xml:space="preserve">Track active work, budgets, tasks, and contracts</w:t>
            </w:r>
          </w:p>
        </w:tc>
      </w:tr>
      <w:tr>
        <w:tc>
          <w:tcPr>
            <w:shd w:fill="f8fafc" w:val="clear"/>
            <w:tcMar>
              <w:top w:type="dxa" w:w="70"/>
              <w:left w:type="dxa" w:w="120"/>
              <w:bottom w:type="dxa" w:w="70"/>
              <w:right w:type="dxa" w:w="80"/>
            </w:tcMar>
          </w:tcPr>
          <w:p>
            <w:pPr>
              <w:spacing w:after="0"/>
            </w:pPr>
            <w:r>
              <w:rPr>
                <w:sz w:val="20"/>
                <w:szCs w:val="20"/>
              </w:rPr>
              <w:t xml:space="preserve">Job Costing</w:t>
            </w:r>
          </w:p>
        </w:tc>
        <w:tc>
          <w:tcPr>
            <w:shd w:fill="f8fafc" w:val="clear"/>
            <w:tcMar>
              <w:top w:type="dxa" w:w="70"/>
              <w:left w:type="dxa" w:w="120"/>
              <w:bottom w:type="dxa" w:w="70"/>
              <w:right w:type="dxa" w:w="80"/>
            </w:tcMar>
          </w:tcPr>
          <w:p>
            <w:pPr>
              <w:spacing w:after="0"/>
            </w:pPr>
            <w:r>
              <w:rPr>
                <w:sz w:val="20"/>
                <w:szCs w:val="20"/>
              </w:rPr>
              <w:t xml:space="preserve">Profitability analysis by project and crew member</w:t>
            </w:r>
          </w:p>
        </w:tc>
      </w:tr>
      <w:tr>
        <w:tc>
          <w:tcPr>
            <w:shd w:fill="ffffff" w:val="clear"/>
            <w:tcMar>
              <w:top w:type="dxa" w:w="70"/>
              <w:left w:type="dxa" w:w="120"/>
              <w:bottom w:type="dxa" w:w="70"/>
              <w:right w:type="dxa" w:w="80"/>
            </w:tcMar>
          </w:tcPr>
          <w:p>
            <w:pPr>
              <w:spacing w:after="0"/>
            </w:pPr>
            <w:r>
              <w:rPr>
                <w:sz w:val="20"/>
                <w:szCs w:val="20"/>
              </w:rPr>
              <w:t xml:space="preserve">Change Orders</w:t>
            </w:r>
          </w:p>
        </w:tc>
        <w:tc>
          <w:tcPr>
            <w:shd w:fill="ffffff" w:val="clear"/>
            <w:tcMar>
              <w:top w:type="dxa" w:w="70"/>
              <w:left w:type="dxa" w:w="120"/>
              <w:bottom w:type="dxa" w:w="70"/>
              <w:right w:type="dxa" w:w="80"/>
            </w:tcMar>
          </w:tcPr>
          <w:p>
            <w:pPr>
              <w:spacing w:after="0"/>
            </w:pPr>
            <w:r>
              <w:rPr>
                <w:sz w:val="20"/>
                <w:szCs w:val="20"/>
              </w:rPr>
              <w:t xml:space="preserve">Scope additions with approval workflow</w:t>
            </w:r>
          </w:p>
        </w:tc>
      </w:tr>
      <w:tr>
        <w:tc>
          <w:tcPr>
            <w:shd w:fill="f8fafc" w:val="clear"/>
            <w:tcMar>
              <w:top w:type="dxa" w:w="70"/>
              <w:left w:type="dxa" w:w="120"/>
              <w:bottom w:type="dxa" w:w="70"/>
              <w:right w:type="dxa" w:w="80"/>
            </w:tcMar>
          </w:tcPr>
          <w:p>
            <w:pPr>
              <w:spacing w:after="0"/>
            </w:pPr>
            <w:r>
              <w:rPr>
                <w:sz w:val="20"/>
                <w:szCs w:val="20"/>
              </w:rPr>
              <w:t xml:space="preserve">Expenses</w:t>
            </w:r>
          </w:p>
        </w:tc>
        <w:tc>
          <w:tcPr>
            <w:shd w:fill="f8fafc" w:val="clear"/>
            <w:tcMar>
              <w:top w:type="dxa" w:w="70"/>
              <w:left w:type="dxa" w:w="120"/>
              <w:bottom w:type="dxa" w:w="70"/>
              <w:right w:type="dxa" w:w="80"/>
            </w:tcMar>
          </w:tcPr>
          <w:p>
            <w:pPr>
              <w:spacing w:after="0"/>
            </w:pPr>
            <w:r>
              <w:rPr>
                <w:sz w:val="20"/>
                <w:szCs w:val="20"/>
              </w:rPr>
              <w:t xml:space="preserve">Job costs and overhead tracking</w:t>
            </w:r>
          </w:p>
        </w:tc>
      </w:tr>
      <w:tr>
        <w:tc>
          <w:tcPr>
            <w:shd w:fill="ffffff" w:val="clear"/>
            <w:tcMar>
              <w:top w:type="dxa" w:w="70"/>
              <w:left w:type="dxa" w:w="120"/>
              <w:bottom w:type="dxa" w:w="70"/>
              <w:right w:type="dxa" w:w="80"/>
            </w:tcMar>
          </w:tcPr>
          <w:p>
            <w:pPr>
              <w:spacing w:after="0"/>
            </w:pPr>
            <w:r>
              <w:rPr>
                <w:sz w:val="20"/>
                <w:szCs w:val="20"/>
              </w:rPr>
              <w:t xml:space="preserve">Materials</w:t>
            </w:r>
          </w:p>
        </w:tc>
        <w:tc>
          <w:tcPr>
            <w:shd w:fill="ffffff" w:val="clear"/>
            <w:tcMar>
              <w:top w:type="dxa" w:w="70"/>
              <w:left w:type="dxa" w:w="120"/>
              <w:bottom w:type="dxa" w:w="70"/>
              <w:right w:type="dxa" w:w="80"/>
            </w:tcMar>
          </w:tcPr>
          <w:p>
            <w:pPr>
              <w:spacing w:after="0"/>
            </w:pPr>
            <w:r>
              <w:rPr>
                <w:sz w:val="20"/>
                <w:szCs w:val="20"/>
              </w:rPr>
              <w:t xml:space="preserve">Inventory management with markup pricing</w:t>
            </w:r>
          </w:p>
        </w:tc>
      </w:tr>
      <w:tr>
        <w:tc>
          <w:tcPr>
            <w:shd w:fill="f8fafc" w:val="clear"/>
            <w:tcMar>
              <w:top w:type="dxa" w:w="70"/>
              <w:left w:type="dxa" w:w="120"/>
              <w:bottom w:type="dxa" w:w="70"/>
              <w:right w:type="dxa" w:w="80"/>
            </w:tcMar>
          </w:tcPr>
          <w:p>
            <w:pPr>
              <w:spacing w:after="0"/>
            </w:pPr>
            <w:r>
              <w:rPr>
                <w:sz w:val="20"/>
                <w:szCs w:val="20"/>
              </w:rPr>
              <w:t xml:space="preserve">Services</w:t>
            </w:r>
          </w:p>
        </w:tc>
        <w:tc>
          <w:tcPr>
            <w:shd w:fill="f8fafc" w:val="clear"/>
            <w:tcMar>
              <w:top w:type="dxa" w:w="70"/>
              <w:left w:type="dxa" w:w="120"/>
              <w:bottom w:type="dxa" w:w="70"/>
              <w:right w:type="dxa" w:w="80"/>
            </w:tcMar>
          </w:tcPr>
          <w:p>
            <w:pPr>
              <w:spacing w:after="0"/>
            </w:pPr>
            <w:r>
              <w:rPr>
                <w:sz w:val="20"/>
                <w:szCs w:val="20"/>
              </w:rPr>
              <w:t xml:space="preserve">Billable service price-book with package support</w:t>
            </w:r>
          </w:p>
        </w:tc>
      </w:tr>
      <w:tr>
        <w:tc>
          <w:tcPr>
            <w:shd w:fill="ffffff" w:val="clear"/>
            <w:tcMar>
              <w:top w:type="dxa" w:w="70"/>
              <w:left w:type="dxa" w:w="120"/>
              <w:bottom w:type="dxa" w:w="70"/>
              <w:right w:type="dxa" w:w="80"/>
            </w:tcMar>
          </w:tcPr>
          <w:p>
            <w:pPr>
              <w:spacing w:after="0"/>
            </w:pPr>
            <w:r>
              <w:rPr>
                <w:sz w:val="20"/>
                <w:szCs w:val="20"/>
              </w:rPr>
              <w:t xml:space="preserve">Crew</w:t>
            </w:r>
          </w:p>
        </w:tc>
        <w:tc>
          <w:tcPr>
            <w:shd w:fill="ffffff" w:val="clear"/>
            <w:tcMar>
              <w:top w:type="dxa" w:w="70"/>
              <w:left w:type="dxa" w:w="120"/>
              <w:bottom w:type="dxa" w:w="70"/>
              <w:right w:type="dxa" w:w="80"/>
            </w:tcMar>
          </w:tcPr>
          <w:p>
            <w:pPr>
              <w:spacing w:after="0"/>
            </w:pPr>
            <w:r>
              <w:rPr>
                <w:sz w:val="20"/>
                <w:szCs w:val="20"/>
              </w:rPr>
              <w:t xml:space="preserve">Subcontractors/employees, hour logging, burden rates</w:t>
            </w:r>
          </w:p>
        </w:tc>
      </w:tr>
      <w:tr>
        <w:tc>
          <w:tcPr>
            <w:shd w:fill="f8fafc" w:val="clear"/>
            <w:tcMar>
              <w:top w:type="dxa" w:w="70"/>
              <w:left w:type="dxa" w:w="120"/>
              <w:bottom w:type="dxa" w:w="70"/>
              <w:right w:type="dxa" w:w="80"/>
            </w:tcMar>
          </w:tcPr>
          <w:p>
            <w:pPr>
              <w:spacing w:after="0"/>
            </w:pPr>
            <w:r>
              <w:rPr>
                <w:sz w:val="20"/>
                <w:szCs w:val="20"/>
              </w:rPr>
              <w:t xml:space="preserve">Invoices</w:t>
            </w:r>
          </w:p>
        </w:tc>
        <w:tc>
          <w:tcPr>
            <w:shd w:fill="f8fafc" w:val="clear"/>
            <w:tcMar>
              <w:top w:type="dxa" w:w="70"/>
              <w:left w:type="dxa" w:w="120"/>
              <w:bottom w:type="dxa" w:w="70"/>
              <w:right w:type="dxa" w:w="80"/>
            </w:tcMar>
          </w:tcPr>
          <w:p>
            <w:pPr>
              <w:spacing w:after="0"/>
            </w:pPr>
            <w:r>
              <w:rPr>
                <w:sz w:val="20"/>
                <w:szCs w:val="20"/>
              </w:rPr>
              <w:t xml:space="preserve">Billing, payment tracking, and A/R management</w:t>
            </w:r>
          </w:p>
        </w:tc>
      </w:tr>
      <w:tr>
        <w:tc>
          <w:tcPr>
            <w:shd w:fill="ffffff" w:val="clear"/>
            <w:tcMar>
              <w:top w:type="dxa" w:w="70"/>
              <w:left w:type="dxa" w:w="120"/>
              <w:bottom w:type="dxa" w:w="70"/>
              <w:right w:type="dxa" w:w="80"/>
            </w:tcMar>
          </w:tcPr>
          <w:p>
            <w:pPr>
              <w:spacing w:after="0"/>
            </w:pPr>
            <w:r>
              <w:rPr>
                <w:sz w:val="20"/>
                <w:szCs w:val="20"/>
              </w:rPr>
              <w:t xml:space="preserve">Reports</w:t>
            </w:r>
          </w:p>
        </w:tc>
        <w:tc>
          <w:tcPr>
            <w:shd w:fill="ffffff" w:val="clear"/>
            <w:tcMar>
              <w:top w:type="dxa" w:w="70"/>
              <w:left w:type="dxa" w:w="120"/>
              <w:bottom w:type="dxa" w:w="70"/>
              <w:right w:type="dxa" w:w="80"/>
            </w:tcMar>
          </w:tcPr>
          <w:p>
            <w:pPr>
              <w:spacing w:after="0"/>
            </w:pPr>
            <w:r>
              <w:rPr>
                <w:sz w:val="20"/>
                <w:szCs w:val="20"/>
              </w:rPr>
              <w:t xml:space="preserve">P&amp;L, Job P&amp;L, A/R Aging, and Labor reports</w:t>
            </w:r>
          </w:p>
        </w:tc>
      </w:tr>
      <w:tr>
        <w:tc>
          <w:tcPr>
            <w:shd w:fill="f8fafc" w:val="clear"/>
            <w:tcMar>
              <w:top w:type="dxa" w:w="70"/>
              <w:left w:type="dxa" w:w="120"/>
              <w:bottom w:type="dxa" w:w="70"/>
              <w:right w:type="dxa" w:w="80"/>
            </w:tcMar>
          </w:tcPr>
          <w:p>
            <w:pPr>
              <w:spacing w:after="0"/>
            </w:pPr>
            <w:r>
              <w:rPr>
                <w:sz w:val="20"/>
                <w:szCs w:val="20"/>
              </w:rPr>
              <w:t xml:space="preserve">Company Setup</w:t>
            </w:r>
          </w:p>
        </w:tc>
        <w:tc>
          <w:tcPr>
            <w:shd w:fill="f8fafc" w:val="clear"/>
            <w:tcMar>
              <w:top w:type="dxa" w:w="70"/>
              <w:left w:type="dxa" w:w="120"/>
              <w:bottom w:type="dxa" w:w="70"/>
              <w:right w:type="dxa" w:w="80"/>
            </w:tcMar>
          </w:tcPr>
          <w:p>
            <w:pPr>
              <w:spacing w:after="0"/>
            </w:pPr>
            <w:r>
              <w:rPr>
                <w:sz w:val="20"/>
                <w:szCs w:val="20"/>
              </w:rPr>
              <w:t xml:space="preserve">Settings, users, roles, templates, and branding</w:t>
            </w:r>
          </w:p>
        </w:tc>
      </w:tr>
      <w:tr>
        <w:tc>
          <w:tcPr>
            <w:shd w:fill="ffffff" w:val="clear"/>
            <w:tcMar>
              <w:top w:type="dxa" w:w="70"/>
              <w:left w:type="dxa" w:w="120"/>
              <w:bottom w:type="dxa" w:w="70"/>
              <w:right w:type="dxa" w:w="80"/>
            </w:tcMar>
          </w:tcPr>
          <w:p>
            <w:pPr>
              <w:spacing w:after="0"/>
            </w:pPr>
            <w:r>
              <w:rPr>
                <w:sz w:val="20"/>
                <w:szCs w:val="20"/>
              </w:rPr>
              <w:t xml:space="preserve">Contracts</w:t>
            </w:r>
          </w:p>
        </w:tc>
        <w:tc>
          <w:tcPr>
            <w:shd w:fill="ffffff" w:val="clear"/>
            <w:tcMar>
              <w:top w:type="dxa" w:w="70"/>
              <w:left w:type="dxa" w:w="120"/>
              <w:bottom w:type="dxa" w:w="70"/>
              <w:right w:type="dxa" w:w="80"/>
            </w:tcMar>
          </w:tcPr>
          <w:p>
            <w:pPr>
              <w:spacing w:after="0"/>
            </w:pPr>
            <w:r>
              <w:rPr>
                <w:sz w:val="20"/>
                <w:szCs w:val="20"/>
              </w:rPr>
              <w:t xml:space="preserve">Formal contracts inside Projects with e-signature</w:t>
            </w:r>
          </w:p>
        </w:tc>
      </w:tr>
    </w:tbl>
    <w:p>
      <w:pPr>
        <w:spacing w:after="60"/>
      </w:pPr>
    </w:p>
    <w:p>
      <w:pPr>
        <w:pStyle w:val="Heading2"/>
        <w:spacing w:before="240" w:after="100"/>
      </w:pPr>
      <w:r>
        <w:t xml:space="preserve">1.3  Data &amp; Privacy</w:t>
      </w:r>
    </w:p>
    <w:p>
      <w:pPr>
        <w:spacing w:after="100"/>
      </w:pPr>
      <w:r>
        <w:t xml:space="preserve">All data is stored in your company's private database. BuildMetry does not share data with third parties. User accounts are role-gated so each team member sees only what their role permits.</w:t>
      </w:r>
    </w:p>
    <w:p>
      <w:pPr>
        <w:pStyle w:val="Heading1"/>
        <w:pageBreakBefore/>
        <w:spacing w:before="0" w:after="160"/>
      </w:pPr>
      <w:r>
        <w:t xml:space="preserve">2. Getting Started</w:t>
      </w:r>
    </w:p>
    <w:p>
      <w:pPr>
        <w:pStyle w:val="Heading2"/>
        <w:spacing w:before="240" w:after="100"/>
      </w:pPr>
      <w:r>
        <w:t xml:space="preserve">2.1  Logging In</w:t>
      </w:r>
    </w:p>
    <w:p>
      <w:pPr>
        <w:spacing w:after="100"/>
      </w:pPr>
      <w:r>
        <w:t xml:space="preserve">Navigate to your BuildMetry URL and enter your email and password. First-time users receive an invitation link and will be prompted to set a password.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tblGrid>
      <w:tr>
        <w:tc>
          <w:tcPr>
            <w:tcBorders>
              <w:top w:val="none" w:sz="0"/>
              <w:left w:val="thick" w:color="f59e0b" w:sz="14"/>
              <w:bottom w:val="none" w:sz="0"/>
              <w:right w:val="none" w:sz="0"/>
            </w:tcBorders>
            <w:shd w:fill="fffbeb" w:val="clear"/>
            <w:tcMar>
              <w:top w:type="dxa" w:w="80"/>
              <w:left w:type="dxa" w:w="160"/>
              <w:bottom w:type="dxa" w:w="80"/>
              <w:right w:type="dxa" w:w="80"/>
            </w:tcMar>
          </w:tcPr>
          <w:p>
            <w:pPr>
              <w:spacing w:after="0"/>
            </w:pPr>
            <w:r>
              <w:rPr>
                <w:b/>
                <w:bCs/>
                <w:color w:val="b45309"/>
              </w:rPr>
              <w:t xml:space="preserve">Tip: </w:t>
            </w:r>
            <w:r>
              <w:t xml:space="preserve">If you forget your password, contact your company Owner or Admin — they can reset it from Company Setup → Users &amp; Roles.</w:t>
            </w:r>
          </w:p>
        </w:tc>
      </w:tr>
    </w:tbl>
    <w:p>
      <w:pPr>
        <w:spacing w:after="60"/>
      </w:pPr>
    </w:p>
    <w:p>
      <w:pPr>
        <w:pStyle w:val="Heading2"/>
        <w:spacing w:before="240" w:after="100"/>
      </w:pPr>
      <w:r>
        <w:t xml:space="preserve">2.2  Navigation Sidebar</w:t>
      </w:r>
    </w:p>
    <w:p>
      <w:pPr>
        <w:spacing w:after="100"/>
      </w:pPr>
      <w:r>
        <w:t xml:space="preserve">The left sidebar lists all modules with icons. Click any item to navigate. The sidebar can be collapsed to icon-only mode by clicking the menu (≡) button in the top-left header.</w:t>
      </w:r>
    </w:p>
    <w:p>
      <w:pPr>
        <w:pStyle w:val="ListParagraph"/>
        <w:numPr>
          <w:ilvl w:val="0"/>
          <w:numId w:val="1"/>
        </w:numPr>
        <w:spacing w:after="60"/>
      </w:pPr>
      <w:r>
        <w:rPr>
          <w:b/>
          <w:bCs/>
        </w:rPr>
        <w:t xml:space="preserve">Desktop: </w:t>
      </w:r>
      <w:r>
        <w:t xml:space="preserve">Click the ≡ button to toggle sidebar width.</w:t>
      </w:r>
    </w:p>
    <w:p>
      <w:pPr>
        <w:pStyle w:val="ListParagraph"/>
        <w:numPr>
          <w:ilvl w:val="0"/>
          <w:numId w:val="1"/>
        </w:numPr>
        <w:spacing w:after="60"/>
      </w:pPr>
      <w:r>
        <w:rPr>
          <w:b/>
          <w:bCs/>
        </w:rPr>
        <w:t xml:space="preserve">Mobile: </w:t>
      </w:r>
      <w:r>
        <w:t xml:space="preserve">Tap the ≡ button to open the slide-out drawer.</w:t>
      </w:r>
    </w:p>
    <w:p>
      <w:pPr>
        <w:spacing w:after="60"/>
      </w:pPr>
    </w:p>
    <w:p>
      <w:pPr>
        <w:pStyle w:val="Heading2"/>
        <w:spacing w:before="240" w:after="100"/>
      </w:pPr>
      <w:r>
        <w:t xml:space="preserve">2.3  Theme</w:t>
      </w:r>
    </w:p>
    <w:p>
      <w:pPr>
        <w:spacing w:after="100"/>
      </w:pPr>
      <w:r>
        <w:t xml:space="preserve">Click the theme buttons at the bottom of the sidebar:</w:t>
      </w:r>
    </w:p>
    <w:p>
      <w:pPr>
        <w:pStyle w:val="ListParagraph"/>
        <w:numPr>
          <w:ilvl w:val="0"/>
          <w:numId w:val="1"/>
        </w:numPr>
        <w:spacing w:after="60"/>
      </w:pPr>
      <w:r>
        <w:rPr>
          <w:b/>
          <w:bCs/>
        </w:rPr>
        <w:t xml:space="preserve">Light — </w:t>
      </w:r>
      <w:r>
        <w:t xml:space="preserve">Light background mode.</w:t>
      </w:r>
    </w:p>
    <w:p>
      <w:pPr>
        <w:pStyle w:val="ListParagraph"/>
        <w:numPr>
          <w:ilvl w:val="0"/>
          <w:numId w:val="1"/>
        </w:numPr>
        <w:spacing w:after="60"/>
      </w:pPr>
      <w:r>
        <w:rPr>
          <w:b/>
          <w:bCs/>
        </w:rPr>
        <w:t xml:space="preserve">Dark — </w:t>
      </w:r>
      <w:r>
        <w:t xml:space="preserve">Dark background mode (default).</w:t>
      </w:r>
    </w:p>
    <w:p>
      <w:pPr>
        <w:pStyle w:val="ListParagraph"/>
        <w:numPr>
          <w:ilvl w:val="0"/>
          <w:numId w:val="1"/>
        </w:numPr>
        <w:spacing w:after="60"/>
      </w:pPr>
      <w:r>
        <w:rPr>
          <w:b/>
          <w:bCs/>
        </w:rPr>
        <w:t xml:space="preserve">System — </w:t>
      </w:r>
      <w:r>
        <w:t xml:space="preserve">Follows your OS preference.</w:t>
      </w:r>
    </w:p>
    <w:p>
      <w:pPr>
        <w:spacing w:after="60"/>
      </w:pPr>
    </w:p>
    <w:p>
      <w:pPr>
        <w:pStyle w:val="Heading2"/>
        <w:spacing w:before="240" w:after="100"/>
      </w:pPr>
      <w:r>
        <w:t xml:space="preserve">2.4  User Profile</w:t>
      </w:r>
    </w:p>
    <w:p>
      <w:pPr>
        <w:spacing w:after="100"/>
      </w:pPr>
      <w:r>
        <w:t xml:space="preserve">Your name and role appear in the sidebar footer. Click your name to open My Profile where you can update personal details, change your password, and upload an avatar.</w:t>
      </w:r>
    </w:p>
    <w:p>
      <w:pPr>
        <w:spacing w:after="60"/>
      </w:pPr>
    </w:p>
    <w:p>
      <w:pPr>
        <w:pStyle w:val="Heading2"/>
        <w:spacing w:before="240" w:after="100"/>
      </w:pPr>
      <w:r>
        <w:t xml:space="preserve">2.5  Logging Out</w:t>
      </w:r>
    </w:p>
    <w:p>
      <w:pPr>
        <w:spacing w:after="100"/>
      </w:pPr>
      <w:r>
        <w:t xml:space="preserve">Click the arrow (→) icon next to your name in the sidebar footer. You will be returned to the login page.</w:t>
      </w:r>
    </w:p>
    <w:p>
      <w:pPr>
        <w:spacing w:after="60"/>
      </w:pPr>
    </w:p>
    <w:p>
      <w:pPr>
        <w:pStyle w:val="Heading2"/>
        <w:spacing w:before="240" w:after="100"/>
      </w:pPr>
      <w:r>
        <w:t xml:space="preserve">2.6  Overdue Invoice Alert</w:t>
      </w:r>
    </w:p>
    <w:p>
      <w:pPr>
        <w:spacing w:after="100"/>
      </w:pPr>
      <w:r>
        <w:t xml:space="preserve">A red banner appears in the top header whenever invoices are past their due date. It shows the count and total overdue amount. Click it (or navigate to Invoices) to action them.</w:t>
      </w:r>
    </w:p>
    <w:p>
      <w:pPr>
        <w:pStyle w:val="Heading1"/>
        <w:pageBreakBefore/>
        <w:spacing w:before="0" w:after="160"/>
      </w:pPr>
      <w:r>
        <w:t xml:space="preserve">3. Dashboard</w:t>
      </w:r>
    </w:p>
    <w:p>
      <w:pPr>
        <w:spacing w:after="100"/>
      </w:pPr>
      <w:r>
        <w:t xml:space="preserve">The Dashboard provides a real-time financial and operational snapshot of your business. It is the first screen you see after logging in.</w:t>
      </w:r>
    </w:p>
    <w:p>
      <w:pPr>
        <w:spacing w:after="60"/>
      </w:pPr>
    </w:p>
    <w:p>
      <w:pPr>
        <w:pStyle w:val="Heading2"/>
        <w:spacing w:before="240" w:after="100"/>
      </w:pPr>
      <w:r>
        <w:t xml:space="preserve">3.1  KPI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tblGrid>
      <w:tr>
        <w:trPr>
          <w:tblHeader/>
        </w:trPr>
        <w:tc>
          <w:tcPr>
            <w:shd w:fill="1e4d91" w:val="clear"/>
            <w:tcMar>
              <w:top w:type="dxa" w:w="80"/>
              <w:left w:type="dxa" w:w="120"/>
              <w:bottom w:type="dxa" w:w="80"/>
              <w:right w:type="dxa" w:w="80"/>
            </w:tcMar>
            <w:vAlign w:val="center"/>
          </w:tcPr>
          <w:p>
            <w:pPr>
              <w:spacing w:after="0"/>
            </w:pPr>
            <w:r>
              <w:rPr>
                <w:b/>
                <w:bCs/>
                <w:color w:val="ffffff"/>
                <w:sz w:val="20"/>
                <w:szCs w:val="20"/>
              </w:rPr>
              <w:t xml:space="preserve">Metric</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Description</w:t>
            </w:r>
          </w:p>
        </w:tc>
      </w:tr>
      <w:tr>
        <w:tc>
          <w:tcPr>
            <w:shd w:fill="f8fafc" w:val="clear"/>
            <w:tcMar>
              <w:top w:type="dxa" w:w="70"/>
              <w:left w:type="dxa" w:w="120"/>
              <w:bottom w:type="dxa" w:w="70"/>
              <w:right w:type="dxa" w:w="80"/>
            </w:tcMar>
          </w:tcPr>
          <w:p>
            <w:pPr>
              <w:spacing w:after="0"/>
            </w:pPr>
            <w:r>
              <w:rPr>
                <w:sz w:val="20"/>
                <w:szCs w:val="20"/>
              </w:rPr>
              <w:t xml:space="preserve">YTD Revenue</w:t>
            </w:r>
          </w:p>
        </w:tc>
        <w:tc>
          <w:tcPr>
            <w:shd w:fill="f8fafc" w:val="clear"/>
            <w:tcMar>
              <w:top w:type="dxa" w:w="70"/>
              <w:left w:type="dxa" w:w="120"/>
              <w:bottom w:type="dxa" w:w="70"/>
              <w:right w:type="dxa" w:w="80"/>
            </w:tcMar>
          </w:tcPr>
          <w:p>
            <w:pPr>
              <w:spacing w:after="0"/>
            </w:pPr>
            <w:r>
              <w:rPr>
                <w:sz w:val="20"/>
                <w:szCs w:val="20"/>
              </w:rPr>
              <w:t xml:space="preserve">Sum of all paid invoice totals for the current calendar year</w:t>
            </w:r>
          </w:p>
        </w:tc>
      </w:tr>
      <w:tr>
        <w:tc>
          <w:tcPr>
            <w:shd w:fill="ffffff" w:val="clear"/>
            <w:tcMar>
              <w:top w:type="dxa" w:w="70"/>
              <w:left w:type="dxa" w:w="120"/>
              <w:bottom w:type="dxa" w:w="70"/>
              <w:right w:type="dxa" w:w="80"/>
            </w:tcMar>
          </w:tcPr>
          <w:p>
            <w:pPr>
              <w:spacing w:after="0"/>
            </w:pPr>
            <w:r>
              <w:rPr>
                <w:sz w:val="20"/>
                <w:szCs w:val="20"/>
              </w:rPr>
              <w:t xml:space="preserve">Gross Profit</w:t>
            </w:r>
          </w:p>
        </w:tc>
        <w:tc>
          <w:tcPr>
            <w:shd w:fill="ffffff" w:val="clear"/>
            <w:tcMar>
              <w:top w:type="dxa" w:w="70"/>
              <w:left w:type="dxa" w:w="120"/>
              <w:bottom w:type="dxa" w:w="70"/>
              <w:right w:type="dxa" w:w="80"/>
            </w:tcMar>
          </w:tcPr>
          <w:p>
            <w:pPr>
              <w:spacing w:after="0"/>
            </w:pPr>
            <w:r>
              <w:rPr>
                <w:sz w:val="20"/>
                <w:szCs w:val="20"/>
              </w:rPr>
              <w:t xml:space="preserve">YTD Revenue minus YTD labor and material costs</w:t>
            </w:r>
          </w:p>
        </w:tc>
      </w:tr>
      <w:tr>
        <w:tc>
          <w:tcPr>
            <w:shd w:fill="f8fafc" w:val="clear"/>
            <w:tcMar>
              <w:top w:type="dxa" w:w="70"/>
              <w:left w:type="dxa" w:w="120"/>
              <w:bottom w:type="dxa" w:w="70"/>
              <w:right w:type="dxa" w:w="80"/>
            </w:tcMar>
          </w:tcPr>
          <w:p>
            <w:pPr>
              <w:spacing w:after="0"/>
            </w:pPr>
            <w:r>
              <w:rPr>
                <w:sz w:val="20"/>
                <w:szCs w:val="20"/>
              </w:rPr>
              <w:t xml:space="preserve">Gross Margin %</w:t>
            </w:r>
          </w:p>
        </w:tc>
        <w:tc>
          <w:tcPr>
            <w:shd w:fill="f8fafc" w:val="clear"/>
            <w:tcMar>
              <w:top w:type="dxa" w:w="70"/>
              <w:left w:type="dxa" w:w="120"/>
              <w:bottom w:type="dxa" w:w="70"/>
              <w:right w:type="dxa" w:w="80"/>
            </w:tcMar>
          </w:tcPr>
          <w:p>
            <w:pPr>
              <w:spacing w:after="0"/>
            </w:pPr>
            <w:r>
              <w:rPr>
                <w:sz w:val="20"/>
                <w:szCs w:val="20"/>
              </w:rPr>
              <w:t xml:space="preserve">Gross Profit ÷ Revenue as a percentage</w:t>
            </w:r>
          </w:p>
        </w:tc>
      </w:tr>
      <w:tr>
        <w:tc>
          <w:tcPr>
            <w:shd w:fill="ffffff" w:val="clear"/>
            <w:tcMar>
              <w:top w:type="dxa" w:w="70"/>
              <w:left w:type="dxa" w:w="120"/>
              <w:bottom w:type="dxa" w:w="70"/>
              <w:right w:type="dxa" w:w="80"/>
            </w:tcMar>
          </w:tcPr>
          <w:p>
            <w:pPr>
              <w:spacing w:after="0"/>
            </w:pPr>
            <w:r>
              <w:rPr>
                <w:sz w:val="20"/>
                <w:szCs w:val="20"/>
              </w:rPr>
              <w:t xml:space="preserve">Total Invoiced</w:t>
            </w:r>
          </w:p>
        </w:tc>
        <w:tc>
          <w:tcPr>
            <w:shd w:fill="ffffff" w:val="clear"/>
            <w:tcMar>
              <w:top w:type="dxa" w:w="70"/>
              <w:left w:type="dxa" w:w="120"/>
              <w:bottom w:type="dxa" w:w="70"/>
              <w:right w:type="dxa" w:w="80"/>
            </w:tcMar>
          </w:tcPr>
          <w:p>
            <w:pPr>
              <w:spacing w:after="0"/>
            </w:pPr>
            <w:r>
              <w:rPr>
                <w:sz w:val="20"/>
                <w:szCs w:val="20"/>
              </w:rPr>
              <w:t xml:space="preserve">Sum of all invoices regardless of payment status</w:t>
            </w:r>
          </w:p>
        </w:tc>
      </w:tr>
      <w:tr>
        <w:tc>
          <w:tcPr>
            <w:shd w:fill="f8fafc" w:val="clear"/>
            <w:tcMar>
              <w:top w:type="dxa" w:w="70"/>
              <w:left w:type="dxa" w:w="120"/>
              <w:bottom w:type="dxa" w:w="70"/>
              <w:right w:type="dxa" w:w="80"/>
            </w:tcMar>
          </w:tcPr>
          <w:p>
            <w:pPr>
              <w:spacing w:after="0"/>
            </w:pPr>
            <w:r>
              <w:rPr>
                <w:sz w:val="20"/>
                <w:szCs w:val="20"/>
              </w:rPr>
              <w:t xml:space="preserve">Collection Rate</w:t>
            </w:r>
          </w:p>
        </w:tc>
        <w:tc>
          <w:tcPr>
            <w:shd w:fill="f8fafc" w:val="clear"/>
            <w:tcMar>
              <w:top w:type="dxa" w:w="70"/>
              <w:left w:type="dxa" w:w="120"/>
              <w:bottom w:type="dxa" w:w="70"/>
              <w:right w:type="dxa" w:w="80"/>
            </w:tcMar>
          </w:tcPr>
          <w:p>
            <w:pPr>
              <w:spacing w:after="0"/>
            </w:pPr>
            <w:r>
              <w:rPr>
                <w:sz w:val="20"/>
                <w:szCs w:val="20"/>
              </w:rPr>
              <w:t xml:space="preserve">Percentage of total invoiced amount that has been collected</w:t>
            </w:r>
          </w:p>
        </w:tc>
      </w:tr>
      <w:tr>
        <w:tc>
          <w:tcPr>
            <w:shd w:fill="ffffff" w:val="clear"/>
            <w:tcMar>
              <w:top w:type="dxa" w:w="70"/>
              <w:left w:type="dxa" w:w="120"/>
              <w:bottom w:type="dxa" w:w="70"/>
              <w:right w:type="dxa" w:w="80"/>
            </w:tcMar>
          </w:tcPr>
          <w:p>
            <w:pPr>
              <w:spacing w:after="0"/>
            </w:pPr>
            <w:r>
              <w:rPr>
                <w:sz w:val="20"/>
                <w:szCs w:val="20"/>
              </w:rPr>
              <w:t xml:space="preserve">Active Projects</w:t>
            </w:r>
          </w:p>
        </w:tc>
        <w:tc>
          <w:tcPr>
            <w:shd w:fill="ffffff" w:val="clear"/>
            <w:tcMar>
              <w:top w:type="dxa" w:w="70"/>
              <w:left w:type="dxa" w:w="120"/>
              <w:bottom w:type="dxa" w:w="70"/>
              <w:right w:type="dxa" w:w="80"/>
            </w:tcMar>
          </w:tcPr>
          <w:p>
            <w:pPr>
              <w:spacing w:after="0"/>
            </w:pPr>
            <w:r>
              <w:rPr>
                <w:sz w:val="20"/>
                <w:szCs w:val="20"/>
              </w:rPr>
              <w:t xml:space="preserve">Count of projects with status = Active</w:t>
            </w:r>
          </w:p>
        </w:tc>
      </w:tr>
      <w:tr>
        <w:tc>
          <w:tcPr>
            <w:shd w:fill="f8fafc" w:val="clear"/>
            <w:tcMar>
              <w:top w:type="dxa" w:w="70"/>
              <w:left w:type="dxa" w:w="120"/>
              <w:bottom w:type="dxa" w:w="70"/>
              <w:right w:type="dxa" w:w="80"/>
            </w:tcMar>
          </w:tcPr>
          <w:p>
            <w:pPr>
              <w:spacing w:after="0"/>
            </w:pPr>
            <w:r>
              <w:rPr>
                <w:sz w:val="20"/>
                <w:szCs w:val="20"/>
              </w:rPr>
              <w:t xml:space="preserve">Pending Estimates</w:t>
            </w:r>
          </w:p>
        </w:tc>
        <w:tc>
          <w:tcPr>
            <w:shd w:fill="f8fafc" w:val="clear"/>
            <w:tcMar>
              <w:top w:type="dxa" w:w="70"/>
              <w:left w:type="dxa" w:w="120"/>
              <w:bottom w:type="dxa" w:w="70"/>
              <w:right w:type="dxa" w:w="80"/>
            </w:tcMar>
          </w:tcPr>
          <w:p>
            <w:pPr>
              <w:spacing w:after="0"/>
            </w:pPr>
            <w:r>
              <w:rPr>
                <w:sz w:val="20"/>
                <w:szCs w:val="20"/>
              </w:rPr>
              <w:t xml:space="preserve">Count of estimates in Draft or Sent status</w:t>
            </w:r>
          </w:p>
        </w:tc>
      </w:tr>
      <w:tr>
        <w:tc>
          <w:tcPr>
            <w:shd w:fill="ffffff" w:val="clear"/>
            <w:tcMar>
              <w:top w:type="dxa" w:w="70"/>
              <w:left w:type="dxa" w:w="120"/>
              <w:bottom w:type="dxa" w:w="70"/>
              <w:right w:type="dxa" w:w="80"/>
            </w:tcMar>
          </w:tcPr>
          <w:p>
            <w:pPr>
              <w:spacing w:after="0"/>
            </w:pPr>
            <w:r>
              <w:rPr>
                <w:sz w:val="20"/>
                <w:szCs w:val="20"/>
              </w:rPr>
              <w:t xml:space="preserve">Customers</w:t>
            </w:r>
          </w:p>
        </w:tc>
        <w:tc>
          <w:tcPr>
            <w:shd w:fill="ffffff" w:val="clear"/>
            <w:tcMar>
              <w:top w:type="dxa" w:w="70"/>
              <w:left w:type="dxa" w:w="120"/>
              <w:bottom w:type="dxa" w:w="70"/>
              <w:right w:type="dxa" w:w="80"/>
            </w:tcMar>
          </w:tcPr>
          <w:p>
            <w:pPr>
              <w:spacing w:after="0"/>
            </w:pPr>
            <w:r>
              <w:rPr>
                <w:sz w:val="20"/>
                <w:szCs w:val="20"/>
              </w:rPr>
              <w:t xml:space="preserve">Total customer count with hot-lead highlight</w:t>
            </w:r>
          </w:p>
        </w:tc>
      </w:tr>
    </w:tbl>
    <w:p>
      <w:pPr>
        <w:spacing w:after="60"/>
      </w:pPr>
    </w:p>
    <w:p>
      <w:pPr>
        <w:pStyle w:val="Heading2"/>
        <w:spacing w:before="240" w:after="100"/>
      </w:pPr>
      <w:r>
        <w:t xml:space="preserve">3.2  Charts</w:t>
      </w:r>
    </w:p>
    <w:p>
      <w:pPr>
        <w:pStyle w:val="ListParagraph"/>
        <w:numPr>
          <w:ilvl w:val="0"/>
          <w:numId w:val="1"/>
        </w:numPr>
        <w:spacing w:after="60"/>
      </w:pPr>
      <w:r>
        <w:rPr>
          <w:b/>
          <w:bCs/>
        </w:rPr>
        <w:t xml:space="preserve">Monthly Revenue vs. Profit: </w:t>
      </w:r>
      <w:r>
        <w:t xml:space="preserve">Area chart showing revenue and gross profit month by month for the current year.</w:t>
      </w:r>
    </w:p>
    <w:p>
      <w:pPr>
        <w:pStyle w:val="ListParagraph"/>
        <w:numPr>
          <w:ilvl w:val="0"/>
          <w:numId w:val="1"/>
        </w:numPr>
        <w:spacing w:after="60"/>
      </w:pPr>
      <w:r>
        <w:rPr>
          <w:b/>
          <w:bCs/>
        </w:rPr>
        <w:t xml:space="preserve">A/R Status Breakdown: </w:t>
      </w:r>
      <w:r>
        <w:t xml:space="preserve">Pie chart showing the split of invoice amounts across Paid, Sent, Overdue, and Draft statuses.</w:t>
      </w:r>
    </w:p>
    <w:p>
      <w:pPr>
        <w:spacing w:after="60"/>
      </w:pPr>
    </w:p>
    <w:p>
      <w:pPr>
        <w:pStyle w:val="Heading2"/>
        <w:spacing w:before="240" w:after="100"/>
      </w:pPr>
      <w:r>
        <w:t xml:space="preserve">3.3  Active Projects Table</w:t>
      </w:r>
    </w:p>
    <w:p>
      <w:pPr>
        <w:spacing w:after="100"/>
      </w:pPr>
      <w:r>
        <w:t xml:space="preserve">Lists all active projects with their customer, phase, progress bar, and contract value. Click a row to jump directly to that project.</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tblGrid>
      <w:tr>
        <w:tc>
          <w:tcPr>
            <w:tcBorders>
              <w:top w:val="none" w:sz="0"/>
              <w:left w:val="thick" w:color="f59e0b" w:sz="14"/>
              <w:bottom w:val="none" w:sz="0"/>
              <w:right w:val="none" w:sz="0"/>
            </w:tcBorders>
            <w:shd w:fill="fffbeb" w:val="clear"/>
            <w:tcMar>
              <w:top w:type="dxa" w:w="80"/>
              <w:left w:type="dxa" w:w="160"/>
              <w:bottom w:type="dxa" w:w="80"/>
              <w:right w:type="dxa" w:w="80"/>
            </w:tcMar>
          </w:tcPr>
          <w:p>
            <w:pPr>
              <w:spacing w:after="0"/>
            </w:pPr>
            <w:r>
              <w:rPr>
                <w:b/>
                <w:bCs/>
                <w:color w:val="b45309"/>
              </w:rPr>
              <w:t xml:space="preserve">Tip: </w:t>
            </w:r>
            <w:r>
              <w:t xml:space="preserve">The Dashboard recalculates live every time you load the page — it always reflects the latest data.</w:t>
            </w:r>
          </w:p>
        </w:tc>
      </w:tr>
    </w:tbl>
    <w:p>
      <w:pPr>
        <w:pStyle w:val="Heading1"/>
        <w:pageBreakBefore/>
        <w:spacing w:before="0" w:after="160"/>
      </w:pPr>
      <w:r>
        <w:t xml:space="preserve">4. Customers</w:t>
      </w:r>
    </w:p>
    <w:p>
      <w:pPr>
        <w:spacing w:after="100"/>
      </w:pPr>
      <w:r>
        <w:t xml:space="preserve">The Customers module is your CRM (Customer Relationship Manager). Track contact info, property details, lead source, tags, and all activity history per client.</w:t>
      </w:r>
    </w:p>
    <w:p>
      <w:pPr>
        <w:spacing w:after="60"/>
      </w:pPr>
    </w:p>
    <w:p>
      <w:pPr>
        <w:pStyle w:val="Heading2"/>
        <w:spacing w:before="240" w:after="100"/>
      </w:pPr>
      <w:r>
        <w:t xml:space="preserve">4.1  Adding a Customer</w:t>
      </w:r>
    </w:p>
    <w:p>
      <w:pPr>
        <w:pStyle w:val="ListParagraph"/>
        <w:numPr>
          <w:ilvl w:val="0"/>
          <w:numId w:val="2"/>
        </w:numPr>
        <w:spacing w:after="80"/>
      </w:pPr>
      <w:r>
        <w:t xml:space="preserve">Click New Customer in the top right.</w:t>
      </w:r>
    </w:p>
    <w:p>
      <w:pPr>
        <w:pStyle w:val="ListParagraph"/>
        <w:numPr>
          <w:ilvl w:val="0"/>
          <w:numId w:val="2"/>
        </w:numPr>
        <w:spacing w:after="80"/>
      </w:pPr>
      <w:r>
        <w:t xml:space="preserve">Fill in at minimum the customer's full name.</w:t>
      </w:r>
    </w:p>
    <w:p>
      <w:pPr>
        <w:pStyle w:val="ListParagraph"/>
        <w:numPr>
          <w:ilvl w:val="0"/>
          <w:numId w:val="2"/>
        </w:numPr>
        <w:spacing w:after="80"/>
      </w:pPr>
      <w:r>
        <w:t xml:space="preserve">Add phone, email, address, and property type as available.</w:t>
      </w:r>
    </w:p>
    <w:p>
      <w:pPr>
        <w:pStyle w:val="ListParagraph"/>
        <w:numPr>
          <w:ilvl w:val="0"/>
          <w:numId w:val="2"/>
        </w:numPr>
        <w:spacing w:after="80"/>
      </w:pPr>
      <w:r>
        <w:t xml:space="preserve">Select a Lead Source so you can track where your work comes from.</w:t>
      </w:r>
    </w:p>
    <w:p>
      <w:pPr>
        <w:pStyle w:val="ListParagraph"/>
        <w:numPr>
          <w:ilvl w:val="0"/>
          <w:numId w:val="2"/>
        </w:numPr>
        <w:spacing w:after="80"/>
      </w:pPr>
      <w:r>
        <w:t xml:space="preserve">Assign one or more Tags (optional).</w:t>
      </w:r>
    </w:p>
    <w:p>
      <w:pPr>
        <w:pStyle w:val="ListParagraph"/>
        <w:numPr>
          <w:ilvl w:val="0"/>
          <w:numId w:val="2"/>
        </w:numPr>
        <w:spacing w:after="80"/>
      </w:pPr>
      <w:r>
        <w:t xml:space="preserve">Click Save.</w:t>
      </w:r>
    </w:p>
    <w:p>
      <w:pPr>
        <w:spacing w:after="60"/>
      </w:pPr>
    </w:p>
    <w:p>
      <w:pPr>
        <w:pStyle w:val="Heading2"/>
        <w:spacing w:before="240" w:after="100"/>
      </w:pPr>
      <w:r>
        <w:t xml:space="preserve">4.2  Customer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gridCol w:w="100"/>
      </w:tblGrid>
      <w:tr>
        <w:trPr>
          <w:tblHeader/>
        </w:trPr>
        <w:tc>
          <w:tcPr>
            <w:shd w:fill="1e4d91" w:val="clear"/>
            <w:tcMar>
              <w:top w:type="dxa" w:w="80"/>
              <w:left w:type="dxa" w:w="120"/>
              <w:bottom w:type="dxa" w:w="80"/>
              <w:right w:type="dxa" w:w="80"/>
            </w:tcMar>
            <w:vAlign w:val="center"/>
          </w:tcPr>
          <w:p>
            <w:pPr>
              <w:spacing w:after="0"/>
            </w:pPr>
            <w:r>
              <w:rPr>
                <w:b/>
                <w:bCs/>
                <w:color w:val="ffffff"/>
                <w:sz w:val="20"/>
                <w:szCs w:val="20"/>
              </w:rPr>
              <w:t xml:space="preserve">Field</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Description</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Options / Example</w:t>
            </w:r>
          </w:p>
        </w:tc>
      </w:tr>
      <w:tr>
        <w:tc>
          <w:tcPr>
            <w:shd w:fill="f8fafc" w:val="clear"/>
            <w:tcMar>
              <w:top w:type="dxa" w:w="70"/>
              <w:left w:type="dxa" w:w="120"/>
              <w:bottom w:type="dxa" w:w="70"/>
              <w:right w:type="dxa" w:w="80"/>
            </w:tcMar>
          </w:tcPr>
          <w:p>
            <w:pPr>
              <w:spacing w:after="0"/>
            </w:pPr>
            <w:r>
              <w:rPr>
                <w:sz w:val="20"/>
                <w:szCs w:val="20"/>
              </w:rPr>
              <w:t xml:space="preserve">Full Name</w:t>
            </w:r>
          </w:p>
        </w:tc>
        <w:tc>
          <w:tcPr>
            <w:shd w:fill="f8fafc" w:val="clear"/>
            <w:tcMar>
              <w:top w:type="dxa" w:w="70"/>
              <w:left w:type="dxa" w:w="120"/>
              <w:bottom w:type="dxa" w:w="70"/>
              <w:right w:type="dxa" w:w="80"/>
            </w:tcMar>
          </w:tcPr>
          <w:p>
            <w:pPr>
              <w:spacing w:after="0"/>
            </w:pPr>
            <w:r>
              <w:rPr>
                <w:sz w:val="20"/>
                <w:szCs w:val="20"/>
              </w:rPr>
              <w:t xml:space="preserve">Required. Customer's full name.</w:t>
            </w:r>
          </w:p>
        </w:tc>
        <w:tc>
          <w:tcPr>
            <w:shd w:fill="f8fafc" w:val="clear"/>
            <w:tcMar>
              <w:top w:type="dxa" w:w="70"/>
              <w:left w:type="dxa" w:w="120"/>
              <w:bottom w:type="dxa" w:w="70"/>
              <w:right w:type="dxa" w:w="80"/>
            </w:tcMar>
          </w:tcPr>
          <w:p>
            <w:pPr>
              <w:spacing w:after="0"/>
            </w:pPr>
            <w:r>
              <w:rPr>
                <w:sz w:val="20"/>
                <w:szCs w:val="20"/>
              </w:rPr>
              <w:t xml:space="preserve">John Smith</w:t>
            </w:r>
          </w:p>
        </w:tc>
      </w:tr>
      <w:tr>
        <w:tc>
          <w:tcPr>
            <w:shd w:fill="ffffff" w:val="clear"/>
            <w:tcMar>
              <w:top w:type="dxa" w:w="70"/>
              <w:left w:type="dxa" w:w="120"/>
              <w:bottom w:type="dxa" w:w="70"/>
              <w:right w:type="dxa" w:w="80"/>
            </w:tcMar>
          </w:tcPr>
          <w:p>
            <w:pPr>
              <w:spacing w:after="0"/>
            </w:pPr>
            <w:r>
              <w:rPr>
                <w:sz w:val="20"/>
                <w:szCs w:val="20"/>
              </w:rPr>
              <w:t xml:space="preserve">Phone</w:t>
            </w:r>
          </w:p>
        </w:tc>
        <w:tc>
          <w:tcPr>
            <w:shd w:fill="ffffff" w:val="clear"/>
            <w:tcMar>
              <w:top w:type="dxa" w:w="70"/>
              <w:left w:type="dxa" w:w="120"/>
              <w:bottom w:type="dxa" w:w="70"/>
              <w:right w:type="dxa" w:w="80"/>
            </w:tcMar>
          </w:tcPr>
          <w:p>
            <w:pPr>
              <w:spacing w:after="0"/>
            </w:pPr>
            <w:r>
              <w:rPr>
                <w:sz w:val="20"/>
                <w:szCs w:val="20"/>
              </w:rPr>
              <w:t xml:space="preserve">Primary phone number.</w:t>
            </w:r>
          </w:p>
        </w:tc>
        <w:tc>
          <w:tcPr>
            <w:shd w:fill="ffffff" w:val="clear"/>
            <w:tcMar>
              <w:top w:type="dxa" w:w="70"/>
              <w:left w:type="dxa" w:w="120"/>
              <w:bottom w:type="dxa" w:w="70"/>
              <w:right w:type="dxa" w:w="80"/>
            </w:tcMar>
          </w:tcPr>
          <w:p>
            <w:pPr>
              <w:spacing w:after="0"/>
            </w:pPr>
            <w:r>
              <w:rPr>
                <w:sz w:val="20"/>
                <w:szCs w:val="20"/>
              </w:rPr>
              <w:t xml:space="preserve">(555) 867-5309</w:t>
            </w:r>
          </w:p>
        </w:tc>
      </w:tr>
      <w:tr>
        <w:tc>
          <w:tcPr>
            <w:shd w:fill="f8fafc" w:val="clear"/>
            <w:tcMar>
              <w:top w:type="dxa" w:w="70"/>
              <w:left w:type="dxa" w:w="120"/>
              <w:bottom w:type="dxa" w:w="70"/>
              <w:right w:type="dxa" w:w="80"/>
            </w:tcMar>
          </w:tcPr>
          <w:p>
            <w:pPr>
              <w:spacing w:after="0"/>
            </w:pPr>
            <w:r>
              <w:rPr>
                <w:sz w:val="20"/>
                <w:szCs w:val="20"/>
              </w:rPr>
              <w:t xml:space="preserve">Email</w:t>
            </w:r>
          </w:p>
        </w:tc>
        <w:tc>
          <w:tcPr>
            <w:shd w:fill="f8fafc" w:val="clear"/>
            <w:tcMar>
              <w:top w:type="dxa" w:w="70"/>
              <w:left w:type="dxa" w:w="120"/>
              <w:bottom w:type="dxa" w:w="70"/>
              <w:right w:type="dxa" w:w="80"/>
            </w:tcMar>
          </w:tcPr>
          <w:p>
            <w:pPr>
              <w:spacing w:after="0"/>
            </w:pPr>
            <w:r>
              <w:rPr>
                <w:sz w:val="20"/>
                <w:szCs w:val="20"/>
              </w:rPr>
              <w:t xml:space="preserve">Email address for correspondence.</w:t>
            </w:r>
          </w:p>
        </w:tc>
        <w:tc>
          <w:tcPr>
            <w:shd w:fill="f8fafc" w:val="clear"/>
            <w:tcMar>
              <w:top w:type="dxa" w:w="70"/>
              <w:left w:type="dxa" w:w="120"/>
              <w:bottom w:type="dxa" w:w="70"/>
              <w:right w:type="dxa" w:w="80"/>
            </w:tcMar>
          </w:tcPr>
          <w:p>
            <w:pPr>
              <w:spacing w:after="0"/>
            </w:pPr>
            <w:r>
              <w:rPr>
                <w:sz w:val="20"/>
                <w:szCs w:val="20"/>
              </w:rPr>
              <w:t xml:space="preserve">john@email.com</w:t>
            </w:r>
          </w:p>
        </w:tc>
      </w:tr>
      <w:tr>
        <w:tc>
          <w:tcPr>
            <w:shd w:fill="ffffff" w:val="clear"/>
            <w:tcMar>
              <w:top w:type="dxa" w:w="70"/>
              <w:left w:type="dxa" w:w="120"/>
              <w:bottom w:type="dxa" w:w="70"/>
              <w:right w:type="dxa" w:w="80"/>
            </w:tcMar>
          </w:tcPr>
          <w:p>
            <w:pPr>
              <w:spacing w:after="0"/>
            </w:pPr>
            <w:r>
              <w:rPr>
                <w:sz w:val="20"/>
                <w:szCs w:val="20"/>
              </w:rPr>
              <w:t xml:space="preserve">Address</w:t>
            </w:r>
          </w:p>
        </w:tc>
        <w:tc>
          <w:tcPr>
            <w:shd w:fill="ffffff" w:val="clear"/>
            <w:tcMar>
              <w:top w:type="dxa" w:w="70"/>
              <w:left w:type="dxa" w:w="120"/>
              <w:bottom w:type="dxa" w:w="70"/>
              <w:right w:type="dxa" w:w="80"/>
            </w:tcMar>
          </w:tcPr>
          <w:p>
            <w:pPr>
              <w:spacing w:after="0"/>
            </w:pPr>
            <w:r>
              <w:rPr>
                <w:sz w:val="20"/>
                <w:szCs w:val="20"/>
              </w:rPr>
              <w:t xml:space="preserve">Service / billing address.</w:t>
            </w:r>
          </w:p>
        </w:tc>
        <w:tc>
          <w:tcPr>
            <w:shd w:fill="ffffff" w:val="clear"/>
            <w:tcMar>
              <w:top w:type="dxa" w:w="70"/>
              <w:left w:type="dxa" w:w="120"/>
              <w:bottom w:type="dxa" w:w="70"/>
              <w:right w:type="dxa" w:w="80"/>
            </w:tcMar>
          </w:tcPr>
          <w:p>
            <w:pPr>
              <w:spacing w:after="0"/>
            </w:pPr>
            <w:r>
              <w:rPr>
                <w:sz w:val="20"/>
                <w:szCs w:val="20"/>
              </w:rPr>
              <w:t xml:space="preserve">123 Main St, Miami FL</w:t>
            </w:r>
          </w:p>
        </w:tc>
      </w:tr>
      <w:tr>
        <w:tc>
          <w:tcPr>
            <w:shd w:fill="f8fafc" w:val="clear"/>
            <w:tcMar>
              <w:top w:type="dxa" w:w="70"/>
              <w:left w:type="dxa" w:w="120"/>
              <w:bottom w:type="dxa" w:w="70"/>
              <w:right w:type="dxa" w:w="80"/>
            </w:tcMar>
          </w:tcPr>
          <w:p>
            <w:pPr>
              <w:spacing w:after="0"/>
            </w:pPr>
            <w:r>
              <w:rPr>
                <w:sz w:val="20"/>
                <w:szCs w:val="20"/>
              </w:rPr>
              <w:t xml:space="preserve">Property Type</w:t>
            </w:r>
          </w:p>
        </w:tc>
        <w:tc>
          <w:tcPr>
            <w:shd w:fill="f8fafc" w:val="clear"/>
            <w:tcMar>
              <w:top w:type="dxa" w:w="70"/>
              <w:left w:type="dxa" w:w="120"/>
              <w:bottom w:type="dxa" w:w="70"/>
              <w:right w:type="dxa" w:w="80"/>
            </w:tcMar>
          </w:tcPr>
          <w:p>
            <w:pPr>
              <w:spacing w:after="0"/>
            </w:pPr>
            <w:r>
              <w:rPr>
                <w:sz w:val="20"/>
                <w:szCs w:val="20"/>
              </w:rPr>
              <w:t xml:space="preserve">Type of property being serviced.</w:t>
            </w:r>
          </w:p>
        </w:tc>
        <w:tc>
          <w:tcPr>
            <w:shd w:fill="f8fafc" w:val="clear"/>
            <w:tcMar>
              <w:top w:type="dxa" w:w="70"/>
              <w:left w:type="dxa" w:w="120"/>
              <w:bottom w:type="dxa" w:w="70"/>
              <w:right w:type="dxa" w:w="80"/>
            </w:tcMar>
          </w:tcPr>
          <w:p>
            <w:pPr>
              <w:spacing w:after="0"/>
            </w:pPr>
            <w:r>
              <w:rPr>
                <w:sz w:val="20"/>
                <w:szCs w:val="20"/>
              </w:rPr>
              <w:t xml:space="preserve">Single Family, Condo, Commercial…</w:t>
            </w:r>
          </w:p>
        </w:tc>
      </w:tr>
      <w:tr>
        <w:tc>
          <w:tcPr>
            <w:shd w:fill="ffffff" w:val="clear"/>
            <w:tcMar>
              <w:top w:type="dxa" w:w="70"/>
              <w:left w:type="dxa" w:w="120"/>
              <w:bottom w:type="dxa" w:w="70"/>
              <w:right w:type="dxa" w:w="80"/>
            </w:tcMar>
          </w:tcPr>
          <w:p>
            <w:pPr>
              <w:spacing w:after="0"/>
            </w:pPr>
            <w:r>
              <w:rPr>
                <w:sz w:val="20"/>
                <w:szCs w:val="20"/>
              </w:rPr>
              <w:t xml:space="preserve">Lead Source</w:t>
            </w:r>
          </w:p>
        </w:tc>
        <w:tc>
          <w:tcPr>
            <w:shd w:fill="ffffff" w:val="clear"/>
            <w:tcMar>
              <w:top w:type="dxa" w:w="70"/>
              <w:left w:type="dxa" w:w="120"/>
              <w:bottom w:type="dxa" w:w="70"/>
              <w:right w:type="dxa" w:w="80"/>
            </w:tcMar>
          </w:tcPr>
          <w:p>
            <w:pPr>
              <w:spacing w:after="0"/>
            </w:pPr>
            <w:r>
              <w:rPr>
                <w:sz w:val="20"/>
                <w:szCs w:val="20"/>
              </w:rPr>
              <w:t xml:space="preserve">How this customer found you.</w:t>
            </w:r>
          </w:p>
        </w:tc>
        <w:tc>
          <w:tcPr>
            <w:shd w:fill="ffffff" w:val="clear"/>
            <w:tcMar>
              <w:top w:type="dxa" w:w="70"/>
              <w:left w:type="dxa" w:w="120"/>
              <w:bottom w:type="dxa" w:w="70"/>
              <w:right w:type="dxa" w:w="80"/>
            </w:tcMar>
          </w:tcPr>
          <w:p>
            <w:pPr>
              <w:spacing w:after="0"/>
            </w:pPr>
            <w:r>
              <w:rPr>
                <w:sz w:val="20"/>
                <w:szCs w:val="20"/>
              </w:rPr>
              <w:t xml:space="preserve">Referral, Google, Website, Angi…</w:t>
            </w:r>
          </w:p>
        </w:tc>
      </w:tr>
      <w:tr>
        <w:tc>
          <w:tcPr>
            <w:shd w:fill="f8fafc" w:val="clear"/>
            <w:tcMar>
              <w:top w:type="dxa" w:w="70"/>
              <w:left w:type="dxa" w:w="120"/>
              <w:bottom w:type="dxa" w:w="70"/>
              <w:right w:type="dxa" w:w="80"/>
            </w:tcMar>
          </w:tcPr>
          <w:p>
            <w:pPr>
              <w:spacing w:after="0"/>
            </w:pPr>
            <w:r>
              <w:rPr>
                <w:sz w:val="20"/>
                <w:szCs w:val="20"/>
              </w:rPr>
              <w:t xml:space="preserve">Tags</w:t>
            </w:r>
          </w:p>
        </w:tc>
        <w:tc>
          <w:tcPr>
            <w:shd w:fill="f8fafc" w:val="clear"/>
            <w:tcMar>
              <w:top w:type="dxa" w:w="70"/>
              <w:left w:type="dxa" w:w="120"/>
              <w:bottom w:type="dxa" w:w="70"/>
              <w:right w:type="dxa" w:w="80"/>
            </w:tcMar>
          </w:tcPr>
          <w:p>
            <w:pPr>
              <w:spacing w:after="0"/>
            </w:pPr>
            <w:r>
              <w:rPr>
                <w:sz w:val="20"/>
                <w:szCs w:val="20"/>
              </w:rPr>
              <w:t xml:space="preserve">Labels for quick filtering and segmentation.</w:t>
            </w:r>
          </w:p>
        </w:tc>
        <w:tc>
          <w:tcPr>
            <w:shd w:fill="f8fafc" w:val="clear"/>
            <w:tcMar>
              <w:top w:type="dxa" w:w="70"/>
              <w:left w:type="dxa" w:w="120"/>
              <w:bottom w:type="dxa" w:w="70"/>
              <w:right w:type="dxa" w:w="80"/>
            </w:tcMar>
          </w:tcPr>
          <w:p>
            <w:pPr>
              <w:spacing w:after="0"/>
            </w:pPr>
            <w:r>
              <w:rPr>
                <w:sz w:val="20"/>
                <w:szCs w:val="20"/>
              </w:rPr>
              <w:t xml:space="preserve">VIP, Repeat, Hot Lead, Investor…</w:t>
            </w:r>
          </w:p>
        </w:tc>
      </w:tr>
      <w:tr>
        <w:tc>
          <w:tcPr>
            <w:shd w:fill="ffffff" w:val="clear"/>
            <w:tcMar>
              <w:top w:type="dxa" w:w="70"/>
              <w:left w:type="dxa" w:w="120"/>
              <w:bottom w:type="dxa" w:w="70"/>
              <w:right w:type="dxa" w:w="80"/>
            </w:tcMar>
          </w:tcPr>
          <w:p>
            <w:pPr>
              <w:spacing w:after="0"/>
            </w:pPr>
            <w:r>
              <w:rPr>
                <w:sz w:val="20"/>
                <w:szCs w:val="20"/>
              </w:rPr>
              <w:t xml:space="preserve">Notes</w:t>
            </w:r>
          </w:p>
        </w:tc>
        <w:tc>
          <w:tcPr>
            <w:shd w:fill="ffffff" w:val="clear"/>
            <w:tcMar>
              <w:top w:type="dxa" w:w="70"/>
              <w:left w:type="dxa" w:w="120"/>
              <w:bottom w:type="dxa" w:w="70"/>
              <w:right w:type="dxa" w:w="80"/>
            </w:tcMar>
          </w:tcPr>
          <w:p>
            <w:pPr>
              <w:spacing w:after="0"/>
            </w:pPr>
            <w:r>
              <w:rPr>
                <w:sz w:val="20"/>
                <w:szCs w:val="20"/>
              </w:rPr>
              <w:t xml:space="preserve">Free-form notes saved to the customer record.</w:t>
            </w:r>
          </w:p>
        </w:tc>
        <w:tc>
          <w:tcPr>
            <w:shd w:fill="ffffff" w:val="clear"/>
            <w:tcMar>
              <w:top w:type="dxa" w:w="70"/>
              <w:left w:type="dxa" w:w="120"/>
              <w:bottom w:type="dxa" w:w="70"/>
              <w:right w:type="dxa" w:w="80"/>
            </w:tcMar>
          </w:tcPr>
          <w:p>
            <w:pPr>
              <w:spacing w:after="0"/>
            </w:pPr>
            <w:r>
              <w:rPr>
                <w:sz w:val="20"/>
                <w:szCs w:val="20"/>
              </w:rPr>
              <w:t xml:space="preserve">Long-term notes about the client</w:t>
            </w:r>
          </w:p>
        </w:tc>
      </w:tr>
    </w:tbl>
    <w:p>
      <w:pPr>
        <w:spacing w:after="60"/>
      </w:pPr>
    </w:p>
    <w:p>
      <w:pPr>
        <w:pStyle w:val="Heading2"/>
        <w:spacing w:before="240" w:after="100"/>
      </w:pPr>
      <w:r>
        <w:t xml:space="preserve">4.3  Customer Detail Tabs</w:t>
      </w:r>
    </w:p>
    <w:p>
      <w:pPr>
        <w:pStyle w:val="ListParagraph"/>
        <w:numPr>
          <w:ilvl w:val="0"/>
          <w:numId w:val="1"/>
        </w:numPr>
        <w:spacing w:after="60"/>
      </w:pPr>
      <w:r>
        <w:rPr>
          <w:b/>
          <w:bCs/>
        </w:rPr>
        <w:t xml:space="preserve">Overview: </w:t>
      </w:r>
      <w:r>
        <w:t xml:space="preserve">Summary notes and a combined activity timeline of all estimates, projects, and invoices.</w:t>
      </w:r>
    </w:p>
    <w:p>
      <w:pPr>
        <w:pStyle w:val="ListParagraph"/>
        <w:numPr>
          <w:ilvl w:val="0"/>
          <w:numId w:val="1"/>
        </w:numPr>
        <w:spacing w:after="60"/>
      </w:pPr>
      <w:r>
        <w:rPr>
          <w:b/>
          <w:bCs/>
        </w:rPr>
        <w:t xml:space="preserve">Projects: </w:t>
      </w:r>
      <w:r>
        <w:t xml:space="preserve">All linked projects with status and contract value.</w:t>
      </w:r>
    </w:p>
    <w:p>
      <w:pPr>
        <w:pStyle w:val="ListParagraph"/>
        <w:numPr>
          <w:ilvl w:val="0"/>
          <w:numId w:val="1"/>
        </w:numPr>
        <w:spacing w:after="60"/>
      </w:pPr>
      <w:r>
        <w:rPr>
          <w:b/>
          <w:bCs/>
        </w:rPr>
        <w:t xml:space="preserve">Estimates: </w:t>
      </w:r>
      <w:r>
        <w:t xml:space="preserve">All linked estimates with status and totals.</w:t>
      </w:r>
    </w:p>
    <w:p>
      <w:pPr>
        <w:pStyle w:val="ListParagraph"/>
        <w:numPr>
          <w:ilvl w:val="0"/>
          <w:numId w:val="1"/>
        </w:numPr>
        <w:spacing w:after="60"/>
      </w:pPr>
      <w:r>
        <w:rPr>
          <w:b/>
          <w:bCs/>
        </w:rPr>
        <w:t xml:space="preserve">Invoices: </w:t>
      </w:r>
      <w:r>
        <w:t xml:space="preserve">Total billed, paid, and outstanding amounts plus all invoice records.</w:t>
      </w:r>
    </w:p>
    <w:p>
      <w:pPr>
        <w:pStyle w:val="ListParagraph"/>
        <w:numPr>
          <w:ilvl w:val="0"/>
          <w:numId w:val="1"/>
        </w:numPr>
        <w:spacing w:after="60"/>
      </w:pPr>
      <w:r>
        <w:rPr>
          <w:b/>
          <w:bCs/>
        </w:rPr>
        <w:t xml:space="preserve">Notes: </w:t>
      </w:r>
      <w:r>
        <w:t xml:space="preserve">Dedicated notes field — click anywhere in the field to edit, click away to auto-save.</w:t>
      </w:r>
    </w:p>
    <w:p>
      <w:pPr>
        <w:spacing w:after="60"/>
      </w:pPr>
    </w:p>
    <w:p>
      <w:pPr>
        <w:pStyle w:val="Heading2"/>
        <w:spacing w:before="240" w:after="100"/>
      </w:pPr>
      <w:r>
        <w:t xml:space="preserve">4.4  Tags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tblGrid>
      <w:tr>
        <w:trPr>
          <w:tblHeader/>
        </w:trPr>
        <w:tc>
          <w:tcPr>
            <w:shd w:fill="1e4d91" w:val="clear"/>
            <w:tcMar>
              <w:top w:type="dxa" w:w="80"/>
              <w:left w:type="dxa" w:w="120"/>
              <w:bottom w:type="dxa" w:w="80"/>
              <w:right w:type="dxa" w:w="80"/>
            </w:tcMar>
            <w:vAlign w:val="center"/>
          </w:tcPr>
          <w:p>
            <w:pPr>
              <w:spacing w:after="0"/>
            </w:pPr>
            <w:r>
              <w:rPr>
                <w:b/>
                <w:bCs/>
                <w:color w:val="ffffff"/>
                <w:sz w:val="20"/>
                <w:szCs w:val="20"/>
              </w:rPr>
              <w:t xml:space="preserve">Tag</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Purpose</w:t>
            </w:r>
          </w:p>
        </w:tc>
      </w:tr>
      <w:tr>
        <w:tc>
          <w:tcPr>
            <w:shd w:fill="f8fafc" w:val="clear"/>
            <w:tcMar>
              <w:top w:type="dxa" w:w="70"/>
              <w:left w:type="dxa" w:w="120"/>
              <w:bottom w:type="dxa" w:w="70"/>
              <w:right w:type="dxa" w:w="80"/>
            </w:tcMar>
          </w:tcPr>
          <w:p>
            <w:pPr>
              <w:spacing w:after="0"/>
            </w:pPr>
            <w:r>
              <w:rPr>
                <w:sz w:val="20"/>
                <w:szCs w:val="20"/>
              </w:rPr>
              <w:t xml:space="preserve">VIP</w:t>
            </w:r>
          </w:p>
        </w:tc>
        <w:tc>
          <w:tcPr>
            <w:shd w:fill="f8fafc" w:val="clear"/>
            <w:tcMar>
              <w:top w:type="dxa" w:w="70"/>
              <w:left w:type="dxa" w:w="120"/>
              <w:bottom w:type="dxa" w:w="70"/>
              <w:right w:type="dxa" w:w="80"/>
            </w:tcMar>
          </w:tcPr>
          <w:p>
            <w:pPr>
              <w:spacing w:after="0"/>
            </w:pPr>
            <w:r>
              <w:rPr>
                <w:sz w:val="20"/>
                <w:szCs w:val="20"/>
              </w:rPr>
              <w:t xml:space="preserve">High-value client — priority service</w:t>
            </w:r>
          </w:p>
        </w:tc>
      </w:tr>
      <w:tr>
        <w:tc>
          <w:tcPr>
            <w:shd w:fill="ffffff" w:val="clear"/>
            <w:tcMar>
              <w:top w:type="dxa" w:w="70"/>
              <w:left w:type="dxa" w:w="120"/>
              <w:bottom w:type="dxa" w:w="70"/>
              <w:right w:type="dxa" w:w="80"/>
            </w:tcMar>
          </w:tcPr>
          <w:p>
            <w:pPr>
              <w:spacing w:after="0"/>
            </w:pPr>
            <w:r>
              <w:rPr>
                <w:sz w:val="20"/>
                <w:szCs w:val="20"/>
              </w:rPr>
              <w:t xml:space="preserve">Repeat</w:t>
            </w:r>
          </w:p>
        </w:tc>
        <w:tc>
          <w:tcPr>
            <w:shd w:fill="ffffff" w:val="clear"/>
            <w:tcMar>
              <w:top w:type="dxa" w:w="70"/>
              <w:left w:type="dxa" w:w="120"/>
              <w:bottom w:type="dxa" w:w="70"/>
              <w:right w:type="dxa" w:w="80"/>
            </w:tcMar>
          </w:tcPr>
          <w:p>
            <w:pPr>
              <w:spacing w:after="0"/>
            </w:pPr>
            <w:r>
              <w:rPr>
                <w:sz w:val="20"/>
                <w:szCs w:val="20"/>
              </w:rPr>
              <w:t xml:space="preserve">Returning customer</w:t>
            </w:r>
          </w:p>
        </w:tc>
      </w:tr>
      <w:tr>
        <w:tc>
          <w:tcPr>
            <w:shd w:fill="f8fafc" w:val="clear"/>
            <w:tcMar>
              <w:top w:type="dxa" w:w="70"/>
              <w:left w:type="dxa" w:w="120"/>
              <w:bottom w:type="dxa" w:w="70"/>
              <w:right w:type="dxa" w:w="80"/>
            </w:tcMar>
          </w:tcPr>
          <w:p>
            <w:pPr>
              <w:spacing w:after="0"/>
            </w:pPr>
            <w:r>
              <w:rPr>
                <w:sz w:val="20"/>
                <w:szCs w:val="20"/>
              </w:rPr>
              <w:t xml:space="preserve">Hot Lead</w:t>
            </w:r>
          </w:p>
        </w:tc>
        <w:tc>
          <w:tcPr>
            <w:shd w:fill="f8fafc" w:val="clear"/>
            <w:tcMar>
              <w:top w:type="dxa" w:w="70"/>
              <w:left w:type="dxa" w:w="120"/>
              <w:bottom w:type="dxa" w:w="70"/>
              <w:right w:type="dxa" w:w="80"/>
            </w:tcMar>
          </w:tcPr>
          <w:p>
            <w:pPr>
              <w:spacing w:after="0"/>
            </w:pPr>
            <w:r>
              <w:rPr>
                <w:sz w:val="20"/>
                <w:szCs w:val="20"/>
              </w:rPr>
              <w:t xml:space="preserve">Active prospect likely to convert soon</w:t>
            </w:r>
          </w:p>
        </w:tc>
      </w:tr>
      <w:tr>
        <w:tc>
          <w:tcPr>
            <w:shd w:fill="ffffff" w:val="clear"/>
            <w:tcMar>
              <w:top w:type="dxa" w:w="70"/>
              <w:left w:type="dxa" w:w="120"/>
              <w:bottom w:type="dxa" w:w="70"/>
              <w:right w:type="dxa" w:w="80"/>
            </w:tcMar>
          </w:tcPr>
          <w:p>
            <w:pPr>
              <w:spacing w:after="0"/>
            </w:pPr>
            <w:r>
              <w:rPr>
                <w:sz w:val="20"/>
                <w:szCs w:val="20"/>
              </w:rPr>
              <w:t xml:space="preserve">Investor</w:t>
            </w:r>
          </w:p>
        </w:tc>
        <w:tc>
          <w:tcPr>
            <w:shd w:fill="ffffff" w:val="clear"/>
            <w:tcMar>
              <w:top w:type="dxa" w:w="70"/>
              <w:left w:type="dxa" w:w="120"/>
              <w:bottom w:type="dxa" w:w="70"/>
              <w:right w:type="dxa" w:w="80"/>
            </w:tcMar>
          </w:tcPr>
          <w:p>
            <w:pPr>
              <w:spacing w:after="0"/>
            </w:pPr>
            <w:r>
              <w:rPr>
                <w:sz w:val="20"/>
                <w:szCs w:val="20"/>
              </w:rPr>
              <w:t xml:space="preserve">Property investor with multiple projects</w:t>
            </w:r>
          </w:p>
        </w:tc>
      </w:tr>
      <w:tr>
        <w:tc>
          <w:tcPr>
            <w:shd w:fill="f8fafc" w:val="clear"/>
            <w:tcMar>
              <w:top w:type="dxa" w:w="70"/>
              <w:left w:type="dxa" w:w="120"/>
              <w:bottom w:type="dxa" w:w="70"/>
              <w:right w:type="dxa" w:w="80"/>
            </w:tcMar>
          </w:tcPr>
          <w:p>
            <w:pPr>
              <w:spacing w:after="0"/>
            </w:pPr>
            <w:r>
              <w:rPr>
                <w:sz w:val="20"/>
                <w:szCs w:val="20"/>
              </w:rPr>
              <w:t xml:space="preserve">New</w:t>
            </w:r>
          </w:p>
        </w:tc>
        <w:tc>
          <w:tcPr>
            <w:shd w:fill="f8fafc" w:val="clear"/>
            <w:tcMar>
              <w:top w:type="dxa" w:w="70"/>
              <w:left w:type="dxa" w:w="120"/>
              <w:bottom w:type="dxa" w:w="70"/>
              <w:right w:type="dxa" w:w="80"/>
            </w:tcMar>
          </w:tcPr>
          <w:p>
            <w:pPr>
              <w:spacing w:after="0"/>
            </w:pPr>
            <w:r>
              <w:rPr>
                <w:sz w:val="20"/>
                <w:szCs w:val="20"/>
              </w:rPr>
              <w:t xml:space="preserve">Newly added contact</w:t>
            </w:r>
          </w:p>
        </w:tc>
      </w:tr>
      <w:tr>
        <w:tc>
          <w:tcPr>
            <w:shd w:fill="ffffff" w:val="clear"/>
            <w:tcMar>
              <w:top w:type="dxa" w:w="70"/>
              <w:left w:type="dxa" w:w="120"/>
              <w:bottom w:type="dxa" w:w="70"/>
              <w:right w:type="dxa" w:w="80"/>
            </w:tcMar>
          </w:tcPr>
          <w:p>
            <w:pPr>
              <w:spacing w:after="0"/>
            </w:pPr>
            <w:r>
              <w:rPr>
                <w:sz w:val="20"/>
                <w:szCs w:val="20"/>
              </w:rPr>
              <w:t xml:space="preserve">Referral Source</w:t>
            </w:r>
          </w:p>
        </w:tc>
        <w:tc>
          <w:tcPr>
            <w:shd w:fill="ffffff" w:val="clear"/>
            <w:tcMar>
              <w:top w:type="dxa" w:w="70"/>
              <w:left w:type="dxa" w:w="120"/>
              <w:bottom w:type="dxa" w:w="70"/>
              <w:right w:type="dxa" w:w="80"/>
            </w:tcMar>
          </w:tcPr>
          <w:p>
            <w:pPr>
              <w:spacing w:after="0"/>
            </w:pPr>
            <w:r>
              <w:rPr>
                <w:sz w:val="20"/>
                <w:szCs w:val="20"/>
              </w:rPr>
              <w:t xml:space="preserve">This client sends referrals to your business</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tblGrid>
      <w:tr>
        <w:tc>
          <w:tcPr>
            <w:tcBorders>
              <w:top w:val="none" w:sz="0"/>
              <w:left w:val="thick" w:color="f59e0b" w:sz="14"/>
              <w:bottom w:val="none" w:sz="0"/>
              <w:right w:val="none" w:sz="0"/>
            </w:tcBorders>
            <w:shd w:fill="fffbeb" w:val="clear"/>
            <w:tcMar>
              <w:top w:type="dxa" w:w="80"/>
              <w:left w:type="dxa" w:w="160"/>
              <w:bottom w:type="dxa" w:w="80"/>
              <w:right w:type="dxa" w:w="80"/>
            </w:tcMar>
          </w:tcPr>
          <w:p>
            <w:pPr>
              <w:spacing w:after="0"/>
            </w:pPr>
            <w:r>
              <w:rPr>
                <w:b/>
                <w:bCs/>
                <w:color w:val="b45309"/>
              </w:rPr>
              <w:t xml:space="preserve">Tip: </w:t>
            </w:r>
            <w:r>
              <w:t xml:space="preserve">Use the search bar to find customers by name, email, or phone. Use the Tag filter pills to narrow the list.</w:t>
            </w:r>
          </w:p>
        </w:tc>
      </w:tr>
    </w:tbl>
    <w:p>
      <w:pPr>
        <w:pStyle w:val="Heading1"/>
        <w:pageBreakBefore/>
        <w:spacing w:before="0" w:after="160"/>
      </w:pPr>
      <w:r>
        <w:t xml:space="preserve">5. Estimates</w:t>
      </w:r>
    </w:p>
    <w:p>
      <w:pPr>
        <w:spacing w:after="100"/>
      </w:pPr>
      <w:r>
        <w:t xml:space="preserve">Estimates let you price a job for a customer before any work begins. Once a customer approves an estimate, BuildMetry can automatically create a linked Project.</w:t>
      </w:r>
    </w:p>
    <w:p>
      <w:pPr>
        <w:spacing w:after="60"/>
      </w:pPr>
    </w:p>
    <w:p>
      <w:pPr>
        <w:pStyle w:val="Heading2"/>
        <w:spacing w:before="240" w:after="100"/>
      </w:pPr>
      <w:r>
        <w:t xml:space="preserve">5.1  Creating an Estimate</w:t>
      </w:r>
    </w:p>
    <w:p>
      <w:pPr>
        <w:pStyle w:val="ListParagraph"/>
        <w:numPr>
          <w:ilvl w:val="0"/>
          <w:numId w:val="2"/>
        </w:numPr>
        <w:spacing w:after="80"/>
      </w:pPr>
      <w:r>
        <w:t xml:space="preserve">Click New Estimate.</w:t>
      </w:r>
    </w:p>
    <w:p>
      <w:pPr>
        <w:pStyle w:val="ListParagraph"/>
        <w:numPr>
          <w:ilvl w:val="0"/>
          <w:numId w:val="2"/>
        </w:numPr>
        <w:spacing w:after="80"/>
      </w:pPr>
      <w:r>
        <w:t xml:space="preserve">Select a Customer (required).</w:t>
      </w:r>
    </w:p>
    <w:p>
      <w:pPr>
        <w:pStyle w:val="ListParagraph"/>
        <w:numPr>
          <w:ilvl w:val="0"/>
          <w:numId w:val="2"/>
        </w:numPr>
        <w:spacing w:after="80"/>
      </w:pPr>
      <w:r>
        <w:t xml:space="preserve">Enter the Project / Estimate Name.</w:t>
      </w:r>
    </w:p>
    <w:p>
      <w:pPr>
        <w:pStyle w:val="ListParagraph"/>
        <w:numPr>
          <w:ilvl w:val="0"/>
          <w:numId w:val="2"/>
        </w:numPr>
        <w:spacing w:after="80"/>
      </w:pPr>
      <w:r>
        <w:t xml:space="preserve">Set the Date and Expiry Date (default: +30 days).</w:t>
      </w:r>
    </w:p>
    <w:p>
      <w:pPr>
        <w:pStyle w:val="ListParagraph"/>
        <w:numPr>
          <w:ilvl w:val="0"/>
          <w:numId w:val="2"/>
        </w:numPr>
        <w:spacing w:after="80"/>
      </w:pPr>
      <w:r>
        <w:t xml:space="preserve">Add Line Items using the pickers or the + Custom Line button.</w:t>
      </w:r>
    </w:p>
    <w:p>
      <w:pPr>
        <w:pStyle w:val="ListParagraph"/>
        <w:numPr>
          <w:ilvl w:val="0"/>
          <w:numId w:val="2"/>
        </w:numPr>
        <w:spacing w:after="80"/>
      </w:pPr>
      <w:r>
        <w:t xml:space="preserve">Adjust Tax Rate, Discount, and Deposit settings as needed.</w:t>
      </w:r>
    </w:p>
    <w:p>
      <w:pPr>
        <w:pStyle w:val="ListParagraph"/>
        <w:numPr>
          <w:ilvl w:val="0"/>
          <w:numId w:val="2"/>
        </w:numPr>
        <w:spacing w:after="80"/>
      </w:pPr>
      <w:r>
        <w:t xml:space="preserve">Click Save. The estimate is saved in Draft status.</w:t>
      </w:r>
    </w:p>
    <w:p>
      <w:pPr>
        <w:spacing w:after="60"/>
      </w:pPr>
    </w:p>
    <w:p>
      <w:pPr>
        <w:pStyle w:val="Heading2"/>
        <w:spacing w:before="240" w:after="100"/>
      </w:pPr>
      <w:r>
        <w:t xml:space="preserve">5.2  Line Item Pickers</w:t>
      </w:r>
    </w:p>
    <w:p>
      <w:pPr>
        <w:pStyle w:val="ListParagraph"/>
        <w:numPr>
          <w:ilvl w:val="0"/>
          <w:numId w:val="1"/>
        </w:numPr>
        <w:spacing w:after="60"/>
      </w:pPr>
      <w:r>
        <w:rPr>
          <w:b/>
          <w:bCs/>
        </w:rPr>
        <w:t xml:space="preserve">+ Material — </w:t>
      </w:r>
      <w:r>
        <w:t xml:space="preserve">Opens the Materials picker. Select an item from your inventory. BuildMetry auto-fills the description, unit price (cost × markup), and marks the line as a material (taxable).</w:t>
      </w:r>
    </w:p>
    <w:p>
      <w:pPr>
        <w:pStyle w:val="ListParagraph"/>
        <w:numPr>
          <w:ilvl w:val="0"/>
          <w:numId w:val="1"/>
        </w:numPr>
        <w:spacing w:after="60"/>
      </w:pPr>
      <w:r>
        <w:rPr>
          <w:b/>
          <w:bCs/>
        </w:rPr>
        <w:t xml:space="preserve">+ Labor — </w:t>
      </w:r>
      <w:r>
        <w:t xml:space="preserve">Opens the Labor/Roles picker. Select a role. BuildMetry fills the fully-burdened hourly rate and sets the unit to 'hr'.</w:t>
      </w:r>
    </w:p>
    <w:p>
      <w:pPr>
        <w:pStyle w:val="ListParagraph"/>
        <w:numPr>
          <w:ilvl w:val="0"/>
          <w:numId w:val="1"/>
        </w:numPr>
        <w:spacing w:after="60"/>
      </w:pPr>
      <w:r>
        <w:rPr>
          <w:b/>
          <w:bCs/>
        </w:rPr>
        <w:t xml:space="preserve">+ Service — </w:t>
      </w:r>
      <w:r>
        <w:t xml:space="preserve">Opens the Services picker. Single-item services add one line; Package services expand into all their component labor and material lines at once.</w:t>
      </w:r>
    </w:p>
    <w:p>
      <w:pPr>
        <w:pStyle w:val="ListParagraph"/>
        <w:numPr>
          <w:ilvl w:val="0"/>
          <w:numId w:val="1"/>
        </w:numPr>
        <w:spacing w:after="60"/>
      </w:pPr>
      <w:r>
        <w:rPr>
          <w:b/>
          <w:bCs/>
        </w:rPr>
        <w:t xml:space="preserve">+ Custom — </w:t>
      </w:r>
      <w:r>
        <w:t xml:space="preserve">Adds a blank line item. Fill in description, qty, unit price, and type manually.</w:t>
      </w:r>
    </w:p>
    <w:p>
      <w:pPr>
        <w:spacing w:after="60"/>
      </w:pPr>
    </w:p>
    <w:p>
      <w:pPr>
        <w:pStyle w:val="Heading2"/>
        <w:spacing w:before="240" w:after="100"/>
      </w:pPr>
      <w:r>
        <w:t xml:space="preserve">5.3  Pricing Calculations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tblGrid>
      <w:tr>
        <w:trPr>
          <w:tblHeader/>
        </w:trPr>
        <w:tc>
          <w:tcPr>
            <w:shd w:fill="1e4d91" w:val="clear"/>
            <w:tcMar>
              <w:top w:type="dxa" w:w="80"/>
              <w:left w:type="dxa" w:w="120"/>
              <w:bottom w:type="dxa" w:w="80"/>
              <w:right w:type="dxa" w:w="80"/>
            </w:tcMar>
            <w:vAlign w:val="center"/>
          </w:tcPr>
          <w:p>
            <w:pPr>
              <w:spacing w:after="0"/>
            </w:pPr>
            <w:r>
              <w:rPr>
                <w:b/>
                <w:bCs/>
                <w:color w:val="ffffff"/>
                <w:sz w:val="20"/>
                <w:szCs w:val="20"/>
              </w:rPr>
              <w:t xml:space="preserve">Field</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Description</w:t>
            </w:r>
          </w:p>
        </w:tc>
      </w:tr>
      <w:tr>
        <w:tc>
          <w:tcPr>
            <w:shd w:fill="f8fafc" w:val="clear"/>
            <w:tcMar>
              <w:top w:type="dxa" w:w="70"/>
              <w:left w:type="dxa" w:w="120"/>
              <w:bottom w:type="dxa" w:w="70"/>
              <w:right w:type="dxa" w:w="80"/>
            </w:tcMar>
          </w:tcPr>
          <w:p>
            <w:pPr>
              <w:spacing w:after="0"/>
            </w:pPr>
            <w:r>
              <w:rPr>
                <w:sz w:val="20"/>
                <w:szCs w:val="20"/>
              </w:rPr>
              <w:t xml:space="preserve">Tax Rate</w:t>
            </w:r>
          </w:p>
        </w:tc>
        <w:tc>
          <w:tcPr>
            <w:shd w:fill="f8fafc" w:val="clear"/>
            <w:tcMar>
              <w:top w:type="dxa" w:w="70"/>
              <w:left w:type="dxa" w:w="120"/>
              <w:bottom w:type="dxa" w:w="70"/>
              <w:right w:type="dxa" w:w="80"/>
            </w:tcMar>
          </w:tcPr>
          <w:p>
            <w:pPr>
              <w:spacing w:after="0"/>
            </w:pPr>
            <w:r>
              <w:rPr>
                <w:sz w:val="20"/>
                <w:szCs w:val="20"/>
              </w:rPr>
              <w:t xml:space="preserve">Applied to material line items only (default 6.5%)</w:t>
            </w:r>
          </w:p>
        </w:tc>
      </w:tr>
      <w:tr>
        <w:tc>
          <w:tcPr>
            <w:shd w:fill="ffffff" w:val="clear"/>
            <w:tcMar>
              <w:top w:type="dxa" w:w="70"/>
              <w:left w:type="dxa" w:w="120"/>
              <w:bottom w:type="dxa" w:w="70"/>
              <w:right w:type="dxa" w:w="80"/>
            </w:tcMar>
          </w:tcPr>
          <w:p>
            <w:pPr>
              <w:spacing w:after="0"/>
            </w:pPr>
            <w:r>
              <w:rPr>
                <w:sz w:val="20"/>
                <w:szCs w:val="20"/>
              </w:rPr>
              <w:t xml:space="preserve">Discount</w:t>
            </w:r>
          </w:p>
        </w:tc>
        <w:tc>
          <w:tcPr>
            <w:shd w:fill="ffffff" w:val="clear"/>
            <w:tcMar>
              <w:top w:type="dxa" w:w="70"/>
              <w:left w:type="dxa" w:w="120"/>
              <w:bottom w:type="dxa" w:w="70"/>
              <w:right w:type="dxa" w:w="80"/>
            </w:tcMar>
          </w:tcPr>
          <w:p>
            <w:pPr>
              <w:spacing w:after="0"/>
            </w:pPr>
            <w:r>
              <w:rPr>
                <w:sz w:val="20"/>
                <w:szCs w:val="20"/>
              </w:rPr>
              <w:t xml:space="preserve">Percentage or fixed dollar amount deducted from subtotal</w:t>
            </w:r>
          </w:p>
        </w:tc>
      </w:tr>
      <w:tr>
        <w:tc>
          <w:tcPr>
            <w:shd w:fill="f8fafc" w:val="clear"/>
            <w:tcMar>
              <w:top w:type="dxa" w:w="70"/>
              <w:left w:type="dxa" w:w="120"/>
              <w:bottom w:type="dxa" w:w="70"/>
              <w:right w:type="dxa" w:w="80"/>
            </w:tcMar>
          </w:tcPr>
          <w:p>
            <w:pPr>
              <w:spacing w:after="0"/>
            </w:pPr>
            <w:r>
              <w:rPr>
                <w:sz w:val="20"/>
                <w:szCs w:val="20"/>
              </w:rPr>
              <w:t xml:space="preserve">Deposit</w:t>
            </w:r>
          </w:p>
        </w:tc>
        <w:tc>
          <w:tcPr>
            <w:shd w:fill="f8fafc" w:val="clear"/>
            <w:tcMar>
              <w:top w:type="dxa" w:w="70"/>
              <w:left w:type="dxa" w:w="120"/>
              <w:bottom w:type="dxa" w:w="70"/>
              <w:right w:type="dxa" w:w="80"/>
            </w:tcMar>
          </w:tcPr>
          <w:p>
            <w:pPr>
              <w:spacing w:after="0"/>
            </w:pPr>
            <w:r>
              <w:rPr>
                <w:sz w:val="20"/>
                <w:szCs w:val="20"/>
              </w:rPr>
              <w:t xml:space="preserve">Optional: 'none', fixed dollar amount, or % of total</w:t>
            </w:r>
          </w:p>
        </w:tc>
      </w:tr>
      <w:tr>
        <w:tc>
          <w:tcPr>
            <w:shd w:fill="ffffff" w:val="clear"/>
            <w:tcMar>
              <w:top w:type="dxa" w:w="70"/>
              <w:left w:type="dxa" w:w="120"/>
              <w:bottom w:type="dxa" w:w="70"/>
              <w:right w:type="dxa" w:w="80"/>
            </w:tcMar>
          </w:tcPr>
          <w:p>
            <w:pPr>
              <w:spacing w:after="0"/>
            </w:pPr>
            <w:r>
              <w:rPr>
                <w:sz w:val="20"/>
                <w:szCs w:val="20"/>
              </w:rPr>
              <w:t xml:space="preserve">Subtotal</w:t>
            </w:r>
          </w:p>
        </w:tc>
        <w:tc>
          <w:tcPr>
            <w:shd w:fill="ffffff" w:val="clear"/>
            <w:tcMar>
              <w:top w:type="dxa" w:w="70"/>
              <w:left w:type="dxa" w:w="120"/>
              <w:bottom w:type="dxa" w:w="70"/>
              <w:right w:type="dxa" w:w="80"/>
            </w:tcMar>
          </w:tcPr>
          <w:p>
            <w:pPr>
              <w:spacing w:after="0"/>
            </w:pPr>
            <w:r>
              <w:rPr>
                <w:sz w:val="20"/>
                <w:szCs w:val="20"/>
              </w:rPr>
              <w:t xml:space="preserve">Sum of all line item amounts (labor + materials)</w:t>
            </w:r>
          </w:p>
        </w:tc>
      </w:tr>
      <w:tr>
        <w:tc>
          <w:tcPr>
            <w:shd w:fill="f8fafc" w:val="clear"/>
            <w:tcMar>
              <w:top w:type="dxa" w:w="70"/>
              <w:left w:type="dxa" w:w="120"/>
              <w:bottom w:type="dxa" w:w="70"/>
              <w:right w:type="dxa" w:w="80"/>
            </w:tcMar>
          </w:tcPr>
          <w:p>
            <w:pPr>
              <w:spacing w:after="0"/>
            </w:pPr>
            <w:r>
              <w:rPr>
                <w:sz w:val="20"/>
                <w:szCs w:val="20"/>
              </w:rPr>
              <w:t xml:space="preserve">Tax</w:t>
            </w:r>
          </w:p>
        </w:tc>
        <w:tc>
          <w:tcPr>
            <w:shd w:fill="f8fafc" w:val="clear"/>
            <w:tcMar>
              <w:top w:type="dxa" w:w="70"/>
              <w:left w:type="dxa" w:w="120"/>
              <w:bottom w:type="dxa" w:w="70"/>
              <w:right w:type="dxa" w:w="80"/>
            </w:tcMar>
          </w:tcPr>
          <w:p>
            <w:pPr>
              <w:spacing w:after="0"/>
            </w:pPr>
            <w:r>
              <w:rPr>
                <w:sz w:val="20"/>
                <w:szCs w:val="20"/>
              </w:rPr>
              <w:t xml:space="preserve">Tax Rate × material subtotal (after discount)</w:t>
            </w:r>
          </w:p>
        </w:tc>
      </w:tr>
      <w:tr>
        <w:tc>
          <w:tcPr>
            <w:shd w:fill="ffffff" w:val="clear"/>
            <w:tcMar>
              <w:top w:type="dxa" w:w="70"/>
              <w:left w:type="dxa" w:w="120"/>
              <w:bottom w:type="dxa" w:w="70"/>
              <w:right w:type="dxa" w:w="80"/>
            </w:tcMar>
          </w:tcPr>
          <w:p>
            <w:pPr>
              <w:spacing w:after="0"/>
            </w:pPr>
            <w:r>
              <w:rPr>
                <w:sz w:val="20"/>
                <w:szCs w:val="20"/>
              </w:rPr>
              <w:t xml:space="preserve">Total</w:t>
            </w:r>
          </w:p>
        </w:tc>
        <w:tc>
          <w:tcPr>
            <w:shd w:fill="ffffff" w:val="clear"/>
            <w:tcMar>
              <w:top w:type="dxa" w:w="70"/>
              <w:left w:type="dxa" w:w="120"/>
              <w:bottom w:type="dxa" w:w="70"/>
              <w:right w:type="dxa" w:w="80"/>
            </w:tcMar>
          </w:tcPr>
          <w:p>
            <w:pPr>
              <w:spacing w:after="0"/>
            </w:pPr>
            <w:r>
              <w:rPr>
                <w:sz w:val="20"/>
                <w:szCs w:val="20"/>
              </w:rPr>
              <w:t xml:space="preserve">Subtotal − Discount + Tax</w:t>
            </w:r>
          </w:p>
        </w:tc>
      </w:tr>
      <w:tr>
        <w:tc>
          <w:tcPr>
            <w:shd w:fill="f8fafc" w:val="clear"/>
            <w:tcMar>
              <w:top w:type="dxa" w:w="70"/>
              <w:left w:type="dxa" w:w="120"/>
              <w:bottom w:type="dxa" w:w="70"/>
              <w:right w:type="dxa" w:w="80"/>
            </w:tcMar>
          </w:tcPr>
          <w:p>
            <w:pPr>
              <w:spacing w:after="0"/>
            </w:pPr>
            <w:r>
              <w:rPr>
                <w:sz w:val="20"/>
                <w:szCs w:val="20"/>
              </w:rPr>
              <w:t xml:space="preserve">Balance Due</w:t>
            </w:r>
          </w:p>
        </w:tc>
        <w:tc>
          <w:tcPr>
            <w:shd w:fill="f8fafc" w:val="clear"/>
            <w:tcMar>
              <w:top w:type="dxa" w:w="70"/>
              <w:left w:type="dxa" w:w="120"/>
              <w:bottom w:type="dxa" w:w="70"/>
              <w:right w:type="dxa" w:w="80"/>
            </w:tcMar>
          </w:tcPr>
          <w:p>
            <w:pPr>
              <w:spacing w:after="0"/>
            </w:pPr>
            <w:r>
              <w:rPr>
                <w:sz w:val="20"/>
                <w:szCs w:val="20"/>
              </w:rPr>
              <w:t xml:space="preserve">Total − Deposit Amount</w:t>
            </w:r>
          </w:p>
        </w:tc>
      </w:tr>
    </w:tbl>
    <w:p>
      <w:pPr>
        <w:spacing w:after="60"/>
      </w:pPr>
    </w:p>
    <w:p>
      <w:pPr>
        <w:pStyle w:val="Heading2"/>
        <w:spacing w:before="240" w:after="100"/>
      </w:pPr>
      <w:r>
        <w:t xml:space="preserve">5.4  Estimate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gridCol w:w="100"/>
      </w:tblGrid>
      <w:tr>
        <w:trPr>
          <w:tblHeader/>
        </w:trPr>
        <w:tc>
          <w:tcPr>
            <w:shd w:fill="1e4d91" w:val="clear"/>
            <w:tcMar>
              <w:top w:type="dxa" w:w="80"/>
              <w:left w:type="dxa" w:w="120"/>
              <w:bottom w:type="dxa" w:w="80"/>
              <w:right w:type="dxa" w:w="80"/>
            </w:tcMar>
            <w:vAlign w:val="center"/>
          </w:tcPr>
          <w:p>
            <w:pPr>
              <w:spacing w:after="0"/>
            </w:pPr>
            <w:r>
              <w:rPr>
                <w:b/>
                <w:bCs/>
                <w:color w:val="ffffff"/>
                <w:sz w:val="20"/>
                <w:szCs w:val="20"/>
              </w:rPr>
              <w:t xml:space="preserve">Status</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Meaning</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Next Action</w:t>
            </w:r>
          </w:p>
        </w:tc>
      </w:tr>
      <w:tr>
        <w:tc>
          <w:tcPr>
            <w:shd w:fill="f8fafc" w:val="clear"/>
            <w:tcMar>
              <w:top w:type="dxa" w:w="70"/>
              <w:left w:type="dxa" w:w="120"/>
              <w:bottom w:type="dxa" w:w="70"/>
              <w:right w:type="dxa" w:w="80"/>
            </w:tcMar>
          </w:tcPr>
          <w:p>
            <w:pPr>
              <w:spacing w:after="0"/>
            </w:pPr>
            <w:r>
              <w:rPr>
                <w:sz w:val="20"/>
                <w:szCs w:val="20"/>
              </w:rPr>
              <w:t xml:space="preserve">Draft</w:t>
            </w:r>
          </w:p>
        </w:tc>
        <w:tc>
          <w:tcPr>
            <w:shd w:fill="f8fafc" w:val="clear"/>
            <w:tcMar>
              <w:top w:type="dxa" w:w="70"/>
              <w:left w:type="dxa" w:w="120"/>
              <w:bottom w:type="dxa" w:w="70"/>
              <w:right w:type="dxa" w:w="80"/>
            </w:tcMar>
          </w:tcPr>
          <w:p>
            <w:pPr>
              <w:spacing w:after="0"/>
            </w:pPr>
            <w:r>
              <w:rPr>
                <w:sz w:val="20"/>
                <w:szCs w:val="20"/>
              </w:rPr>
              <w:t xml:space="preserve">Created, not yet sent to customer</w:t>
            </w:r>
          </w:p>
        </w:tc>
        <w:tc>
          <w:tcPr>
            <w:shd w:fill="f8fafc" w:val="clear"/>
            <w:tcMar>
              <w:top w:type="dxa" w:w="70"/>
              <w:left w:type="dxa" w:w="120"/>
              <w:bottom w:type="dxa" w:w="70"/>
              <w:right w:type="dxa" w:w="80"/>
            </w:tcMar>
          </w:tcPr>
          <w:p>
            <w:pPr>
              <w:spacing w:after="0"/>
            </w:pPr>
            <w:r>
              <w:rPr>
                <w:sz w:val="20"/>
                <w:szCs w:val="20"/>
              </w:rPr>
              <w:t xml:space="preserve">Edit, then mark as Sent</w:t>
            </w:r>
          </w:p>
        </w:tc>
      </w:tr>
      <w:tr>
        <w:tc>
          <w:tcPr>
            <w:shd w:fill="ffffff" w:val="clear"/>
            <w:tcMar>
              <w:top w:type="dxa" w:w="70"/>
              <w:left w:type="dxa" w:w="120"/>
              <w:bottom w:type="dxa" w:w="70"/>
              <w:right w:type="dxa" w:w="80"/>
            </w:tcMar>
          </w:tcPr>
          <w:p>
            <w:pPr>
              <w:spacing w:after="0"/>
            </w:pPr>
            <w:r>
              <w:rPr>
                <w:sz w:val="20"/>
                <w:szCs w:val="20"/>
              </w:rPr>
              <w:t xml:space="preserve">Sent</w:t>
            </w:r>
          </w:p>
        </w:tc>
        <w:tc>
          <w:tcPr>
            <w:shd w:fill="ffffff" w:val="clear"/>
            <w:tcMar>
              <w:top w:type="dxa" w:w="70"/>
              <w:left w:type="dxa" w:w="120"/>
              <w:bottom w:type="dxa" w:w="70"/>
              <w:right w:type="dxa" w:w="80"/>
            </w:tcMar>
          </w:tcPr>
          <w:p>
            <w:pPr>
              <w:spacing w:after="0"/>
            </w:pPr>
            <w:r>
              <w:rPr>
                <w:sz w:val="20"/>
                <w:szCs w:val="20"/>
              </w:rPr>
              <w:t xml:space="preserve">Sent to customer, awaiting their decision</w:t>
            </w:r>
          </w:p>
        </w:tc>
        <w:tc>
          <w:tcPr>
            <w:shd w:fill="ffffff" w:val="clear"/>
            <w:tcMar>
              <w:top w:type="dxa" w:w="70"/>
              <w:left w:type="dxa" w:w="120"/>
              <w:bottom w:type="dxa" w:w="70"/>
              <w:right w:type="dxa" w:w="80"/>
            </w:tcMar>
          </w:tcPr>
          <w:p>
            <w:pPr>
              <w:spacing w:after="0"/>
            </w:pPr>
            <w:r>
              <w:rPr>
                <w:sz w:val="20"/>
                <w:szCs w:val="20"/>
              </w:rPr>
              <w:t xml:space="preserve">Wait; then Approve or Decline</w:t>
            </w:r>
          </w:p>
        </w:tc>
      </w:tr>
      <w:tr>
        <w:tc>
          <w:tcPr>
            <w:shd w:fill="f8fafc" w:val="clear"/>
            <w:tcMar>
              <w:top w:type="dxa" w:w="70"/>
              <w:left w:type="dxa" w:w="120"/>
              <w:bottom w:type="dxa" w:w="70"/>
              <w:right w:type="dxa" w:w="80"/>
            </w:tcMar>
          </w:tcPr>
          <w:p>
            <w:pPr>
              <w:spacing w:after="0"/>
            </w:pPr>
            <w:r>
              <w:rPr>
                <w:sz w:val="20"/>
                <w:szCs w:val="20"/>
              </w:rPr>
              <w:t xml:space="preserve">Approved</w:t>
            </w:r>
          </w:p>
        </w:tc>
        <w:tc>
          <w:tcPr>
            <w:shd w:fill="f8fafc" w:val="clear"/>
            <w:tcMar>
              <w:top w:type="dxa" w:w="70"/>
              <w:left w:type="dxa" w:w="120"/>
              <w:bottom w:type="dxa" w:w="70"/>
              <w:right w:type="dxa" w:w="80"/>
            </w:tcMar>
          </w:tcPr>
          <w:p>
            <w:pPr>
              <w:spacing w:after="0"/>
            </w:pPr>
            <w:r>
              <w:rPr>
                <w:sz w:val="20"/>
                <w:szCs w:val="20"/>
              </w:rPr>
              <w:t xml:space="preserve">Customer accepted the estimate</w:t>
            </w:r>
          </w:p>
        </w:tc>
        <w:tc>
          <w:tcPr>
            <w:shd w:fill="f8fafc" w:val="clear"/>
            <w:tcMar>
              <w:top w:type="dxa" w:w="70"/>
              <w:left w:type="dxa" w:w="120"/>
              <w:bottom w:type="dxa" w:w="70"/>
              <w:right w:type="dxa" w:w="80"/>
            </w:tcMar>
          </w:tcPr>
          <w:p>
            <w:pPr>
              <w:spacing w:after="0"/>
            </w:pPr>
            <w:r>
              <w:rPr>
                <w:sz w:val="20"/>
                <w:szCs w:val="20"/>
              </w:rPr>
              <w:t xml:space="preserve">Convert to Invoice or Project auto-creates</w:t>
            </w:r>
          </w:p>
        </w:tc>
      </w:tr>
      <w:tr>
        <w:tc>
          <w:tcPr>
            <w:shd w:fill="ffffff" w:val="clear"/>
            <w:tcMar>
              <w:top w:type="dxa" w:w="70"/>
              <w:left w:type="dxa" w:w="120"/>
              <w:bottom w:type="dxa" w:w="70"/>
              <w:right w:type="dxa" w:w="80"/>
            </w:tcMar>
          </w:tcPr>
          <w:p>
            <w:pPr>
              <w:spacing w:after="0"/>
            </w:pPr>
            <w:r>
              <w:rPr>
                <w:sz w:val="20"/>
                <w:szCs w:val="20"/>
              </w:rPr>
              <w:t xml:space="preserve">Declined</w:t>
            </w:r>
          </w:p>
        </w:tc>
        <w:tc>
          <w:tcPr>
            <w:shd w:fill="ffffff" w:val="clear"/>
            <w:tcMar>
              <w:top w:type="dxa" w:w="70"/>
              <w:left w:type="dxa" w:w="120"/>
              <w:bottom w:type="dxa" w:w="70"/>
              <w:right w:type="dxa" w:w="80"/>
            </w:tcMar>
          </w:tcPr>
          <w:p>
            <w:pPr>
              <w:spacing w:after="0"/>
            </w:pPr>
            <w:r>
              <w:rPr>
                <w:sz w:val="20"/>
                <w:szCs w:val="20"/>
              </w:rPr>
              <w:t xml:space="preserve">Customer rejected the estimate</w:t>
            </w:r>
          </w:p>
        </w:tc>
        <w:tc>
          <w:tcPr>
            <w:shd w:fill="ffffff" w:val="clear"/>
            <w:tcMar>
              <w:top w:type="dxa" w:w="70"/>
              <w:left w:type="dxa" w:w="120"/>
              <w:bottom w:type="dxa" w:w="70"/>
              <w:right w:type="dxa" w:w="80"/>
            </w:tcMar>
          </w:tcPr>
          <w:p>
            <w:pPr>
              <w:spacing w:after="0"/>
            </w:pPr>
            <w:r>
              <w:rPr>
                <w:sz w:val="20"/>
                <w:szCs w:val="20"/>
              </w:rPr>
              <w:t xml:space="preserve">Archive or revise and resubmit</w:t>
            </w:r>
          </w:p>
        </w:tc>
      </w:tr>
    </w:tbl>
    <w:p>
      <w:pPr>
        <w:spacing w:after="60"/>
      </w:pPr>
    </w:p>
    <w:p>
      <w:pPr>
        <w:pStyle w:val="Heading2"/>
        <w:spacing w:before="240" w:after="100"/>
      </w:pPr>
      <w:r>
        <w:t xml:space="preserve">5.5  Sending &amp; Approving</w:t>
      </w:r>
    </w:p>
    <w:p>
      <w:pPr>
        <w:pStyle w:val="ListParagraph"/>
        <w:numPr>
          <w:ilvl w:val="0"/>
          <w:numId w:val="2"/>
        </w:numPr>
        <w:spacing w:after="80"/>
      </w:pPr>
      <w:r>
        <w:t xml:space="preserve">Open the estimate and click Mark Sent. Optionally email the PDF to the customer.</w:t>
      </w:r>
    </w:p>
    <w:p>
      <w:pPr>
        <w:pStyle w:val="ListParagraph"/>
        <w:numPr>
          <w:ilvl w:val="0"/>
          <w:numId w:val="2"/>
        </w:numPr>
        <w:spacing w:after="80"/>
      </w:pPr>
      <w:r>
        <w:t xml:space="preserve">When the customer accepts, click Approve.</w:t>
      </w:r>
    </w:p>
    <w:p>
      <w:pPr>
        <w:pStyle w:val="ListParagraph"/>
        <w:numPr>
          <w:ilvl w:val="0"/>
          <w:numId w:val="2"/>
        </w:numPr>
        <w:spacing w:after="80"/>
      </w:pPr>
      <w:r>
        <w:t xml:space="preserve">BuildMetry automatically creates a linked Project with contract value, labor budget, and materials budget derived from the estimate totals.</w:t>
      </w:r>
    </w:p>
    <w:p>
      <w:pPr>
        <w:spacing w:after="60"/>
      </w:pPr>
    </w:p>
    <w:p>
      <w:pPr>
        <w:pStyle w:val="Heading2"/>
        <w:spacing w:before="240" w:after="100"/>
      </w:pPr>
      <w:r>
        <w:t xml:space="preserve">5.6  Actions</w:t>
      </w:r>
    </w:p>
    <w:p>
      <w:pPr>
        <w:pStyle w:val="ListParagraph"/>
        <w:numPr>
          <w:ilvl w:val="0"/>
          <w:numId w:val="1"/>
        </w:numPr>
        <w:spacing w:after="60"/>
      </w:pPr>
      <w:r>
        <w:rPr>
          <w:b/>
          <w:bCs/>
        </w:rPr>
        <w:t xml:space="preserve">Print / PDF — </w:t>
      </w:r>
      <w:r>
        <w:t xml:space="preserve">Generates a professional PDF with itemized labor and materials sections, totals, and your company branding.</w:t>
      </w:r>
    </w:p>
    <w:p>
      <w:pPr>
        <w:pStyle w:val="ListParagraph"/>
        <w:numPr>
          <w:ilvl w:val="0"/>
          <w:numId w:val="1"/>
        </w:numPr>
        <w:spacing w:after="60"/>
      </w:pPr>
      <w:r>
        <w:rPr>
          <w:b/>
          <w:bCs/>
        </w:rPr>
        <w:t xml:space="preserve">Email — </w:t>
      </w:r>
      <w:r>
        <w:t xml:space="preserve">Sends the estimate PDF directly to the customer's email address on file.</w:t>
      </w:r>
    </w:p>
    <w:p>
      <w:pPr>
        <w:pStyle w:val="ListParagraph"/>
        <w:numPr>
          <w:ilvl w:val="0"/>
          <w:numId w:val="1"/>
        </w:numPr>
        <w:spacing w:after="60"/>
      </w:pPr>
      <w:r>
        <w:rPr>
          <w:b/>
          <w:bCs/>
        </w:rPr>
        <w:t xml:space="preserve">Signature Link — </w:t>
      </w:r>
      <w:r>
        <w:t xml:space="preserve">Generates a secure link you can send to the customer for electronic signature approval.</w:t>
      </w:r>
    </w:p>
    <w:p>
      <w:pPr>
        <w:pStyle w:val="ListParagraph"/>
        <w:numPr>
          <w:ilvl w:val="0"/>
          <w:numId w:val="1"/>
        </w:numPr>
        <w:spacing w:after="60"/>
      </w:pPr>
      <w:r>
        <w:rPr>
          <w:b/>
          <w:bCs/>
        </w:rPr>
        <w:t xml:space="preserve">Convert to Invoice — </w:t>
      </w:r>
      <w:r>
        <w:t xml:space="preserve">Creates a new invoice pre-populated with the estimate's line items.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tblGrid>
      <w:tr>
        <w:tc>
          <w:tcPr>
            <w:tcBorders>
              <w:top w:val="none" w:sz="0"/>
              <w:left w:val="thick" w:color="f59e0b" w:sz="14"/>
              <w:bottom w:val="none" w:sz="0"/>
              <w:right w:val="none" w:sz="0"/>
            </w:tcBorders>
            <w:shd w:fill="fffbeb" w:val="clear"/>
            <w:tcMar>
              <w:top w:type="dxa" w:w="80"/>
              <w:left w:type="dxa" w:w="160"/>
              <w:bottom w:type="dxa" w:w="80"/>
              <w:right w:type="dxa" w:w="80"/>
            </w:tcMar>
          </w:tcPr>
          <w:p>
            <w:pPr>
              <w:spacing w:after="0"/>
            </w:pPr>
            <w:r>
              <w:rPr>
                <w:b/>
                <w:bCs/>
                <w:color w:val="b45309"/>
              </w:rPr>
              <w:t xml:space="preserve">Tip: </w:t>
            </w:r>
            <w:r>
              <w:t xml:space="preserve">You can edit line items after saving. Changes to a Draft estimate do not affect any linked projects or invoices.</w:t>
            </w:r>
          </w:p>
        </w:tc>
      </w:tr>
    </w:tbl>
    <w:p>
      <w:pPr>
        <w:pStyle w:val="Heading1"/>
        <w:pageBreakBefore/>
        <w:spacing w:before="0" w:after="160"/>
      </w:pPr>
      <w:r>
        <w:t xml:space="preserve">6. Projects</w:t>
      </w:r>
    </w:p>
    <w:p>
      <w:pPr>
        <w:spacing w:after="100"/>
      </w:pPr>
      <w:r>
        <w:t xml:space="preserve">Projects are the operational core of BuildMetry. Each project tracks budget vs. actuals, phases, tasks, contracts, and links to estimates, change orders, and invoices.</w:t>
      </w:r>
    </w:p>
    <w:p>
      <w:pPr>
        <w:spacing w:after="60"/>
      </w:pPr>
    </w:p>
    <w:p>
      <w:pPr>
        <w:pStyle w:val="Heading2"/>
        <w:spacing w:before="240" w:after="100"/>
      </w:pPr>
      <w:r>
        <w:t xml:space="preserve">6.1  Creating a Project</w:t>
      </w:r>
    </w:p>
    <w:p>
      <w:pPr>
        <w:spacing w:after="100"/>
      </w:pPr>
      <w:r>
        <w:t xml:space="preserve">Projects are typically auto-created when an Estimate is Approved. You can also create them manually:</w:t>
      </w:r>
    </w:p>
    <w:p>
      <w:pPr>
        <w:pStyle w:val="ListParagraph"/>
        <w:numPr>
          <w:ilvl w:val="0"/>
          <w:numId w:val="2"/>
        </w:numPr>
        <w:spacing w:after="80"/>
      </w:pPr>
      <w:r>
        <w:t xml:space="preserve">Click New Project.</w:t>
      </w:r>
    </w:p>
    <w:p>
      <w:pPr>
        <w:pStyle w:val="ListParagraph"/>
        <w:numPr>
          <w:ilvl w:val="0"/>
          <w:numId w:val="2"/>
        </w:numPr>
        <w:spacing w:after="80"/>
      </w:pPr>
      <w:r>
        <w:t xml:space="preserve">Enter the Project Name and select a Customer.</w:t>
      </w:r>
    </w:p>
    <w:p>
      <w:pPr>
        <w:pStyle w:val="ListParagraph"/>
        <w:numPr>
          <w:ilvl w:val="0"/>
          <w:numId w:val="2"/>
        </w:numPr>
        <w:spacing w:after="80"/>
      </w:pPr>
      <w:r>
        <w:t xml:space="preserve">Set Contract Value, Budget Labor, and Budget Materials.</w:t>
      </w:r>
    </w:p>
    <w:p>
      <w:pPr>
        <w:pStyle w:val="ListParagraph"/>
        <w:numPr>
          <w:ilvl w:val="0"/>
          <w:numId w:val="2"/>
        </w:numPr>
        <w:spacing w:after="80"/>
      </w:pPr>
      <w:r>
        <w:t xml:space="preserve">Set Start Date, End Date, Phase, and Status.</w:t>
      </w:r>
    </w:p>
    <w:p>
      <w:pPr>
        <w:pStyle w:val="ListParagraph"/>
        <w:numPr>
          <w:ilvl w:val="0"/>
          <w:numId w:val="2"/>
        </w:numPr>
        <w:spacing w:after="80"/>
      </w:pPr>
      <w:r>
        <w:t xml:space="preserve">Enter a Progress % (updated manually as work progresses).</w:t>
      </w:r>
    </w:p>
    <w:p>
      <w:pPr>
        <w:pStyle w:val="ListParagraph"/>
        <w:numPr>
          <w:ilvl w:val="0"/>
          <w:numId w:val="2"/>
        </w:numPr>
        <w:spacing w:after="80"/>
      </w:pPr>
      <w:r>
        <w:t xml:space="preserve">Click Create Project.</w:t>
      </w:r>
    </w:p>
    <w:p>
      <w:pPr>
        <w:spacing w:after="60"/>
      </w:pPr>
    </w:p>
    <w:p>
      <w:pPr>
        <w:pStyle w:val="Heading2"/>
        <w:spacing w:before="240" w:after="100"/>
      </w:pPr>
      <w:r>
        <w:t xml:space="preserve">6.2  Project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gridCol w:w="100"/>
      </w:tblGrid>
      <w:tr>
        <w:trPr>
          <w:tblHeader/>
        </w:trPr>
        <w:tc>
          <w:tcPr>
            <w:shd w:fill="1e4d91" w:val="clear"/>
            <w:tcMar>
              <w:top w:type="dxa" w:w="80"/>
              <w:left w:type="dxa" w:w="120"/>
              <w:bottom w:type="dxa" w:w="80"/>
              <w:right w:type="dxa" w:w="80"/>
            </w:tcMar>
            <w:vAlign w:val="center"/>
          </w:tcPr>
          <w:p>
            <w:pPr>
              <w:spacing w:after="0"/>
            </w:pPr>
            <w:r>
              <w:rPr>
                <w:b/>
                <w:bCs/>
                <w:color w:val="ffffff"/>
                <w:sz w:val="20"/>
                <w:szCs w:val="20"/>
              </w:rPr>
              <w:t xml:space="preserve">Status</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Meaning</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Next Action</w:t>
            </w:r>
          </w:p>
        </w:tc>
      </w:tr>
      <w:tr>
        <w:tc>
          <w:tcPr>
            <w:shd w:fill="f8fafc" w:val="clear"/>
            <w:tcMar>
              <w:top w:type="dxa" w:w="70"/>
              <w:left w:type="dxa" w:w="120"/>
              <w:bottom w:type="dxa" w:w="70"/>
              <w:right w:type="dxa" w:w="80"/>
            </w:tcMar>
          </w:tcPr>
          <w:p>
            <w:pPr>
              <w:spacing w:after="0"/>
            </w:pPr>
            <w:r>
              <w:rPr>
                <w:sz w:val="20"/>
                <w:szCs w:val="20"/>
              </w:rPr>
              <w:t xml:space="preserve">Active</w:t>
            </w:r>
          </w:p>
        </w:tc>
        <w:tc>
          <w:tcPr>
            <w:shd w:fill="f8fafc" w:val="clear"/>
            <w:tcMar>
              <w:top w:type="dxa" w:w="70"/>
              <w:left w:type="dxa" w:w="120"/>
              <w:bottom w:type="dxa" w:w="70"/>
              <w:right w:type="dxa" w:w="80"/>
            </w:tcMar>
          </w:tcPr>
          <w:p>
            <w:pPr>
              <w:spacing w:after="0"/>
            </w:pPr>
            <w:r>
              <w:rPr>
                <w:sz w:val="20"/>
                <w:szCs w:val="20"/>
              </w:rPr>
              <w:t xml:space="preserve">Work is underway</w:t>
            </w:r>
          </w:p>
        </w:tc>
        <w:tc>
          <w:tcPr>
            <w:shd w:fill="f8fafc" w:val="clear"/>
            <w:tcMar>
              <w:top w:type="dxa" w:w="70"/>
              <w:left w:type="dxa" w:w="120"/>
              <w:bottom w:type="dxa" w:w="70"/>
              <w:right w:type="dxa" w:w="80"/>
            </w:tcMar>
          </w:tcPr>
          <w:p>
            <w:pPr>
              <w:spacing w:after="0"/>
            </w:pPr>
            <w:r>
              <w:rPr>
                <w:sz w:val="20"/>
                <w:szCs w:val="20"/>
              </w:rPr>
              <w:t xml:space="preserve">Update progress, log hours, log expenses</w:t>
            </w:r>
          </w:p>
        </w:tc>
      </w:tr>
      <w:tr>
        <w:tc>
          <w:tcPr>
            <w:shd w:fill="ffffff" w:val="clear"/>
            <w:tcMar>
              <w:top w:type="dxa" w:w="70"/>
              <w:left w:type="dxa" w:w="120"/>
              <w:bottom w:type="dxa" w:w="70"/>
              <w:right w:type="dxa" w:w="80"/>
            </w:tcMar>
          </w:tcPr>
          <w:p>
            <w:pPr>
              <w:spacing w:after="0"/>
            </w:pPr>
            <w:r>
              <w:rPr>
                <w:sz w:val="20"/>
                <w:szCs w:val="20"/>
              </w:rPr>
              <w:t xml:space="preserve">On Hold</w:t>
            </w:r>
          </w:p>
        </w:tc>
        <w:tc>
          <w:tcPr>
            <w:shd w:fill="ffffff" w:val="clear"/>
            <w:tcMar>
              <w:top w:type="dxa" w:w="70"/>
              <w:left w:type="dxa" w:w="120"/>
              <w:bottom w:type="dxa" w:w="70"/>
              <w:right w:type="dxa" w:w="80"/>
            </w:tcMar>
          </w:tcPr>
          <w:p>
            <w:pPr>
              <w:spacing w:after="0"/>
            </w:pPr>
            <w:r>
              <w:rPr>
                <w:sz w:val="20"/>
                <w:szCs w:val="20"/>
              </w:rPr>
              <w:t xml:space="preserve">Temporarily paused</w:t>
            </w:r>
          </w:p>
        </w:tc>
        <w:tc>
          <w:tcPr>
            <w:shd w:fill="ffffff" w:val="clear"/>
            <w:tcMar>
              <w:top w:type="dxa" w:w="70"/>
              <w:left w:type="dxa" w:w="120"/>
              <w:bottom w:type="dxa" w:w="70"/>
              <w:right w:type="dxa" w:w="80"/>
            </w:tcMar>
          </w:tcPr>
          <w:p>
            <w:pPr>
              <w:spacing w:after="0"/>
            </w:pPr>
            <w:r>
              <w:rPr>
                <w:sz w:val="20"/>
                <w:szCs w:val="20"/>
              </w:rPr>
              <w:t xml:space="preserve">Resume when ready by setting back to Active</w:t>
            </w:r>
          </w:p>
        </w:tc>
      </w:tr>
      <w:tr>
        <w:tc>
          <w:tcPr>
            <w:shd w:fill="f8fafc" w:val="clear"/>
            <w:tcMar>
              <w:top w:type="dxa" w:w="70"/>
              <w:left w:type="dxa" w:w="120"/>
              <w:bottom w:type="dxa" w:w="70"/>
              <w:right w:type="dxa" w:w="80"/>
            </w:tcMar>
          </w:tcPr>
          <w:p>
            <w:pPr>
              <w:spacing w:after="0"/>
            </w:pPr>
            <w:r>
              <w:rPr>
                <w:sz w:val="20"/>
                <w:szCs w:val="20"/>
              </w:rPr>
              <w:t xml:space="preserve">Complete</w:t>
            </w:r>
          </w:p>
        </w:tc>
        <w:tc>
          <w:tcPr>
            <w:shd w:fill="f8fafc" w:val="clear"/>
            <w:tcMar>
              <w:top w:type="dxa" w:w="70"/>
              <w:left w:type="dxa" w:w="120"/>
              <w:bottom w:type="dxa" w:w="70"/>
              <w:right w:type="dxa" w:w="80"/>
            </w:tcMar>
          </w:tcPr>
          <w:p>
            <w:pPr>
              <w:spacing w:after="0"/>
            </w:pPr>
            <w:r>
              <w:rPr>
                <w:sz w:val="20"/>
                <w:szCs w:val="20"/>
              </w:rPr>
              <w:t xml:space="preserve">All work finished</w:t>
            </w:r>
          </w:p>
        </w:tc>
        <w:tc>
          <w:tcPr>
            <w:shd w:fill="f8fafc" w:val="clear"/>
            <w:tcMar>
              <w:top w:type="dxa" w:w="70"/>
              <w:left w:type="dxa" w:w="120"/>
              <w:bottom w:type="dxa" w:w="70"/>
              <w:right w:type="dxa" w:w="80"/>
            </w:tcMar>
          </w:tcPr>
          <w:p>
            <w:pPr>
              <w:spacing w:after="0"/>
            </w:pPr>
            <w:r>
              <w:rPr>
                <w:sz w:val="20"/>
                <w:szCs w:val="20"/>
              </w:rPr>
              <w:t xml:space="preserve">Final invoice has been created automatically</w:t>
            </w:r>
          </w:p>
        </w:tc>
      </w:tr>
      <w:tr>
        <w:tc>
          <w:tcPr>
            <w:shd w:fill="ffffff" w:val="clear"/>
            <w:tcMar>
              <w:top w:type="dxa" w:w="70"/>
              <w:left w:type="dxa" w:w="120"/>
              <w:bottom w:type="dxa" w:w="70"/>
              <w:right w:type="dxa" w:w="80"/>
            </w:tcMar>
          </w:tcPr>
          <w:p>
            <w:pPr>
              <w:spacing w:after="0"/>
            </w:pPr>
            <w:r>
              <w:rPr>
                <w:sz w:val="20"/>
                <w:szCs w:val="20"/>
              </w:rPr>
              <w:t xml:space="preserve">Cancelled</w:t>
            </w:r>
          </w:p>
        </w:tc>
        <w:tc>
          <w:tcPr>
            <w:shd w:fill="ffffff" w:val="clear"/>
            <w:tcMar>
              <w:top w:type="dxa" w:w="70"/>
              <w:left w:type="dxa" w:w="120"/>
              <w:bottom w:type="dxa" w:w="70"/>
              <w:right w:type="dxa" w:w="80"/>
            </w:tcMar>
          </w:tcPr>
          <w:p>
            <w:pPr>
              <w:spacing w:after="0"/>
            </w:pPr>
            <w:r>
              <w:rPr>
                <w:sz w:val="20"/>
                <w:szCs w:val="20"/>
              </w:rPr>
              <w:t xml:space="preserve">Project will not proceed</w:t>
            </w:r>
          </w:p>
        </w:tc>
        <w:tc>
          <w:tcPr>
            <w:shd w:fill="ffffff" w:val="clear"/>
            <w:tcMar>
              <w:top w:type="dxa" w:w="70"/>
              <w:left w:type="dxa" w:w="120"/>
              <w:bottom w:type="dxa" w:w="70"/>
              <w:right w:type="dxa" w:w="80"/>
            </w:tcMar>
          </w:tcPr>
          <w:p>
            <w:pPr>
              <w:spacing w:after="0"/>
            </w:pPr>
            <w:r>
              <w:rPr>
                <w:sz w:val="20"/>
                <w:szCs w:val="20"/>
              </w:rPr>
              <w:t xml:space="preserve">No further action required</w:t>
            </w:r>
          </w:p>
        </w:tc>
      </w:tr>
    </w:tbl>
    <w:p>
      <w:pPr>
        <w:spacing w:after="60"/>
      </w:pPr>
    </w:p>
    <w:p>
      <w:pPr>
        <w:pStyle w:val="Heading2"/>
        <w:spacing w:before="240" w:after="100"/>
      </w:pPr>
      <w:r>
        <w:t xml:space="preserve">6.3  Budget Tracking</w:t>
      </w:r>
    </w:p>
    <w:p>
      <w:pPr>
        <w:spacing w:after="100"/>
      </w:pPr>
      <w:r>
        <w:t xml:space="preserve">The project detail header shows six budget cards:</w:t>
      </w:r>
    </w:p>
    <w:p>
      <w:pPr>
        <w:pStyle w:val="ListParagraph"/>
        <w:numPr>
          <w:ilvl w:val="0"/>
          <w:numId w:val="1"/>
        </w:numPr>
        <w:spacing w:after="60"/>
      </w:pPr>
      <w:r>
        <w:rPr>
          <w:b/>
          <w:bCs/>
        </w:rPr>
        <w:t xml:space="preserve">Contract — </w:t>
      </w:r>
      <w:r>
        <w:t xml:space="preserve">The agreed contract value with the customer.</w:t>
      </w:r>
    </w:p>
    <w:p>
      <w:pPr>
        <w:pStyle w:val="ListParagraph"/>
        <w:numPr>
          <w:ilvl w:val="0"/>
          <w:numId w:val="1"/>
        </w:numPr>
        <w:spacing w:after="60"/>
      </w:pPr>
      <w:r>
        <w:rPr>
          <w:b/>
          <w:bCs/>
        </w:rPr>
        <w:t xml:space="preserve">Budget Labor / Budget Mat — </w:t>
      </w:r>
      <w:r>
        <w:t xml:space="preserve">Planned labor and materials spend.</w:t>
      </w:r>
    </w:p>
    <w:p>
      <w:pPr>
        <w:pStyle w:val="ListParagraph"/>
        <w:numPr>
          <w:ilvl w:val="0"/>
          <w:numId w:val="1"/>
        </w:numPr>
        <w:spacing w:after="60"/>
      </w:pPr>
      <w:r>
        <w:rPr>
          <w:b/>
          <w:bCs/>
        </w:rPr>
        <w:t xml:space="preserve">Actual Labor / Actual Mat — </w:t>
      </w:r>
      <w:r>
        <w:t xml:space="preserve">Real spend drawn from logged hours and expenses. Color turns red if over budget.</w:t>
      </w:r>
    </w:p>
    <w:p>
      <w:pPr>
        <w:pStyle w:val="ListParagraph"/>
        <w:numPr>
          <w:ilvl w:val="0"/>
          <w:numId w:val="1"/>
        </w:numPr>
        <w:spacing w:after="60"/>
      </w:pPr>
      <w:r>
        <w:rPr>
          <w:b/>
          <w:bCs/>
        </w:rPr>
        <w:t xml:space="preserve">Gross Profit — </w:t>
      </w:r>
      <w:r>
        <w:t xml:space="preserve">Contract Value minus total actual costs. Red if negative.</w:t>
      </w:r>
    </w:p>
    <w:p>
      <w:pPr>
        <w:spacing w:after="60"/>
      </w:pPr>
    </w:p>
    <w:p>
      <w:pPr>
        <w:pStyle w:val="Heading2"/>
        <w:spacing w:before="240" w:after="100"/>
      </w:pPr>
      <w:r>
        <w:t xml:space="preserve">6.4  Project Phases</w:t>
      </w:r>
    </w:p>
    <w:p>
      <w:pPr>
        <w:spacing w:after="100"/>
      </w:pPr>
      <w:r>
        <w:t xml:space="preserve">The project phase tracks where work stands in the lifecycle:</w:t>
      </w:r>
    </w:p>
    <w:p>
      <w:pPr>
        <w:pStyle w:val="ListParagraph"/>
        <w:numPr>
          <w:ilvl w:val="0"/>
          <w:numId w:val="1"/>
        </w:numPr>
        <w:spacing w:after="60"/>
      </w:pPr>
      <w:r>
        <w:t xml:space="preserve">Initiation (feasibility)</w:t>
      </w:r>
    </w:p>
    <w:p>
      <w:pPr>
        <w:pStyle w:val="ListParagraph"/>
        <w:numPr>
          <w:ilvl w:val="0"/>
          <w:numId w:val="1"/>
        </w:numPr>
        <w:spacing w:after="60"/>
      </w:pPr>
      <w:r>
        <w:t xml:space="preserve">Planning</w:t>
      </w:r>
    </w:p>
    <w:p>
      <w:pPr>
        <w:pStyle w:val="ListParagraph"/>
        <w:numPr>
          <w:ilvl w:val="0"/>
          <w:numId w:val="1"/>
        </w:numPr>
        <w:spacing w:after="60"/>
      </w:pPr>
      <w:r>
        <w:t xml:space="preserve">Execution</w:t>
      </w:r>
    </w:p>
    <w:p>
      <w:pPr>
        <w:pStyle w:val="ListParagraph"/>
        <w:numPr>
          <w:ilvl w:val="0"/>
          <w:numId w:val="1"/>
        </w:numPr>
        <w:spacing w:after="60"/>
      </w:pPr>
      <w:r>
        <w:t xml:space="preserve">Finish Work</w:t>
      </w:r>
    </w:p>
    <w:p>
      <w:pPr>
        <w:pStyle w:val="ListParagraph"/>
        <w:numPr>
          <w:ilvl w:val="0"/>
          <w:numId w:val="1"/>
        </w:numPr>
        <w:spacing w:after="60"/>
      </w:pPr>
      <w:r>
        <w:t xml:space="preserve">Closeout (final inspection/handover)</w:t>
      </w:r>
    </w:p>
    <w:p>
      <w:pPr>
        <w:spacing w:after="100"/>
      </w:pPr>
      <w:r>
        <w:t xml:space="preserve">Phases are configurable in Company Setup → Labor Roles.</w:t>
      </w:r>
    </w:p>
    <w:p>
      <w:pPr>
        <w:spacing w:after="60"/>
      </w:pPr>
    </w:p>
    <w:p>
      <w:pPr>
        <w:pStyle w:val="Heading2"/>
        <w:spacing w:before="240" w:after="100"/>
      </w:pPr>
      <w:r>
        <w:t xml:space="preserve">6.5  Tasks</w:t>
      </w:r>
    </w:p>
    <w:p>
      <w:pPr>
        <w:spacing w:after="100"/>
      </w:pPr>
      <w:r>
        <w:t xml:space="preserve">The Overview tab contains a full task management board grouped by phase:</w:t>
      </w:r>
    </w:p>
    <w:p>
      <w:pPr>
        <w:pStyle w:val="ListParagraph"/>
        <w:numPr>
          <w:ilvl w:val="0"/>
          <w:numId w:val="1"/>
        </w:numPr>
        <w:spacing w:after="60"/>
      </w:pPr>
      <w:r>
        <w:rPr>
          <w:b/>
          <w:bCs/>
        </w:rPr>
        <w:t xml:space="preserve">Add Task — </w:t>
      </w:r>
      <w:r>
        <w:t xml:space="preserve">Set title, assign a crew member, choose status, and set a due date.</w:t>
      </w:r>
    </w:p>
    <w:p>
      <w:pPr>
        <w:pStyle w:val="ListParagraph"/>
        <w:numPr>
          <w:ilvl w:val="0"/>
          <w:numId w:val="1"/>
        </w:numPr>
        <w:spacing w:after="60"/>
      </w:pPr>
      <w:r>
        <w:rPr>
          <w:b/>
          <w:bCs/>
        </w:rPr>
        <w:t xml:space="preserve">Status Toggle — </w:t>
      </w:r>
      <w:r>
        <w:t xml:space="preserve">Click the checkbox on any task to cycle: To Do → In Progress → Done.</w:t>
      </w:r>
    </w:p>
    <w:p>
      <w:pPr>
        <w:pStyle w:val="ListParagraph"/>
        <w:numPr>
          <w:ilvl w:val="0"/>
          <w:numId w:val="1"/>
        </w:numPr>
        <w:spacing w:after="60"/>
      </w:pPr>
      <w:r>
        <w:rPr>
          <w:b/>
          <w:bCs/>
        </w:rPr>
        <w:t xml:space="preserve">Phase Grouping — </w:t>
      </w:r>
      <w:r>
        <w:t xml:space="preserve">Tasks are grouped under their assigned phase. Current phase tasks are highlighted.</w:t>
      </w:r>
    </w:p>
    <w:p>
      <w:pPr>
        <w:spacing w:after="60"/>
      </w:pPr>
    </w:p>
    <w:p>
      <w:pPr>
        <w:pStyle w:val="Heading2"/>
        <w:spacing w:before="240" w:after="100"/>
      </w:pPr>
      <w:r>
        <w:t xml:space="preserve">6.6  Contracts Tab</w:t>
      </w:r>
    </w:p>
    <w:p>
      <w:pPr>
        <w:spacing w:after="100"/>
      </w:pPr>
      <w:r>
        <w:t xml:space="preserve">Each project has a Contracts tab where formal contract documents are created and managed. See Section 16 — Contracts for full details.</w:t>
      </w:r>
    </w:p>
    <w:p>
      <w:pPr>
        <w:spacing w:after="60"/>
      </w:pPr>
    </w:p>
    <w:p>
      <w:pPr>
        <w:pStyle w:val="Heading2"/>
        <w:spacing w:before="240" w:after="100"/>
      </w:pPr>
      <w:r>
        <w:t xml:space="preserve">6.7  Mark Complete</w:t>
      </w:r>
    </w:p>
    <w:p>
      <w:pPr>
        <w:pStyle w:val="ListParagraph"/>
        <w:numPr>
          <w:ilvl w:val="0"/>
          <w:numId w:val="2"/>
        </w:numPr>
        <w:spacing w:after="80"/>
      </w:pPr>
      <w:r>
        <w:t xml:space="preserve">Click the Mark Complete button (only shown on Active projects).</w:t>
      </w:r>
    </w:p>
    <w:p>
      <w:pPr>
        <w:pStyle w:val="ListParagraph"/>
        <w:numPr>
          <w:ilvl w:val="0"/>
          <w:numId w:val="2"/>
        </w:numPr>
        <w:spacing w:after="80"/>
      </w:pPr>
      <w:r>
        <w:t xml:space="preserve">Confirm the dialog. BuildMetry will:</w:t>
      </w:r>
    </w:p>
    <w:p>
      <w:pPr>
        <w:pStyle w:val="ListParagraph"/>
        <w:numPr>
          <w:ilvl w:val="0"/>
          <w:numId w:val="2"/>
        </w:numPr>
        <w:spacing w:after="80"/>
      </w:pPr>
      <w:r>
        <w:t xml:space="preserve">Set the project status to Complete, phase to Closeout, and progress to 100%.</w:t>
      </w:r>
    </w:p>
    <w:p>
      <w:pPr>
        <w:pStyle w:val="ListParagraph"/>
        <w:numPr>
          <w:ilvl w:val="0"/>
          <w:numId w:val="2"/>
        </w:numPr>
        <w:spacing w:after="80"/>
      </w:pPr>
      <w:r>
        <w:t xml:space="preserve">Automatically create a Final Invoice in Draft status containing:</w:t>
      </w:r>
    </w:p>
    <w:p>
      <w:pPr>
        <w:pStyle w:val="ListParagraph"/>
        <w:numPr>
          <w:ilvl w:val="1"/>
          <w:numId w:val="1"/>
        </w:numPr>
        <w:spacing w:after="60"/>
      </w:pPr>
      <w:r>
        <w:t xml:space="preserve">All line items from the linked estimate</w:t>
      </w:r>
    </w:p>
    <w:p>
      <w:pPr>
        <w:pStyle w:val="ListParagraph"/>
        <w:numPr>
          <w:ilvl w:val="1"/>
          <w:numId w:val="1"/>
        </w:numPr>
        <w:spacing w:after="60"/>
      </w:pPr>
      <w:r>
        <w:t xml:space="preserve">Separate line items for each approved Change Order (labor and materials)</w:t>
      </w:r>
    </w:p>
    <w:p>
      <w:pPr>
        <w:pStyle w:val="ListParagraph"/>
        <w:numPr>
          <w:ilvl w:val="0"/>
          <w:numId w:val="2"/>
        </w:numPr>
        <w:spacing w:after="80"/>
      </w:pPr>
      <w:r>
        <w:t xml:space="preserve">Open the Invoices module to review, edit, and send the final invoice.</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tblGrid>
      <w:tr>
        <w:tc>
          <w:tcPr>
            <w:tcBorders>
              <w:top w:val="none" w:sz="0"/>
              <w:left w:val="thick" w:color="f59e0b" w:sz="14"/>
              <w:bottom w:val="none" w:sz="0"/>
              <w:right w:val="none" w:sz="0"/>
            </w:tcBorders>
            <w:shd w:fill="fffbeb" w:val="clear"/>
            <w:tcMar>
              <w:top w:type="dxa" w:w="80"/>
              <w:left w:type="dxa" w:w="160"/>
              <w:bottom w:type="dxa" w:w="80"/>
              <w:right w:type="dxa" w:w="80"/>
            </w:tcMar>
          </w:tcPr>
          <w:p>
            <w:pPr>
              <w:spacing w:after="0"/>
            </w:pPr>
            <w:r>
              <w:rPr>
                <w:b/>
                <w:bCs/>
                <w:color w:val="b45309"/>
              </w:rPr>
              <w:t xml:space="preserve">Tip: </w:t>
            </w:r>
            <w:r>
              <w:t xml:space="preserve">Only Owner, Admin, and Project Manager roles can delete projects.</w:t>
            </w:r>
          </w:p>
        </w:tc>
      </w:tr>
    </w:tbl>
    <w:p>
      <w:pPr>
        <w:pStyle w:val="Heading1"/>
        <w:pageBreakBefore/>
        <w:spacing w:before="0" w:after="160"/>
      </w:pPr>
      <w:r>
        <w:t xml:space="preserve">7. Job Costing</w:t>
      </w:r>
    </w:p>
    <w:p>
      <w:pPr>
        <w:spacing w:after="100"/>
      </w:pPr>
      <w:r>
        <w:t xml:space="preserve">Job Costing gives you deep profitability analysis by project, showing where labor and material margins are healthy — and where they're not.</w:t>
      </w:r>
    </w:p>
    <w:p>
      <w:pPr>
        <w:spacing w:after="60"/>
      </w:pPr>
    </w:p>
    <w:p>
      <w:pPr>
        <w:pStyle w:val="Heading2"/>
        <w:spacing w:before="240" w:after="100"/>
      </w:pPr>
      <w:r>
        <w:t xml:space="preserve">7.1  Project Summary Cards</w:t>
      </w:r>
    </w:p>
    <w:p>
      <w:pPr>
        <w:pStyle w:val="ListParagraph"/>
        <w:numPr>
          <w:ilvl w:val="0"/>
          <w:numId w:val="1"/>
        </w:numPr>
        <w:spacing w:after="60"/>
      </w:pPr>
      <w:r>
        <w:rPr>
          <w:b/>
          <w:bCs/>
        </w:rPr>
        <w:t xml:space="preserve">Contract Value — </w:t>
      </w:r>
      <w:r>
        <w:t xml:space="preserve">The agreed price with the customer.</w:t>
      </w:r>
    </w:p>
    <w:p>
      <w:pPr>
        <w:pStyle w:val="ListParagraph"/>
        <w:numPr>
          <w:ilvl w:val="0"/>
          <w:numId w:val="1"/>
        </w:numPr>
        <w:spacing w:after="60"/>
      </w:pPr>
      <w:r>
        <w:rPr>
          <w:b/>
          <w:bCs/>
        </w:rPr>
        <w:t xml:space="preserve">Total Budget — </w:t>
      </w:r>
      <w:r>
        <w:t xml:space="preserve">Sum of budgeted labor and materials.</w:t>
      </w:r>
    </w:p>
    <w:p>
      <w:pPr>
        <w:pStyle w:val="ListParagraph"/>
        <w:numPr>
          <w:ilvl w:val="0"/>
          <w:numId w:val="1"/>
        </w:numPr>
        <w:spacing w:after="60"/>
      </w:pPr>
      <w:r>
        <w:rPr>
          <w:b/>
          <w:bCs/>
        </w:rPr>
        <w:t xml:space="preserve">Total Actual — </w:t>
      </w:r>
      <w:r>
        <w:t xml:space="preserve">Sum of all actual logged labor costs and material expenses.</w:t>
      </w:r>
    </w:p>
    <w:p>
      <w:pPr>
        <w:pStyle w:val="ListParagraph"/>
        <w:numPr>
          <w:ilvl w:val="0"/>
          <w:numId w:val="1"/>
        </w:numPr>
        <w:spacing w:after="60"/>
      </w:pPr>
      <w:r>
        <w:rPr>
          <w:b/>
          <w:bCs/>
        </w:rPr>
        <w:t xml:space="preserve">Variance — </w:t>
      </w:r>
      <w:r>
        <w:t xml:space="preserve">Actual minus Budget. Highlighted red if over budget.</w:t>
      </w:r>
    </w:p>
    <w:p>
      <w:pPr>
        <w:pStyle w:val="ListParagraph"/>
        <w:numPr>
          <w:ilvl w:val="0"/>
          <w:numId w:val="1"/>
        </w:numPr>
        <w:spacing w:after="60"/>
      </w:pPr>
      <w:r>
        <w:rPr>
          <w:b/>
          <w:bCs/>
        </w:rPr>
        <w:t xml:space="preserve">Gross Profit — </w:t>
      </w:r>
      <w:r>
        <w:t xml:space="preserve">Contract Value minus Total Actual.</w:t>
      </w:r>
    </w:p>
    <w:p>
      <w:pPr>
        <w:pStyle w:val="ListParagraph"/>
        <w:numPr>
          <w:ilvl w:val="0"/>
          <w:numId w:val="1"/>
        </w:numPr>
        <w:spacing w:after="60"/>
      </w:pPr>
      <w:r>
        <w:rPr>
          <w:b/>
          <w:bCs/>
        </w:rPr>
        <w:t xml:space="preserve">Gross Margin % — </w:t>
      </w:r>
      <w:r>
        <w:t xml:space="preserve">Gross Profit ÷ Contract Value.</w:t>
      </w:r>
    </w:p>
    <w:p>
      <w:pPr>
        <w:spacing w:after="60"/>
      </w:pPr>
    </w:p>
    <w:p>
      <w:pPr>
        <w:pStyle w:val="Heading2"/>
        <w:spacing w:before="240" w:after="100"/>
      </w:pPr>
      <w:r>
        <w:t xml:space="preserve">7.2  Labor Detail Table</w:t>
      </w:r>
    </w:p>
    <w:p>
      <w:pPr>
        <w:spacing w:after="100"/>
      </w:pPr>
      <w:r>
        <w:t xml:space="preserve">For the selected project, shows a breakdown of each crew member's contribution: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tblGrid>
      <w:tr>
        <w:trPr>
          <w:tblHeader/>
        </w:trPr>
        <w:tc>
          <w:tcPr>
            <w:shd w:fill="1e4d91" w:val="clear"/>
            <w:tcMar>
              <w:top w:type="dxa" w:w="80"/>
              <w:left w:type="dxa" w:w="120"/>
              <w:bottom w:type="dxa" w:w="80"/>
              <w:right w:type="dxa" w:w="80"/>
            </w:tcMar>
            <w:vAlign w:val="center"/>
          </w:tcPr>
          <w:p>
            <w:pPr>
              <w:spacing w:after="0"/>
            </w:pPr>
            <w:r>
              <w:rPr>
                <w:b/>
                <w:bCs/>
                <w:color w:val="ffffff"/>
                <w:sz w:val="20"/>
                <w:szCs w:val="20"/>
              </w:rPr>
              <w:t xml:space="preserve">Column</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Description</w:t>
            </w:r>
          </w:p>
        </w:tc>
      </w:tr>
      <w:tr>
        <w:tc>
          <w:tcPr>
            <w:shd w:fill="f8fafc" w:val="clear"/>
            <w:tcMar>
              <w:top w:type="dxa" w:w="70"/>
              <w:left w:type="dxa" w:w="120"/>
              <w:bottom w:type="dxa" w:w="70"/>
              <w:right w:type="dxa" w:w="80"/>
            </w:tcMar>
          </w:tcPr>
          <w:p>
            <w:pPr>
              <w:spacing w:after="0"/>
            </w:pPr>
            <w:r>
              <w:rPr>
                <w:sz w:val="20"/>
                <w:szCs w:val="20"/>
              </w:rPr>
              <w:t xml:space="preserve">Crew Member</w:t>
            </w:r>
          </w:p>
        </w:tc>
        <w:tc>
          <w:tcPr>
            <w:shd w:fill="f8fafc" w:val="clear"/>
            <w:tcMar>
              <w:top w:type="dxa" w:w="70"/>
              <w:left w:type="dxa" w:w="120"/>
              <w:bottom w:type="dxa" w:w="70"/>
              <w:right w:type="dxa" w:w="80"/>
            </w:tcMar>
          </w:tcPr>
          <w:p>
            <w:pPr>
              <w:spacing w:after="0"/>
            </w:pPr>
            <w:r>
              <w:rPr>
                <w:sz w:val="20"/>
                <w:szCs w:val="20"/>
              </w:rPr>
              <w:t xml:space="preserve">Name and role of the worker</w:t>
            </w:r>
          </w:p>
        </w:tc>
      </w:tr>
      <w:tr>
        <w:tc>
          <w:tcPr>
            <w:shd w:fill="ffffff" w:val="clear"/>
            <w:tcMar>
              <w:top w:type="dxa" w:w="70"/>
              <w:left w:type="dxa" w:w="120"/>
              <w:bottom w:type="dxa" w:w="70"/>
              <w:right w:type="dxa" w:w="80"/>
            </w:tcMar>
          </w:tcPr>
          <w:p>
            <w:pPr>
              <w:spacing w:after="0"/>
            </w:pPr>
            <w:r>
              <w:rPr>
                <w:sz w:val="20"/>
                <w:szCs w:val="20"/>
              </w:rPr>
              <w:t xml:space="preserve">Hours</w:t>
            </w:r>
          </w:p>
        </w:tc>
        <w:tc>
          <w:tcPr>
            <w:shd w:fill="ffffff" w:val="clear"/>
            <w:tcMar>
              <w:top w:type="dxa" w:w="70"/>
              <w:left w:type="dxa" w:w="120"/>
              <w:bottom w:type="dxa" w:w="70"/>
              <w:right w:type="dxa" w:w="80"/>
            </w:tcMar>
          </w:tcPr>
          <w:p>
            <w:pPr>
              <w:spacing w:after="0"/>
            </w:pPr>
            <w:r>
              <w:rPr>
                <w:sz w:val="20"/>
                <w:szCs w:val="20"/>
              </w:rPr>
              <w:t xml:space="preserve">Total hours logged on this project</w:t>
            </w:r>
          </w:p>
        </w:tc>
      </w:tr>
      <w:tr>
        <w:tc>
          <w:tcPr>
            <w:shd w:fill="f8fafc" w:val="clear"/>
            <w:tcMar>
              <w:top w:type="dxa" w:w="70"/>
              <w:left w:type="dxa" w:w="120"/>
              <w:bottom w:type="dxa" w:w="70"/>
              <w:right w:type="dxa" w:w="80"/>
            </w:tcMar>
          </w:tcPr>
          <w:p>
            <w:pPr>
              <w:spacing w:after="0"/>
            </w:pPr>
            <w:r>
              <w:rPr>
                <w:sz w:val="20"/>
                <w:szCs w:val="20"/>
              </w:rPr>
              <w:t xml:space="preserve">Billed Amount</w:t>
            </w:r>
          </w:p>
        </w:tc>
        <w:tc>
          <w:tcPr>
            <w:shd w:fill="f8fafc" w:val="clear"/>
            <w:tcMar>
              <w:top w:type="dxa" w:w="70"/>
              <w:left w:type="dxa" w:w="120"/>
              <w:bottom w:type="dxa" w:w="70"/>
              <w:right w:type="dxa" w:w="80"/>
            </w:tcMar>
          </w:tcPr>
          <w:p>
            <w:pPr>
              <w:spacing w:after="0"/>
            </w:pPr>
            <w:r>
              <w:rPr>
                <w:sz w:val="20"/>
                <w:szCs w:val="20"/>
              </w:rPr>
              <w:t xml:space="preserve">Hours × billable rate (what the customer pays)</w:t>
            </w:r>
          </w:p>
        </w:tc>
      </w:tr>
      <w:tr>
        <w:tc>
          <w:tcPr>
            <w:shd w:fill="ffffff" w:val="clear"/>
            <w:tcMar>
              <w:top w:type="dxa" w:w="70"/>
              <w:left w:type="dxa" w:w="120"/>
              <w:bottom w:type="dxa" w:w="70"/>
              <w:right w:type="dxa" w:w="80"/>
            </w:tcMar>
          </w:tcPr>
          <w:p>
            <w:pPr>
              <w:spacing w:after="0"/>
            </w:pPr>
            <w:r>
              <w:rPr>
                <w:sz w:val="20"/>
                <w:szCs w:val="20"/>
              </w:rPr>
              <w:t xml:space="preserve">True Cost</w:t>
            </w:r>
          </w:p>
        </w:tc>
        <w:tc>
          <w:tcPr>
            <w:shd w:fill="ffffff" w:val="clear"/>
            <w:tcMar>
              <w:top w:type="dxa" w:w="70"/>
              <w:left w:type="dxa" w:w="120"/>
              <w:bottom w:type="dxa" w:w="70"/>
              <w:right w:type="dxa" w:w="80"/>
            </w:tcMar>
          </w:tcPr>
          <w:p>
            <w:pPr>
              <w:spacing w:after="0"/>
            </w:pPr>
            <w:r>
              <w:rPr>
                <w:sz w:val="20"/>
                <w:szCs w:val="20"/>
              </w:rPr>
              <w:t xml:space="preserve">Hours × fully burdened rate (your real cost)</w:t>
            </w:r>
          </w:p>
        </w:tc>
      </w:tr>
      <w:tr>
        <w:tc>
          <w:tcPr>
            <w:shd w:fill="f8fafc" w:val="clear"/>
            <w:tcMar>
              <w:top w:type="dxa" w:w="70"/>
              <w:left w:type="dxa" w:w="120"/>
              <w:bottom w:type="dxa" w:w="70"/>
              <w:right w:type="dxa" w:w="80"/>
            </w:tcMar>
          </w:tcPr>
          <w:p>
            <w:pPr>
              <w:spacing w:after="0"/>
            </w:pPr>
            <w:r>
              <w:rPr>
                <w:sz w:val="20"/>
                <w:szCs w:val="20"/>
              </w:rPr>
              <w:t xml:space="preserve">Margin %</w:t>
            </w:r>
          </w:p>
        </w:tc>
        <w:tc>
          <w:tcPr>
            <w:shd w:fill="f8fafc" w:val="clear"/>
            <w:tcMar>
              <w:top w:type="dxa" w:w="70"/>
              <w:left w:type="dxa" w:w="120"/>
              <w:bottom w:type="dxa" w:w="70"/>
              <w:right w:type="dxa" w:w="80"/>
            </w:tcMar>
          </w:tcPr>
          <w:p>
            <w:pPr>
              <w:spacing w:after="0"/>
            </w:pPr>
            <w:r>
              <w:rPr>
                <w:sz w:val="20"/>
                <w:szCs w:val="20"/>
              </w:rPr>
              <w:t xml:space="preserve">Net profit margin on this crew member's labor (green ≥30%, orange &lt;30%)</w:t>
            </w:r>
          </w:p>
        </w:tc>
      </w:tr>
    </w:tbl>
    <w:p>
      <w:pPr>
        <w:spacing w:after="60"/>
      </w:pPr>
    </w:p>
    <w:p>
      <w:pPr>
        <w:pStyle w:val="Heading2"/>
        <w:spacing w:before="240" w:after="100"/>
      </w:pPr>
      <w:r>
        <w:t xml:space="preserve">7.3  By Role Breakdown</w:t>
      </w:r>
    </w:p>
    <w:p>
      <w:pPr>
        <w:spacing w:after="100"/>
      </w:pPr>
      <w:r>
        <w:t xml:space="preserve">Aggregates all labor by trade role (e.g., Carpenter, Electrician). Useful for identifying which trade types drive the most cost.</w:t>
      </w:r>
    </w:p>
    <w:p>
      <w:pPr>
        <w:spacing w:after="60"/>
      </w:pPr>
    </w:p>
    <w:p>
      <w:pPr>
        <w:pStyle w:val="Heading2"/>
        <w:spacing w:before="240" w:after="100"/>
      </w:pPr>
      <w:r>
        <w:t xml:space="preserve">7.4  All Projects Chart</w:t>
      </w:r>
    </w:p>
    <w:p>
      <w:pPr>
        <w:spacing w:after="100"/>
      </w:pPr>
      <w:r>
        <w:t xml:space="preserve">A bar chart comparing Contract Value, Actual Cost, and Gross Profit across all projects. Visually identifies the most and least profitable jobs at a glance.</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tblGrid>
      <w:tr>
        <w:tc>
          <w:tcPr>
            <w:tcBorders>
              <w:top w:val="none" w:sz="0"/>
              <w:left w:val="thick" w:color="f59e0b" w:sz="14"/>
              <w:bottom w:val="none" w:sz="0"/>
              <w:right w:val="none" w:sz="0"/>
            </w:tcBorders>
            <w:shd w:fill="fffbeb" w:val="clear"/>
            <w:tcMar>
              <w:top w:type="dxa" w:w="80"/>
              <w:left w:type="dxa" w:w="160"/>
              <w:bottom w:type="dxa" w:w="80"/>
              <w:right w:type="dxa" w:w="80"/>
            </w:tcMar>
          </w:tcPr>
          <w:p>
            <w:pPr>
              <w:spacing w:after="0"/>
            </w:pPr>
            <w:r>
              <w:rPr>
                <w:b/>
                <w:bCs/>
                <w:color w:val="b45309"/>
              </w:rPr>
              <w:t xml:space="preserve">Tip: </w:t>
            </w:r>
            <w:r>
              <w:t xml:space="preserve">Use the project selector buttons at the top to focus the labor detail on one specific project.</w:t>
            </w:r>
          </w:p>
        </w:tc>
      </w:tr>
    </w:tbl>
    <w:p>
      <w:pPr>
        <w:pStyle w:val="Heading1"/>
        <w:pageBreakBefore/>
        <w:spacing w:before="0" w:after="160"/>
      </w:pPr>
      <w:r>
        <w:t xml:space="preserve">8. Change Orders</w:t>
      </w:r>
    </w:p>
    <w:p>
      <w:pPr>
        <w:spacing w:after="100"/>
      </w:pPr>
      <w:r>
        <w:t xml:space="preserve">Change Orders (COs) track approved scope additions or adjustments that change the project cost. Each approved CO automatically updates the project's contract value and budget.</w:t>
      </w:r>
    </w:p>
    <w:p>
      <w:pPr>
        <w:spacing w:after="60"/>
      </w:pPr>
    </w:p>
    <w:p>
      <w:pPr>
        <w:pStyle w:val="Heading2"/>
        <w:spacing w:before="240" w:after="100"/>
      </w:pPr>
      <w:r>
        <w:t xml:space="preserve">8.1  Creating a Change Order</w:t>
      </w:r>
    </w:p>
    <w:p>
      <w:pPr>
        <w:pStyle w:val="ListParagraph"/>
        <w:numPr>
          <w:ilvl w:val="0"/>
          <w:numId w:val="2"/>
        </w:numPr>
        <w:spacing w:after="80"/>
      </w:pPr>
      <w:r>
        <w:t xml:space="preserve">Click New Change Order.</w:t>
      </w:r>
    </w:p>
    <w:p>
      <w:pPr>
        <w:pStyle w:val="ListParagraph"/>
        <w:numPr>
          <w:ilvl w:val="0"/>
          <w:numId w:val="2"/>
        </w:numPr>
        <w:spacing w:after="80"/>
      </w:pPr>
      <w:r>
        <w:t xml:space="preserve">Select the Project (filtered to Active projects).</w:t>
      </w:r>
    </w:p>
    <w:p>
      <w:pPr>
        <w:pStyle w:val="ListParagraph"/>
        <w:numPr>
          <w:ilvl w:val="0"/>
          <w:numId w:val="2"/>
        </w:numPr>
        <w:spacing w:after="80"/>
      </w:pPr>
      <w:r>
        <w:t xml:space="preserve">Enter a Description of the scope change.</w:t>
      </w:r>
    </w:p>
    <w:p>
      <w:pPr>
        <w:pStyle w:val="ListParagraph"/>
        <w:numPr>
          <w:ilvl w:val="0"/>
          <w:numId w:val="2"/>
        </w:numPr>
        <w:spacing w:after="80"/>
      </w:pPr>
      <w:r>
        <w:t xml:space="preserve">Select a Reason for the change.</w:t>
      </w:r>
    </w:p>
    <w:p>
      <w:pPr>
        <w:pStyle w:val="ListParagraph"/>
        <w:numPr>
          <w:ilvl w:val="0"/>
          <w:numId w:val="2"/>
        </w:numPr>
        <w:spacing w:after="80"/>
      </w:pPr>
      <w:r>
        <w:t xml:space="preserve">Enter the Labor Amount and/or Material Amount (the Total auto-calculates).</w:t>
      </w:r>
    </w:p>
    <w:p>
      <w:pPr>
        <w:pStyle w:val="ListParagraph"/>
        <w:numPr>
          <w:ilvl w:val="0"/>
          <w:numId w:val="2"/>
        </w:numPr>
        <w:spacing w:after="80"/>
      </w:pPr>
      <w:r>
        <w:t xml:space="preserve">Add Notes if needed.</w:t>
      </w:r>
    </w:p>
    <w:p>
      <w:pPr>
        <w:pStyle w:val="ListParagraph"/>
        <w:numPr>
          <w:ilvl w:val="0"/>
          <w:numId w:val="2"/>
        </w:numPr>
        <w:spacing w:after="80"/>
      </w:pPr>
      <w:r>
        <w:t xml:space="preserve">Save — the CO is created in Pending status.</w:t>
      </w:r>
    </w:p>
    <w:p>
      <w:pPr>
        <w:spacing w:after="60"/>
      </w:pPr>
    </w:p>
    <w:p>
      <w:pPr>
        <w:pStyle w:val="Heading2"/>
        <w:spacing w:before="240" w:after="100"/>
      </w:pPr>
      <w:r>
        <w:t xml:space="preserve">8.2  Change Order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gridCol w:w="100"/>
      </w:tblGrid>
      <w:tr>
        <w:trPr>
          <w:tblHeader/>
        </w:trPr>
        <w:tc>
          <w:tcPr>
            <w:shd w:fill="1e4d91" w:val="clear"/>
            <w:tcMar>
              <w:top w:type="dxa" w:w="80"/>
              <w:left w:type="dxa" w:w="120"/>
              <w:bottom w:type="dxa" w:w="80"/>
              <w:right w:type="dxa" w:w="80"/>
            </w:tcMar>
            <w:vAlign w:val="center"/>
          </w:tcPr>
          <w:p>
            <w:pPr>
              <w:spacing w:after="0"/>
            </w:pPr>
            <w:r>
              <w:rPr>
                <w:b/>
                <w:bCs/>
                <w:color w:val="ffffff"/>
                <w:sz w:val="20"/>
                <w:szCs w:val="20"/>
              </w:rPr>
              <w:t xml:space="preserve">Status</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Meaning</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Next Action</w:t>
            </w:r>
          </w:p>
        </w:tc>
      </w:tr>
      <w:tr>
        <w:tc>
          <w:tcPr>
            <w:shd w:fill="f8fafc" w:val="clear"/>
            <w:tcMar>
              <w:top w:type="dxa" w:w="70"/>
              <w:left w:type="dxa" w:w="120"/>
              <w:bottom w:type="dxa" w:w="70"/>
              <w:right w:type="dxa" w:w="80"/>
            </w:tcMar>
          </w:tcPr>
          <w:p>
            <w:pPr>
              <w:spacing w:after="0"/>
            </w:pPr>
            <w:r>
              <w:rPr>
                <w:sz w:val="20"/>
                <w:szCs w:val="20"/>
              </w:rPr>
              <w:t xml:space="preserve">Pending</w:t>
            </w:r>
          </w:p>
        </w:tc>
        <w:tc>
          <w:tcPr>
            <w:shd w:fill="f8fafc" w:val="clear"/>
            <w:tcMar>
              <w:top w:type="dxa" w:w="70"/>
              <w:left w:type="dxa" w:w="120"/>
              <w:bottom w:type="dxa" w:w="70"/>
              <w:right w:type="dxa" w:w="80"/>
            </w:tcMar>
          </w:tcPr>
          <w:p>
            <w:pPr>
              <w:spacing w:after="0"/>
            </w:pPr>
            <w:r>
              <w:rPr>
                <w:sz w:val="20"/>
                <w:szCs w:val="20"/>
              </w:rPr>
              <w:t xml:space="preserve">Awaiting approval from Owner/PM</w:t>
            </w:r>
          </w:p>
        </w:tc>
        <w:tc>
          <w:tcPr>
            <w:shd w:fill="f8fafc" w:val="clear"/>
            <w:tcMar>
              <w:top w:type="dxa" w:w="70"/>
              <w:left w:type="dxa" w:w="120"/>
              <w:bottom w:type="dxa" w:w="70"/>
              <w:right w:type="dxa" w:w="80"/>
            </w:tcMar>
          </w:tcPr>
          <w:p>
            <w:pPr>
              <w:spacing w:after="0"/>
            </w:pPr>
            <w:r>
              <w:rPr>
                <w:sz w:val="20"/>
                <w:szCs w:val="20"/>
              </w:rPr>
              <w:t xml:space="preserve">Review and Approve or Decline</w:t>
            </w:r>
          </w:p>
        </w:tc>
      </w:tr>
      <w:tr>
        <w:tc>
          <w:tcPr>
            <w:shd w:fill="ffffff" w:val="clear"/>
            <w:tcMar>
              <w:top w:type="dxa" w:w="70"/>
              <w:left w:type="dxa" w:w="120"/>
              <w:bottom w:type="dxa" w:w="70"/>
              <w:right w:type="dxa" w:w="80"/>
            </w:tcMar>
          </w:tcPr>
          <w:p>
            <w:pPr>
              <w:spacing w:after="0"/>
            </w:pPr>
            <w:r>
              <w:rPr>
                <w:sz w:val="20"/>
                <w:szCs w:val="20"/>
              </w:rPr>
              <w:t xml:space="preserve">Approved</w:t>
            </w:r>
          </w:p>
        </w:tc>
        <w:tc>
          <w:tcPr>
            <w:shd w:fill="ffffff" w:val="clear"/>
            <w:tcMar>
              <w:top w:type="dxa" w:w="70"/>
              <w:left w:type="dxa" w:w="120"/>
              <w:bottom w:type="dxa" w:w="70"/>
              <w:right w:type="dxa" w:w="80"/>
            </w:tcMar>
          </w:tcPr>
          <w:p>
            <w:pPr>
              <w:spacing w:after="0"/>
            </w:pPr>
            <w:r>
              <w:rPr>
                <w:sz w:val="20"/>
                <w:szCs w:val="20"/>
              </w:rPr>
              <w:t xml:space="preserve">Accepted — project budget updated</w:t>
            </w:r>
          </w:p>
        </w:tc>
        <w:tc>
          <w:tcPr>
            <w:shd w:fill="ffffff" w:val="clear"/>
            <w:tcMar>
              <w:top w:type="dxa" w:w="70"/>
              <w:left w:type="dxa" w:w="120"/>
              <w:bottom w:type="dxa" w:w="70"/>
              <w:right w:type="dxa" w:w="80"/>
            </w:tcMar>
          </w:tcPr>
          <w:p>
            <w:pPr>
              <w:spacing w:after="0"/>
            </w:pPr>
            <w:r>
              <w:rPr>
                <w:sz w:val="20"/>
                <w:szCs w:val="20"/>
              </w:rPr>
              <w:t xml:space="preserve">CO will be included in final invoice</w:t>
            </w:r>
          </w:p>
        </w:tc>
      </w:tr>
      <w:tr>
        <w:tc>
          <w:tcPr>
            <w:shd w:fill="f8fafc" w:val="clear"/>
            <w:tcMar>
              <w:top w:type="dxa" w:w="70"/>
              <w:left w:type="dxa" w:w="120"/>
              <w:bottom w:type="dxa" w:w="70"/>
              <w:right w:type="dxa" w:w="80"/>
            </w:tcMar>
          </w:tcPr>
          <w:p>
            <w:pPr>
              <w:spacing w:after="0"/>
            </w:pPr>
            <w:r>
              <w:rPr>
                <w:sz w:val="20"/>
                <w:szCs w:val="20"/>
              </w:rPr>
              <w:t xml:space="preserve">Declined</w:t>
            </w:r>
          </w:p>
        </w:tc>
        <w:tc>
          <w:tcPr>
            <w:shd w:fill="f8fafc" w:val="clear"/>
            <w:tcMar>
              <w:top w:type="dxa" w:w="70"/>
              <w:left w:type="dxa" w:w="120"/>
              <w:bottom w:type="dxa" w:w="70"/>
              <w:right w:type="dxa" w:w="80"/>
            </w:tcMar>
          </w:tcPr>
          <w:p>
            <w:pPr>
              <w:spacing w:after="0"/>
            </w:pPr>
            <w:r>
              <w:rPr>
                <w:sz w:val="20"/>
                <w:szCs w:val="20"/>
              </w:rPr>
              <w:t xml:space="preserve">Rejected — no budget change</w:t>
            </w:r>
          </w:p>
        </w:tc>
        <w:tc>
          <w:tcPr>
            <w:shd w:fill="f8fafc" w:val="clear"/>
            <w:tcMar>
              <w:top w:type="dxa" w:w="70"/>
              <w:left w:type="dxa" w:w="120"/>
              <w:bottom w:type="dxa" w:w="70"/>
              <w:right w:type="dxa" w:w="80"/>
            </w:tcMar>
          </w:tcPr>
          <w:p>
            <w:pPr>
              <w:spacing w:after="0"/>
            </w:pPr>
            <w:r>
              <w:rPr>
                <w:sz w:val="20"/>
                <w:szCs w:val="20"/>
              </w:rPr>
              <w:t xml:space="preserve">Archive or revise and resubmit</w:t>
            </w:r>
          </w:p>
        </w:tc>
      </w:tr>
    </w:tbl>
    <w:p>
      <w:pPr>
        <w:spacing w:after="60"/>
      </w:pPr>
    </w:p>
    <w:p>
      <w:pPr>
        <w:pStyle w:val="Heading2"/>
        <w:spacing w:before="240" w:after="100"/>
      </w:pPr>
      <w:r>
        <w:t xml:space="preserve">8.3  Approval Effect on Project</w:t>
      </w:r>
    </w:p>
    <w:p>
      <w:pPr>
        <w:spacing w:after="100"/>
      </w:pPr>
      <w:r>
        <w:t xml:space="preserve">When a Change Order is Approved:</w:t>
      </w:r>
    </w:p>
    <w:p>
      <w:pPr>
        <w:pStyle w:val="ListParagraph"/>
        <w:numPr>
          <w:ilvl w:val="0"/>
          <w:numId w:val="1"/>
        </w:numPr>
        <w:spacing w:after="60"/>
      </w:pPr>
      <w:r>
        <w:t xml:space="preserve">Project Contract Value increases by the CO total</w:t>
      </w:r>
    </w:p>
    <w:p>
      <w:pPr>
        <w:pStyle w:val="ListParagraph"/>
        <w:numPr>
          <w:ilvl w:val="0"/>
          <w:numId w:val="1"/>
        </w:numPr>
        <w:spacing w:after="60"/>
      </w:pPr>
      <w:r>
        <w:t xml:space="preserve">Project Budget Labor increases by the CO labor amount</w:t>
      </w:r>
    </w:p>
    <w:p>
      <w:pPr>
        <w:pStyle w:val="ListParagraph"/>
        <w:numPr>
          <w:ilvl w:val="0"/>
          <w:numId w:val="1"/>
        </w:numPr>
        <w:spacing w:after="60"/>
      </w:pPr>
      <w:r>
        <w:t xml:space="preserve">Project Budget Materials increases by the CO material amount</w:t>
      </w:r>
    </w:p>
    <w:p>
      <w:pPr>
        <w:spacing w:after="60"/>
      </w:pPr>
    </w:p>
    <w:p>
      <w:pPr>
        <w:pStyle w:val="Heading2"/>
        <w:spacing w:before="240" w:after="100"/>
      </w:pPr>
      <w:r>
        <w:t xml:space="preserve">8.4  Change Order Reasons</w:t>
      </w:r>
    </w:p>
    <w:p>
      <w:pPr>
        <w:pStyle w:val="ListParagraph"/>
        <w:numPr>
          <w:ilvl w:val="0"/>
          <w:numId w:val="1"/>
        </w:numPr>
        <w:spacing w:after="60"/>
      </w:pPr>
      <w:r>
        <w:t xml:space="preserve">Customer request</w:t>
      </w:r>
    </w:p>
    <w:p>
      <w:pPr>
        <w:pStyle w:val="ListParagraph"/>
        <w:numPr>
          <w:ilvl w:val="0"/>
          <w:numId w:val="1"/>
        </w:numPr>
        <w:spacing w:after="60"/>
      </w:pPr>
      <w:r>
        <w:t xml:space="preserve">Code requirement</w:t>
      </w:r>
    </w:p>
    <w:p>
      <w:pPr>
        <w:pStyle w:val="ListParagraph"/>
        <w:numPr>
          <w:ilvl w:val="0"/>
          <w:numId w:val="1"/>
        </w:numPr>
        <w:spacing w:after="60"/>
      </w:pPr>
      <w:r>
        <w:t xml:space="preserve">Design change</w:t>
      </w:r>
    </w:p>
    <w:p>
      <w:pPr>
        <w:pStyle w:val="ListParagraph"/>
        <w:numPr>
          <w:ilvl w:val="0"/>
          <w:numId w:val="1"/>
        </w:numPr>
        <w:spacing w:after="60"/>
      </w:pPr>
      <w:r>
        <w:t xml:space="preserve">Unforeseen condition</w:t>
      </w:r>
    </w:p>
    <w:p>
      <w:pPr>
        <w:pStyle w:val="ListParagraph"/>
        <w:numPr>
          <w:ilvl w:val="0"/>
          <w:numId w:val="1"/>
        </w:numPr>
        <w:spacing w:after="60"/>
      </w:pPr>
      <w:r>
        <w:t xml:space="preserve">Scope clarification</w:t>
      </w:r>
    </w:p>
    <w:p>
      <w:pPr>
        <w:pStyle w:val="ListParagraph"/>
        <w:numPr>
          <w:ilvl w:val="0"/>
          <w:numId w:val="1"/>
        </w:numPr>
        <w:spacing w:after="60"/>
      </w:pPr>
      <w:r>
        <w:t xml:space="preserve">Value engineering</w:t>
      </w:r>
    </w:p>
    <w:p>
      <w:pPr>
        <w:spacing w:after="60"/>
      </w:pPr>
    </w:p>
    <w:p>
      <w:pPr>
        <w:pStyle w:val="Heading2"/>
        <w:spacing w:before="240" w:after="100"/>
      </w:pPr>
      <w:r>
        <w:t xml:space="preserve">8.5  Final Invoice Integration</w:t>
      </w:r>
    </w:p>
    <w:p>
      <w:pPr>
        <w:spacing w:after="100"/>
      </w:pPr>
      <w:r>
        <w:t xml:space="preserve">When a project is marked Complete, all Approved Change Orders are automatically added as separate line items on the final invoice (labeled CO #XXX — Description — Labor/Materials).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tblGrid>
      <w:tr>
        <w:tc>
          <w:tcPr>
            <w:tcBorders>
              <w:top w:val="none" w:sz="0"/>
              <w:left w:val="thick" w:color="16a34a" w:sz="14"/>
              <w:bottom w:val="none" w:sz="0"/>
              <w:right w:val="none" w:sz="0"/>
            </w:tcBorders>
            <w:shd w:fill="f0fdf4" w:val="clear"/>
            <w:tcMar>
              <w:top w:type="dxa" w:w="80"/>
              <w:left w:type="dxa" w:w="160"/>
              <w:bottom w:type="dxa" w:w="80"/>
              <w:right w:type="dxa" w:w="80"/>
            </w:tcMar>
          </w:tcPr>
          <w:p>
            <w:pPr>
              <w:spacing w:after="0"/>
            </w:pPr>
            <w:r>
              <w:rPr>
                <w:b/>
                <w:bCs/>
                <w:color w:val="15803d"/>
              </w:rPr>
              <w:t xml:space="preserve">Note: </w:t>
            </w:r>
            <w:r>
              <w:t xml:space="preserve">Only Approved COs are included in the final invoice. Pending or Declined COs are excluded.</w:t>
            </w:r>
          </w:p>
        </w:tc>
      </w:tr>
    </w:tbl>
    <w:p>
      <w:pPr>
        <w:pStyle w:val="Heading1"/>
        <w:pageBreakBefore/>
        <w:spacing w:before="0" w:after="160"/>
      </w:pPr>
      <w:r>
        <w:t xml:space="preserve">9. Expenses</w:t>
      </w:r>
    </w:p>
    <w:p>
      <w:pPr>
        <w:spacing w:after="100"/>
      </w:pPr>
      <w:r>
        <w:t xml:space="preserve">Log any business expense — materials purchases, subcontractor payments, equipment rentals, permits, and overhead costs. Expenses tied to a project update that project's actual cost totals.</w:t>
      </w:r>
    </w:p>
    <w:p>
      <w:pPr>
        <w:spacing w:after="60"/>
      </w:pPr>
    </w:p>
    <w:p>
      <w:pPr>
        <w:pStyle w:val="Heading2"/>
        <w:spacing w:before="240" w:after="100"/>
      </w:pPr>
      <w:r>
        <w:t xml:space="preserve">9.1  Logging an Expense</w:t>
      </w:r>
    </w:p>
    <w:p>
      <w:pPr>
        <w:pStyle w:val="ListParagraph"/>
        <w:numPr>
          <w:ilvl w:val="0"/>
          <w:numId w:val="2"/>
        </w:numPr>
        <w:spacing w:after="80"/>
      </w:pPr>
      <w:r>
        <w:t xml:space="preserve">Click New Expense.</w:t>
      </w:r>
    </w:p>
    <w:p>
      <w:pPr>
        <w:pStyle w:val="ListParagraph"/>
        <w:numPr>
          <w:ilvl w:val="0"/>
          <w:numId w:val="2"/>
        </w:numPr>
        <w:spacing w:after="80"/>
      </w:pPr>
      <w:r>
        <w:t xml:space="preserve">Set the Date and select a Category.</w:t>
      </w:r>
    </w:p>
    <w:p>
      <w:pPr>
        <w:pStyle w:val="ListParagraph"/>
        <w:numPr>
          <w:ilvl w:val="0"/>
          <w:numId w:val="2"/>
        </w:numPr>
        <w:spacing w:after="80"/>
      </w:pPr>
      <w:r>
        <w:t xml:space="preserve">Enter a Vendor name (optional but recommended).</w:t>
      </w:r>
    </w:p>
    <w:p>
      <w:pPr>
        <w:pStyle w:val="ListParagraph"/>
        <w:numPr>
          <w:ilvl w:val="0"/>
          <w:numId w:val="2"/>
        </w:numPr>
        <w:spacing w:after="80"/>
      </w:pPr>
      <w:r>
        <w:t xml:space="preserve">Write a Description of what was purchased.</w:t>
      </w:r>
    </w:p>
    <w:p>
      <w:pPr>
        <w:pStyle w:val="ListParagraph"/>
        <w:numPr>
          <w:ilvl w:val="0"/>
          <w:numId w:val="2"/>
        </w:numPr>
        <w:spacing w:after="80"/>
      </w:pPr>
      <w:r>
        <w:t xml:space="preserve">Enter the Amount.</w:t>
      </w:r>
    </w:p>
    <w:p>
      <w:pPr>
        <w:pStyle w:val="ListParagraph"/>
        <w:numPr>
          <w:ilvl w:val="0"/>
          <w:numId w:val="2"/>
        </w:numPr>
        <w:spacing w:after="80"/>
      </w:pPr>
      <w:r>
        <w:t xml:space="preserve">Select a Project to link this to a job (leave blank for overhead).</w:t>
      </w:r>
    </w:p>
    <w:p>
      <w:pPr>
        <w:pStyle w:val="ListParagraph"/>
        <w:numPr>
          <w:ilvl w:val="0"/>
          <w:numId w:val="2"/>
        </w:numPr>
        <w:spacing w:after="80"/>
      </w:pPr>
      <w:r>
        <w:t xml:space="preserve">Check Receipt on File and/or Reimbursable as appropriate.</w:t>
      </w:r>
    </w:p>
    <w:p>
      <w:pPr>
        <w:pStyle w:val="ListParagraph"/>
        <w:numPr>
          <w:ilvl w:val="0"/>
          <w:numId w:val="2"/>
        </w:numPr>
        <w:spacing w:after="80"/>
      </w:pPr>
      <w:r>
        <w:t xml:space="preserve">Save.</w:t>
      </w:r>
    </w:p>
    <w:p>
      <w:pPr>
        <w:spacing w:after="60"/>
      </w:pPr>
    </w:p>
    <w:p>
      <w:pPr>
        <w:pStyle w:val="Heading2"/>
        <w:spacing w:before="240" w:after="100"/>
      </w:pPr>
      <w:r>
        <w:t xml:space="preserve">9.2  Expense Categories</w:t>
      </w:r>
    </w:p>
    <w:p>
      <w:pPr>
        <w:pStyle w:val="ListParagraph"/>
        <w:numPr>
          <w:ilvl w:val="0"/>
          <w:numId w:val="1"/>
        </w:numPr>
        <w:spacing w:after="60"/>
      </w:pPr>
      <w:r>
        <w:t xml:space="preserve">Materials</w:t>
      </w:r>
    </w:p>
    <w:p>
      <w:pPr>
        <w:pStyle w:val="ListParagraph"/>
        <w:numPr>
          <w:ilvl w:val="0"/>
          <w:numId w:val="1"/>
        </w:numPr>
        <w:spacing w:after="60"/>
      </w:pPr>
      <w:r>
        <w:t xml:space="preserve">Labor</w:t>
      </w:r>
    </w:p>
    <w:p>
      <w:pPr>
        <w:pStyle w:val="ListParagraph"/>
        <w:numPr>
          <w:ilvl w:val="0"/>
          <w:numId w:val="1"/>
        </w:numPr>
        <w:spacing w:after="60"/>
      </w:pPr>
      <w:r>
        <w:t xml:space="preserve">Subcontractor / Crew</w:t>
      </w:r>
    </w:p>
    <w:p>
      <w:pPr>
        <w:pStyle w:val="ListParagraph"/>
        <w:numPr>
          <w:ilvl w:val="0"/>
          <w:numId w:val="1"/>
        </w:numPr>
        <w:spacing w:after="60"/>
      </w:pPr>
      <w:r>
        <w:t xml:space="preserve">Utilities</w:t>
      </w:r>
    </w:p>
    <w:p>
      <w:pPr>
        <w:pStyle w:val="ListParagraph"/>
        <w:numPr>
          <w:ilvl w:val="0"/>
          <w:numId w:val="1"/>
        </w:numPr>
        <w:spacing w:after="60"/>
      </w:pPr>
      <w:r>
        <w:t xml:space="preserve">Equipment</w:t>
      </w:r>
    </w:p>
    <w:p>
      <w:pPr>
        <w:pStyle w:val="ListParagraph"/>
        <w:numPr>
          <w:ilvl w:val="0"/>
          <w:numId w:val="1"/>
        </w:numPr>
        <w:spacing w:after="60"/>
      </w:pPr>
      <w:r>
        <w:t xml:space="preserve">Permits</w:t>
      </w:r>
    </w:p>
    <w:p>
      <w:pPr>
        <w:pStyle w:val="ListParagraph"/>
        <w:numPr>
          <w:ilvl w:val="0"/>
          <w:numId w:val="1"/>
        </w:numPr>
        <w:spacing w:after="60"/>
      </w:pPr>
      <w:r>
        <w:t xml:space="preserve">Other (user-defined)</w:t>
      </w:r>
    </w:p>
    <w:p>
      <w:pPr>
        <w:spacing w:after="60"/>
      </w:pPr>
    </w:p>
    <w:p>
      <w:pPr>
        <w:pStyle w:val="Heading2"/>
        <w:spacing w:before="240" w:after="100"/>
      </w:pPr>
      <w:r>
        <w:t xml:space="preserve">9.3  Job Costs vs. Overhead</w:t>
      </w:r>
    </w:p>
    <w:p>
      <w:pPr>
        <w:pStyle w:val="ListParagraph"/>
        <w:numPr>
          <w:ilvl w:val="0"/>
          <w:numId w:val="1"/>
        </w:numPr>
        <w:spacing w:after="60"/>
      </w:pPr>
      <w:r>
        <w:rPr>
          <w:b/>
          <w:bCs/>
        </w:rPr>
        <w:t xml:space="preserve">Job Cost: </w:t>
      </w:r>
      <w:r>
        <w:t xml:space="preserve">Expense with a Project selected. Counted toward that project's actual materials cost.</w:t>
      </w:r>
    </w:p>
    <w:p>
      <w:pPr>
        <w:pStyle w:val="ListParagraph"/>
        <w:numPr>
          <w:ilvl w:val="0"/>
          <w:numId w:val="1"/>
        </w:numPr>
        <w:spacing w:after="60"/>
      </w:pPr>
      <w:r>
        <w:rPr>
          <w:b/>
          <w:bCs/>
        </w:rPr>
        <w:t xml:space="preserve">Overhead: </w:t>
      </w:r>
      <w:r>
        <w:t xml:space="preserve">Expense with no project selected. Tracked separately for business overhead analysis.</w:t>
      </w:r>
    </w:p>
    <w:p>
      <w:pPr>
        <w:spacing w:after="60"/>
      </w:pPr>
    </w:p>
    <w:p>
      <w:pPr>
        <w:pStyle w:val="Heading2"/>
        <w:spacing w:before="240" w:after="100"/>
      </w:pPr>
      <w:r>
        <w:t xml:space="preserve">9.4  KPI Cards</w:t>
      </w:r>
    </w:p>
    <w:p>
      <w:pPr>
        <w:pStyle w:val="ListParagraph"/>
        <w:numPr>
          <w:ilvl w:val="0"/>
          <w:numId w:val="1"/>
        </w:numPr>
        <w:spacing w:after="60"/>
      </w:pPr>
      <w:r>
        <w:rPr>
          <w:b/>
          <w:bCs/>
        </w:rPr>
        <w:t xml:space="preserve">Total Expenses — </w:t>
      </w:r>
      <w:r>
        <w:t xml:space="preserve">Sum of all recorded expense amounts.</w:t>
      </w:r>
    </w:p>
    <w:p>
      <w:pPr>
        <w:pStyle w:val="ListParagraph"/>
        <w:numPr>
          <w:ilvl w:val="0"/>
          <w:numId w:val="1"/>
        </w:numPr>
        <w:spacing w:after="60"/>
      </w:pPr>
      <w:r>
        <w:rPr>
          <w:b/>
          <w:bCs/>
        </w:rPr>
        <w:t xml:space="preserve">Job Costs — </w:t>
      </w:r>
      <w:r>
        <w:t xml:space="preserve">Expenses linked to a project.</w:t>
      </w:r>
    </w:p>
    <w:p>
      <w:pPr>
        <w:pStyle w:val="ListParagraph"/>
        <w:numPr>
          <w:ilvl w:val="0"/>
          <w:numId w:val="1"/>
        </w:numPr>
        <w:spacing w:after="60"/>
      </w:pPr>
      <w:r>
        <w:rPr>
          <w:b/>
          <w:bCs/>
        </w:rPr>
        <w:t xml:space="preserve">Overhead — </w:t>
      </w:r>
      <w:r>
        <w:t xml:space="preserve">Expenses not linked to any project.</w:t>
      </w:r>
    </w:p>
    <w:p>
      <w:pPr>
        <w:pStyle w:val="ListParagraph"/>
        <w:numPr>
          <w:ilvl w:val="0"/>
          <w:numId w:val="1"/>
        </w:numPr>
        <w:spacing w:after="60"/>
      </w:pPr>
      <w:r>
        <w:rPr>
          <w:b/>
          <w:bCs/>
        </w:rPr>
        <w:t xml:space="preserve">Reimbursable — </w:t>
      </w:r>
      <w:r>
        <w:t xml:space="preserve">Expenses marked as reimbursable by the customer.</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tblGrid>
      <w:tr>
        <w:tc>
          <w:tcPr>
            <w:tcBorders>
              <w:top w:val="none" w:sz="0"/>
              <w:left w:val="thick" w:color="f59e0b" w:sz="14"/>
              <w:bottom w:val="none" w:sz="0"/>
              <w:right w:val="none" w:sz="0"/>
            </w:tcBorders>
            <w:shd w:fill="fffbeb" w:val="clear"/>
            <w:tcMar>
              <w:top w:type="dxa" w:w="80"/>
              <w:left w:type="dxa" w:w="160"/>
              <w:bottom w:type="dxa" w:w="80"/>
              <w:right w:type="dxa" w:w="80"/>
            </w:tcMar>
          </w:tcPr>
          <w:p>
            <w:pPr>
              <w:spacing w:after="0"/>
            </w:pPr>
            <w:r>
              <w:rPr>
                <w:b/>
                <w:bCs/>
                <w:color w:val="b45309"/>
              </w:rPr>
              <w:t xml:space="preserve">Tip: </w:t>
            </w:r>
            <w:r>
              <w:t xml:space="preserve">Filter expenses by Category or by Project to quickly find what you need. Use the search bar to search by description or vendor name.</w:t>
            </w:r>
          </w:p>
        </w:tc>
      </w:tr>
    </w:tbl>
    <w:p>
      <w:pPr>
        <w:pStyle w:val="Heading1"/>
        <w:pageBreakBefore/>
        <w:spacing w:before="0" w:after="160"/>
      </w:pPr>
      <w:r>
        <w:t xml:space="preserve">10. Materials</w:t>
      </w:r>
    </w:p>
    <w:p>
      <w:pPr>
        <w:spacing w:after="100"/>
      </w:pPr>
      <w:r>
        <w:t xml:space="preserve">The Materials module is your inventory price book. Keep a list of commonly used materials with your cost, markup percentage, and current stock levels. These items appear in the Materials Picker inside Estimates, Invoices, and Contracts.</w:t>
      </w:r>
    </w:p>
    <w:p>
      <w:pPr>
        <w:spacing w:after="60"/>
      </w:pPr>
    </w:p>
    <w:p>
      <w:pPr>
        <w:pStyle w:val="Heading2"/>
        <w:spacing w:before="240" w:after="100"/>
      </w:pPr>
      <w:r>
        <w:t xml:space="preserve">10.1  Adding a Material</w:t>
      </w:r>
    </w:p>
    <w:p>
      <w:pPr>
        <w:pStyle w:val="ListParagraph"/>
        <w:numPr>
          <w:ilvl w:val="0"/>
          <w:numId w:val="2"/>
        </w:numPr>
        <w:spacing w:after="80"/>
      </w:pPr>
      <w:r>
        <w:t xml:space="preserve">Click Add Material.</w:t>
      </w:r>
    </w:p>
    <w:p>
      <w:pPr>
        <w:pStyle w:val="ListParagraph"/>
        <w:numPr>
          <w:ilvl w:val="0"/>
          <w:numId w:val="2"/>
        </w:numPr>
        <w:spacing w:after="80"/>
      </w:pPr>
      <w:r>
        <w:t xml:space="preserve">Enter the Name (required) and select a Category.</w:t>
      </w:r>
    </w:p>
    <w:p>
      <w:pPr>
        <w:pStyle w:val="ListParagraph"/>
        <w:numPr>
          <w:ilvl w:val="0"/>
          <w:numId w:val="2"/>
        </w:numPr>
        <w:spacing w:after="80"/>
      </w:pPr>
      <w:r>
        <w:t xml:space="preserve">Select the Unit type (ea, SF, LF, bag, sheet, etc.).</w:t>
      </w:r>
    </w:p>
    <w:p>
      <w:pPr>
        <w:pStyle w:val="ListParagraph"/>
        <w:numPr>
          <w:ilvl w:val="0"/>
          <w:numId w:val="2"/>
        </w:numPr>
        <w:spacing w:after="80"/>
      </w:pPr>
      <w:r>
        <w:t xml:space="preserve">Enter your Cost per unit.</w:t>
      </w:r>
    </w:p>
    <w:p>
      <w:pPr>
        <w:pStyle w:val="ListParagraph"/>
        <w:numPr>
          <w:ilvl w:val="0"/>
          <w:numId w:val="2"/>
        </w:numPr>
        <w:spacing w:after="80"/>
      </w:pPr>
      <w:r>
        <w:t xml:space="preserve">Enter a Markup % — the Sell Price auto-calculates (Cost × (1 + Markup%)).</w:t>
      </w:r>
    </w:p>
    <w:p>
      <w:pPr>
        <w:pStyle w:val="ListParagraph"/>
        <w:numPr>
          <w:ilvl w:val="0"/>
          <w:numId w:val="2"/>
        </w:numPr>
        <w:spacing w:after="80"/>
      </w:pPr>
      <w:r>
        <w:t xml:space="preserve">Set Supplier name and Stock Quantity.</w:t>
      </w:r>
    </w:p>
    <w:p>
      <w:pPr>
        <w:pStyle w:val="ListParagraph"/>
        <w:numPr>
          <w:ilvl w:val="0"/>
          <w:numId w:val="2"/>
        </w:numPr>
        <w:spacing w:after="80"/>
      </w:pPr>
      <w:r>
        <w:t xml:space="preserve">Set Reorder At threshold for low-stock alerts.</w:t>
      </w:r>
    </w:p>
    <w:p>
      <w:pPr>
        <w:pStyle w:val="ListParagraph"/>
        <w:numPr>
          <w:ilvl w:val="0"/>
          <w:numId w:val="2"/>
        </w:numPr>
        <w:spacing w:after="80"/>
      </w:pPr>
      <w:r>
        <w:t xml:space="preserve">Save.</w:t>
      </w:r>
    </w:p>
    <w:p>
      <w:pPr>
        <w:spacing w:after="60"/>
      </w:pPr>
    </w:p>
    <w:p>
      <w:pPr>
        <w:pStyle w:val="Heading2"/>
        <w:spacing w:before="240" w:after="100"/>
      </w:pPr>
      <w:r>
        <w:t xml:space="preserve">10.2  Material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gridCol w:w="100"/>
      </w:tblGrid>
      <w:tr>
        <w:trPr>
          <w:tblHeader/>
        </w:trPr>
        <w:tc>
          <w:tcPr>
            <w:shd w:fill="1e4d91" w:val="clear"/>
            <w:tcMar>
              <w:top w:type="dxa" w:w="80"/>
              <w:left w:type="dxa" w:w="120"/>
              <w:bottom w:type="dxa" w:w="80"/>
              <w:right w:type="dxa" w:w="80"/>
            </w:tcMar>
            <w:vAlign w:val="center"/>
          </w:tcPr>
          <w:p>
            <w:pPr>
              <w:spacing w:after="0"/>
            </w:pPr>
            <w:r>
              <w:rPr>
                <w:b/>
                <w:bCs/>
                <w:color w:val="ffffff"/>
                <w:sz w:val="20"/>
                <w:szCs w:val="20"/>
              </w:rPr>
              <w:t xml:space="preserve">Field</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Description</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Example</w:t>
            </w:r>
          </w:p>
        </w:tc>
      </w:tr>
      <w:tr>
        <w:tc>
          <w:tcPr>
            <w:shd w:fill="f8fafc" w:val="clear"/>
            <w:tcMar>
              <w:top w:type="dxa" w:w="70"/>
              <w:left w:type="dxa" w:w="120"/>
              <w:bottom w:type="dxa" w:w="70"/>
              <w:right w:type="dxa" w:w="80"/>
            </w:tcMar>
          </w:tcPr>
          <w:p>
            <w:pPr>
              <w:spacing w:after="0"/>
            </w:pPr>
            <w:r>
              <w:rPr>
                <w:sz w:val="20"/>
                <w:szCs w:val="20"/>
              </w:rPr>
              <w:t xml:space="preserve">Name</w:t>
            </w:r>
          </w:p>
        </w:tc>
        <w:tc>
          <w:tcPr>
            <w:shd w:fill="f8fafc" w:val="clear"/>
            <w:tcMar>
              <w:top w:type="dxa" w:w="70"/>
              <w:left w:type="dxa" w:w="120"/>
              <w:bottom w:type="dxa" w:w="70"/>
              <w:right w:type="dxa" w:w="80"/>
            </w:tcMar>
          </w:tcPr>
          <w:p>
            <w:pPr>
              <w:spacing w:after="0"/>
            </w:pPr>
            <w:r>
              <w:rPr>
                <w:sz w:val="20"/>
                <w:szCs w:val="20"/>
              </w:rPr>
              <w:t xml:space="preserve">Material name</w:t>
            </w:r>
          </w:p>
        </w:tc>
        <w:tc>
          <w:tcPr>
            <w:shd w:fill="f8fafc" w:val="clear"/>
            <w:tcMar>
              <w:top w:type="dxa" w:w="70"/>
              <w:left w:type="dxa" w:w="120"/>
              <w:bottom w:type="dxa" w:w="70"/>
              <w:right w:type="dxa" w:w="80"/>
            </w:tcMar>
          </w:tcPr>
          <w:p>
            <w:pPr>
              <w:spacing w:after="0"/>
            </w:pPr>
            <w:r>
              <w:rPr>
                <w:sz w:val="20"/>
                <w:szCs w:val="20"/>
              </w:rPr>
              <w:t xml:space="preserve">OSB Sheathing 7/16"</w:t>
            </w:r>
          </w:p>
        </w:tc>
      </w:tr>
      <w:tr>
        <w:tc>
          <w:tcPr>
            <w:shd w:fill="ffffff" w:val="clear"/>
            <w:tcMar>
              <w:top w:type="dxa" w:w="70"/>
              <w:left w:type="dxa" w:w="120"/>
              <w:bottom w:type="dxa" w:w="70"/>
              <w:right w:type="dxa" w:w="80"/>
            </w:tcMar>
          </w:tcPr>
          <w:p>
            <w:pPr>
              <w:spacing w:after="0"/>
            </w:pPr>
            <w:r>
              <w:rPr>
                <w:sz w:val="20"/>
                <w:szCs w:val="20"/>
              </w:rPr>
              <w:t xml:space="preserve">Category</w:t>
            </w:r>
          </w:p>
        </w:tc>
        <w:tc>
          <w:tcPr>
            <w:shd w:fill="ffffff" w:val="clear"/>
            <w:tcMar>
              <w:top w:type="dxa" w:w="70"/>
              <w:left w:type="dxa" w:w="120"/>
              <w:bottom w:type="dxa" w:w="70"/>
              <w:right w:type="dxa" w:w="80"/>
            </w:tcMar>
          </w:tcPr>
          <w:p>
            <w:pPr>
              <w:spacing w:after="0"/>
            </w:pPr>
            <w:r>
              <w:rPr>
                <w:sz w:val="20"/>
                <w:szCs w:val="20"/>
              </w:rPr>
              <w:t xml:space="preserve">Material type</w:t>
            </w:r>
          </w:p>
        </w:tc>
        <w:tc>
          <w:tcPr>
            <w:shd w:fill="ffffff" w:val="clear"/>
            <w:tcMar>
              <w:top w:type="dxa" w:w="70"/>
              <w:left w:type="dxa" w:w="120"/>
              <w:bottom w:type="dxa" w:w="70"/>
              <w:right w:type="dxa" w:w="80"/>
            </w:tcMar>
          </w:tcPr>
          <w:p>
            <w:pPr>
              <w:spacing w:after="0"/>
            </w:pPr>
            <w:r>
              <w:rPr>
                <w:sz w:val="20"/>
                <w:szCs w:val="20"/>
              </w:rPr>
              <w:t xml:space="preserve">Lumber, Drywall, Flooring…</w:t>
            </w:r>
          </w:p>
        </w:tc>
      </w:tr>
      <w:tr>
        <w:tc>
          <w:tcPr>
            <w:shd w:fill="f8fafc" w:val="clear"/>
            <w:tcMar>
              <w:top w:type="dxa" w:w="70"/>
              <w:left w:type="dxa" w:w="120"/>
              <w:bottom w:type="dxa" w:w="70"/>
              <w:right w:type="dxa" w:w="80"/>
            </w:tcMar>
          </w:tcPr>
          <w:p>
            <w:pPr>
              <w:spacing w:after="0"/>
            </w:pPr>
            <w:r>
              <w:rPr>
                <w:sz w:val="20"/>
                <w:szCs w:val="20"/>
              </w:rPr>
              <w:t xml:space="preserve">Unit</w:t>
            </w:r>
          </w:p>
        </w:tc>
        <w:tc>
          <w:tcPr>
            <w:shd w:fill="f8fafc" w:val="clear"/>
            <w:tcMar>
              <w:top w:type="dxa" w:w="70"/>
              <w:left w:type="dxa" w:w="120"/>
              <w:bottom w:type="dxa" w:w="70"/>
              <w:right w:type="dxa" w:w="80"/>
            </w:tcMar>
          </w:tcPr>
          <w:p>
            <w:pPr>
              <w:spacing w:after="0"/>
            </w:pPr>
            <w:r>
              <w:rPr>
                <w:sz w:val="20"/>
                <w:szCs w:val="20"/>
              </w:rPr>
              <w:t xml:space="preserve">Unit of measure</w:t>
            </w:r>
          </w:p>
        </w:tc>
        <w:tc>
          <w:tcPr>
            <w:shd w:fill="f8fafc" w:val="clear"/>
            <w:tcMar>
              <w:top w:type="dxa" w:w="70"/>
              <w:left w:type="dxa" w:w="120"/>
              <w:bottom w:type="dxa" w:w="70"/>
              <w:right w:type="dxa" w:w="80"/>
            </w:tcMar>
          </w:tcPr>
          <w:p>
            <w:pPr>
              <w:spacing w:after="0"/>
            </w:pPr>
            <w:r>
              <w:rPr>
                <w:sz w:val="20"/>
                <w:szCs w:val="20"/>
              </w:rPr>
              <w:t xml:space="preserve">ea, SF, LF, bag, sheet, gal…</w:t>
            </w:r>
          </w:p>
        </w:tc>
      </w:tr>
      <w:tr>
        <w:tc>
          <w:tcPr>
            <w:shd w:fill="ffffff" w:val="clear"/>
            <w:tcMar>
              <w:top w:type="dxa" w:w="70"/>
              <w:left w:type="dxa" w:w="120"/>
              <w:bottom w:type="dxa" w:w="70"/>
              <w:right w:type="dxa" w:w="80"/>
            </w:tcMar>
          </w:tcPr>
          <w:p>
            <w:pPr>
              <w:spacing w:after="0"/>
            </w:pPr>
            <w:r>
              <w:rPr>
                <w:sz w:val="20"/>
                <w:szCs w:val="20"/>
              </w:rPr>
              <w:t xml:space="preserve">Supplier</w:t>
            </w:r>
          </w:p>
        </w:tc>
        <w:tc>
          <w:tcPr>
            <w:shd w:fill="ffffff" w:val="clear"/>
            <w:tcMar>
              <w:top w:type="dxa" w:w="70"/>
              <w:left w:type="dxa" w:w="120"/>
              <w:bottom w:type="dxa" w:w="70"/>
              <w:right w:type="dxa" w:w="80"/>
            </w:tcMar>
          </w:tcPr>
          <w:p>
            <w:pPr>
              <w:spacing w:after="0"/>
            </w:pPr>
            <w:r>
              <w:rPr>
                <w:sz w:val="20"/>
                <w:szCs w:val="20"/>
              </w:rPr>
              <w:t xml:space="preserve">Vendor you purchase from</w:t>
            </w:r>
          </w:p>
        </w:tc>
        <w:tc>
          <w:tcPr>
            <w:shd w:fill="ffffff" w:val="clear"/>
            <w:tcMar>
              <w:top w:type="dxa" w:w="70"/>
              <w:left w:type="dxa" w:w="120"/>
              <w:bottom w:type="dxa" w:w="70"/>
              <w:right w:type="dxa" w:w="80"/>
            </w:tcMar>
          </w:tcPr>
          <w:p>
            <w:pPr>
              <w:spacing w:after="0"/>
            </w:pPr>
            <w:r>
              <w:rPr>
                <w:sz w:val="20"/>
                <w:szCs w:val="20"/>
              </w:rPr>
              <w:t xml:space="preserve">Home Depot, ABC Supply</w:t>
            </w:r>
          </w:p>
        </w:tc>
      </w:tr>
      <w:tr>
        <w:tc>
          <w:tcPr>
            <w:shd w:fill="f8fafc" w:val="clear"/>
            <w:tcMar>
              <w:top w:type="dxa" w:w="70"/>
              <w:left w:type="dxa" w:w="120"/>
              <w:bottom w:type="dxa" w:w="70"/>
              <w:right w:type="dxa" w:w="80"/>
            </w:tcMar>
          </w:tcPr>
          <w:p>
            <w:pPr>
              <w:spacing w:after="0"/>
            </w:pPr>
            <w:r>
              <w:rPr>
                <w:sz w:val="20"/>
                <w:szCs w:val="20"/>
              </w:rPr>
              <w:t xml:space="preserve">Cost</w:t>
            </w:r>
          </w:p>
        </w:tc>
        <w:tc>
          <w:tcPr>
            <w:shd w:fill="f8fafc" w:val="clear"/>
            <w:tcMar>
              <w:top w:type="dxa" w:w="70"/>
              <w:left w:type="dxa" w:w="120"/>
              <w:bottom w:type="dxa" w:w="70"/>
              <w:right w:type="dxa" w:w="80"/>
            </w:tcMar>
          </w:tcPr>
          <w:p>
            <w:pPr>
              <w:spacing w:after="0"/>
            </w:pPr>
            <w:r>
              <w:rPr>
                <w:sz w:val="20"/>
                <w:szCs w:val="20"/>
              </w:rPr>
              <w:t xml:space="preserve">Your purchase cost per unit</w:t>
            </w:r>
          </w:p>
        </w:tc>
        <w:tc>
          <w:tcPr>
            <w:shd w:fill="f8fafc" w:val="clear"/>
            <w:tcMar>
              <w:top w:type="dxa" w:w="70"/>
              <w:left w:type="dxa" w:w="120"/>
              <w:bottom w:type="dxa" w:w="70"/>
              <w:right w:type="dxa" w:w="80"/>
            </w:tcMar>
          </w:tcPr>
          <w:p>
            <w:pPr>
              <w:spacing w:after="0"/>
            </w:pPr>
            <w:r>
              <w:rPr>
                <w:sz w:val="20"/>
                <w:szCs w:val="20"/>
              </w:rPr>
              <w:t xml:space="preserve">$18.50</w:t>
            </w:r>
          </w:p>
        </w:tc>
      </w:tr>
      <w:tr>
        <w:tc>
          <w:tcPr>
            <w:shd w:fill="ffffff" w:val="clear"/>
            <w:tcMar>
              <w:top w:type="dxa" w:w="70"/>
              <w:left w:type="dxa" w:w="120"/>
              <w:bottom w:type="dxa" w:w="70"/>
              <w:right w:type="dxa" w:w="80"/>
            </w:tcMar>
          </w:tcPr>
          <w:p>
            <w:pPr>
              <w:spacing w:after="0"/>
            </w:pPr>
            <w:r>
              <w:rPr>
                <w:sz w:val="20"/>
                <w:szCs w:val="20"/>
              </w:rPr>
              <w:t xml:space="preserve">Markup %</w:t>
            </w:r>
          </w:p>
        </w:tc>
        <w:tc>
          <w:tcPr>
            <w:shd w:fill="ffffff" w:val="clear"/>
            <w:tcMar>
              <w:top w:type="dxa" w:w="70"/>
              <w:left w:type="dxa" w:w="120"/>
              <w:bottom w:type="dxa" w:w="70"/>
              <w:right w:type="dxa" w:w="80"/>
            </w:tcMar>
          </w:tcPr>
          <w:p>
            <w:pPr>
              <w:spacing w:after="0"/>
            </w:pPr>
            <w:r>
              <w:rPr>
                <w:sz w:val="20"/>
                <w:szCs w:val="20"/>
              </w:rPr>
              <w:t xml:space="preserve">Margin percentage to add</w:t>
            </w:r>
          </w:p>
        </w:tc>
        <w:tc>
          <w:tcPr>
            <w:shd w:fill="ffffff" w:val="clear"/>
            <w:tcMar>
              <w:top w:type="dxa" w:w="70"/>
              <w:left w:type="dxa" w:w="120"/>
              <w:bottom w:type="dxa" w:w="70"/>
              <w:right w:type="dxa" w:w="80"/>
            </w:tcMar>
          </w:tcPr>
          <w:p>
            <w:pPr>
              <w:spacing w:after="0"/>
            </w:pPr>
            <w:r>
              <w:rPr>
                <w:sz w:val="20"/>
                <w:szCs w:val="20"/>
              </w:rPr>
              <w:t xml:space="preserve">20%</w:t>
            </w:r>
          </w:p>
        </w:tc>
      </w:tr>
      <w:tr>
        <w:tc>
          <w:tcPr>
            <w:shd w:fill="f8fafc" w:val="clear"/>
            <w:tcMar>
              <w:top w:type="dxa" w:w="70"/>
              <w:left w:type="dxa" w:w="120"/>
              <w:bottom w:type="dxa" w:w="70"/>
              <w:right w:type="dxa" w:w="80"/>
            </w:tcMar>
          </w:tcPr>
          <w:p>
            <w:pPr>
              <w:spacing w:after="0"/>
            </w:pPr>
            <w:r>
              <w:rPr>
                <w:sz w:val="20"/>
                <w:szCs w:val="20"/>
              </w:rPr>
              <w:t xml:space="preserve">Sell Price</w:t>
            </w:r>
          </w:p>
        </w:tc>
        <w:tc>
          <w:tcPr>
            <w:shd w:fill="f8fafc" w:val="clear"/>
            <w:tcMar>
              <w:top w:type="dxa" w:w="70"/>
              <w:left w:type="dxa" w:w="120"/>
              <w:bottom w:type="dxa" w:w="70"/>
              <w:right w:type="dxa" w:w="80"/>
            </w:tcMar>
          </w:tcPr>
          <w:p>
            <w:pPr>
              <w:spacing w:after="0"/>
            </w:pPr>
            <w:r>
              <w:rPr>
                <w:sz w:val="20"/>
                <w:szCs w:val="20"/>
              </w:rPr>
              <w:t xml:space="preserve">Auto-calculated: Cost × (1+Markup%)</w:t>
            </w:r>
          </w:p>
        </w:tc>
        <w:tc>
          <w:tcPr>
            <w:shd w:fill="f8fafc" w:val="clear"/>
            <w:tcMar>
              <w:top w:type="dxa" w:w="70"/>
              <w:left w:type="dxa" w:w="120"/>
              <w:bottom w:type="dxa" w:w="70"/>
              <w:right w:type="dxa" w:w="80"/>
            </w:tcMar>
          </w:tcPr>
          <w:p>
            <w:pPr>
              <w:spacing w:after="0"/>
            </w:pPr>
            <w:r>
              <w:rPr>
                <w:sz w:val="20"/>
                <w:szCs w:val="20"/>
              </w:rPr>
              <w:t xml:space="preserve">$22.20</w:t>
            </w:r>
          </w:p>
        </w:tc>
      </w:tr>
      <w:tr>
        <w:tc>
          <w:tcPr>
            <w:shd w:fill="ffffff" w:val="clear"/>
            <w:tcMar>
              <w:top w:type="dxa" w:w="70"/>
              <w:left w:type="dxa" w:w="120"/>
              <w:bottom w:type="dxa" w:w="70"/>
              <w:right w:type="dxa" w:w="80"/>
            </w:tcMar>
          </w:tcPr>
          <w:p>
            <w:pPr>
              <w:spacing w:after="0"/>
            </w:pPr>
            <w:r>
              <w:rPr>
                <w:sz w:val="20"/>
                <w:szCs w:val="20"/>
              </w:rPr>
              <w:t xml:space="preserve">Stock Qty</w:t>
            </w:r>
          </w:p>
        </w:tc>
        <w:tc>
          <w:tcPr>
            <w:shd w:fill="ffffff" w:val="clear"/>
            <w:tcMar>
              <w:top w:type="dxa" w:w="70"/>
              <w:left w:type="dxa" w:w="120"/>
              <w:bottom w:type="dxa" w:w="70"/>
              <w:right w:type="dxa" w:w="80"/>
            </w:tcMar>
          </w:tcPr>
          <w:p>
            <w:pPr>
              <w:spacing w:after="0"/>
            </w:pPr>
            <w:r>
              <w:rPr>
                <w:sz w:val="20"/>
                <w:szCs w:val="20"/>
              </w:rPr>
              <w:t xml:space="preserve">Current inventory count</w:t>
            </w:r>
          </w:p>
        </w:tc>
        <w:tc>
          <w:tcPr>
            <w:shd w:fill="ffffff" w:val="clear"/>
            <w:tcMar>
              <w:top w:type="dxa" w:w="70"/>
              <w:left w:type="dxa" w:w="120"/>
              <w:bottom w:type="dxa" w:w="70"/>
              <w:right w:type="dxa" w:w="80"/>
            </w:tcMar>
          </w:tcPr>
          <w:p>
            <w:pPr>
              <w:spacing w:after="0"/>
            </w:pPr>
            <w:r>
              <w:rPr>
                <w:sz w:val="20"/>
                <w:szCs w:val="20"/>
              </w:rPr>
              <w:t xml:space="preserve">48</w:t>
            </w:r>
          </w:p>
        </w:tc>
      </w:tr>
      <w:tr>
        <w:tc>
          <w:tcPr>
            <w:shd w:fill="f8fafc" w:val="clear"/>
            <w:tcMar>
              <w:top w:type="dxa" w:w="70"/>
              <w:left w:type="dxa" w:w="120"/>
              <w:bottom w:type="dxa" w:w="70"/>
              <w:right w:type="dxa" w:w="80"/>
            </w:tcMar>
          </w:tcPr>
          <w:p>
            <w:pPr>
              <w:spacing w:after="0"/>
            </w:pPr>
            <w:r>
              <w:rPr>
                <w:sz w:val="20"/>
                <w:szCs w:val="20"/>
              </w:rPr>
              <w:t xml:space="preserve">Reorder At</w:t>
            </w:r>
          </w:p>
        </w:tc>
        <w:tc>
          <w:tcPr>
            <w:shd w:fill="f8fafc" w:val="clear"/>
            <w:tcMar>
              <w:top w:type="dxa" w:w="70"/>
              <w:left w:type="dxa" w:w="120"/>
              <w:bottom w:type="dxa" w:w="70"/>
              <w:right w:type="dxa" w:w="80"/>
            </w:tcMar>
          </w:tcPr>
          <w:p>
            <w:pPr>
              <w:spacing w:after="0"/>
            </w:pPr>
            <w:r>
              <w:rPr>
                <w:sz w:val="20"/>
                <w:szCs w:val="20"/>
              </w:rPr>
              <w:t xml:space="preserve">Low-stock alert threshold</w:t>
            </w:r>
          </w:p>
        </w:tc>
        <w:tc>
          <w:tcPr>
            <w:shd w:fill="f8fafc" w:val="clear"/>
            <w:tcMar>
              <w:top w:type="dxa" w:w="70"/>
              <w:left w:type="dxa" w:w="120"/>
              <w:bottom w:type="dxa" w:w="70"/>
              <w:right w:type="dxa" w:w="80"/>
            </w:tcMar>
          </w:tcPr>
          <w:p>
            <w:pPr>
              <w:spacing w:after="0"/>
            </w:pPr>
            <w:r>
              <w:rPr>
                <w:sz w:val="20"/>
                <w:szCs w:val="20"/>
              </w:rPr>
              <w:t xml:space="preserve">10</w:t>
            </w:r>
          </w:p>
        </w:tc>
      </w:tr>
    </w:tbl>
    <w:p>
      <w:pPr>
        <w:spacing w:after="60"/>
      </w:pPr>
    </w:p>
    <w:p>
      <w:pPr>
        <w:pStyle w:val="Heading2"/>
        <w:spacing w:before="240" w:after="100"/>
      </w:pPr>
      <w:r>
        <w:t xml:space="preserve">10.3  Low Stock Alerts</w:t>
      </w:r>
    </w:p>
    <w:p>
      <w:pPr>
        <w:spacing w:after="100"/>
      </w:pPr>
      <w:r>
        <w:t xml:space="preserve">A red alert banner appears at the top of the Materials page when any item's stock quantity falls at or below its Reorder At threshold. The banner lists all affected items so you can reorder promptly.</w:t>
      </w:r>
    </w:p>
    <w:p>
      <w:pPr>
        <w:spacing w:after="60"/>
      </w:pPr>
    </w:p>
    <w:p>
      <w:pPr>
        <w:pStyle w:val="Heading2"/>
        <w:spacing w:before="240" w:after="100"/>
      </w:pPr>
      <w:r>
        <w:t xml:space="preserve">10.4  Using Materials in Estimates</w:t>
      </w:r>
    </w:p>
    <w:p>
      <w:pPr>
        <w:spacing w:after="100"/>
      </w:pPr>
      <w:r>
        <w:t xml:space="preserve">In any Estimate or Invoice, click + Material to open the picker. Select a material and it will be added as a line item with qty = 1, unit price = sell price, and type = Material (taxable).</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tblGrid>
      <w:tr>
        <w:tc>
          <w:tcPr>
            <w:tcBorders>
              <w:top w:val="none" w:sz="0"/>
              <w:left w:val="thick" w:color="f59e0b" w:sz="14"/>
              <w:bottom w:val="none" w:sz="0"/>
              <w:right w:val="none" w:sz="0"/>
            </w:tcBorders>
            <w:shd w:fill="fffbeb" w:val="clear"/>
            <w:tcMar>
              <w:top w:type="dxa" w:w="80"/>
              <w:left w:type="dxa" w:w="160"/>
              <w:bottom w:type="dxa" w:w="80"/>
              <w:right w:type="dxa" w:w="80"/>
            </w:tcMar>
          </w:tcPr>
          <w:p>
            <w:pPr>
              <w:spacing w:after="0"/>
            </w:pPr>
            <w:r>
              <w:rPr>
                <w:b/>
                <w:bCs/>
                <w:color w:val="b45309"/>
              </w:rPr>
              <w:t xml:space="preserve">Tip: </w:t>
            </w:r>
            <w:r>
              <w:t xml:space="preserve">Keep your materials list updated after each project to maintain accurate stock counts and sell prices.</w:t>
            </w:r>
          </w:p>
        </w:tc>
      </w:tr>
    </w:tbl>
    <w:p>
      <w:pPr>
        <w:pStyle w:val="Heading1"/>
        <w:pageBreakBefore/>
        <w:spacing w:before="0" w:after="160"/>
      </w:pPr>
      <w:r>
        <w:t xml:space="preserve">11. Services</w:t>
      </w:r>
    </w:p>
    <w:p>
      <w:pPr>
        <w:spacing w:after="100"/>
      </w:pPr>
      <w:r>
        <w:t xml:space="preserve">The Services module is your billable service price book. Define standard services — individual line items or multi-item packages — that can be quickly inserted into Estimates, Invoices, and Contracts.</w:t>
      </w:r>
    </w:p>
    <w:p>
      <w:pPr>
        <w:spacing w:after="60"/>
      </w:pPr>
    </w:p>
    <w:p>
      <w:pPr>
        <w:pStyle w:val="Heading2"/>
        <w:spacing w:before="240" w:after="100"/>
      </w:pPr>
      <w:r>
        <w:t xml:space="preserve">11.1  Service Types</w:t>
      </w:r>
    </w:p>
    <w:p>
      <w:pPr>
        <w:pStyle w:val="ListParagraph"/>
        <w:numPr>
          <w:ilvl w:val="0"/>
          <w:numId w:val="1"/>
        </w:numPr>
        <w:spacing w:after="60"/>
      </w:pPr>
      <w:r>
        <w:rPr>
          <w:b/>
          <w:bCs/>
        </w:rPr>
        <w:t xml:space="preserve">Single-Item Service — </w:t>
      </w:r>
      <w:r>
        <w:t xml:space="preserve">A single labor or material line item with a fixed unit and rate. Example: Tile Installation at $12/SF or Cleanup at $600 lump sum.</w:t>
      </w:r>
    </w:p>
    <w:p>
      <w:pPr>
        <w:pStyle w:val="ListParagraph"/>
        <w:numPr>
          <w:ilvl w:val="0"/>
          <w:numId w:val="1"/>
        </w:numPr>
        <w:spacing w:after="60"/>
      </w:pPr>
      <w:r>
        <w:rPr>
          <w:b/>
          <w:bCs/>
        </w:rPr>
        <w:t xml:space="preserve">Package Service — </w:t>
      </w:r>
      <w:r>
        <w:t xml:space="preserve">A bundle of labor and material line items grouped under one service name. Example: 'Bathroom Reno Package' containing demo labor, rough plumbing, tile labor, and grout material.</w:t>
      </w:r>
    </w:p>
    <w:p>
      <w:pPr>
        <w:spacing w:after="60"/>
      </w:pPr>
    </w:p>
    <w:p>
      <w:pPr>
        <w:pStyle w:val="Heading2"/>
        <w:spacing w:before="240" w:after="100"/>
      </w:pPr>
      <w:r>
        <w:t xml:space="preserve">11.2  Adding a Service</w:t>
      </w:r>
    </w:p>
    <w:p>
      <w:pPr>
        <w:pStyle w:val="ListParagraph"/>
        <w:numPr>
          <w:ilvl w:val="0"/>
          <w:numId w:val="2"/>
        </w:numPr>
        <w:spacing w:after="80"/>
      </w:pPr>
      <w:r>
        <w:t xml:space="preserve">Click Add Service.</w:t>
      </w:r>
    </w:p>
    <w:p>
      <w:pPr>
        <w:pStyle w:val="ListParagraph"/>
        <w:numPr>
          <w:ilvl w:val="0"/>
          <w:numId w:val="2"/>
        </w:numPr>
        <w:spacing w:after="80"/>
      </w:pPr>
      <w:r>
        <w:t xml:space="preserve">Enter a Name (required) and optional Description.</w:t>
      </w:r>
    </w:p>
    <w:p>
      <w:pPr>
        <w:pStyle w:val="ListParagraph"/>
        <w:numPr>
          <w:ilvl w:val="0"/>
          <w:numId w:val="2"/>
        </w:numPr>
        <w:spacing w:after="80"/>
      </w:pPr>
      <w:r>
        <w:t xml:space="preserve">Select a Category.</w:t>
      </w:r>
    </w:p>
    <w:p>
      <w:pPr>
        <w:pStyle w:val="ListParagraph"/>
        <w:numPr>
          <w:ilvl w:val="0"/>
          <w:numId w:val="2"/>
        </w:numPr>
        <w:spacing w:after="80"/>
      </w:pPr>
      <w:r>
        <w:t xml:space="preserve">For a Single-Item service: set Type (Labor/Material), Unit, and Rate.</w:t>
      </w:r>
    </w:p>
    <w:p>
      <w:pPr>
        <w:pStyle w:val="ListParagraph"/>
        <w:numPr>
          <w:ilvl w:val="0"/>
          <w:numId w:val="2"/>
        </w:numPr>
        <w:spacing w:after="80"/>
      </w:pPr>
      <w:r>
        <w:t xml:space="preserve">For a Package: click + Add Labor Item or + Add Material Item to add line items.</w:t>
      </w:r>
    </w:p>
    <w:p>
      <w:pPr>
        <w:pStyle w:val="ListParagraph"/>
        <w:numPr>
          <w:ilvl w:val="0"/>
          <w:numId w:val="2"/>
        </w:numPr>
        <w:spacing w:after="80"/>
      </w:pPr>
      <w:r>
        <w:t xml:space="preserve">Save.</w:t>
      </w:r>
    </w:p>
    <w:p>
      <w:pPr>
        <w:spacing w:after="60"/>
      </w:pPr>
    </w:p>
    <w:p>
      <w:pPr>
        <w:pStyle w:val="Heading2"/>
        <w:spacing w:before="240" w:after="100"/>
      </w:pPr>
      <w:r>
        <w:t xml:space="preserve">11.3  Package Line Items</w:t>
      </w:r>
    </w:p>
    <w:p>
      <w:pPr>
        <w:spacing w:after="100"/>
      </w:pPr>
      <w:r>
        <w:t xml:space="preserve">Each line item in a Package has the following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gridCol w:w="100"/>
      </w:tblGrid>
      <w:tr>
        <w:trPr>
          <w:tblHeader/>
        </w:trPr>
        <w:tc>
          <w:tcPr>
            <w:shd w:fill="1e4d91" w:val="clear"/>
            <w:tcMar>
              <w:top w:type="dxa" w:w="80"/>
              <w:left w:type="dxa" w:w="120"/>
              <w:bottom w:type="dxa" w:w="80"/>
              <w:right w:type="dxa" w:w="80"/>
            </w:tcMar>
            <w:vAlign w:val="center"/>
          </w:tcPr>
          <w:p>
            <w:pPr>
              <w:spacing w:after="0"/>
            </w:pPr>
            <w:r>
              <w:rPr>
                <w:b/>
                <w:bCs/>
                <w:color w:val="ffffff"/>
                <w:sz w:val="20"/>
                <w:szCs w:val="20"/>
              </w:rPr>
              <w:t xml:space="preserve">Field</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Description</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Example</w:t>
            </w:r>
          </w:p>
        </w:tc>
      </w:tr>
      <w:tr>
        <w:tc>
          <w:tcPr>
            <w:shd w:fill="f8fafc" w:val="clear"/>
            <w:tcMar>
              <w:top w:type="dxa" w:w="70"/>
              <w:left w:type="dxa" w:w="120"/>
              <w:bottom w:type="dxa" w:w="70"/>
              <w:right w:type="dxa" w:w="80"/>
            </w:tcMar>
          </w:tcPr>
          <w:p>
            <w:pPr>
              <w:spacing w:after="0"/>
            </w:pPr>
            <w:r>
              <w:rPr>
                <w:sz w:val="20"/>
                <w:szCs w:val="20"/>
              </w:rPr>
              <w:t xml:space="preserve">Description</w:t>
            </w:r>
          </w:p>
        </w:tc>
        <w:tc>
          <w:tcPr>
            <w:shd w:fill="f8fafc" w:val="clear"/>
            <w:tcMar>
              <w:top w:type="dxa" w:w="70"/>
              <w:left w:type="dxa" w:w="120"/>
              <w:bottom w:type="dxa" w:w="70"/>
              <w:right w:type="dxa" w:w="80"/>
            </w:tcMar>
          </w:tcPr>
          <w:p>
            <w:pPr>
              <w:spacing w:after="0"/>
            </w:pPr>
            <w:r>
              <w:rPr>
                <w:sz w:val="20"/>
                <w:szCs w:val="20"/>
              </w:rPr>
              <w:t xml:space="preserve">What this line item covers</w:t>
            </w:r>
          </w:p>
        </w:tc>
        <w:tc>
          <w:tcPr>
            <w:shd w:fill="f8fafc" w:val="clear"/>
            <w:tcMar>
              <w:top w:type="dxa" w:w="70"/>
              <w:left w:type="dxa" w:w="120"/>
              <w:bottom w:type="dxa" w:w="70"/>
              <w:right w:type="dxa" w:w="80"/>
            </w:tcMar>
          </w:tcPr>
          <w:p>
            <w:pPr>
              <w:spacing w:after="0"/>
            </w:pPr>
            <w:r>
              <w:rPr>
                <w:sz w:val="20"/>
                <w:szCs w:val="20"/>
              </w:rPr>
              <w:t xml:space="preserve">Rough plumbing labor</w:t>
            </w:r>
          </w:p>
        </w:tc>
      </w:tr>
      <w:tr>
        <w:tc>
          <w:tcPr>
            <w:shd w:fill="ffffff" w:val="clear"/>
            <w:tcMar>
              <w:top w:type="dxa" w:w="70"/>
              <w:left w:type="dxa" w:w="120"/>
              <w:bottom w:type="dxa" w:w="70"/>
              <w:right w:type="dxa" w:w="80"/>
            </w:tcMar>
          </w:tcPr>
          <w:p>
            <w:pPr>
              <w:spacing w:after="0"/>
            </w:pPr>
            <w:r>
              <w:rPr>
                <w:sz w:val="20"/>
                <w:szCs w:val="20"/>
              </w:rPr>
              <w:t xml:space="preserve">Qty</w:t>
            </w:r>
          </w:p>
        </w:tc>
        <w:tc>
          <w:tcPr>
            <w:shd w:fill="ffffff" w:val="clear"/>
            <w:tcMar>
              <w:top w:type="dxa" w:w="70"/>
              <w:left w:type="dxa" w:w="120"/>
              <w:bottom w:type="dxa" w:w="70"/>
              <w:right w:type="dxa" w:w="80"/>
            </w:tcMar>
          </w:tcPr>
          <w:p>
            <w:pPr>
              <w:spacing w:after="0"/>
            </w:pPr>
            <w:r>
              <w:rPr>
                <w:sz w:val="20"/>
                <w:szCs w:val="20"/>
              </w:rPr>
              <w:t xml:space="preserve">Quantity</w:t>
            </w:r>
          </w:p>
        </w:tc>
        <w:tc>
          <w:tcPr>
            <w:shd w:fill="ffffff" w:val="clear"/>
            <w:tcMar>
              <w:top w:type="dxa" w:w="70"/>
              <w:left w:type="dxa" w:w="120"/>
              <w:bottom w:type="dxa" w:w="70"/>
              <w:right w:type="dxa" w:w="80"/>
            </w:tcMar>
          </w:tcPr>
          <w:p>
            <w:pPr>
              <w:spacing w:after="0"/>
            </w:pPr>
            <w:r>
              <w:rPr>
                <w:sz w:val="20"/>
                <w:szCs w:val="20"/>
              </w:rPr>
              <w:t xml:space="preserve">1</w:t>
            </w:r>
          </w:p>
        </w:tc>
      </w:tr>
      <w:tr>
        <w:tc>
          <w:tcPr>
            <w:shd w:fill="f8fafc" w:val="clear"/>
            <w:tcMar>
              <w:top w:type="dxa" w:w="70"/>
              <w:left w:type="dxa" w:w="120"/>
              <w:bottom w:type="dxa" w:w="70"/>
              <w:right w:type="dxa" w:w="80"/>
            </w:tcMar>
          </w:tcPr>
          <w:p>
            <w:pPr>
              <w:spacing w:after="0"/>
            </w:pPr>
            <w:r>
              <w:rPr>
                <w:sz w:val="20"/>
                <w:szCs w:val="20"/>
              </w:rPr>
              <w:t xml:space="preserve">Unit</w:t>
            </w:r>
          </w:p>
        </w:tc>
        <w:tc>
          <w:tcPr>
            <w:shd w:fill="f8fafc" w:val="clear"/>
            <w:tcMar>
              <w:top w:type="dxa" w:w="70"/>
              <w:left w:type="dxa" w:w="120"/>
              <w:bottom w:type="dxa" w:w="70"/>
              <w:right w:type="dxa" w:w="80"/>
            </w:tcMar>
          </w:tcPr>
          <w:p>
            <w:pPr>
              <w:spacing w:after="0"/>
            </w:pPr>
            <w:r>
              <w:rPr>
                <w:sz w:val="20"/>
                <w:szCs w:val="20"/>
              </w:rPr>
              <w:t xml:space="preserve">Unit of measure</w:t>
            </w:r>
          </w:p>
        </w:tc>
        <w:tc>
          <w:tcPr>
            <w:shd w:fill="f8fafc" w:val="clear"/>
            <w:tcMar>
              <w:top w:type="dxa" w:w="70"/>
              <w:left w:type="dxa" w:w="120"/>
              <w:bottom w:type="dxa" w:w="70"/>
              <w:right w:type="dxa" w:w="80"/>
            </w:tcMar>
          </w:tcPr>
          <w:p>
            <w:pPr>
              <w:spacing w:after="0"/>
            </w:pPr>
            <w:r>
              <w:rPr>
                <w:sz w:val="20"/>
                <w:szCs w:val="20"/>
              </w:rPr>
              <w:t xml:space="preserve">ls, sf, hr, ea…</w:t>
            </w:r>
          </w:p>
        </w:tc>
      </w:tr>
      <w:tr>
        <w:tc>
          <w:tcPr>
            <w:shd w:fill="ffffff" w:val="clear"/>
            <w:tcMar>
              <w:top w:type="dxa" w:w="70"/>
              <w:left w:type="dxa" w:w="120"/>
              <w:bottom w:type="dxa" w:w="70"/>
              <w:right w:type="dxa" w:w="80"/>
            </w:tcMar>
          </w:tcPr>
          <w:p>
            <w:pPr>
              <w:spacing w:after="0"/>
            </w:pPr>
            <w:r>
              <w:rPr>
                <w:sz w:val="20"/>
                <w:szCs w:val="20"/>
              </w:rPr>
              <w:t xml:space="preserve">Price</w:t>
            </w:r>
          </w:p>
        </w:tc>
        <w:tc>
          <w:tcPr>
            <w:shd w:fill="ffffff" w:val="clear"/>
            <w:tcMar>
              <w:top w:type="dxa" w:w="70"/>
              <w:left w:type="dxa" w:w="120"/>
              <w:bottom w:type="dxa" w:w="70"/>
              <w:right w:type="dxa" w:w="80"/>
            </w:tcMar>
          </w:tcPr>
          <w:p>
            <w:pPr>
              <w:spacing w:after="0"/>
            </w:pPr>
            <w:r>
              <w:rPr>
                <w:sz w:val="20"/>
                <w:szCs w:val="20"/>
              </w:rPr>
              <w:t xml:space="preserve">Unit price for this item</w:t>
            </w:r>
          </w:p>
        </w:tc>
        <w:tc>
          <w:tcPr>
            <w:shd w:fill="ffffff" w:val="clear"/>
            <w:tcMar>
              <w:top w:type="dxa" w:w="70"/>
              <w:left w:type="dxa" w:w="120"/>
              <w:bottom w:type="dxa" w:w="70"/>
              <w:right w:type="dxa" w:w="80"/>
            </w:tcMar>
          </w:tcPr>
          <w:p>
            <w:pPr>
              <w:spacing w:after="0"/>
            </w:pPr>
            <w:r>
              <w:rPr>
                <w:sz w:val="20"/>
                <w:szCs w:val="20"/>
              </w:rPr>
              <w:t xml:space="preserve">$3,200.00</w:t>
            </w:r>
          </w:p>
        </w:tc>
      </w:tr>
      <w:tr>
        <w:tc>
          <w:tcPr>
            <w:shd w:fill="f8fafc" w:val="clear"/>
            <w:tcMar>
              <w:top w:type="dxa" w:w="70"/>
              <w:left w:type="dxa" w:w="120"/>
              <w:bottom w:type="dxa" w:w="70"/>
              <w:right w:type="dxa" w:w="80"/>
            </w:tcMar>
          </w:tcPr>
          <w:p>
            <w:pPr>
              <w:spacing w:after="0"/>
            </w:pPr>
            <w:r>
              <w:rPr>
                <w:sz w:val="20"/>
                <w:szCs w:val="20"/>
              </w:rPr>
              <w:t xml:space="preserve">Type</w:t>
            </w:r>
          </w:p>
        </w:tc>
        <w:tc>
          <w:tcPr>
            <w:shd w:fill="f8fafc" w:val="clear"/>
            <w:tcMar>
              <w:top w:type="dxa" w:w="70"/>
              <w:left w:type="dxa" w:w="120"/>
              <w:bottom w:type="dxa" w:w="70"/>
              <w:right w:type="dxa" w:w="80"/>
            </w:tcMar>
          </w:tcPr>
          <w:p>
            <w:pPr>
              <w:spacing w:after="0"/>
            </w:pPr>
            <w:r>
              <w:rPr>
                <w:sz w:val="20"/>
                <w:szCs w:val="20"/>
              </w:rPr>
              <w:t xml:space="preserve">Click the badge to toggle Labor or Material</w:t>
            </w:r>
          </w:p>
        </w:tc>
        <w:tc>
          <w:tcPr>
            <w:shd w:fill="f8fafc" w:val="clear"/>
            <w:tcMar>
              <w:top w:type="dxa" w:w="70"/>
              <w:left w:type="dxa" w:w="120"/>
              <w:bottom w:type="dxa" w:w="70"/>
              <w:right w:type="dxa" w:w="80"/>
            </w:tcMar>
          </w:tcPr>
          <w:p>
            <w:pPr>
              <w:spacing w:after="0"/>
            </w:pPr>
            <w:r>
              <w:rPr>
                <w:sz w:val="20"/>
                <w:szCs w:val="20"/>
              </w:rPr>
              <w:t xml:space="preserve">Labor (orange) / Material (purple)</w:t>
            </w:r>
          </w:p>
        </w:tc>
      </w:tr>
    </w:tbl>
    <w:p>
      <w:pPr>
        <w:spacing w:after="100"/>
      </w:pPr>
      <w:r>
        <w:t xml:space="preserve">The running total at the bottom of the package table shows the sum of all line items (qty × price).</w:t>
      </w:r>
    </w:p>
    <w:p>
      <w:pPr>
        <w:spacing w:after="60"/>
      </w:pPr>
    </w:p>
    <w:p>
      <w:pPr>
        <w:pStyle w:val="Heading2"/>
        <w:spacing w:before="240" w:after="100"/>
      </w:pPr>
      <w:r>
        <w:t xml:space="preserve">11.4  How Packages Insert into Documents</w:t>
      </w:r>
    </w:p>
    <w:p>
      <w:pPr>
        <w:pStyle w:val="ListParagraph"/>
        <w:numPr>
          <w:ilvl w:val="0"/>
          <w:numId w:val="1"/>
        </w:numPr>
        <w:spacing w:after="60"/>
      </w:pPr>
      <w:r>
        <w:rPr>
          <w:b/>
          <w:bCs/>
        </w:rPr>
        <w:t xml:space="preserve">Single-Item: </w:t>
      </w:r>
      <w:r>
        <w:t xml:space="preserve">Clicking a service in the picker adds ONE line item to the estimate/invoice/contract.</w:t>
      </w:r>
    </w:p>
    <w:p>
      <w:pPr>
        <w:pStyle w:val="ListParagraph"/>
        <w:numPr>
          <w:ilvl w:val="0"/>
          <w:numId w:val="1"/>
        </w:numPr>
        <w:spacing w:after="60"/>
      </w:pPr>
      <w:r>
        <w:rPr>
          <w:b/>
          <w:bCs/>
        </w:rPr>
        <w:t xml:space="preserve">Package: </w:t>
      </w:r>
      <w:r>
        <w:t xml:space="preserve">Clicking a Package service in the picker expands ALL its line items directly into the document — each labor and material item becomes its own separate line. This saves time on complex jobs.</w:t>
      </w:r>
    </w:p>
    <w:p>
      <w:pPr>
        <w:spacing w:after="60"/>
      </w:pPr>
    </w:p>
    <w:p>
      <w:pPr>
        <w:pStyle w:val="Heading2"/>
        <w:spacing w:before="240" w:after="100"/>
      </w:pPr>
      <w:r>
        <w:t xml:space="preserve">11.5  Service Categories</w:t>
      </w:r>
    </w:p>
    <w:p>
      <w:pPr>
        <w:spacing w:after="100"/>
      </w:pPr>
      <w:r>
        <w:t xml:space="preserve">General · Plumbing · Electrical · Framing · Painting · Flooring · Roofing · HVAC · Concrete · Landscaping · Cleanup</w:t>
      </w:r>
    </w:p>
    <w:p>
      <w:pPr>
        <w:spacing w:after="60"/>
      </w:pPr>
    </w:p>
    <w:p>
      <w:pPr>
        <w:pStyle w:val="Heading2"/>
        <w:spacing w:before="240" w:after="100"/>
      </w:pPr>
      <w:r>
        <w:t xml:space="preserve">11.6  KPI Cards</w:t>
      </w:r>
    </w:p>
    <w:p>
      <w:pPr>
        <w:pStyle w:val="ListParagraph"/>
        <w:numPr>
          <w:ilvl w:val="0"/>
          <w:numId w:val="1"/>
        </w:numPr>
        <w:spacing w:after="60"/>
      </w:pPr>
      <w:r>
        <w:rPr>
          <w:b/>
          <w:bCs/>
        </w:rPr>
        <w:t xml:space="preserve">Total Services — </w:t>
      </w:r>
      <w:r>
        <w:t xml:space="preserve">Count of all services in the price book.</w:t>
      </w:r>
    </w:p>
    <w:p>
      <w:pPr>
        <w:pStyle w:val="ListParagraph"/>
        <w:numPr>
          <w:ilvl w:val="0"/>
          <w:numId w:val="1"/>
        </w:numPr>
        <w:spacing w:after="60"/>
      </w:pPr>
      <w:r>
        <w:rPr>
          <w:b/>
          <w:bCs/>
        </w:rPr>
        <w:t xml:space="preserve">Categories — </w:t>
      </w:r>
      <w:r>
        <w:t xml:space="preserve">Number of distinct categories in use.</w:t>
      </w:r>
    </w:p>
    <w:p>
      <w:pPr>
        <w:pStyle w:val="ListParagraph"/>
        <w:numPr>
          <w:ilvl w:val="0"/>
          <w:numId w:val="1"/>
        </w:numPr>
        <w:spacing w:after="60"/>
      </w:pPr>
      <w:r>
        <w:rPr>
          <w:b/>
          <w:bCs/>
        </w:rPr>
        <w:t xml:space="preserve">Packages — </w:t>
      </w:r>
      <w:r>
        <w:t xml:space="preserve">Count of services that have package line items.</w:t>
      </w:r>
    </w:p>
    <w:p>
      <w:pPr>
        <w:pStyle w:val="ListParagraph"/>
        <w:numPr>
          <w:ilvl w:val="0"/>
          <w:numId w:val="1"/>
        </w:numPr>
        <w:spacing w:after="60"/>
      </w:pPr>
      <w:r>
        <w:rPr>
          <w:b/>
          <w:bCs/>
        </w:rPr>
        <w:t xml:space="preserve">Labor Items — </w:t>
      </w:r>
      <w:r>
        <w:t xml:space="preserve">Count of single-item labor services.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tblGrid>
      <w:tr>
        <w:tc>
          <w:tcPr>
            <w:tcBorders>
              <w:top w:val="none" w:sz="0"/>
              <w:left w:val="thick" w:color="f59e0b" w:sz="14"/>
              <w:bottom w:val="none" w:sz="0"/>
              <w:right w:val="none" w:sz="0"/>
            </w:tcBorders>
            <w:shd w:fill="fffbeb" w:val="clear"/>
            <w:tcMar>
              <w:top w:type="dxa" w:w="80"/>
              <w:left w:type="dxa" w:w="160"/>
              <w:bottom w:type="dxa" w:w="80"/>
              <w:right w:type="dxa" w:w="80"/>
            </w:tcMar>
          </w:tcPr>
          <w:p>
            <w:pPr>
              <w:spacing w:after="0"/>
            </w:pPr>
            <w:r>
              <w:rPr>
                <w:b/>
                <w:bCs/>
                <w:color w:val="b45309"/>
              </w:rPr>
              <w:t xml:space="preserve">Tip: </w:t>
            </w:r>
            <w:r>
              <w:t xml:space="preserve">Build packages for your most common job types (e.g., 'Half Bath Reno', 'Deck Addition') to speed up estimate creation dramatically.</w:t>
            </w:r>
          </w:p>
        </w:tc>
      </w:tr>
    </w:tbl>
    <w:p>
      <w:pPr>
        <w:pStyle w:val="Heading1"/>
        <w:pageBreakBefore/>
        <w:spacing w:before="0" w:after="160"/>
      </w:pPr>
      <w:r>
        <w:t xml:space="preserve">12. Crew</w:t>
      </w:r>
    </w:p>
    <w:p>
      <w:pPr>
        <w:spacing w:after="100"/>
      </w:pPr>
      <w:r>
        <w:t xml:space="preserve">The Crew module (also called Subs) manages your workforce — W-2 employees, 1099 contractors, and sub companies. Track payroll rates, billable rates, hour logs, and labor profitability.</w:t>
      </w:r>
    </w:p>
    <w:p>
      <w:pPr>
        <w:spacing w:after="60"/>
      </w:pPr>
    </w:p>
    <w:p>
      <w:pPr>
        <w:pStyle w:val="Heading2"/>
        <w:spacing w:before="240" w:after="100"/>
      </w:pPr>
      <w:r>
        <w:t xml:space="preserve">12.1  Adding a Crew Member</w:t>
      </w:r>
    </w:p>
    <w:p>
      <w:pPr>
        <w:pStyle w:val="ListParagraph"/>
        <w:numPr>
          <w:ilvl w:val="0"/>
          <w:numId w:val="2"/>
        </w:numPr>
        <w:spacing w:after="80"/>
      </w:pPr>
      <w:r>
        <w:t xml:space="preserve">Click Add Crew Member.</w:t>
      </w:r>
    </w:p>
    <w:p>
      <w:pPr>
        <w:pStyle w:val="ListParagraph"/>
        <w:numPr>
          <w:ilvl w:val="0"/>
          <w:numId w:val="2"/>
        </w:numPr>
        <w:spacing w:after="80"/>
      </w:pPr>
      <w:r>
        <w:t xml:space="preserve">Enter Name and optionally Company name.</w:t>
      </w:r>
    </w:p>
    <w:p>
      <w:pPr>
        <w:pStyle w:val="ListParagraph"/>
        <w:numPr>
          <w:ilvl w:val="0"/>
          <w:numId w:val="2"/>
        </w:numPr>
        <w:spacing w:after="80"/>
      </w:pPr>
      <w:r>
        <w:t xml:space="preserve">Select Employee Type: W-2 Employee, 1099 Contractor, or Sub Company.</w:t>
      </w:r>
    </w:p>
    <w:p>
      <w:pPr>
        <w:pStyle w:val="ListParagraph"/>
        <w:numPr>
          <w:ilvl w:val="0"/>
          <w:numId w:val="2"/>
        </w:numPr>
        <w:spacing w:after="80"/>
      </w:pPr>
      <w:r>
        <w:t xml:space="preserve">Select their Role / Trade from the pre-configured role list.</w:t>
      </w:r>
    </w:p>
    <w:p>
      <w:pPr>
        <w:pStyle w:val="ListParagraph"/>
        <w:numPr>
          <w:ilvl w:val="0"/>
          <w:numId w:val="2"/>
        </w:numPr>
        <w:spacing w:after="80"/>
      </w:pPr>
      <w:r>
        <w:t xml:space="preserve">Enter Hourly Wage (what you pay them) and Billable Rate (what you charge the customer).</w:t>
      </w:r>
    </w:p>
    <w:p>
      <w:pPr>
        <w:pStyle w:val="ListParagraph"/>
        <w:numPr>
          <w:ilvl w:val="0"/>
          <w:numId w:val="2"/>
        </w:numPr>
        <w:spacing w:after="80"/>
      </w:pPr>
      <w:r>
        <w:t xml:space="preserve">BuildMetry auto-calculates the Fully Burdened Rate (wage + payroll burden % + benefits %).</w:t>
      </w:r>
    </w:p>
    <w:p>
      <w:pPr>
        <w:pStyle w:val="ListParagraph"/>
        <w:numPr>
          <w:ilvl w:val="0"/>
          <w:numId w:val="2"/>
        </w:numPr>
        <w:spacing w:after="80"/>
      </w:pPr>
      <w:r>
        <w:t xml:space="preserve">Add Phone, Email, Hire Date, and Certifications as needed.</w:t>
      </w:r>
    </w:p>
    <w:p>
      <w:pPr>
        <w:pStyle w:val="ListParagraph"/>
        <w:numPr>
          <w:ilvl w:val="0"/>
          <w:numId w:val="2"/>
        </w:numPr>
        <w:spacing w:after="80"/>
      </w:pPr>
      <w:r>
        <w:t xml:space="preserve">Save.</w:t>
      </w:r>
    </w:p>
    <w:p>
      <w:pPr>
        <w:spacing w:after="60"/>
      </w:pPr>
    </w:p>
    <w:p>
      <w:pPr>
        <w:pStyle w:val="Heading2"/>
        <w:spacing w:before="240" w:after="100"/>
      </w:pPr>
      <w:r>
        <w:t xml:space="preserve">12.2  Labor Burden Calculation</w:t>
      </w:r>
    </w:p>
    <w:p>
      <w:pPr>
        <w:spacing w:after="100"/>
      </w:pPr>
      <w:r>
        <w:t xml:space="preserve">The Fully Burdened Rate represents your true cost per labor hour:</w:t>
      </w:r>
    </w:p>
    <w:p>
      <w:pPr>
        <w:spacing w:after="100"/>
      </w:pPr>
      <w:r>
        <w:t xml:space="preserve">  Fully Burdened Rate = Hourly Wage × (1 + Payroll Burden % + Benefits %)</w:t>
      </w:r>
    </w:p>
    <w:p>
      <w:pPr>
        <w:spacing w:after="100"/>
      </w:pPr>
      <w:r>
        <w:t xml:space="preserve">Payroll Burden and Benefits percentages are configured per role in Company Setup → Labor Roles. This rate is used in Job Costing to calculate true labor cost, helping you price jobs profitably.</w:t>
      </w:r>
    </w:p>
    <w:p>
      <w:pPr>
        <w:spacing w:after="60"/>
      </w:pPr>
    </w:p>
    <w:p>
      <w:pPr>
        <w:pStyle w:val="Heading2"/>
        <w:spacing w:before="240" w:after="100"/>
      </w:pPr>
      <w:r>
        <w:t xml:space="preserve">12.3  Logging Hours</w:t>
      </w:r>
    </w:p>
    <w:p>
      <w:pPr>
        <w:pStyle w:val="ListParagraph"/>
        <w:numPr>
          <w:ilvl w:val="0"/>
          <w:numId w:val="2"/>
        </w:numPr>
        <w:spacing w:after="80"/>
      </w:pPr>
      <w:r>
        <w:t xml:space="preserve">Select a crew member and click Log Hours.</w:t>
      </w:r>
    </w:p>
    <w:p>
      <w:pPr>
        <w:pStyle w:val="ListParagraph"/>
        <w:numPr>
          <w:ilvl w:val="0"/>
          <w:numId w:val="2"/>
        </w:numPr>
        <w:spacing w:after="80"/>
      </w:pPr>
      <w:r>
        <w:t xml:space="preserve">Select the Project, Date, and enter the number of Hours.</w:t>
      </w:r>
    </w:p>
    <w:p>
      <w:pPr>
        <w:pStyle w:val="ListParagraph"/>
        <w:numPr>
          <w:ilvl w:val="0"/>
          <w:numId w:val="2"/>
        </w:numPr>
        <w:spacing w:after="80"/>
      </w:pPr>
      <w:r>
        <w:t xml:space="preserve">Add a description of the task (optional).</w:t>
      </w:r>
    </w:p>
    <w:p>
      <w:pPr>
        <w:pStyle w:val="ListParagraph"/>
        <w:numPr>
          <w:ilvl w:val="0"/>
          <w:numId w:val="2"/>
        </w:numPr>
        <w:spacing w:after="80"/>
      </w:pPr>
      <w:r>
        <w:t xml:space="preserve">Save. Hours appear in the log below the crew member detail.</w:t>
      </w:r>
    </w:p>
    <w:p>
      <w:pPr>
        <w:spacing w:after="60"/>
      </w:pPr>
    </w:p>
    <w:p>
      <w:pPr>
        <w:pStyle w:val="Heading2"/>
        <w:spacing w:before="240" w:after="100"/>
      </w:pPr>
      <w:r>
        <w:t xml:space="preserve">12.4  Hour Approval Workflow</w:t>
      </w:r>
    </w:p>
    <w:p>
      <w:pPr>
        <w:pStyle w:val="ListParagraph"/>
        <w:numPr>
          <w:ilvl w:val="0"/>
          <w:numId w:val="1"/>
        </w:numPr>
        <w:spacing w:after="60"/>
      </w:pPr>
      <w:r>
        <w:rPr>
          <w:b/>
          <w:bCs/>
        </w:rPr>
        <w:t xml:space="preserve">Pending — </w:t>
      </w:r>
      <w:r>
        <w:t xml:space="preserve">Newly logged hours awaiting approval.</w:t>
      </w:r>
    </w:p>
    <w:p>
      <w:pPr>
        <w:pStyle w:val="ListParagraph"/>
        <w:numPr>
          <w:ilvl w:val="0"/>
          <w:numId w:val="1"/>
        </w:numPr>
        <w:spacing w:after="60"/>
      </w:pPr>
      <w:r>
        <w:rPr>
          <w:b/>
          <w:bCs/>
        </w:rPr>
        <w:t xml:space="preserve">Approved — </w:t>
      </w:r>
      <w:r>
        <w:t xml:space="preserve">Owner, Admin, or Foreman has approved the log entry.</w:t>
      </w:r>
    </w:p>
    <w:p>
      <w:pPr>
        <w:spacing w:after="100"/>
      </w:pPr>
      <w:r>
        <w:t xml:space="preserve">Approved hours flow into Job Costing as confirmed actual labor costs.</w:t>
      </w:r>
    </w:p>
    <w:p>
      <w:pPr>
        <w:spacing w:after="60"/>
      </w:pPr>
    </w:p>
    <w:p>
      <w:pPr>
        <w:pStyle w:val="Heading2"/>
        <w:spacing w:before="240" w:after="100"/>
      </w:pPr>
      <w:r>
        <w:t xml:space="preserve">12.5  Crew Metrics</w:t>
      </w:r>
    </w:p>
    <w:p>
      <w:pPr>
        <w:pStyle w:val="ListParagraph"/>
        <w:numPr>
          <w:ilvl w:val="0"/>
          <w:numId w:val="1"/>
        </w:numPr>
        <w:spacing w:after="60"/>
      </w:pPr>
      <w:r>
        <w:rPr>
          <w:b/>
          <w:bCs/>
        </w:rPr>
        <w:t xml:space="preserve">Total Hours — </w:t>
      </w:r>
      <w:r>
        <w:t xml:space="preserve">All hours logged across all projects.</w:t>
      </w:r>
    </w:p>
    <w:p>
      <w:pPr>
        <w:pStyle w:val="ListParagraph"/>
        <w:numPr>
          <w:ilvl w:val="0"/>
          <w:numId w:val="1"/>
        </w:numPr>
        <w:spacing w:after="60"/>
      </w:pPr>
      <w:r>
        <w:rPr>
          <w:b/>
          <w:bCs/>
        </w:rPr>
        <w:t xml:space="preserve">Total Billed — </w:t>
      </w:r>
      <w:r>
        <w:t xml:space="preserve">Hours × billable rate (revenue generated by this crew member).</w:t>
      </w:r>
    </w:p>
    <w:p>
      <w:pPr>
        <w:pStyle w:val="ListParagraph"/>
        <w:numPr>
          <w:ilvl w:val="0"/>
          <w:numId w:val="1"/>
        </w:numPr>
        <w:spacing w:after="60"/>
      </w:pPr>
      <w:r>
        <w:rPr>
          <w:b/>
          <w:bCs/>
        </w:rPr>
        <w:t xml:space="preserve">True Labor Cost — </w:t>
      </w:r>
      <w:r>
        <w:t xml:space="preserve">Hours × fully burdened rate (your actual cost).</w:t>
      </w:r>
    </w:p>
    <w:p>
      <w:pPr>
        <w:pStyle w:val="ListParagraph"/>
        <w:numPr>
          <w:ilvl w:val="0"/>
          <w:numId w:val="1"/>
        </w:numPr>
        <w:spacing w:after="60"/>
      </w:pPr>
      <w:r>
        <w:rPr>
          <w:b/>
          <w:bCs/>
        </w:rPr>
        <w:t xml:space="preserve">Labor Margin % — </w:t>
      </w:r>
      <w:r>
        <w:t xml:space="preserve">(Billed − Cost) ÷ Billed. Green if ≥ 30%, orange if below.</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gridCol w:w="100"/>
      </w:tblGrid>
      <w:tr>
        <w:trPr>
          <w:tblHeader/>
        </w:trPr>
        <w:tc>
          <w:tcPr>
            <w:shd w:fill="1e4d91" w:val="clear"/>
            <w:tcMar>
              <w:top w:type="dxa" w:w="80"/>
              <w:left w:type="dxa" w:w="120"/>
              <w:bottom w:type="dxa" w:w="80"/>
              <w:right w:type="dxa" w:w="80"/>
            </w:tcMar>
            <w:vAlign w:val="center"/>
          </w:tcPr>
          <w:p>
            <w:pPr>
              <w:spacing w:after="0"/>
            </w:pPr>
            <w:r>
              <w:rPr>
                <w:b/>
                <w:bCs/>
                <w:color w:val="ffffff"/>
                <w:sz w:val="20"/>
                <w:szCs w:val="20"/>
              </w:rPr>
              <w:t xml:space="preserve">Employee Type</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Description</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Tax Treatment</w:t>
            </w:r>
          </w:p>
        </w:tc>
      </w:tr>
      <w:tr>
        <w:tc>
          <w:tcPr>
            <w:shd w:fill="f8fafc" w:val="clear"/>
            <w:tcMar>
              <w:top w:type="dxa" w:w="70"/>
              <w:left w:type="dxa" w:w="120"/>
              <w:bottom w:type="dxa" w:w="70"/>
              <w:right w:type="dxa" w:w="80"/>
            </w:tcMar>
          </w:tcPr>
          <w:p>
            <w:pPr>
              <w:spacing w:after="0"/>
            </w:pPr>
            <w:r>
              <w:rPr>
                <w:sz w:val="20"/>
                <w:szCs w:val="20"/>
              </w:rPr>
              <w:t xml:space="preserve">W-2 Employee</w:t>
            </w:r>
          </w:p>
        </w:tc>
        <w:tc>
          <w:tcPr>
            <w:shd w:fill="f8fafc" w:val="clear"/>
            <w:tcMar>
              <w:top w:type="dxa" w:w="70"/>
              <w:left w:type="dxa" w:w="120"/>
              <w:bottom w:type="dxa" w:w="70"/>
              <w:right w:type="dxa" w:w="80"/>
            </w:tcMar>
          </w:tcPr>
          <w:p>
            <w:pPr>
              <w:spacing w:after="0"/>
            </w:pPr>
            <w:r>
              <w:rPr>
                <w:sz w:val="20"/>
                <w:szCs w:val="20"/>
              </w:rPr>
              <w:t xml:space="preserve">On your payroll — full burden applies</w:t>
            </w:r>
          </w:p>
        </w:tc>
        <w:tc>
          <w:tcPr>
            <w:shd w:fill="f8fafc" w:val="clear"/>
            <w:tcMar>
              <w:top w:type="dxa" w:w="70"/>
              <w:left w:type="dxa" w:w="120"/>
              <w:bottom w:type="dxa" w:w="70"/>
              <w:right w:type="dxa" w:w="80"/>
            </w:tcMar>
          </w:tcPr>
          <w:p>
            <w:pPr>
              <w:spacing w:after="0"/>
            </w:pPr>
            <w:r>
              <w:rPr>
                <w:sz w:val="20"/>
                <w:szCs w:val="20"/>
              </w:rPr>
              <w:t xml:space="preserve">Payroll taxes withheld</w:t>
            </w:r>
          </w:p>
        </w:tc>
      </w:tr>
      <w:tr>
        <w:tc>
          <w:tcPr>
            <w:shd w:fill="ffffff" w:val="clear"/>
            <w:tcMar>
              <w:top w:type="dxa" w:w="70"/>
              <w:left w:type="dxa" w:w="120"/>
              <w:bottom w:type="dxa" w:w="70"/>
              <w:right w:type="dxa" w:w="80"/>
            </w:tcMar>
          </w:tcPr>
          <w:p>
            <w:pPr>
              <w:spacing w:after="0"/>
            </w:pPr>
            <w:r>
              <w:rPr>
                <w:sz w:val="20"/>
                <w:szCs w:val="20"/>
              </w:rPr>
              <w:t xml:space="preserve">1099 Contractor</w:t>
            </w:r>
          </w:p>
        </w:tc>
        <w:tc>
          <w:tcPr>
            <w:shd w:fill="ffffff" w:val="clear"/>
            <w:tcMar>
              <w:top w:type="dxa" w:w="70"/>
              <w:left w:type="dxa" w:w="120"/>
              <w:bottom w:type="dxa" w:w="70"/>
              <w:right w:type="dxa" w:w="80"/>
            </w:tcMar>
          </w:tcPr>
          <w:p>
            <w:pPr>
              <w:spacing w:after="0"/>
            </w:pPr>
            <w:r>
              <w:rPr>
                <w:sz w:val="20"/>
                <w:szCs w:val="20"/>
              </w:rPr>
              <w:t xml:space="preserve">Independent contractor</w:t>
            </w:r>
          </w:p>
        </w:tc>
        <w:tc>
          <w:tcPr>
            <w:shd w:fill="ffffff" w:val="clear"/>
            <w:tcMar>
              <w:top w:type="dxa" w:w="70"/>
              <w:left w:type="dxa" w:w="120"/>
              <w:bottom w:type="dxa" w:w="70"/>
              <w:right w:type="dxa" w:w="80"/>
            </w:tcMar>
          </w:tcPr>
          <w:p>
            <w:pPr>
              <w:spacing w:after="0"/>
            </w:pPr>
            <w:r>
              <w:rPr>
                <w:sz w:val="20"/>
                <w:szCs w:val="20"/>
              </w:rPr>
              <w:t xml:space="preserve">No withholding; Form 1099</w:t>
            </w:r>
          </w:p>
        </w:tc>
      </w:tr>
      <w:tr>
        <w:tc>
          <w:tcPr>
            <w:shd w:fill="f8fafc" w:val="clear"/>
            <w:tcMar>
              <w:top w:type="dxa" w:w="70"/>
              <w:left w:type="dxa" w:w="120"/>
              <w:bottom w:type="dxa" w:w="70"/>
              <w:right w:type="dxa" w:w="80"/>
            </w:tcMar>
          </w:tcPr>
          <w:p>
            <w:pPr>
              <w:spacing w:after="0"/>
            </w:pPr>
            <w:r>
              <w:rPr>
                <w:sz w:val="20"/>
                <w:szCs w:val="20"/>
              </w:rPr>
              <w:t xml:space="preserve">Sub Company</w:t>
            </w:r>
          </w:p>
        </w:tc>
        <w:tc>
          <w:tcPr>
            <w:shd w:fill="f8fafc" w:val="clear"/>
            <w:tcMar>
              <w:top w:type="dxa" w:w="70"/>
              <w:left w:type="dxa" w:w="120"/>
              <w:bottom w:type="dxa" w:w="70"/>
              <w:right w:type="dxa" w:w="80"/>
            </w:tcMar>
          </w:tcPr>
          <w:p>
            <w:pPr>
              <w:spacing w:after="0"/>
            </w:pPr>
            <w:r>
              <w:rPr>
                <w:sz w:val="20"/>
                <w:szCs w:val="20"/>
              </w:rPr>
              <w:t xml:space="preserve">Another business you subcontract to</w:t>
            </w:r>
          </w:p>
        </w:tc>
        <w:tc>
          <w:tcPr>
            <w:shd w:fill="f8fafc" w:val="clear"/>
            <w:tcMar>
              <w:top w:type="dxa" w:w="70"/>
              <w:left w:type="dxa" w:w="120"/>
              <w:bottom w:type="dxa" w:w="70"/>
              <w:right w:type="dxa" w:w="80"/>
            </w:tcMar>
          </w:tcPr>
          <w:p>
            <w:pPr>
              <w:spacing w:after="0"/>
            </w:pPr>
            <w:r>
              <w:rPr>
                <w:sz w:val="20"/>
                <w:szCs w:val="20"/>
              </w:rPr>
              <w:t xml:space="preserve">Invoice-based; no payroll</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tblGrid>
      <w:tr>
        <w:tc>
          <w:tcPr>
            <w:tcBorders>
              <w:top w:val="none" w:sz="0"/>
              <w:left w:val="thick" w:color="f59e0b" w:sz="14"/>
              <w:bottom w:val="none" w:sz="0"/>
              <w:right w:val="none" w:sz="0"/>
            </w:tcBorders>
            <w:shd w:fill="fffbeb" w:val="clear"/>
            <w:tcMar>
              <w:top w:type="dxa" w:w="80"/>
              <w:left w:type="dxa" w:w="160"/>
              <w:bottom w:type="dxa" w:w="80"/>
              <w:right w:type="dxa" w:w="80"/>
            </w:tcMar>
          </w:tcPr>
          <w:p>
            <w:pPr>
              <w:spacing w:after="0"/>
            </w:pPr>
            <w:r>
              <w:rPr>
                <w:b/>
                <w:bCs/>
                <w:color w:val="b45309"/>
              </w:rPr>
              <w:t xml:space="preserve">Tip: </w:t>
            </w:r>
            <w:r>
              <w:t xml:space="preserve">Keep billable rates higher than fully burdened rates to ensure positive labor margin. A 30% labor margin is a healthy target.</w:t>
            </w:r>
          </w:p>
        </w:tc>
      </w:tr>
    </w:tbl>
    <w:p>
      <w:pPr>
        <w:pStyle w:val="Heading1"/>
        <w:pageBreakBefore/>
        <w:spacing w:before="0" w:after="160"/>
      </w:pPr>
      <w:r>
        <w:t xml:space="preserve">13. Invoices</w:t>
      </w:r>
    </w:p>
    <w:p>
      <w:pPr>
        <w:spacing w:after="100"/>
      </w:pPr>
      <w:r>
        <w:t xml:space="preserve">Invoices are the billing backbone of BuildMetry. Create invoices from estimates, build them manually, or let the system auto-generate a final invoice when a project is marked complete.</w:t>
      </w:r>
    </w:p>
    <w:p>
      <w:pPr>
        <w:spacing w:after="60"/>
      </w:pPr>
    </w:p>
    <w:p>
      <w:pPr>
        <w:pStyle w:val="Heading2"/>
        <w:spacing w:before="240" w:after="100"/>
      </w:pPr>
      <w:r>
        <w:t xml:space="preserve">13.1  Creating an Invoice</w:t>
      </w:r>
    </w:p>
    <w:p>
      <w:pPr>
        <w:pStyle w:val="ListParagraph"/>
        <w:numPr>
          <w:ilvl w:val="0"/>
          <w:numId w:val="2"/>
        </w:numPr>
        <w:spacing w:after="80"/>
      </w:pPr>
      <w:r>
        <w:t xml:space="preserve">Click New Invoice.</w:t>
      </w:r>
    </w:p>
    <w:p>
      <w:pPr>
        <w:pStyle w:val="ListParagraph"/>
        <w:numPr>
          <w:ilvl w:val="0"/>
          <w:numId w:val="2"/>
        </w:numPr>
        <w:spacing w:after="80"/>
      </w:pPr>
      <w:r>
        <w:t xml:space="preserve">Select a Customer (required).</w:t>
      </w:r>
    </w:p>
    <w:p>
      <w:pPr>
        <w:pStyle w:val="ListParagraph"/>
        <w:numPr>
          <w:ilvl w:val="0"/>
          <w:numId w:val="2"/>
        </w:numPr>
        <w:spacing w:after="80"/>
      </w:pPr>
      <w:r>
        <w:t xml:space="preserve">Optionally link to a Project.</w:t>
      </w:r>
    </w:p>
    <w:p>
      <w:pPr>
        <w:pStyle w:val="ListParagraph"/>
        <w:numPr>
          <w:ilvl w:val="0"/>
          <w:numId w:val="2"/>
        </w:numPr>
        <w:spacing w:after="80"/>
      </w:pPr>
      <w:r>
        <w:t xml:space="preserve">Set Issue Date and Due Date (default: +30 days).</w:t>
      </w:r>
    </w:p>
    <w:p>
      <w:pPr>
        <w:pStyle w:val="ListParagraph"/>
        <w:numPr>
          <w:ilvl w:val="0"/>
          <w:numId w:val="2"/>
        </w:numPr>
        <w:spacing w:after="80"/>
      </w:pPr>
      <w:r>
        <w:t xml:space="preserve">Add Line Items using the Materials, Labor, Services pickers or manual entry.</w:t>
      </w:r>
    </w:p>
    <w:p>
      <w:pPr>
        <w:pStyle w:val="ListParagraph"/>
        <w:numPr>
          <w:ilvl w:val="0"/>
          <w:numId w:val="2"/>
        </w:numPr>
        <w:spacing w:after="80"/>
      </w:pPr>
      <w:r>
        <w:t xml:space="preserve">Set Tax Rate, Discount, and Deposit settings.</w:t>
      </w:r>
    </w:p>
    <w:p>
      <w:pPr>
        <w:pStyle w:val="ListParagraph"/>
        <w:numPr>
          <w:ilvl w:val="0"/>
          <w:numId w:val="2"/>
        </w:numPr>
        <w:spacing w:after="80"/>
      </w:pPr>
      <w:r>
        <w:t xml:space="preserve">Add Notes for the customer (e.g., payment instructions).</w:t>
      </w:r>
    </w:p>
    <w:p>
      <w:pPr>
        <w:pStyle w:val="ListParagraph"/>
        <w:numPr>
          <w:ilvl w:val="0"/>
          <w:numId w:val="2"/>
        </w:numPr>
        <w:spacing w:after="80"/>
      </w:pPr>
      <w:r>
        <w:t xml:space="preserve">Save. Invoice is created in Draft status.</w:t>
      </w:r>
    </w:p>
    <w:p>
      <w:pPr>
        <w:spacing w:after="60"/>
      </w:pPr>
    </w:p>
    <w:p>
      <w:pPr>
        <w:pStyle w:val="Heading2"/>
        <w:spacing w:before="240" w:after="100"/>
      </w:pPr>
      <w:r>
        <w:t xml:space="preserve">13.2  Invoice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gridCol w:w="100"/>
      </w:tblGrid>
      <w:tr>
        <w:trPr>
          <w:tblHeader/>
        </w:trPr>
        <w:tc>
          <w:tcPr>
            <w:shd w:fill="1e4d91" w:val="clear"/>
            <w:tcMar>
              <w:top w:type="dxa" w:w="80"/>
              <w:left w:type="dxa" w:w="120"/>
              <w:bottom w:type="dxa" w:w="80"/>
              <w:right w:type="dxa" w:w="80"/>
            </w:tcMar>
            <w:vAlign w:val="center"/>
          </w:tcPr>
          <w:p>
            <w:pPr>
              <w:spacing w:after="0"/>
            </w:pPr>
            <w:r>
              <w:rPr>
                <w:b/>
                <w:bCs/>
                <w:color w:val="ffffff"/>
                <w:sz w:val="20"/>
                <w:szCs w:val="20"/>
              </w:rPr>
              <w:t xml:space="preserve">Status</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Meaning</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Next Action</w:t>
            </w:r>
          </w:p>
        </w:tc>
      </w:tr>
      <w:tr>
        <w:tc>
          <w:tcPr>
            <w:shd w:fill="f8fafc" w:val="clear"/>
            <w:tcMar>
              <w:top w:type="dxa" w:w="70"/>
              <w:left w:type="dxa" w:w="120"/>
              <w:bottom w:type="dxa" w:w="70"/>
              <w:right w:type="dxa" w:w="80"/>
            </w:tcMar>
          </w:tcPr>
          <w:p>
            <w:pPr>
              <w:spacing w:after="0"/>
            </w:pPr>
            <w:r>
              <w:rPr>
                <w:sz w:val="20"/>
                <w:szCs w:val="20"/>
              </w:rPr>
              <w:t xml:space="preserve">Draft</w:t>
            </w:r>
          </w:p>
        </w:tc>
        <w:tc>
          <w:tcPr>
            <w:shd w:fill="f8fafc" w:val="clear"/>
            <w:tcMar>
              <w:top w:type="dxa" w:w="70"/>
              <w:left w:type="dxa" w:w="120"/>
              <w:bottom w:type="dxa" w:w="70"/>
              <w:right w:type="dxa" w:w="80"/>
            </w:tcMar>
          </w:tcPr>
          <w:p>
            <w:pPr>
              <w:spacing w:after="0"/>
            </w:pPr>
            <w:r>
              <w:rPr>
                <w:sz w:val="20"/>
                <w:szCs w:val="20"/>
              </w:rPr>
              <w:t xml:space="preserve">Created, not yet sent</w:t>
            </w:r>
          </w:p>
        </w:tc>
        <w:tc>
          <w:tcPr>
            <w:shd w:fill="f8fafc" w:val="clear"/>
            <w:tcMar>
              <w:top w:type="dxa" w:w="70"/>
              <w:left w:type="dxa" w:w="120"/>
              <w:bottom w:type="dxa" w:w="70"/>
              <w:right w:type="dxa" w:w="80"/>
            </w:tcMar>
          </w:tcPr>
          <w:p>
            <w:pPr>
              <w:spacing w:after="0"/>
            </w:pPr>
            <w:r>
              <w:rPr>
                <w:sz w:val="20"/>
                <w:szCs w:val="20"/>
              </w:rPr>
              <w:t xml:space="preserve">Review and mark Sent when ready</w:t>
            </w:r>
          </w:p>
        </w:tc>
      </w:tr>
      <w:tr>
        <w:tc>
          <w:tcPr>
            <w:shd w:fill="ffffff" w:val="clear"/>
            <w:tcMar>
              <w:top w:type="dxa" w:w="70"/>
              <w:left w:type="dxa" w:w="120"/>
              <w:bottom w:type="dxa" w:w="70"/>
              <w:right w:type="dxa" w:w="80"/>
            </w:tcMar>
          </w:tcPr>
          <w:p>
            <w:pPr>
              <w:spacing w:after="0"/>
            </w:pPr>
            <w:r>
              <w:rPr>
                <w:sz w:val="20"/>
                <w:szCs w:val="20"/>
              </w:rPr>
              <w:t xml:space="preserve">Sent</w:t>
            </w:r>
          </w:p>
        </w:tc>
        <w:tc>
          <w:tcPr>
            <w:shd w:fill="ffffff" w:val="clear"/>
            <w:tcMar>
              <w:top w:type="dxa" w:w="70"/>
              <w:left w:type="dxa" w:w="120"/>
              <w:bottom w:type="dxa" w:w="70"/>
              <w:right w:type="dxa" w:w="80"/>
            </w:tcMar>
          </w:tcPr>
          <w:p>
            <w:pPr>
              <w:spacing w:after="0"/>
            </w:pPr>
            <w:r>
              <w:rPr>
                <w:sz w:val="20"/>
                <w:szCs w:val="20"/>
              </w:rPr>
              <w:t xml:space="preserve">Sent to customer, awaiting payment</w:t>
            </w:r>
          </w:p>
        </w:tc>
        <w:tc>
          <w:tcPr>
            <w:shd w:fill="ffffff" w:val="clear"/>
            <w:tcMar>
              <w:top w:type="dxa" w:w="70"/>
              <w:left w:type="dxa" w:w="120"/>
              <w:bottom w:type="dxa" w:w="70"/>
              <w:right w:type="dxa" w:w="80"/>
            </w:tcMar>
          </w:tcPr>
          <w:p>
            <w:pPr>
              <w:spacing w:after="0"/>
            </w:pPr>
            <w:r>
              <w:rPr>
                <w:sz w:val="20"/>
                <w:szCs w:val="20"/>
              </w:rPr>
              <w:t xml:space="preserve">Follow up; mark Paid when received</w:t>
            </w:r>
          </w:p>
        </w:tc>
      </w:tr>
      <w:tr>
        <w:tc>
          <w:tcPr>
            <w:shd w:fill="f8fafc" w:val="clear"/>
            <w:tcMar>
              <w:top w:type="dxa" w:w="70"/>
              <w:left w:type="dxa" w:w="120"/>
              <w:bottom w:type="dxa" w:w="70"/>
              <w:right w:type="dxa" w:w="80"/>
            </w:tcMar>
          </w:tcPr>
          <w:p>
            <w:pPr>
              <w:spacing w:after="0"/>
            </w:pPr>
            <w:r>
              <w:rPr>
                <w:sz w:val="20"/>
                <w:szCs w:val="20"/>
              </w:rPr>
              <w:t xml:space="preserve">Paid</w:t>
            </w:r>
          </w:p>
        </w:tc>
        <w:tc>
          <w:tcPr>
            <w:shd w:fill="f8fafc" w:val="clear"/>
            <w:tcMar>
              <w:top w:type="dxa" w:w="70"/>
              <w:left w:type="dxa" w:w="120"/>
              <w:bottom w:type="dxa" w:w="70"/>
              <w:right w:type="dxa" w:w="80"/>
            </w:tcMar>
          </w:tcPr>
          <w:p>
            <w:pPr>
              <w:spacing w:after="0"/>
            </w:pPr>
            <w:r>
              <w:rPr>
                <w:sz w:val="20"/>
                <w:szCs w:val="20"/>
              </w:rPr>
              <w:t xml:space="preserve">Payment confirmed</w:t>
            </w:r>
          </w:p>
        </w:tc>
        <w:tc>
          <w:tcPr>
            <w:shd w:fill="f8fafc" w:val="clear"/>
            <w:tcMar>
              <w:top w:type="dxa" w:w="70"/>
              <w:left w:type="dxa" w:w="120"/>
              <w:bottom w:type="dxa" w:w="70"/>
              <w:right w:type="dxa" w:w="80"/>
            </w:tcMar>
          </w:tcPr>
          <w:p>
            <w:pPr>
              <w:spacing w:after="0"/>
            </w:pPr>
            <w:r>
              <w:rPr>
                <w:sz w:val="20"/>
                <w:szCs w:val="20"/>
              </w:rPr>
              <w:t xml:space="preserve">Archive; feeds YTD revenue totals</w:t>
            </w:r>
          </w:p>
        </w:tc>
      </w:tr>
      <w:tr>
        <w:tc>
          <w:tcPr>
            <w:shd w:fill="ffffff" w:val="clear"/>
            <w:tcMar>
              <w:top w:type="dxa" w:w="70"/>
              <w:left w:type="dxa" w:w="120"/>
              <w:bottom w:type="dxa" w:w="70"/>
              <w:right w:type="dxa" w:w="80"/>
            </w:tcMar>
          </w:tcPr>
          <w:p>
            <w:pPr>
              <w:spacing w:after="0"/>
            </w:pPr>
            <w:r>
              <w:rPr>
                <w:sz w:val="20"/>
                <w:szCs w:val="20"/>
              </w:rPr>
              <w:t xml:space="preserve">Overdue</w:t>
            </w:r>
          </w:p>
        </w:tc>
        <w:tc>
          <w:tcPr>
            <w:shd w:fill="ffffff" w:val="clear"/>
            <w:tcMar>
              <w:top w:type="dxa" w:w="70"/>
              <w:left w:type="dxa" w:w="120"/>
              <w:bottom w:type="dxa" w:w="70"/>
              <w:right w:type="dxa" w:w="80"/>
            </w:tcMar>
          </w:tcPr>
          <w:p>
            <w:pPr>
              <w:spacing w:after="0"/>
            </w:pPr>
            <w:r>
              <w:rPr>
                <w:sz w:val="20"/>
                <w:szCs w:val="20"/>
              </w:rPr>
              <w:t xml:space="preserve">Past due date, unpaid</w:t>
            </w:r>
          </w:p>
        </w:tc>
        <w:tc>
          <w:tcPr>
            <w:shd w:fill="ffffff" w:val="clear"/>
            <w:tcMar>
              <w:top w:type="dxa" w:w="70"/>
              <w:left w:type="dxa" w:w="120"/>
              <w:bottom w:type="dxa" w:w="70"/>
              <w:right w:type="dxa" w:w="80"/>
            </w:tcMar>
          </w:tcPr>
          <w:p>
            <w:pPr>
              <w:spacing w:after="0"/>
            </w:pPr>
            <w:r>
              <w:rPr>
                <w:sz w:val="20"/>
                <w:szCs w:val="20"/>
              </w:rPr>
              <w:t xml:space="preserve">Follow up immediately; triggers alert banner</w:t>
            </w:r>
          </w:p>
        </w:tc>
      </w:tr>
      <w:tr>
        <w:tc>
          <w:tcPr>
            <w:shd w:fill="f8fafc" w:val="clear"/>
            <w:tcMar>
              <w:top w:type="dxa" w:w="70"/>
              <w:left w:type="dxa" w:w="120"/>
              <w:bottom w:type="dxa" w:w="70"/>
              <w:right w:type="dxa" w:w="80"/>
            </w:tcMar>
          </w:tcPr>
          <w:p>
            <w:pPr>
              <w:spacing w:after="0"/>
            </w:pPr>
            <w:r>
              <w:rPr>
                <w:sz w:val="20"/>
                <w:szCs w:val="20"/>
              </w:rPr>
              <w:t xml:space="preserve">Void</w:t>
            </w:r>
          </w:p>
        </w:tc>
        <w:tc>
          <w:tcPr>
            <w:shd w:fill="f8fafc" w:val="clear"/>
            <w:tcMar>
              <w:top w:type="dxa" w:w="70"/>
              <w:left w:type="dxa" w:w="120"/>
              <w:bottom w:type="dxa" w:w="70"/>
              <w:right w:type="dxa" w:w="80"/>
            </w:tcMar>
          </w:tcPr>
          <w:p>
            <w:pPr>
              <w:spacing w:after="0"/>
            </w:pPr>
            <w:r>
              <w:rPr>
                <w:sz w:val="20"/>
                <w:szCs w:val="20"/>
              </w:rPr>
              <w:t xml:space="preserve">Cancelled, will not be paid</w:t>
            </w:r>
          </w:p>
        </w:tc>
        <w:tc>
          <w:tcPr>
            <w:shd w:fill="f8fafc" w:val="clear"/>
            <w:tcMar>
              <w:top w:type="dxa" w:w="70"/>
              <w:left w:type="dxa" w:w="120"/>
              <w:bottom w:type="dxa" w:w="70"/>
              <w:right w:type="dxa" w:w="80"/>
            </w:tcMar>
          </w:tcPr>
          <w:p>
            <w:pPr>
              <w:spacing w:after="0"/>
            </w:pPr>
            <w:r>
              <w:rPr>
                <w:sz w:val="20"/>
                <w:szCs w:val="20"/>
              </w:rPr>
              <w:t xml:space="preserve">No further action</w:t>
            </w:r>
          </w:p>
        </w:tc>
      </w:tr>
    </w:tbl>
    <w:p>
      <w:pPr>
        <w:spacing w:after="60"/>
      </w:pPr>
    </w:p>
    <w:p>
      <w:pPr>
        <w:pStyle w:val="Heading2"/>
        <w:spacing w:before="240" w:after="100"/>
      </w:pPr>
      <w:r>
        <w:t xml:space="preserve">13.3  Marking an Invoice Paid</w:t>
      </w:r>
    </w:p>
    <w:p>
      <w:pPr>
        <w:pStyle w:val="ListParagraph"/>
        <w:numPr>
          <w:ilvl w:val="0"/>
          <w:numId w:val="2"/>
        </w:numPr>
        <w:spacing w:after="80"/>
      </w:pPr>
      <w:r>
        <w:t xml:space="preserve">Open the invoice.</w:t>
      </w:r>
    </w:p>
    <w:p>
      <w:pPr>
        <w:pStyle w:val="ListParagraph"/>
        <w:numPr>
          <w:ilvl w:val="0"/>
          <w:numId w:val="2"/>
        </w:numPr>
        <w:spacing w:after="80"/>
      </w:pPr>
      <w:r>
        <w:t xml:space="preserve">Click Mark Paid.</w:t>
      </w:r>
    </w:p>
    <w:p>
      <w:pPr>
        <w:pStyle w:val="ListParagraph"/>
        <w:numPr>
          <w:ilvl w:val="0"/>
          <w:numId w:val="2"/>
        </w:numPr>
        <w:spacing w:after="80"/>
      </w:pPr>
      <w:r>
        <w:t xml:space="preserve">Select the Paid Date (defaults to today).</w:t>
      </w:r>
    </w:p>
    <w:p>
      <w:pPr>
        <w:pStyle w:val="ListParagraph"/>
        <w:numPr>
          <w:ilvl w:val="0"/>
          <w:numId w:val="2"/>
        </w:numPr>
        <w:spacing w:after="80"/>
      </w:pPr>
      <w:r>
        <w:t xml:space="preserve">Confirm. The status changes to Paid and the amount is counted in YTD Revenue.</w:t>
      </w:r>
    </w:p>
    <w:p>
      <w:pPr>
        <w:spacing w:after="60"/>
      </w:pPr>
    </w:p>
    <w:p>
      <w:pPr>
        <w:pStyle w:val="Heading2"/>
        <w:spacing w:before="240" w:after="100"/>
      </w:pPr>
      <w:r>
        <w:t xml:space="preserve">13.4  Line Item Pickers</w:t>
      </w:r>
    </w:p>
    <w:p>
      <w:pPr>
        <w:spacing w:after="100"/>
      </w:pPr>
      <w:r>
        <w:t xml:space="preserve">Invoices use the same pickers as Estimates:</w:t>
      </w:r>
    </w:p>
    <w:p>
      <w:pPr>
        <w:pStyle w:val="ListParagraph"/>
        <w:numPr>
          <w:ilvl w:val="0"/>
          <w:numId w:val="1"/>
        </w:numPr>
        <w:spacing w:after="60"/>
      </w:pPr>
      <w:r>
        <w:rPr>
          <w:b/>
          <w:bCs/>
        </w:rPr>
        <w:t xml:space="preserve">+ Material — </w:t>
      </w:r>
      <w:r>
        <w:t xml:space="preserve">Add from Materials inventory (cost × markup = sell price).</w:t>
      </w:r>
    </w:p>
    <w:p>
      <w:pPr>
        <w:pStyle w:val="ListParagraph"/>
        <w:numPr>
          <w:ilvl w:val="0"/>
          <w:numId w:val="1"/>
        </w:numPr>
        <w:spacing w:after="60"/>
      </w:pPr>
      <w:r>
        <w:rPr>
          <w:b/>
          <w:bCs/>
        </w:rPr>
        <w:t xml:space="preserve">+ Labor — </w:t>
      </w:r>
      <w:r>
        <w:t xml:space="preserve">Add from labor roles at fully burdened rate.</w:t>
      </w:r>
    </w:p>
    <w:p>
      <w:pPr>
        <w:pStyle w:val="ListParagraph"/>
        <w:numPr>
          <w:ilvl w:val="0"/>
          <w:numId w:val="1"/>
        </w:numPr>
        <w:spacing w:after="60"/>
      </w:pPr>
      <w:r>
        <w:rPr>
          <w:b/>
          <w:bCs/>
        </w:rPr>
        <w:t xml:space="preserve">+ Service — </w:t>
      </w:r>
      <w:r>
        <w:t xml:space="preserve">Add single services or expand Packages into all component lines.</w:t>
      </w:r>
    </w:p>
    <w:p>
      <w:pPr>
        <w:pStyle w:val="ListParagraph"/>
        <w:numPr>
          <w:ilvl w:val="0"/>
          <w:numId w:val="1"/>
        </w:numPr>
        <w:spacing w:after="60"/>
      </w:pPr>
      <w:r>
        <w:rPr>
          <w:b/>
          <w:bCs/>
        </w:rPr>
        <w:t xml:space="preserve">+ Custom — </w:t>
      </w:r>
      <w:r>
        <w:t xml:space="preserve">Manually enter any description, qty, and price.</w:t>
      </w:r>
    </w:p>
    <w:p>
      <w:pPr>
        <w:spacing w:after="60"/>
      </w:pPr>
    </w:p>
    <w:p>
      <w:pPr>
        <w:pStyle w:val="Heading2"/>
        <w:spacing w:before="240" w:after="100"/>
      </w:pPr>
      <w:r>
        <w:t xml:space="preserve">13.5  Pricing Calculations</w:t>
      </w:r>
    </w:p>
    <w:p>
      <w:pPr>
        <w:spacing w:after="100"/>
      </w:pPr>
      <w:r>
        <w:t xml:space="preserve">Invoices use the same tax, discount, and deposit logic as Estimates. See Section 5.3 for full details.</w:t>
      </w:r>
    </w:p>
    <w:p>
      <w:pPr>
        <w:spacing w:after="60"/>
      </w:pPr>
    </w:p>
    <w:p>
      <w:pPr>
        <w:pStyle w:val="Heading2"/>
        <w:spacing w:before="240" w:after="100"/>
      </w:pPr>
      <w:r>
        <w:t xml:space="preserve">13.6  Final Invoice (Auto-Created)</w:t>
      </w:r>
    </w:p>
    <w:p>
      <w:pPr>
        <w:spacing w:after="100"/>
      </w:pPr>
      <w:r>
        <w:t xml:space="preserve">When a project is marked Complete, BuildMetry automatically creates a Final Invoice containing:</w:t>
      </w:r>
    </w:p>
    <w:p>
      <w:pPr>
        <w:pStyle w:val="ListParagraph"/>
        <w:numPr>
          <w:ilvl w:val="0"/>
          <w:numId w:val="1"/>
        </w:numPr>
        <w:spacing w:after="60"/>
      </w:pPr>
      <w:r>
        <w:t xml:space="preserve">All estimate line items</w:t>
      </w:r>
    </w:p>
    <w:p>
      <w:pPr>
        <w:pStyle w:val="ListParagraph"/>
        <w:numPr>
          <w:ilvl w:val="0"/>
          <w:numId w:val="1"/>
        </w:numPr>
        <w:spacing w:after="60"/>
      </w:pPr>
      <w:r>
        <w:t xml:space="preserve">Each approved Change Order as separate labor and material line items</w:t>
      </w:r>
    </w:p>
    <w:p>
      <w:pPr>
        <w:spacing w:after="100"/>
      </w:pPr>
      <w:r>
        <w:t xml:space="preserve">The auto-created invoice is in Draft status — review it before sending.</w:t>
      </w:r>
    </w:p>
    <w:p>
      <w:pPr>
        <w:spacing w:after="60"/>
      </w:pPr>
    </w:p>
    <w:p>
      <w:pPr>
        <w:pStyle w:val="Heading2"/>
        <w:spacing w:before="240" w:after="100"/>
      </w:pPr>
      <w:r>
        <w:t xml:space="preserve">13.7  Actions</w:t>
      </w:r>
    </w:p>
    <w:p>
      <w:pPr>
        <w:pStyle w:val="ListParagraph"/>
        <w:numPr>
          <w:ilvl w:val="0"/>
          <w:numId w:val="1"/>
        </w:numPr>
        <w:spacing w:after="60"/>
      </w:pPr>
      <w:r>
        <w:rPr>
          <w:b/>
          <w:bCs/>
        </w:rPr>
        <w:t xml:space="preserve">Print / PDF — </w:t>
      </w:r>
      <w:r>
        <w:t xml:space="preserve">Professional invoice PDF with your company branding.</w:t>
      </w:r>
    </w:p>
    <w:p>
      <w:pPr>
        <w:pStyle w:val="ListParagraph"/>
        <w:numPr>
          <w:ilvl w:val="0"/>
          <w:numId w:val="1"/>
        </w:numPr>
        <w:spacing w:after="60"/>
      </w:pPr>
      <w:r>
        <w:rPr>
          <w:b/>
          <w:bCs/>
        </w:rPr>
        <w:t xml:space="preserve">Email — </w:t>
      </w:r>
      <w:r>
        <w:t xml:space="preserve">Send directly to the customer's email on file.</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tblGrid>
      <w:tr>
        <w:tc>
          <w:tcPr>
            <w:tcBorders>
              <w:top w:val="none" w:sz="0"/>
              <w:left w:val="thick" w:color="f59e0b" w:sz="14"/>
              <w:bottom w:val="none" w:sz="0"/>
              <w:right w:val="none" w:sz="0"/>
            </w:tcBorders>
            <w:shd w:fill="fffbeb" w:val="clear"/>
            <w:tcMar>
              <w:top w:type="dxa" w:w="80"/>
              <w:left w:type="dxa" w:w="160"/>
              <w:bottom w:type="dxa" w:w="80"/>
              <w:right w:type="dxa" w:w="80"/>
            </w:tcMar>
          </w:tcPr>
          <w:p>
            <w:pPr>
              <w:spacing w:after="0"/>
            </w:pPr>
            <w:r>
              <w:rPr>
                <w:b/>
                <w:bCs/>
                <w:color w:val="b45309"/>
              </w:rPr>
              <w:t xml:space="preserve">Tip: </w:t>
            </w:r>
            <w:r>
              <w:t xml:space="preserve">Use the Overdue filter to quickly see all past-due invoices and prioritize follow-up calls.</w:t>
            </w:r>
          </w:p>
        </w:tc>
      </w:tr>
    </w:tbl>
    <w:p>
      <w:pPr>
        <w:pStyle w:val="Heading1"/>
        <w:pageBreakBefore/>
        <w:spacing w:before="0" w:after="160"/>
      </w:pPr>
      <w:r>
        <w:t xml:space="preserve">14. Reports</w:t>
      </w:r>
    </w:p>
    <w:p>
      <w:pPr>
        <w:spacing w:after="100"/>
      </w:pPr>
      <w:r>
        <w:t xml:space="preserve">The Reports module provides four financial and operational reports to help you understand business performance, job profitability, cash collection, and labor efficiency.</w:t>
      </w:r>
    </w:p>
    <w:p>
      <w:pPr>
        <w:spacing w:after="60"/>
      </w:pPr>
    </w:p>
    <w:p>
      <w:pPr>
        <w:pStyle w:val="Heading2"/>
        <w:spacing w:before="240" w:after="100"/>
      </w:pPr>
      <w:r>
        <w:t xml:space="preserve">14.1  P&amp;L Summary (YTD)</w:t>
      </w:r>
    </w:p>
    <w:p>
      <w:pPr>
        <w:spacing w:after="100"/>
      </w:pPr>
      <w:r>
        <w:t xml:space="preserve">An annual Profit &amp; Loss overview showing month-by-month revenue, costs, and profit.</w:t>
      </w:r>
    </w:p>
    <w:p>
      <w:pPr>
        <w:pStyle w:val="ListParagraph"/>
        <w:numPr>
          <w:ilvl w:val="0"/>
          <w:numId w:val="1"/>
        </w:numPr>
        <w:spacing w:after="60"/>
      </w:pPr>
      <w:r>
        <w:rPr>
          <w:b/>
          <w:bCs/>
        </w:rPr>
        <w:t xml:space="preserve">KPIs: </w:t>
      </w:r>
      <w:r>
        <w:t xml:space="preserve">YTD Revenue, Gross Profit, Margin %, YTD Labor Cost.</w:t>
      </w:r>
    </w:p>
    <w:p>
      <w:pPr>
        <w:pStyle w:val="ListParagraph"/>
        <w:numPr>
          <w:ilvl w:val="0"/>
          <w:numId w:val="1"/>
        </w:numPr>
        <w:spacing w:after="60"/>
      </w:pPr>
      <w:r>
        <w:rPr>
          <w:b/>
          <w:bCs/>
        </w:rPr>
        <w:t xml:space="preserve">Monthly Chart: </w:t>
      </w:r>
      <w:r>
        <w:t xml:space="preserve">Bar chart comparing Revenue, Profit, Labor, and Materials per month.</w:t>
      </w:r>
    </w:p>
    <w:p>
      <w:pPr>
        <w:pStyle w:val="ListParagraph"/>
        <w:numPr>
          <w:ilvl w:val="0"/>
          <w:numId w:val="1"/>
        </w:numPr>
        <w:spacing w:after="60"/>
      </w:pPr>
      <w:r>
        <w:rPr>
          <w:b/>
          <w:bCs/>
        </w:rPr>
        <w:t xml:space="preserve">Monthly Table: </w:t>
      </w:r>
      <w:r>
        <w:t xml:space="preserve">Revenue, Labor, Materials, Other Costs, Profit, and Margin % for each month with a YTD totals row.</w:t>
      </w:r>
    </w:p>
    <w:p>
      <w:pPr>
        <w:spacing w:after="60"/>
      </w:pPr>
    </w:p>
    <w:p>
      <w:pPr>
        <w:pStyle w:val="Heading2"/>
        <w:spacing w:before="240" w:after="100"/>
      </w:pPr>
      <w:r>
        <w:t xml:space="preserve">14.2  Job P&amp;L</w:t>
      </w:r>
    </w:p>
    <w:p>
      <w:pPr>
        <w:spacing w:after="100"/>
      </w:pPr>
      <w:r>
        <w:t xml:space="preserve">Profitability breakdown per project.</w:t>
      </w:r>
    </w:p>
    <w:p>
      <w:pPr>
        <w:pStyle w:val="ListParagraph"/>
        <w:numPr>
          <w:ilvl w:val="0"/>
          <w:numId w:val="1"/>
        </w:numPr>
        <w:spacing w:after="60"/>
      </w:pPr>
      <w:r>
        <w:rPr>
          <w:b/>
          <w:bCs/>
        </w:rPr>
        <w:t xml:space="preserve">Chart: </w:t>
      </w:r>
      <w:r>
        <w:t xml:space="preserve">Bar chart comparing Contract Value, Actual Cost, and Gross Profit for each project.</w:t>
      </w:r>
    </w:p>
    <w:p>
      <w:pPr>
        <w:pStyle w:val="ListParagraph"/>
        <w:numPr>
          <w:ilvl w:val="0"/>
          <w:numId w:val="1"/>
        </w:numPr>
        <w:spacing w:after="60"/>
      </w:pPr>
      <w:r>
        <w:rPr>
          <w:b/>
          <w:bCs/>
        </w:rPr>
        <w:t xml:space="preserve">Table: </w:t>
      </w:r>
      <w:r>
        <w:t xml:space="preserve">Project, Customer, Contract, Actual Labor, Actual Materials, Total Actual, Gross Profit, Margin %, and Status.</w:t>
      </w:r>
    </w:p>
    <w:p>
      <w:pPr>
        <w:spacing w:after="60"/>
      </w:pPr>
    </w:p>
    <w:p>
      <w:pPr>
        <w:pStyle w:val="Heading2"/>
        <w:spacing w:before="240" w:after="100"/>
      </w:pPr>
      <w:r>
        <w:t xml:space="preserve">14.3  A/R Aging</w:t>
      </w:r>
    </w:p>
    <w:p>
      <w:pPr>
        <w:spacing w:after="100"/>
      </w:pPr>
      <w:r>
        <w:t xml:space="preserve">Tracks outstanding invoices and how long they have been unpaid.</w:t>
      </w:r>
    </w:p>
    <w:p>
      <w:pPr>
        <w:pStyle w:val="ListParagraph"/>
        <w:numPr>
          <w:ilvl w:val="0"/>
          <w:numId w:val="1"/>
        </w:numPr>
        <w:spacing w:after="60"/>
      </w:pPr>
      <w:r>
        <w:rPr>
          <w:b/>
          <w:bCs/>
        </w:rPr>
        <w:t xml:space="preserve">KPIs: </w:t>
      </w:r>
      <w:r>
        <w:t xml:space="preserve">Total Billed, Collected, Overdue Amount, Outstanding Amount.</w:t>
      </w:r>
    </w:p>
    <w:p>
      <w:pPr>
        <w:pStyle w:val="ListParagraph"/>
        <w:numPr>
          <w:ilvl w:val="0"/>
          <w:numId w:val="1"/>
        </w:numPr>
        <w:spacing w:after="60"/>
      </w:pPr>
      <w:r>
        <w:rPr>
          <w:b/>
          <w:bCs/>
        </w:rPr>
        <w:t xml:space="preserve">Table: </w:t>
      </w:r>
      <w:r>
        <w:t xml:space="preserve">Invoice #, Customer, Issue Date, Due Date, Days Past Due, Amount, and Status. Overdue rows highlighted in red.</w:t>
      </w:r>
    </w:p>
    <w:p>
      <w:pPr>
        <w:spacing w:after="60"/>
      </w:pPr>
    </w:p>
    <w:p>
      <w:pPr>
        <w:pStyle w:val="Heading2"/>
        <w:spacing w:before="240" w:after="100"/>
      </w:pPr>
      <w:r>
        <w:t xml:space="preserve">14.4  Labor Report</w:t>
      </w:r>
    </w:p>
    <w:p>
      <w:pPr>
        <w:spacing w:after="100"/>
      </w:pPr>
      <w:r>
        <w:t xml:space="preserve">Profitability analysis by crew member.</w:t>
      </w:r>
    </w:p>
    <w:p>
      <w:pPr>
        <w:pStyle w:val="ListParagraph"/>
        <w:numPr>
          <w:ilvl w:val="0"/>
          <w:numId w:val="1"/>
        </w:numPr>
        <w:spacing w:after="60"/>
      </w:pPr>
      <w:r>
        <w:rPr>
          <w:b/>
          <w:bCs/>
        </w:rPr>
        <w:t xml:space="preserve">KPIs: </w:t>
      </w:r>
      <w:r>
        <w:t xml:space="preserve">Total Hours, Total Billed Labor, True Labor Cost, Avg Labor Margin.</w:t>
      </w:r>
    </w:p>
    <w:p>
      <w:pPr>
        <w:pStyle w:val="ListParagraph"/>
        <w:numPr>
          <w:ilvl w:val="0"/>
          <w:numId w:val="1"/>
        </w:numPr>
        <w:spacing w:after="60"/>
      </w:pPr>
      <w:r>
        <w:rPr>
          <w:b/>
          <w:bCs/>
        </w:rPr>
        <w:t xml:space="preserve">Table: </w:t>
      </w:r>
      <w:r>
        <w:t xml:space="preserve">Crew Member, Role, Wage/hr, Bill/hr, True Cost/hr, Hours, Billed, True Cost, Net, Margin %.</w:t>
      </w:r>
    </w:p>
    <w:p>
      <w:pPr>
        <w:spacing w:after="60"/>
      </w:pPr>
    </w:p>
    <w:p>
      <w:pPr>
        <w:pStyle w:val="Heading2"/>
        <w:spacing w:before="240" w:after="100"/>
      </w:pPr>
      <w:r>
        <w:t xml:space="preserve">14.5  Exporting Reports</w:t>
      </w:r>
    </w:p>
    <w:p>
      <w:pPr>
        <w:spacing w:after="100"/>
      </w:pPr>
      <w:r>
        <w:t xml:space="preserve">All four reports can be printed or exported to PDF. Click the Print / Export button in the top-right of any report tab. The PDF includes your company name and logo.</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tblGrid>
      <w:tr>
        <w:tc>
          <w:tcPr>
            <w:tcBorders>
              <w:top w:val="none" w:sz="0"/>
              <w:left w:val="thick" w:color="f59e0b" w:sz="14"/>
              <w:bottom w:val="none" w:sz="0"/>
              <w:right w:val="none" w:sz="0"/>
            </w:tcBorders>
            <w:shd w:fill="fffbeb" w:val="clear"/>
            <w:tcMar>
              <w:top w:type="dxa" w:w="80"/>
              <w:left w:type="dxa" w:w="160"/>
              <w:bottom w:type="dxa" w:w="80"/>
              <w:right w:type="dxa" w:w="80"/>
            </w:tcMar>
          </w:tcPr>
          <w:p>
            <w:pPr>
              <w:spacing w:after="0"/>
            </w:pPr>
            <w:r>
              <w:rPr>
                <w:b/>
                <w:bCs/>
                <w:color w:val="b45309"/>
              </w:rPr>
              <w:t xml:space="preserve">Tip: </w:t>
            </w:r>
            <w:r>
              <w:t xml:space="preserve">Run the A/R Aging report weekly to stay on top of collections. Even a one-week follow-up call can significantly improve your collection rate.</w:t>
            </w:r>
          </w:p>
        </w:tc>
      </w:tr>
    </w:tbl>
    <w:p>
      <w:pPr>
        <w:pStyle w:val="Heading1"/>
        <w:pageBreakBefore/>
        <w:spacing w:before="0" w:after="160"/>
      </w:pPr>
      <w:r>
        <w:t xml:space="preserve">15. Company Setup</w:t>
      </w:r>
    </w:p>
    <w:p>
      <w:pPr>
        <w:spacing w:after="100"/>
      </w:pPr>
      <w:r>
        <w:t xml:space="preserve">Company Setup is the control center for your BuildMetry account. Only Owner and Admin roles have full access.</w:t>
      </w:r>
    </w:p>
    <w:p>
      <w:pPr>
        <w:spacing w:after="60"/>
      </w:pPr>
    </w:p>
    <w:p>
      <w:pPr>
        <w:pStyle w:val="Heading2"/>
        <w:spacing w:before="240" w:after="100"/>
      </w:pPr>
      <w:r>
        <w:t xml:space="preserve">15.1  Company Info</w:t>
      </w:r>
    </w:p>
    <w:p>
      <w:pPr>
        <w:spacing w:after="100"/>
      </w:pPr>
      <w:r>
        <w:t xml:space="preserve">Set your company name, address, phone, email, website, Tax ID/EIN, and business type. Upload your company logo — it appears on all printed Estimates, Invoices, and Contracts.</w:t>
      </w:r>
    </w:p>
    <w:p>
      <w:pPr>
        <w:pStyle w:val="ListParagraph"/>
        <w:numPr>
          <w:ilvl w:val="0"/>
          <w:numId w:val="1"/>
        </w:numPr>
        <w:spacing w:after="60"/>
      </w:pPr>
      <w:r>
        <w:rPr>
          <w:b/>
          <w:bCs/>
        </w:rPr>
        <w:t xml:space="preserve">Estimate Footer — </w:t>
      </w:r>
      <w:r>
        <w:t xml:space="preserve">Custom text shown at the bottom of every estimate PDF.</w:t>
      </w:r>
    </w:p>
    <w:p>
      <w:pPr>
        <w:pStyle w:val="ListParagraph"/>
        <w:numPr>
          <w:ilvl w:val="0"/>
          <w:numId w:val="1"/>
        </w:numPr>
        <w:spacing w:after="60"/>
      </w:pPr>
      <w:r>
        <w:rPr>
          <w:b/>
          <w:bCs/>
        </w:rPr>
        <w:t xml:space="preserve">Invoice Footer — </w:t>
      </w:r>
      <w:r>
        <w:t xml:space="preserve">Custom text shown at the bottom of every invoice PDF (e.g., payment instructions, thank-you message).</w:t>
      </w:r>
    </w:p>
    <w:p>
      <w:pPr>
        <w:spacing w:after="60"/>
      </w:pPr>
    </w:p>
    <w:p>
      <w:pPr>
        <w:pStyle w:val="Heading2"/>
        <w:spacing w:before="240" w:after="100"/>
      </w:pPr>
      <w:r>
        <w:t xml:space="preserve">15.2  Users &amp; Roles</w:t>
      </w:r>
    </w:p>
    <w:p>
      <w:pPr>
        <w:spacing w:after="100"/>
      </w:pPr>
      <w:r>
        <w:t xml:space="preserve">Manage all user accounts for your company:</w:t>
      </w:r>
    </w:p>
    <w:p>
      <w:pPr>
        <w:pStyle w:val="ListParagraph"/>
        <w:numPr>
          <w:ilvl w:val="0"/>
          <w:numId w:val="2"/>
        </w:numPr>
        <w:spacing w:after="80"/>
      </w:pPr>
      <w:r>
        <w:t xml:space="preserve">Click Add User to invite a new team member by name, email, and role.</w:t>
      </w:r>
    </w:p>
    <w:p>
      <w:pPr>
        <w:pStyle w:val="ListParagraph"/>
        <w:numPr>
          <w:ilvl w:val="0"/>
          <w:numId w:val="2"/>
        </w:numPr>
        <w:spacing w:after="80"/>
      </w:pPr>
      <w:r>
        <w:t xml:space="preserve">They receive an invitation email with a link to set their password.</w:t>
      </w:r>
    </w:p>
    <w:p>
      <w:pPr>
        <w:pStyle w:val="ListParagraph"/>
        <w:numPr>
          <w:ilvl w:val="0"/>
          <w:numId w:val="2"/>
        </w:numPr>
        <w:spacing w:after="80"/>
      </w:pPr>
      <w:r>
        <w:t xml:space="preserve">Active users can log in and use features permitted by their role.</w:t>
      </w:r>
    </w:p>
    <w:p>
      <w:pPr>
        <w:pStyle w:val="ListParagraph"/>
        <w:numPr>
          <w:ilvl w:val="0"/>
          <w:numId w:val="2"/>
        </w:numPr>
        <w:spacing w:after="80"/>
      </w:pPr>
      <w:r>
        <w:t xml:space="preserve">To suspend access, click Disable on the user — they can no longer log in.</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tblGrid>
      <w:tr>
        <w:trPr>
          <w:tblHeader/>
        </w:trPr>
        <w:tc>
          <w:tcPr>
            <w:shd w:fill="1e4d91" w:val="clear"/>
            <w:tcMar>
              <w:top w:type="dxa" w:w="80"/>
              <w:left w:type="dxa" w:w="120"/>
              <w:bottom w:type="dxa" w:w="80"/>
              <w:right w:type="dxa" w:w="80"/>
            </w:tcMar>
            <w:vAlign w:val="center"/>
          </w:tcPr>
          <w:p>
            <w:pPr>
              <w:spacing w:after="0"/>
            </w:pPr>
            <w:r>
              <w:rPr>
                <w:b/>
                <w:bCs/>
                <w:color w:val="ffffff"/>
                <w:sz w:val="20"/>
                <w:szCs w:val="20"/>
              </w:rPr>
              <w:t xml:space="preserve">Role</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Typical Access Level</w:t>
            </w:r>
          </w:p>
        </w:tc>
      </w:tr>
      <w:tr>
        <w:tc>
          <w:tcPr>
            <w:shd w:fill="f8fafc" w:val="clear"/>
            <w:tcMar>
              <w:top w:type="dxa" w:w="70"/>
              <w:left w:type="dxa" w:w="120"/>
              <w:bottom w:type="dxa" w:w="70"/>
              <w:right w:type="dxa" w:w="80"/>
            </w:tcMar>
          </w:tcPr>
          <w:p>
            <w:pPr>
              <w:spacing w:after="0"/>
            </w:pPr>
            <w:r>
              <w:rPr>
                <w:sz w:val="20"/>
                <w:szCs w:val="20"/>
              </w:rPr>
              <w:t xml:space="preserve">Owner</w:t>
            </w:r>
          </w:p>
        </w:tc>
        <w:tc>
          <w:tcPr>
            <w:shd w:fill="f8fafc" w:val="clear"/>
            <w:tcMar>
              <w:top w:type="dxa" w:w="70"/>
              <w:left w:type="dxa" w:w="120"/>
              <w:bottom w:type="dxa" w:w="70"/>
              <w:right w:type="dxa" w:w="80"/>
            </w:tcMar>
          </w:tcPr>
          <w:p>
            <w:pPr>
              <w:spacing w:after="0"/>
            </w:pPr>
            <w:r>
              <w:rPr>
                <w:sz w:val="20"/>
                <w:szCs w:val="20"/>
              </w:rPr>
              <w:t xml:space="preserve">Full access to all modules, settings, and user management</w:t>
            </w:r>
          </w:p>
        </w:tc>
      </w:tr>
      <w:tr>
        <w:tc>
          <w:tcPr>
            <w:shd w:fill="ffffff" w:val="clear"/>
            <w:tcMar>
              <w:top w:type="dxa" w:w="70"/>
              <w:left w:type="dxa" w:w="120"/>
              <w:bottom w:type="dxa" w:w="70"/>
              <w:right w:type="dxa" w:w="80"/>
            </w:tcMar>
          </w:tcPr>
          <w:p>
            <w:pPr>
              <w:spacing w:after="0"/>
            </w:pPr>
            <w:r>
              <w:rPr>
                <w:sz w:val="20"/>
                <w:szCs w:val="20"/>
              </w:rPr>
              <w:t xml:space="preserve">Admin</w:t>
            </w:r>
          </w:p>
        </w:tc>
        <w:tc>
          <w:tcPr>
            <w:shd w:fill="ffffff" w:val="clear"/>
            <w:tcMar>
              <w:top w:type="dxa" w:w="70"/>
              <w:left w:type="dxa" w:w="120"/>
              <w:bottom w:type="dxa" w:w="70"/>
              <w:right w:type="dxa" w:w="80"/>
            </w:tcMar>
          </w:tcPr>
          <w:p>
            <w:pPr>
              <w:spacing w:after="0"/>
            </w:pPr>
            <w:r>
              <w:rPr>
                <w:sz w:val="20"/>
                <w:szCs w:val="20"/>
              </w:rPr>
              <w:t xml:space="preserve">Full access except cannot delete the Owner account</w:t>
            </w:r>
          </w:p>
        </w:tc>
      </w:tr>
      <w:tr>
        <w:tc>
          <w:tcPr>
            <w:shd w:fill="f8fafc" w:val="clear"/>
            <w:tcMar>
              <w:top w:type="dxa" w:w="70"/>
              <w:left w:type="dxa" w:w="120"/>
              <w:bottom w:type="dxa" w:w="70"/>
              <w:right w:type="dxa" w:w="80"/>
            </w:tcMar>
          </w:tcPr>
          <w:p>
            <w:pPr>
              <w:spacing w:after="0"/>
            </w:pPr>
            <w:r>
              <w:rPr>
                <w:sz w:val="20"/>
                <w:szCs w:val="20"/>
              </w:rPr>
              <w:t xml:space="preserve">Project Manager</w:t>
            </w:r>
          </w:p>
        </w:tc>
        <w:tc>
          <w:tcPr>
            <w:shd w:fill="f8fafc" w:val="clear"/>
            <w:tcMar>
              <w:top w:type="dxa" w:w="70"/>
              <w:left w:type="dxa" w:w="120"/>
              <w:bottom w:type="dxa" w:w="70"/>
              <w:right w:type="dxa" w:w="80"/>
            </w:tcMar>
          </w:tcPr>
          <w:p>
            <w:pPr>
              <w:spacing w:after="0"/>
            </w:pPr>
            <w:r>
              <w:rPr>
                <w:sz w:val="20"/>
                <w:szCs w:val="20"/>
              </w:rPr>
              <w:t xml:space="preserve">Estimates, Projects, Change Orders, Reports</w:t>
            </w:r>
          </w:p>
        </w:tc>
      </w:tr>
      <w:tr>
        <w:tc>
          <w:tcPr>
            <w:shd w:fill="ffffff" w:val="clear"/>
            <w:tcMar>
              <w:top w:type="dxa" w:w="70"/>
              <w:left w:type="dxa" w:w="120"/>
              <w:bottom w:type="dxa" w:w="70"/>
              <w:right w:type="dxa" w:w="80"/>
            </w:tcMar>
          </w:tcPr>
          <w:p>
            <w:pPr>
              <w:spacing w:after="0"/>
            </w:pPr>
            <w:r>
              <w:rPr>
                <w:sz w:val="20"/>
                <w:szCs w:val="20"/>
              </w:rPr>
              <w:t xml:space="preserve">Field Tech</w:t>
            </w:r>
          </w:p>
        </w:tc>
        <w:tc>
          <w:tcPr>
            <w:shd w:fill="ffffff" w:val="clear"/>
            <w:tcMar>
              <w:top w:type="dxa" w:w="70"/>
              <w:left w:type="dxa" w:w="120"/>
              <w:bottom w:type="dxa" w:w="70"/>
              <w:right w:type="dxa" w:w="80"/>
            </w:tcMar>
          </w:tcPr>
          <w:p>
            <w:pPr>
              <w:spacing w:after="0"/>
            </w:pPr>
            <w:r>
              <w:rPr>
                <w:sz w:val="20"/>
                <w:szCs w:val="20"/>
              </w:rPr>
              <w:t xml:space="preserve">View tasks, log hours; limited edit access</w:t>
            </w:r>
          </w:p>
        </w:tc>
      </w:tr>
      <w:tr>
        <w:tc>
          <w:tcPr>
            <w:shd w:fill="f8fafc" w:val="clear"/>
            <w:tcMar>
              <w:top w:type="dxa" w:w="70"/>
              <w:left w:type="dxa" w:w="120"/>
              <w:bottom w:type="dxa" w:w="70"/>
              <w:right w:type="dxa" w:w="80"/>
            </w:tcMar>
          </w:tcPr>
          <w:p>
            <w:pPr>
              <w:spacing w:after="0"/>
            </w:pPr>
            <w:r>
              <w:rPr>
                <w:sz w:val="20"/>
                <w:szCs w:val="20"/>
              </w:rPr>
              <w:t xml:space="preserve">Foreman</w:t>
            </w:r>
          </w:p>
        </w:tc>
        <w:tc>
          <w:tcPr>
            <w:shd w:fill="f8fafc" w:val="clear"/>
            <w:tcMar>
              <w:top w:type="dxa" w:w="70"/>
              <w:left w:type="dxa" w:w="120"/>
              <w:bottom w:type="dxa" w:w="70"/>
              <w:right w:type="dxa" w:w="80"/>
            </w:tcMar>
          </w:tcPr>
          <w:p>
            <w:pPr>
              <w:spacing w:after="0"/>
            </w:pPr>
            <w:r>
              <w:rPr>
                <w:sz w:val="20"/>
                <w:szCs w:val="20"/>
              </w:rPr>
              <w:t xml:space="preserve">Hour approval, task management, Change Orders</w:t>
            </w:r>
          </w:p>
        </w:tc>
      </w:tr>
      <w:tr>
        <w:tc>
          <w:tcPr>
            <w:shd w:fill="ffffff" w:val="clear"/>
            <w:tcMar>
              <w:top w:type="dxa" w:w="70"/>
              <w:left w:type="dxa" w:w="120"/>
              <w:bottom w:type="dxa" w:w="70"/>
              <w:right w:type="dxa" w:w="80"/>
            </w:tcMar>
          </w:tcPr>
          <w:p>
            <w:pPr>
              <w:spacing w:after="0"/>
            </w:pPr>
            <w:r>
              <w:rPr>
                <w:sz w:val="20"/>
                <w:szCs w:val="20"/>
              </w:rPr>
              <w:t xml:space="preserve">Accountant</w:t>
            </w:r>
          </w:p>
        </w:tc>
        <w:tc>
          <w:tcPr>
            <w:shd w:fill="ffffff" w:val="clear"/>
            <w:tcMar>
              <w:top w:type="dxa" w:w="70"/>
              <w:left w:type="dxa" w:w="120"/>
              <w:bottom w:type="dxa" w:w="70"/>
              <w:right w:type="dxa" w:w="80"/>
            </w:tcMar>
          </w:tcPr>
          <w:p>
            <w:pPr>
              <w:spacing w:after="0"/>
            </w:pPr>
            <w:r>
              <w:rPr>
                <w:sz w:val="20"/>
                <w:szCs w:val="20"/>
              </w:rPr>
              <w:t xml:space="preserve">Invoices, Expenses, Reports — no project editing</w:t>
            </w:r>
          </w:p>
        </w:tc>
      </w:tr>
    </w:tbl>
    <w:p>
      <w:pPr>
        <w:spacing w:after="60"/>
      </w:pPr>
    </w:p>
    <w:p>
      <w:pPr>
        <w:pStyle w:val="Heading2"/>
        <w:spacing w:before="240" w:after="100"/>
      </w:pPr>
      <w:r>
        <w:t xml:space="preserve">15.3  Labor Roles</w:t>
      </w:r>
    </w:p>
    <w:p>
      <w:pPr>
        <w:spacing w:after="100"/>
      </w:pPr>
      <w:r>
        <w:t xml:space="preserve">Define the trades and their payroll burden rates:</w:t>
      </w:r>
    </w:p>
    <w:p>
      <w:pPr>
        <w:pStyle w:val="ListParagraph"/>
        <w:numPr>
          <w:ilvl w:val="0"/>
          <w:numId w:val="1"/>
        </w:numPr>
        <w:spacing w:after="60"/>
      </w:pPr>
      <w:r>
        <w:rPr>
          <w:b/>
          <w:bCs/>
        </w:rPr>
        <w:t xml:space="preserve">Title — </w:t>
      </w:r>
      <w:r>
        <w:t xml:space="preserve">Role name (e.g., Carpenter, Electrician, Plumber).</w:t>
      </w:r>
    </w:p>
    <w:p>
      <w:pPr>
        <w:pStyle w:val="ListParagraph"/>
        <w:numPr>
          <w:ilvl w:val="0"/>
          <w:numId w:val="1"/>
        </w:numPr>
        <w:spacing w:after="60"/>
      </w:pPr>
      <w:r>
        <w:rPr>
          <w:b/>
          <w:bCs/>
        </w:rPr>
        <w:t xml:space="preserve">Payroll Burden % — </w:t>
      </w:r>
      <w:r>
        <w:t xml:space="preserve">Employer payroll taxes and insurance as a percentage of wage.</w:t>
      </w:r>
    </w:p>
    <w:p>
      <w:pPr>
        <w:pStyle w:val="ListParagraph"/>
        <w:numPr>
          <w:ilvl w:val="0"/>
          <w:numId w:val="1"/>
        </w:numPr>
        <w:spacing w:after="60"/>
      </w:pPr>
      <w:r>
        <w:rPr>
          <w:b/>
          <w:bCs/>
        </w:rPr>
        <w:t xml:space="preserve">Benefits % — </w:t>
      </w:r>
      <w:r>
        <w:t xml:space="preserve">Health insurance, retirement, and other benefits as a % of wage.</w:t>
      </w:r>
    </w:p>
    <w:p>
      <w:pPr>
        <w:spacing w:after="100"/>
      </w:pPr>
      <w:r>
        <w:t xml:space="preserve">These percentages feed directly into the Fully Burdened Rate calculation for every crew member assigned to this role.</w:t>
      </w:r>
    </w:p>
    <w:p>
      <w:pPr>
        <w:spacing w:after="60"/>
      </w:pPr>
    </w:p>
    <w:p>
      <w:pPr>
        <w:pStyle w:val="Heading2"/>
        <w:spacing w:before="240" w:after="100"/>
      </w:pPr>
      <w:r>
        <w:t xml:space="preserve">15.4  Scope &amp; Exclusion Templates</w:t>
      </w:r>
    </w:p>
    <w:p>
      <w:pPr>
        <w:spacing w:after="100"/>
      </w:pPr>
      <w:r>
        <w:t xml:space="preserve">Save reusable blocks of scope of work text and exclusion language for use in Contracts:</w:t>
      </w:r>
    </w:p>
    <w:p>
      <w:pPr>
        <w:pStyle w:val="ListParagraph"/>
        <w:numPr>
          <w:ilvl w:val="0"/>
          <w:numId w:val="2"/>
        </w:numPr>
        <w:spacing w:after="80"/>
      </w:pPr>
      <w:r>
        <w:t xml:space="preserve">Click Add Template and give it a name.</w:t>
      </w:r>
    </w:p>
    <w:p>
      <w:pPr>
        <w:pStyle w:val="ListParagraph"/>
        <w:numPr>
          <w:ilvl w:val="0"/>
          <w:numId w:val="2"/>
        </w:numPr>
        <w:spacing w:after="80"/>
      </w:pPr>
      <w:r>
        <w:t xml:space="preserve">Paste or type the standard scope text.</w:t>
      </w:r>
    </w:p>
    <w:p>
      <w:pPr>
        <w:pStyle w:val="ListParagraph"/>
        <w:numPr>
          <w:ilvl w:val="0"/>
          <w:numId w:val="2"/>
        </w:numPr>
        <w:spacing w:after="80"/>
      </w:pPr>
      <w:r>
        <w:t xml:space="preserve">Save. The template appears in the 'Use Template' picker inside any Contract.</w:t>
      </w:r>
    </w:p>
    <w:p>
      <w:pPr>
        <w:spacing w:after="60"/>
      </w:pPr>
    </w:p>
    <w:p>
      <w:pPr>
        <w:pStyle w:val="Heading2"/>
        <w:spacing w:before="240" w:after="100"/>
      </w:pPr>
      <w:r>
        <w:t xml:space="preserve">15.5  Theme &amp; Branding</w:t>
      </w:r>
    </w:p>
    <w:p>
      <w:pPr>
        <w:spacing w:after="100"/>
      </w:pPr>
      <w:r>
        <w:t xml:space="preserve">Pick an Accent Color to customize the look of BuildMetry. The accent color affects buttons, progress bars, charts, badges, and the sidebar. Click a color swatch or enter a hex value and the preview updates live.</w:t>
      </w:r>
    </w:p>
    <w:p>
      <w:pPr>
        <w:spacing w:after="60"/>
      </w:pPr>
    </w:p>
    <w:p>
      <w:pPr>
        <w:pStyle w:val="Heading2"/>
        <w:spacing w:before="240" w:after="100"/>
      </w:pPr>
      <w:r>
        <w:t xml:space="preserve">15.6  Email Settings</w:t>
      </w:r>
    </w:p>
    <w:p>
      <w:pPr>
        <w:spacing w:after="100"/>
      </w:pPr>
      <w:r>
        <w:t xml:space="preserve">Configure your outgoing email settings (SMTP) so BuildMetry can send estimates and invoices directly from your business email address:</w:t>
      </w:r>
    </w:p>
    <w:p>
      <w:pPr>
        <w:pStyle w:val="ListParagraph"/>
        <w:numPr>
          <w:ilvl w:val="0"/>
          <w:numId w:val="1"/>
        </w:numPr>
        <w:spacing w:after="60"/>
      </w:pPr>
      <w:r>
        <w:t xml:space="preserve">SMTP Host and Port</w:t>
      </w:r>
    </w:p>
    <w:p>
      <w:pPr>
        <w:pStyle w:val="ListParagraph"/>
        <w:numPr>
          <w:ilvl w:val="0"/>
          <w:numId w:val="1"/>
        </w:numPr>
        <w:spacing w:after="60"/>
      </w:pPr>
      <w:r>
        <w:t xml:space="preserve">Username and Password</w:t>
      </w:r>
    </w:p>
    <w:p>
      <w:pPr>
        <w:pStyle w:val="ListParagraph"/>
        <w:numPr>
          <w:ilvl w:val="0"/>
          <w:numId w:val="1"/>
        </w:numPr>
        <w:spacing w:after="60"/>
      </w:pPr>
      <w:r>
        <w:t xml:space="preserve">From Email Address and Display Name</w:t>
      </w:r>
    </w:p>
    <w:p>
      <w:pPr>
        <w:pStyle w:val="ListParagraph"/>
        <w:numPr>
          <w:ilvl w:val="0"/>
          <w:numId w:val="1"/>
        </w:numPr>
        <w:spacing w:after="60"/>
      </w:pPr>
      <w:r>
        <w:t xml:space="preserve">Email Footer (appended to all outgoing emails)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tblGrid>
      <w:tr>
        <w:tc>
          <w:tcPr>
            <w:tcBorders>
              <w:top w:val="none" w:sz="0"/>
              <w:left w:val="thick" w:color="16a34a" w:sz="14"/>
              <w:bottom w:val="none" w:sz="0"/>
              <w:right w:val="none" w:sz="0"/>
            </w:tcBorders>
            <w:shd w:fill="f0fdf4" w:val="clear"/>
            <w:tcMar>
              <w:top w:type="dxa" w:w="80"/>
              <w:left w:type="dxa" w:w="160"/>
              <w:bottom w:type="dxa" w:w="80"/>
              <w:right w:type="dxa" w:w="80"/>
            </w:tcMar>
          </w:tcPr>
          <w:p>
            <w:pPr>
              <w:spacing w:after="0"/>
            </w:pPr>
            <w:r>
              <w:rPr>
                <w:b/>
                <w:bCs/>
                <w:color w:val="15803d"/>
              </w:rPr>
              <w:t xml:space="preserve">Note: </w:t>
            </w:r>
            <w:r>
              <w:t xml:space="preserve">If SMTP is not configured, email sending will be unavailable. Printed PDFs can always be attached and emailed manually.</w:t>
            </w:r>
          </w:p>
        </w:tc>
      </w:tr>
    </w:tbl>
    <w:p>
      <w:pPr>
        <w:pStyle w:val="Heading1"/>
        <w:pageBreakBefore/>
        <w:spacing w:before="0" w:after="160"/>
      </w:pPr>
      <w:r>
        <w:t xml:space="preserve">16. Contracts</w:t>
      </w:r>
    </w:p>
    <w:p>
      <w:pPr>
        <w:spacing w:after="100"/>
      </w:pPr>
      <w:r>
        <w:t xml:space="preserve">The Contracts module lives inside each Project (Projects → select a project → Contracts tab). It lets you create formal contract documents with scope of work, payment schedules, and e-signature support.</w:t>
      </w:r>
    </w:p>
    <w:p>
      <w:pPr>
        <w:spacing w:after="60"/>
      </w:pPr>
    </w:p>
    <w:p>
      <w:pPr>
        <w:pStyle w:val="Heading2"/>
        <w:spacing w:before="240" w:after="100"/>
      </w:pPr>
      <w:r>
        <w:t xml:space="preserve">16.1  Accessing Contracts</w:t>
      </w:r>
    </w:p>
    <w:p>
      <w:pPr>
        <w:pStyle w:val="ListParagraph"/>
        <w:numPr>
          <w:ilvl w:val="0"/>
          <w:numId w:val="2"/>
        </w:numPr>
        <w:spacing w:after="80"/>
      </w:pPr>
      <w:r>
        <w:t xml:space="preserve">Navigate to the Projects module.</w:t>
      </w:r>
    </w:p>
    <w:p>
      <w:pPr>
        <w:pStyle w:val="ListParagraph"/>
        <w:numPr>
          <w:ilvl w:val="0"/>
          <w:numId w:val="2"/>
        </w:numPr>
        <w:spacing w:after="80"/>
      </w:pPr>
      <w:r>
        <w:t xml:space="preserve">Select a project from the left panel.</w:t>
      </w:r>
    </w:p>
    <w:p>
      <w:pPr>
        <w:pStyle w:val="ListParagraph"/>
        <w:numPr>
          <w:ilvl w:val="0"/>
          <w:numId w:val="2"/>
        </w:numPr>
        <w:spacing w:after="80"/>
      </w:pPr>
      <w:r>
        <w:t xml:space="preserve">Click the Contracts tab in the project detail area.</w:t>
      </w:r>
    </w:p>
    <w:p>
      <w:pPr>
        <w:pStyle w:val="ListParagraph"/>
        <w:numPr>
          <w:ilvl w:val="0"/>
          <w:numId w:val="2"/>
        </w:numPr>
        <w:spacing w:after="80"/>
      </w:pPr>
      <w:r>
        <w:t xml:space="preserve">Click New Contract to create the first contract for this project.</w:t>
      </w:r>
    </w:p>
    <w:p>
      <w:pPr>
        <w:spacing w:after="60"/>
      </w:pPr>
    </w:p>
    <w:p>
      <w:pPr>
        <w:pStyle w:val="Heading2"/>
        <w:spacing w:before="240" w:after="100"/>
      </w:pPr>
      <w:r>
        <w:t xml:space="preserve">16.2  Contract Types</w:t>
      </w:r>
    </w:p>
    <w:p>
      <w:pPr>
        <w:pStyle w:val="ListParagraph"/>
        <w:numPr>
          <w:ilvl w:val="0"/>
          <w:numId w:val="1"/>
        </w:numPr>
        <w:spacing w:after="60"/>
      </w:pPr>
      <w:r>
        <w:t xml:space="preserve">Prime — Main agreement between you and your client</w:t>
      </w:r>
    </w:p>
    <w:p>
      <w:pPr>
        <w:pStyle w:val="ListParagraph"/>
        <w:numPr>
          <w:ilvl w:val="0"/>
          <w:numId w:val="1"/>
        </w:numPr>
        <w:spacing w:after="60"/>
      </w:pPr>
      <w:r>
        <w:t xml:space="preserve">Subcontractor — Agreement between you and a sub company</w:t>
      </w:r>
    </w:p>
    <w:p>
      <w:pPr>
        <w:pStyle w:val="ListParagraph"/>
        <w:numPr>
          <w:ilvl w:val="0"/>
          <w:numId w:val="1"/>
        </w:numPr>
        <w:spacing w:after="60"/>
      </w:pPr>
      <w:r>
        <w:t xml:space="preserve">Change Order — Formal modification to an existing contract</w:t>
      </w:r>
    </w:p>
    <w:p>
      <w:pPr>
        <w:pStyle w:val="ListParagraph"/>
        <w:numPr>
          <w:ilvl w:val="0"/>
          <w:numId w:val="1"/>
        </w:numPr>
        <w:spacing w:after="60"/>
      </w:pPr>
      <w:r>
        <w:t xml:space="preserve">Custom — Any other contract type</w:t>
      </w:r>
    </w:p>
    <w:p>
      <w:pPr>
        <w:spacing w:after="60"/>
      </w:pPr>
    </w:p>
    <w:p>
      <w:pPr>
        <w:pStyle w:val="Heading2"/>
        <w:spacing w:before="240" w:after="100"/>
      </w:pPr>
      <w:r>
        <w:t xml:space="preserve">16.3  Contract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gridCol w:w="100"/>
      </w:tblGrid>
      <w:tr>
        <w:trPr>
          <w:tblHeader/>
        </w:trPr>
        <w:tc>
          <w:tcPr>
            <w:shd w:fill="1e4d91" w:val="clear"/>
            <w:tcMar>
              <w:top w:type="dxa" w:w="80"/>
              <w:left w:type="dxa" w:w="120"/>
              <w:bottom w:type="dxa" w:w="80"/>
              <w:right w:type="dxa" w:w="80"/>
            </w:tcMar>
            <w:vAlign w:val="center"/>
          </w:tcPr>
          <w:p>
            <w:pPr>
              <w:spacing w:after="0"/>
            </w:pPr>
            <w:r>
              <w:rPr>
                <w:b/>
                <w:bCs/>
                <w:color w:val="ffffff"/>
                <w:sz w:val="20"/>
                <w:szCs w:val="20"/>
              </w:rPr>
              <w:t xml:space="preserve">Status</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Meaning</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Next Action</w:t>
            </w:r>
          </w:p>
        </w:tc>
      </w:tr>
      <w:tr>
        <w:tc>
          <w:tcPr>
            <w:shd w:fill="f8fafc" w:val="clear"/>
            <w:tcMar>
              <w:top w:type="dxa" w:w="70"/>
              <w:left w:type="dxa" w:w="120"/>
              <w:bottom w:type="dxa" w:w="70"/>
              <w:right w:type="dxa" w:w="80"/>
            </w:tcMar>
          </w:tcPr>
          <w:p>
            <w:pPr>
              <w:spacing w:after="0"/>
            </w:pPr>
            <w:r>
              <w:rPr>
                <w:sz w:val="20"/>
                <w:szCs w:val="20"/>
              </w:rPr>
              <w:t xml:space="preserve">Draft</w:t>
            </w:r>
          </w:p>
        </w:tc>
        <w:tc>
          <w:tcPr>
            <w:shd w:fill="f8fafc" w:val="clear"/>
            <w:tcMar>
              <w:top w:type="dxa" w:w="70"/>
              <w:left w:type="dxa" w:w="120"/>
              <w:bottom w:type="dxa" w:w="70"/>
              <w:right w:type="dxa" w:w="80"/>
            </w:tcMar>
          </w:tcPr>
          <w:p>
            <w:pPr>
              <w:spacing w:after="0"/>
            </w:pPr>
            <w:r>
              <w:rPr>
                <w:sz w:val="20"/>
                <w:szCs w:val="20"/>
              </w:rPr>
              <w:t xml:space="preserve">Being written, not yet sent</w:t>
            </w:r>
          </w:p>
        </w:tc>
        <w:tc>
          <w:tcPr>
            <w:shd w:fill="f8fafc" w:val="clear"/>
            <w:tcMar>
              <w:top w:type="dxa" w:w="70"/>
              <w:left w:type="dxa" w:w="120"/>
              <w:bottom w:type="dxa" w:w="70"/>
              <w:right w:type="dxa" w:w="80"/>
            </w:tcMar>
          </w:tcPr>
          <w:p>
            <w:pPr>
              <w:spacing w:after="0"/>
            </w:pPr>
            <w:r>
              <w:rPr>
                <w:sz w:val="20"/>
                <w:szCs w:val="20"/>
              </w:rPr>
              <w:t xml:space="preserve">Complete and send to client</w:t>
            </w:r>
          </w:p>
        </w:tc>
      </w:tr>
      <w:tr>
        <w:tc>
          <w:tcPr>
            <w:shd w:fill="ffffff" w:val="clear"/>
            <w:tcMar>
              <w:top w:type="dxa" w:w="70"/>
              <w:left w:type="dxa" w:w="120"/>
              <w:bottom w:type="dxa" w:w="70"/>
              <w:right w:type="dxa" w:w="80"/>
            </w:tcMar>
          </w:tcPr>
          <w:p>
            <w:pPr>
              <w:spacing w:after="0"/>
            </w:pPr>
            <w:r>
              <w:rPr>
                <w:sz w:val="20"/>
                <w:szCs w:val="20"/>
              </w:rPr>
              <w:t xml:space="preserve">Sent</w:t>
            </w:r>
          </w:p>
        </w:tc>
        <w:tc>
          <w:tcPr>
            <w:shd w:fill="ffffff" w:val="clear"/>
            <w:tcMar>
              <w:top w:type="dxa" w:w="70"/>
              <w:left w:type="dxa" w:w="120"/>
              <w:bottom w:type="dxa" w:w="70"/>
              <w:right w:type="dxa" w:w="80"/>
            </w:tcMar>
          </w:tcPr>
          <w:p>
            <w:pPr>
              <w:spacing w:after="0"/>
            </w:pPr>
            <w:r>
              <w:rPr>
                <w:sz w:val="20"/>
                <w:szCs w:val="20"/>
              </w:rPr>
              <w:t xml:space="preserve">Delivered to client</w:t>
            </w:r>
          </w:p>
        </w:tc>
        <w:tc>
          <w:tcPr>
            <w:shd w:fill="ffffff" w:val="clear"/>
            <w:tcMar>
              <w:top w:type="dxa" w:w="70"/>
              <w:left w:type="dxa" w:w="120"/>
              <w:bottom w:type="dxa" w:w="70"/>
              <w:right w:type="dxa" w:w="80"/>
            </w:tcMar>
          </w:tcPr>
          <w:p>
            <w:pPr>
              <w:spacing w:after="0"/>
            </w:pPr>
            <w:r>
              <w:rPr>
                <w:sz w:val="20"/>
                <w:szCs w:val="20"/>
              </w:rPr>
              <w:t xml:space="preserve">Await signature or approval</w:t>
            </w:r>
          </w:p>
        </w:tc>
      </w:tr>
      <w:tr>
        <w:tc>
          <w:tcPr>
            <w:shd w:fill="f8fafc" w:val="clear"/>
            <w:tcMar>
              <w:top w:type="dxa" w:w="70"/>
              <w:left w:type="dxa" w:w="120"/>
              <w:bottom w:type="dxa" w:w="70"/>
              <w:right w:type="dxa" w:w="80"/>
            </w:tcMar>
          </w:tcPr>
          <w:p>
            <w:pPr>
              <w:spacing w:after="0"/>
            </w:pPr>
            <w:r>
              <w:rPr>
                <w:sz w:val="20"/>
                <w:szCs w:val="20"/>
              </w:rPr>
              <w:t xml:space="preserve">Active</w:t>
            </w:r>
          </w:p>
        </w:tc>
        <w:tc>
          <w:tcPr>
            <w:shd w:fill="f8fafc" w:val="clear"/>
            <w:tcMar>
              <w:top w:type="dxa" w:w="70"/>
              <w:left w:type="dxa" w:w="120"/>
              <w:bottom w:type="dxa" w:w="70"/>
              <w:right w:type="dxa" w:w="80"/>
            </w:tcMar>
          </w:tcPr>
          <w:p>
            <w:pPr>
              <w:spacing w:after="0"/>
            </w:pPr>
            <w:r>
              <w:rPr>
                <w:sz w:val="20"/>
                <w:szCs w:val="20"/>
              </w:rPr>
              <w:t xml:space="preserve">Signed and work has started</w:t>
            </w:r>
          </w:p>
        </w:tc>
        <w:tc>
          <w:tcPr>
            <w:shd w:fill="f8fafc" w:val="clear"/>
            <w:tcMar>
              <w:top w:type="dxa" w:w="70"/>
              <w:left w:type="dxa" w:w="120"/>
              <w:bottom w:type="dxa" w:w="70"/>
              <w:right w:type="dxa" w:w="80"/>
            </w:tcMar>
          </w:tcPr>
          <w:p>
            <w:pPr>
              <w:spacing w:after="0"/>
            </w:pPr>
            <w:r>
              <w:rPr>
                <w:sz w:val="20"/>
                <w:szCs w:val="20"/>
              </w:rPr>
              <w:t xml:space="preserve">Manage milestones and changes</w:t>
            </w:r>
          </w:p>
        </w:tc>
      </w:tr>
      <w:tr>
        <w:tc>
          <w:tcPr>
            <w:shd w:fill="ffffff" w:val="clear"/>
            <w:tcMar>
              <w:top w:type="dxa" w:w="70"/>
              <w:left w:type="dxa" w:w="120"/>
              <w:bottom w:type="dxa" w:w="70"/>
              <w:right w:type="dxa" w:w="80"/>
            </w:tcMar>
          </w:tcPr>
          <w:p>
            <w:pPr>
              <w:spacing w:after="0"/>
            </w:pPr>
            <w:r>
              <w:rPr>
                <w:sz w:val="20"/>
                <w:szCs w:val="20"/>
              </w:rPr>
              <w:t xml:space="preserve">Completed</w:t>
            </w:r>
          </w:p>
        </w:tc>
        <w:tc>
          <w:tcPr>
            <w:shd w:fill="ffffff" w:val="clear"/>
            <w:tcMar>
              <w:top w:type="dxa" w:w="70"/>
              <w:left w:type="dxa" w:w="120"/>
              <w:bottom w:type="dxa" w:w="70"/>
              <w:right w:type="dxa" w:w="80"/>
            </w:tcMar>
          </w:tcPr>
          <w:p>
            <w:pPr>
              <w:spacing w:after="0"/>
            </w:pPr>
            <w:r>
              <w:rPr>
                <w:sz w:val="20"/>
                <w:szCs w:val="20"/>
              </w:rPr>
              <w:t xml:space="preserve">All work done, final payment received</w:t>
            </w:r>
          </w:p>
        </w:tc>
        <w:tc>
          <w:tcPr>
            <w:shd w:fill="ffffff" w:val="clear"/>
            <w:tcMar>
              <w:top w:type="dxa" w:w="70"/>
              <w:left w:type="dxa" w:w="120"/>
              <w:bottom w:type="dxa" w:w="70"/>
              <w:right w:type="dxa" w:w="80"/>
            </w:tcMar>
          </w:tcPr>
          <w:p>
            <w:pPr>
              <w:spacing w:after="0"/>
            </w:pPr>
            <w:r>
              <w:rPr>
                <w:sz w:val="20"/>
                <w:szCs w:val="20"/>
              </w:rPr>
              <w:t xml:space="preserve">Archive</w:t>
            </w:r>
          </w:p>
        </w:tc>
      </w:tr>
      <w:tr>
        <w:tc>
          <w:tcPr>
            <w:shd w:fill="f8fafc" w:val="clear"/>
            <w:tcMar>
              <w:top w:type="dxa" w:w="70"/>
              <w:left w:type="dxa" w:w="120"/>
              <w:bottom w:type="dxa" w:w="70"/>
              <w:right w:type="dxa" w:w="80"/>
            </w:tcMar>
          </w:tcPr>
          <w:p>
            <w:pPr>
              <w:spacing w:after="0"/>
            </w:pPr>
            <w:r>
              <w:rPr>
                <w:sz w:val="20"/>
                <w:szCs w:val="20"/>
              </w:rPr>
              <w:t xml:space="preserve">Expired</w:t>
            </w:r>
          </w:p>
        </w:tc>
        <w:tc>
          <w:tcPr>
            <w:shd w:fill="f8fafc" w:val="clear"/>
            <w:tcMar>
              <w:top w:type="dxa" w:w="70"/>
              <w:left w:type="dxa" w:w="120"/>
              <w:bottom w:type="dxa" w:w="70"/>
              <w:right w:type="dxa" w:w="80"/>
            </w:tcMar>
          </w:tcPr>
          <w:p>
            <w:pPr>
              <w:spacing w:after="0"/>
            </w:pPr>
            <w:r>
              <w:rPr>
                <w:sz w:val="20"/>
                <w:szCs w:val="20"/>
              </w:rPr>
              <w:t xml:space="preserve">End date passed without completion</w:t>
            </w:r>
          </w:p>
        </w:tc>
        <w:tc>
          <w:tcPr>
            <w:shd w:fill="f8fafc" w:val="clear"/>
            <w:tcMar>
              <w:top w:type="dxa" w:w="70"/>
              <w:left w:type="dxa" w:w="120"/>
              <w:bottom w:type="dxa" w:w="70"/>
              <w:right w:type="dxa" w:w="80"/>
            </w:tcMar>
          </w:tcPr>
          <w:p>
            <w:pPr>
              <w:spacing w:after="0"/>
            </w:pPr>
            <w:r>
              <w:rPr>
                <w:sz w:val="20"/>
                <w:szCs w:val="20"/>
              </w:rPr>
              <w:t xml:space="preserve">Extend or close out</w:t>
            </w:r>
          </w:p>
        </w:tc>
      </w:tr>
    </w:tbl>
    <w:p>
      <w:pPr>
        <w:spacing w:after="60"/>
      </w:pPr>
    </w:p>
    <w:p>
      <w:pPr>
        <w:pStyle w:val="Heading2"/>
        <w:spacing w:before="240" w:after="100"/>
      </w:pPr>
      <w:r>
        <w:t xml:space="preserve">16.4  Quick Start Templates</w:t>
      </w:r>
    </w:p>
    <w:p>
      <w:pPr>
        <w:spacing w:after="100"/>
      </w:pPr>
      <w:r>
        <w:t xml:space="preserve">When a contract has no line items yet, Quick Start buttons appear at the top of the Line Items section. Clicking a template (e.g., 'Kitchen Remodel', 'Bathroom Reno') instantly populates the contract with a complete set of pre-defined labor and material line items. You can edit them freely after insertion.</w:t>
      </w:r>
    </w:p>
    <w:p>
      <w:pPr>
        <w:spacing w:after="60"/>
      </w:pPr>
    </w:p>
    <w:p>
      <w:pPr>
        <w:pStyle w:val="Heading2"/>
        <w:spacing w:before="240" w:after="100"/>
      </w:pPr>
      <w:r>
        <w:t xml:space="preserve">16.5  Line Items</w:t>
      </w:r>
    </w:p>
    <w:p>
      <w:pPr>
        <w:spacing w:after="100"/>
      </w:pPr>
      <w:r>
        <w:t xml:space="preserve">Add line items to the contract using the same pickers as Estimates and Invoices:</w:t>
      </w:r>
    </w:p>
    <w:p>
      <w:pPr>
        <w:pStyle w:val="ListParagraph"/>
        <w:numPr>
          <w:ilvl w:val="0"/>
          <w:numId w:val="1"/>
        </w:numPr>
        <w:spacing w:after="60"/>
      </w:pPr>
      <w:r>
        <w:rPr>
          <w:b/>
          <w:bCs/>
        </w:rPr>
        <w:t xml:space="preserve">+ From Services — </w:t>
      </w:r>
      <w:r>
        <w:t xml:space="preserve">Opens the Services picker. Single items add one line; Packages expand into all component lines.</w:t>
      </w:r>
    </w:p>
    <w:p>
      <w:pPr>
        <w:pStyle w:val="ListParagraph"/>
        <w:numPr>
          <w:ilvl w:val="0"/>
          <w:numId w:val="1"/>
        </w:numPr>
        <w:spacing w:after="60"/>
      </w:pPr>
      <w:r>
        <w:rPr>
          <w:b/>
          <w:bCs/>
        </w:rPr>
        <w:t xml:space="preserve">Manual Entry — </w:t>
      </w:r>
      <w:r>
        <w:t xml:space="preserve">Edit the line item table directly — change description, qty, unit price, and Labor/Material type.</w:t>
      </w:r>
    </w:p>
    <w:p>
      <w:pPr>
        <w:spacing w:after="60"/>
      </w:pPr>
    </w:p>
    <w:p>
      <w:pPr>
        <w:pStyle w:val="Heading2"/>
        <w:spacing w:before="240" w:after="100"/>
      </w:pPr>
      <w:r>
        <w:t xml:space="preserve">16.6  Scope of Work &amp; Exclusions</w:t>
      </w:r>
    </w:p>
    <w:p>
      <w:pPr>
        <w:spacing w:after="100"/>
      </w:pPr>
      <w:r>
        <w:t xml:space="preserve">The Scope section contains two large text fields:</w:t>
      </w:r>
    </w:p>
    <w:p>
      <w:pPr>
        <w:pStyle w:val="ListParagraph"/>
        <w:numPr>
          <w:ilvl w:val="0"/>
          <w:numId w:val="1"/>
        </w:numPr>
        <w:spacing w:after="60"/>
      </w:pPr>
      <w:r>
        <w:rPr>
          <w:b/>
          <w:bCs/>
        </w:rPr>
        <w:t xml:space="preserve">Scope of Work — </w:t>
      </w:r>
      <w:r>
        <w:t xml:space="preserve">Detailed description of what is included in the contract.</w:t>
      </w:r>
    </w:p>
    <w:p>
      <w:pPr>
        <w:pStyle w:val="ListParagraph"/>
        <w:numPr>
          <w:ilvl w:val="0"/>
          <w:numId w:val="1"/>
        </w:numPr>
        <w:spacing w:after="60"/>
      </w:pPr>
      <w:r>
        <w:rPr>
          <w:b/>
          <w:bCs/>
        </w:rPr>
        <w:t xml:space="preserve">Exclusions — </w:t>
      </w:r>
      <w:r>
        <w:t xml:space="preserve">Explicit list of what is NOT included.</w:t>
      </w:r>
    </w:p>
    <w:p>
      <w:pPr>
        <w:spacing w:after="100"/>
      </w:pPr>
      <w:r>
        <w:t xml:space="preserve">Click Use Template next to either field to quickly insert saved scope or exclusion text from your templates (configured in Company Setup).</w:t>
      </w:r>
    </w:p>
    <w:p>
      <w:pPr>
        <w:spacing w:after="60"/>
      </w:pPr>
    </w:p>
    <w:p>
      <w:pPr>
        <w:pStyle w:val="Heading2"/>
        <w:spacing w:before="240" w:after="100"/>
      </w:pPr>
      <w:r>
        <w:t xml:space="preserve">16.7  Payment Schedule (Milestones)</w:t>
      </w:r>
    </w:p>
    <w:p>
      <w:pPr>
        <w:spacing w:after="100"/>
      </w:pPr>
      <w:r>
        <w:t xml:space="preserve">Define when payments are due throughout the project:</w:t>
      </w:r>
    </w:p>
    <w:p>
      <w:pPr>
        <w:pStyle w:val="ListParagraph"/>
        <w:numPr>
          <w:ilvl w:val="0"/>
          <w:numId w:val="2"/>
        </w:numPr>
        <w:spacing w:after="80"/>
      </w:pPr>
      <w:r>
        <w:t xml:space="preserve">In the Payment Schedule section, click Add Milestone.</w:t>
      </w:r>
    </w:p>
    <w:p>
      <w:pPr>
        <w:pStyle w:val="ListParagraph"/>
        <w:numPr>
          <w:ilvl w:val="0"/>
          <w:numId w:val="2"/>
        </w:numPr>
        <w:spacing w:after="80"/>
      </w:pPr>
      <w:r>
        <w:t xml:space="preserve">Name the milestone (e.g., 'Deposit', 'Rough-In Complete', 'Final').</w:t>
      </w:r>
    </w:p>
    <w:p>
      <w:pPr>
        <w:pStyle w:val="ListParagraph"/>
        <w:numPr>
          <w:ilvl w:val="0"/>
          <w:numId w:val="2"/>
        </w:numPr>
        <w:spacing w:after="80"/>
      </w:pPr>
      <w:r>
        <w:t xml:space="preserve">Set the Amount and Due Date.</w:t>
      </w:r>
    </w:p>
    <w:p>
      <w:pPr>
        <w:pStyle w:val="ListParagraph"/>
        <w:numPr>
          <w:ilvl w:val="0"/>
          <w:numId w:val="2"/>
        </w:numPr>
        <w:spacing w:after="80"/>
      </w:pPr>
      <w:r>
        <w:t xml:space="preserve">As each milestone is paid, mark its status as Paid.</w:t>
      </w:r>
    </w:p>
    <w:p>
      <w:pPr>
        <w:spacing w:after="100"/>
      </w:pPr>
      <w:r>
        <w:t xml:space="preserve">The total of all milestones is validated against the contract total — a warning appears if they don't match.</w:t>
      </w:r>
    </w:p>
    <w:p>
      <w:pPr>
        <w:spacing w:after="60"/>
      </w:pPr>
    </w:p>
    <w:p>
      <w:pPr>
        <w:pStyle w:val="Heading2"/>
        <w:spacing w:before="240" w:after="100"/>
      </w:pPr>
      <w:r>
        <w:t xml:space="preserve">16.8  Signature Workflow</w:t>
      </w:r>
    </w:p>
    <w:p>
      <w:pPr>
        <w:pStyle w:val="ListParagraph"/>
        <w:numPr>
          <w:ilvl w:val="0"/>
          <w:numId w:val="2"/>
        </w:numPr>
        <w:spacing w:after="80"/>
      </w:pPr>
      <w:r>
        <w:t xml:space="preserve">Click Sign Link button in the contract form.</w:t>
      </w:r>
    </w:p>
    <w:p>
      <w:pPr>
        <w:pStyle w:val="ListParagraph"/>
        <w:numPr>
          <w:ilvl w:val="0"/>
          <w:numId w:val="2"/>
        </w:numPr>
        <w:spacing w:after="80"/>
      </w:pPr>
      <w:r>
        <w:t xml:space="preserve">A unique, secure signature URL is generated and copied to your clipboard.</w:t>
      </w:r>
    </w:p>
    <w:p>
      <w:pPr>
        <w:pStyle w:val="ListParagraph"/>
        <w:numPr>
          <w:ilvl w:val="0"/>
          <w:numId w:val="2"/>
        </w:numPr>
        <w:spacing w:after="80"/>
      </w:pPr>
      <w:r>
        <w:t xml:space="preserve">Send this link to your client by email or text.</w:t>
      </w:r>
    </w:p>
    <w:p>
      <w:pPr>
        <w:pStyle w:val="ListParagraph"/>
        <w:numPr>
          <w:ilvl w:val="0"/>
          <w:numId w:val="2"/>
        </w:numPr>
        <w:spacing w:after="80"/>
      </w:pPr>
      <w:r>
        <w:t xml:space="preserve">The client opens the link and signs electronically.</w:t>
      </w:r>
    </w:p>
    <w:p>
      <w:pPr>
        <w:pStyle w:val="ListParagraph"/>
        <w:numPr>
          <w:ilvl w:val="0"/>
          <w:numId w:val="2"/>
        </w:numPr>
        <w:spacing w:after="80"/>
      </w:pPr>
      <w:r>
        <w:t xml:space="preserve">The Signature Status updates from Unsigned → Signed, with a timestamp.</w:t>
      </w:r>
    </w:p>
    <w:p>
      <w:pPr>
        <w:spacing w:after="60"/>
      </w:pPr>
    </w:p>
    <w:p>
      <w:pPr>
        <w:pStyle w:val="Heading2"/>
        <w:spacing w:before="240" w:after="100"/>
      </w:pPr>
      <w:r>
        <w:t xml:space="preserve">16.9  Financial Summary</w:t>
      </w:r>
    </w:p>
    <w:p>
      <w:pPr>
        <w:spacing w:after="100"/>
      </w:pPr>
      <w:r>
        <w:t xml:space="preserve">The Pricing &amp; Tax section shows:</w:t>
      </w:r>
    </w:p>
    <w:p>
      <w:pPr>
        <w:pStyle w:val="ListParagraph"/>
        <w:numPr>
          <w:ilvl w:val="0"/>
          <w:numId w:val="1"/>
        </w:numPr>
        <w:spacing w:after="60"/>
      </w:pPr>
      <w:r>
        <w:rPr>
          <w:b/>
          <w:bCs/>
        </w:rPr>
        <w:t xml:space="preserve">Discount % — </w:t>
      </w:r>
      <w:r>
        <w:t xml:space="preserve">Applied to the subtotal.</w:t>
      </w:r>
    </w:p>
    <w:p>
      <w:pPr>
        <w:pStyle w:val="ListParagraph"/>
        <w:numPr>
          <w:ilvl w:val="0"/>
          <w:numId w:val="1"/>
        </w:numPr>
        <w:spacing w:after="60"/>
      </w:pPr>
      <w:r>
        <w:rPr>
          <w:b/>
          <w:bCs/>
        </w:rPr>
        <w:t xml:space="preserve">Tax % — </w:t>
      </w:r>
      <w:r>
        <w:t xml:space="preserve">Applied to material line items.</w:t>
      </w:r>
    </w:p>
    <w:p>
      <w:pPr>
        <w:pStyle w:val="ListParagraph"/>
        <w:numPr>
          <w:ilvl w:val="0"/>
          <w:numId w:val="1"/>
        </w:numPr>
        <w:spacing w:after="60"/>
      </w:pPr>
      <w:r>
        <w:rPr>
          <w:b/>
          <w:bCs/>
        </w:rPr>
        <w:t xml:space="preserve">Retention % — </w:t>
      </w:r>
      <w:r>
        <w:t xml:space="preserve">A holdback amount (e.g., 10%) withheld until project completion.</w:t>
      </w:r>
    </w:p>
    <w:p>
      <w:pPr>
        <w:spacing w:after="60"/>
      </w:pPr>
    </w:p>
    <w:p>
      <w:pPr>
        <w:pStyle w:val="Heading2"/>
        <w:spacing w:before="240" w:after="100"/>
      </w:pPr>
      <w:r>
        <w:t xml:space="preserve">16.10  Print / Export PDF</w:t>
      </w:r>
    </w:p>
    <w:p>
      <w:pPr>
        <w:spacing w:after="100"/>
      </w:pPr>
      <w:r>
        <w:t xml:space="preserve">Click Print to generate a full contract PDF including:</w:t>
      </w:r>
    </w:p>
    <w:p>
      <w:pPr>
        <w:pStyle w:val="ListParagraph"/>
        <w:numPr>
          <w:ilvl w:val="0"/>
          <w:numId w:val="1"/>
        </w:numPr>
        <w:spacing w:after="60"/>
      </w:pPr>
      <w:r>
        <w:t xml:space="preserve">Contract header with your company logo and client info</w:t>
      </w:r>
    </w:p>
    <w:p>
      <w:pPr>
        <w:pStyle w:val="ListParagraph"/>
        <w:numPr>
          <w:ilvl w:val="0"/>
          <w:numId w:val="1"/>
        </w:numPr>
        <w:spacing w:after="60"/>
      </w:pPr>
      <w:r>
        <w:t xml:space="preserve">Itemized line items (Labor and Materials sections)</w:t>
      </w:r>
    </w:p>
    <w:p>
      <w:pPr>
        <w:pStyle w:val="ListParagraph"/>
        <w:numPr>
          <w:ilvl w:val="0"/>
          <w:numId w:val="1"/>
        </w:numPr>
        <w:spacing w:after="60"/>
      </w:pPr>
      <w:r>
        <w:t xml:space="preserve">Financial summary (discount, tax, retention, total)</w:t>
      </w:r>
    </w:p>
    <w:p>
      <w:pPr>
        <w:pStyle w:val="ListParagraph"/>
        <w:numPr>
          <w:ilvl w:val="0"/>
          <w:numId w:val="1"/>
        </w:numPr>
        <w:spacing w:after="60"/>
      </w:pPr>
      <w:r>
        <w:t xml:space="preserve">Payment schedule milestones table</w:t>
      </w:r>
    </w:p>
    <w:p>
      <w:pPr>
        <w:pStyle w:val="ListParagraph"/>
        <w:numPr>
          <w:ilvl w:val="0"/>
          <w:numId w:val="1"/>
        </w:numPr>
        <w:spacing w:after="60"/>
      </w:pPr>
      <w:r>
        <w:t xml:space="preserve">Scope of Work and Exclusions sections</w:t>
      </w:r>
    </w:p>
    <w:p>
      <w:pPr>
        <w:pStyle w:val="ListParagraph"/>
        <w:numPr>
          <w:ilvl w:val="0"/>
          <w:numId w:val="1"/>
        </w:numPr>
        <w:spacing w:after="60"/>
      </w:pPr>
      <w:r>
        <w:t xml:space="preserve">Signature blocks for contractor and client</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tblGrid>
      <w:tr>
        <w:tc>
          <w:tcPr>
            <w:tcBorders>
              <w:top w:val="none" w:sz="0"/>
              <w:left w:val="thick" w:color="f59e0b" w:sz="14"/>
              <w:bottom w:val="none" w:sz="0"/>
              <w:right w:val="none" w:sz="0"/>
            </w:tcBorders>
            <w:shd w:fill="fffbeb" w:val="clear"/>
            <w:tcMar>
              <w:top w:type="dxa" w:w="80"/>
              <w:left w:type="dxa" w:w="160"/>
              <w:bottom w:type="dxa" w:w="80"/>
              <w:right w:type="dxa" w:w="80"/>
            </w:tcMar>
          </w:tcPr>
          <w:p>
            <w:pPr>
              <w:spacing w:after="0"/>
            </w:pPr>
            <w:r>
              <w:rPr>
                <w:b/>
                <w:bCs/>
                <w:color w:val="b45309"/>
              </w:rPr>
              <w:t xml:space="preserve">Tip: </w:t>
            </w:r>
            <w:r>
              <w:t xml:space="preserve">Always collect a signed contract before starting work. Use the Signature Link feature to make the signing process fast and paperless.</w:t>
            </w:r>
          </w:p>
        </w:tc>
      </w:tr>
    </w:tbl>
    <w:p>
      <w:pPr>
        <w:pStyle w:val="Heading1"/>
        <w:pageBreakBefore/>
        <w:spacing w:before="0" w:after="160"/>
      </w:pPr>
      <w:r>
        <w:t xml:space="preserve">17. Key Workflows</w:t>
      </w:r>
    </w:p>
    <w:p>
      <w:pPr>
        <w:spacing w:after="60"/>
      </w:pPr>
    </w:p>
    <w:p>
      <w:pPr>
        <w:pStyle w:val="Heading2"/>
        <w:spacing w:before="240" w:after="100"/>
      </w:pPr>
      <w:r>
        <w:t xml:space="preserve">17.1  Full Job Lifecycle: Estimate → Project → Invoice</w:t>
      </w:r>
    </w:p>
    <w:p>
      <w:pPr>
        <w:pStyle w:val="ListParagraph"/>
        <w:numPr>
          <w:ilvl w:val="0"/>
          <w:numId w:val="2"/>
        </w:numPr>
        <w:spacing w:after="80"/>
      </w:pPr>
      <w:r>
        <w:t xml:space="preserve">Create a Customer record.</w:t>
      </w:r>
    </w:p>
    <w:p>
      <w:pPr>
        <w:pStyle w:val="ListParagraph"/>
        <w:numPr>
          <w:ilvl w:val="0"/>
          <w:numId w:val="2"/>
        </w:numPr>
        <w:spacing w:after="80"/>
      </w:pPr>
      <w:r>
        <w:t xml:space="preserve">Create an Estimate for the customer. Add line items using Materials, Labor, and Services pickers.</w:t>
      </w:r>
    </w:p>
    <w:p>
      <w:pPr>
        <w:pStyle w:val="ListParagraph"/>
        <w:numPr>
          <w:ilvl w:val="0"/>
          <w:numId w:val="2"/>
        </w:numPr>
        <w:spacing w:after="80"/>
      </w:pPr>
      <w:r>
        <w:t xml:space="preserve">Mark the Estimate as Sent. Email the PDF to the customer.</w:t>
      </w:r>
    </w:p>
    <w:p>
      <w:pPr>
        <w:pStyle w:val="ListParagraph"/>
        <w:numPr>
          <w:ilvl w:val="0"/>
          <w:numId w:val="2"/>
        </w:numPr>
        <w:spacing w:after="80"/>
      </w:pPr>
      <w:r>
        <w:t xml:space="preserve">Customer approves. Click Approve on the Estimate.</w:t>
      </w:r>
    </w:p>
    <w:p>
      <w:pPr>
        <w:pStyle w:val="ListParagraph"/>
        <w:numPr>
          <w:ilvl w:val="0"/>
          <w:numId w:val="2"/>
        </w:numPr>
        <w:spacing w:after="80"/>
      </w:pPr>
      <w:r>
        <w:t xml:space="preserve">BuildMetry auto-creates a linked Project with budget values drawn from the estimate.</w:t>
      </w:r>
    </w:p>
    <w:p>
      <w:pPr>
        <w:pStyle w:val="ListParagraph"/>
        <w:numPr>
          <w:ilvl w:val="0"/>
          <w:numId w:val="2"/>
        </w:numPr>
        <w:spacing w:after="80"/>
      </w:pPr>
      <w:r>
        <w:t xml:space="preserve">Go to the Project. Create a Contract in the Contracts tab. Collect e-signature.</w:t>
      </w:r>
    </w:p>
    <w:p>
      <w:pPr>
        <w:pStyle w:val="ListParagraph"/>
        <w:numPr>
          <w:ilvl w:val="0"/>
          <w:numId w:val="2"/>
        </w:numPr>
        <w:spacing w:after="80"/>
      </w:pPr>
      <w:r>
        <w:t xml:space="preserve">Assign crew members. Have them log hours against the project.</w:t>
      </w:r>
    </w:p>
    <w:p>
      <w:pPr>
        <w:pStyle w:val="ListParagraph"/>
        <w:numPr>
          <w:ilvl w:val="0"/>
          <w:numId w:val="2"/>
        </w:numPr>
        <w:spacing w:after="80"/>
      </w:pPr>
      <w:r>
        <w:t xml:space="preserve">Log expenses (material purchases, permit fees) against the project.</w:t>
      </w:r>
    </w:p>
    <w:p>
      <w:pPr>
        <w:pStyle w:val="ListParagraph"/>
        <w:numPr>
          <w:ilvl w:val="0"/>
          <w:numId w:val="2"/>
        </w:numPr>
        <w:spacing w:after="80"/>
      </w:pPr>
      <w:r>
        <w:t xml:space="preserve">If scope changes arise, create a Change Order (Pending → Approved).</w:t>
      </w:r>
    </w:p>
    <w:p>
      <w:pPr>
        <w:pStyle w:val="ListParagraph"/>
        <w:numPr>
          <w:ilvl w:val="0"/>
          <w:numId w:val="2"/>
        </w:numPr>
        <w:spacing w:after="80"/>
      </w:pPr>
      <w:r>
        <w:t xml:space="preserve">Monitor Budget vs. Actual in the Project detail view and in Job Costing.</w:t>
      </w:r>
    </w:p>
    <w:p>
      <w:pPr>
        <w:pStyle w:val="ListParagraph"/>
        <w:numPr>
          <w:ilvl w:val="0"/>
          <w:numId w:val="2"/>
        </w:numPr>
        <w:spacing w:after="80"/>
      </w:pPr>
      <w:r>
        <w:t xml:space="preserve">When work is complete, click Mark Complete on the project.</w:t>
      </w:r>
    </w:p>
    <w:p>
      <w:pPr>
        <w:pStyle w:val="ListParagraph"/>
        <w:numPr>
          <w:ilvl w:val="0"/>
          <w:numId w:val="2"/>
        </w:numPr>
        <w:spacing w:after="80"/>
      </w:pPr>
      <w:r>
        <w:t xml:space="preserve">BuildMetry creates the Final Invoice (estimate lines + approved COs).</w:t>
      </w:r>
    </w:p>
    <w:p>
      <w:pPr>
        <w:pStyle w:val="ListParagraph"/>
        <w:numPr>
          <w:ilvl w:val="0"/>
          <w:numId w:val="2"/>
        </w:numPr>
        <w:spacing w:after="80"/>
      </w:pPr>
      <w:r>
        <w:t xml:space="preserve">Review the Final Invoice, then mark it Sent.</w:t>
      </w:r>
    </w:p>
    <w:p>
      <w:pPr>
        <w:pStyle w:val="ListParagraph"/>
        <w:numPr>
          <w:ilvl w:val="0"/>
          <w:numId w:val="2"/>
        </w:numPr>
        <w:spacing w:after="80"/>
      </w:pPr>
      <w:r>
        <w:t xml:space="preserve">When the client pays, mark the Invoice as Paid.</w:t>
      </w:r>
    </w:p>
    <w:p>
      <w:pPr>
        <w:pStyle w:val="ListParagraph"/>
        <w:numPr>
          <w:ilvl w:val="0"/>
          <w:numId w:val="2"/>
        </w:numPr>
        <w:spacing w:after="80"/>
      </w:pPr>
      <w:r>
        <w:t xml:space="preserve">Check the Dashboard and Reports to see the job's impact on YTD numbers.</w:t>
      </w:r>
    </w:p>
    <w:p>
      <w:pPr>
        <w:spacing w:after="60"/>
      </w:pPr>
    </w:p>
    <w:p>
      <w:pPr>
        <w:pStyle w:val="Heading2"/>
        <w:spacing w:before="240" w:after="100"/>
      </w:pPr>
      <w:r>
        <w:t xml:space="preserve">17.2  Change Order Impact</w:t>
      </w:r>
    </w:p>
    <w:p>
      <w:pPr>
        <w:pStyle w:val="ListParagraph"/>
        <w:numPr>
          <w:ilvl w:val="0"/>
          <w:numId w:val="2"/>
        </w:numPr>
        <w:spacing w:after="80"/>
      </w:pPr>
      <w:r>
        <w:t xml:space="preserve">Field crew identifies a scope change on-site.</w:t>
      </w:r>
    </w:p>
    <w:p>
      <w:pPr>
        <w:pStyle w:val="ListParagraph"/>
        <w:numPr>
          <w:ilvl w:val="0"/>
          <w:numId w:val="2"/>
        </w:numPr>
        <w:spacing w:after="80"/>
      </w:pPr>
      <w:r>
        <w:t xml:space="preserve">Foreman or PM creates a Change Order with description, reason, and amounts.</w:t>
      </w:r>
    </w:p>
    <w:p>
      <w:pPr>
        <w:pStyle w:val="ListParagraph"/>
        <w:numPr>
          <w:ilvl w:val="0"/>
          <w:numId w:val="2"/>
        </w:numPr>
        <w:spacing w:after="80"/>
      </w:pPr>
      <w:r>
        <w:t xml:space="preserve">Owner/Admin approves the CO.</w:t>
      </w:r>
    </w:p>
    <w:p>
      <w:pPr>
        <w:pStyle w:val="ListParagraph"/>
        <w:numPr>
          <w:ilvl w:val="0"/>
          <w:numId w:val="2"/>
        </w:numPr>
        <w:spacing w:after="80"/>
      </w:pPr>
      <w:r>
        <w:t xml:space="preserve">Project contract value and budgets update automatically.</w:t>
      </w:r>
    </w:p>
    <w:p>
      <w:pPr>
        <w:pStyle w:val="ListParagraph"/>
        <w:numPr>
          <w:ilvl w:val="0"/>
          <w:numId w:val="2"/>
        </w:numPr>
        <w:spacing w:after="80"/>
      </w:pPr>
      <w:r>
        <w:t xml:space="preserve">When the project is marked Complete, the CO becomes a line item on the final invoice.</w:t>
      </w:r>
    </w:p>
    <w:p>
      <w:pPr>
        <w:spacing w:after="60"/>
      </w:pPr>
    </w:p>
    <w:p>
      <w:pPr>
        <w:pStyle w:val="Heading2"/>
        <w:spacing w:before="240" w:after="100"/>
      </w:pPr>
      <w:r>
        <w:t xml:space="preserve">17.3  Crew Hour Logging &amp; Approval</w:t>
      </w:r>
    </w:p>
    <w:p>
      <w:pPr>
        <w:pStyle w:val="ListParagraph"/>
        <w:numPr>
          <w:ilvl w:val="0"/>
          <w:numId w:val="2"/>
        </w:numPr>
        <w:spacing w:after="80"/>
      </w:pPr>
      <w:r>
        <w:t xml:space="preserve">Crew member logs hours: Crew → select member → Log Hours → choose project, date, hours.</w:t>
      </w:r>
    </w:p>
    <w:p>
      <w:pPr>
        <w:pStyle w:val="ListParagraph"/>
        <w:numPr>
          <w:ilvl w:val="0"/>
          <w:numId w:val="2"/>
        </w:numPr>
        <w:spacing w:after="80"/>
      </w:pPr>
      <w:r>
        <w:t xml:space="preserve">Hours appear as Pending in the hour log.</w:t>
      </w:r>
    </w:p>
    <w:p>
      <w:pPr>
        <w:pStyle w:val="ListParagraph"/>
        <w:numPr>
          <w:ilvl w:val="0"/>
          <w:numId w:val="2"/>
        </w:numPr>
        <w:spacing w:after="80"/>
      </w:pPr>
      <w:r>
        <w:t xml:space="preserve">Owner, Admin, or Foreman reviews and clicks Approve.</w:t>
      </w:r>
    </w:p>
    <w:p>
      <w:pPr>
        <w:pStyle w:val="ListParagraph"/>
        <w:numPr>
          <w:ilvl w:val="0"/>
          <w:numId w:val="2"/>
        </w:numPr>
        <w:spacing w:after="80"/>
      </w:pPr>
      <w:r>
        <w:t xml:space="preserve">Approved hours feed into Job Costing as actual labor costs.</w:t>
      </w:r>
    </w:p>
    <w:p>
      <w:pPr>
        <w:spacing w:after="60"/>
      </w:pPr>
    </w:p>
    <w:p>
      <w:pPr>
        <w:pStyle w:val="Heading2"/>
        <w:spacing w:before="240" w:after="100"/>
      </w:pPr>
      <w:r>
        <w:t xml:space="preserve">17.4  Service Package Workflow</w:t>
      </w:r>
    </w:p>
    <w:p>
      <w:pPr>
        <w:pStyle w:val="ListParagraph"/>
        <w:numPr>
          <w:ilvl w:val="0"/>
          <w:numId w:val="2"/>
        </w:numPr>
        <w:spacing w:after="80"/>
      </w:pPr>
      <w:r>
        <w:t xml:space="preserve">Go to Services → Add Service.</w:t>
      </w:r>
    </w:p>
    <w:p>
      <w:pPr>
        <w:pStyle w:val="ListParagraph"/>
        <w:numPr>
          <w:ilvl w:val="0"/>
          <w:numId w:val="2"/>
        </w:numPr>
        <w:spacing w:after="80"/>
      </w:pPr>
      <w:r>
        <w:t xml:space="preserve">Name the package (e.g., 'Full Bathroom Reno').</w:t>
      </w:r>
    </w:p>
    <w:p>
      <w:pPr>
        <w:pStyle w:val="ListParagraph"/>
        <w:numPr>
          <w:ilvl w:val="0"/>
          <w:numId w:val="2"/>
        </w:numPr>
        <w:spacing w:after="80"/>
      </w:pPr>
      <w:r>
        <w:t xml:space="preserve">Click + Add Labor Item for each labor task. Set description, qty, unit, and price.</w:t>
      </w:r>
    </w:p>
    <w:p>
      <w:pPr>
        <w:pStyle w:val="ListParagraph"/>
        <w:numPr>
          <w:ilvl w:val="0"/>
          <w:numId w:val="2"/>
        </w:numPr>
        <w:spacing w:after="80"/>
      </w:pPr>
      <w:r>
        <w:t xml:space="preserve">Click + Add Material Item for each material. Set description, qty, unit, and price.</w:t>
      </w:r>
    </w:p>
    <w:p>
      <w:pPr>
        <w:pStyle w:val="ListParagraph"/>
        <w:numPr>
          <w:ilvl w:val="0"/>
          <w:numId w:val="2"/>
        </w:numPr>
        <w:spacing w:after="80"/>
      </w:pPr>
      <w:r>
        <w:t xml:space="preserve">Save. The service now shows as 'Package · N items' in the catalog.</w:t>
      </w:r>
    </w:p>
    <w:p>
      <w:pPr>
        <w:pStyle w:val="ListParagraph"/>
        <w:numPr>
          <w:ilvl w:val="0"/>
          <w:numId w:val="2"/>
        </w:numPr>
        <w:spacing w:after="80"/>
      </w:pPr>
      <w:r>
        <w:t xml:space="preserve">In an Estimate or Invoice, click + Service → select the Package.</w:t>
      </w:r>
    </w:p>
    <w:p>
      <w:pPr>
        <w:pStyle w:val="ListParagraph"/>
        <w:numPr>
          <w:ilvl w:val="0"/>
          <w:numId w:val="2"/>
        </w:numPr>
        <w:spacing w:after="80"/>
      </w:pPr>
      <w:r>
        <w:t xml:space="preserve">All package line items expand directly into the document. Edit as needed.</w:t>
      </w:r>
    </w:p>
    <w:p>
      <w:pPr>
        <w:spacing w:after="60"/>
      </w:pPr>
    </w:p>
    <w:p>
      <w:pPr>
        <w:pStyle w:val="Heading2"/>
        <w:spacing w:before="240" w:after="100"/>
      </w:pPr>
      <w:r>
        <w:t xml:space="preserve">17.5  Contract Signature Process</w:t>
      </w:r>
    </w:p>
    <w:p>
      <w:pPr>
        <w:pStyle w:val="ListParagraph"/>
        <w:numPr>
          <w:ilvl w:val="0"/>
          <w:numId w:val="2"/>
        </w:numPr>
        <w:spacing w:after="80"/>
      </w:pPr>
      <w:r>
        <w:t xml:space="preserve">Go to the project → Contracts tab → open or create a contract.</w:t>
      </w:r>
    </w:p>
    <w:p>
      <w:pPr>
        <w:pStyle w:val="ListParagraph"/>
        <w:numPr>
          <w:ilvl w:val="0"/>
          <w:numId w:val="2"/>
        </w:numPr>
        <w:spacing w:after="80"/>
      </w:pPr>
      <w:r>
        <w:t xml:space="preserve">Fill in all sections: line items, scope, exclusions, milestones, pricing.</w:t>
      </w:r>
    </w:p>
    <w:p>
      <w:pPr>
        <w:pStyle w:val="ListParagraph"/>
        <w:numPr>
          <w:ilvl w:val="0"/>
          <w:numId w:val="2"/>
        </w:numPr>
        <w:spacing w:after="80"/>
      </w:pPr>
      <w:r>
        <w:t xml:space="preserve">Click Sign Link. A unique URL is generated.</w:t>
      </w:r>
    </w:p>
    <w:p>
      <w:pPr>
        <w:pStyle w:val="ListParagraph"/>
        <w:numPr>
          <w:ilvl w:val="0"/>
          <w:numId w:val="2"/>
        </w:numPr>
        <w:spacing w:after="80"/>
      </w:pPr>
      <w:r>
        <w:t xml:space="preserve">Send the URL to your client via email or text.</w:t>
      </w:r>
    </w:p>
    <w:p>
      <w:pPr>
        <w:pStyle w:val="ListParagraph"/>
        <w:numPr>
          <w:ilvl w:val="0"/>
          <w:numId w:val="2"/>
        </w:numPr>
        <w:spacing w:after="80"/>
      </w:pPr>
      <w:r>
        <w:t xml:space="preserve">Client clicks the link, reviews the contract, and signs.</w:t>
      </w:r>
    </w:p>
    <w:p>
      <w:pPr>
        <w:pStyle w:val="ListParagraph"/>
        <w:numPr>
          <w:ilvl w:val="0"/>
          <w:numId w:val="2"/>
        </w:numPr>
        <w:spacing w:after="80"/>
      </w:pPr>
      <w:r>
        <w:t xml:space="preserve">Signature Status in the contract updates to Signed.</w:t>
      </w:r>
    </w:p>
    <w:p>
      <w:pPr>
        <w:pStyle w:val="ListParagraph"/>
        <w:numPr>
          <w:ilvl w:val="0"/>
          <w:numId w:val="2"/>
        </w:numPr>
        <w:spacing w:after="80"/>
      </w:pPr>
      <w:r>
        <w:t xml:space="preserve">Set the Contract Status to Active and begin work.</w:t>
      </w:r>
    </w:p>
    <w:p>
      <w:pPr>
        <w:pStyle w:val="Heading1"/>
        <w:pageBreakBefore/>
        <w:spacing w:before="0" w:after="160"/>
      </w:pPr>
      <w:r>
        <w:t xml:space="preserve">18. Glossary</w:t>
      </w:r>
    </w:p>
    <w:p>
      <w:pPr>
        <w:spacing w:after="100"/>
      </w:pPr>
      <w:r>
        <w:t xml:space="preserve">Key terms used throughout BuildMetry:</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tblGrid>
      <w:tr>
        <w:trPr>
          <w:tblHeader/>
        </w:trPr>
        <w:tc>
          <w:tcPr>
            <w:shd w:fill="1e4d91" w:val="clear"/>
            <w:tcMar>
              <w:top w:type="dxa" w:w="80"/>
              <w:left w:type="dxa" w:w="120"/>
              <w:bottom w:type="dxa" w:w="80"/>
              <w:right w:type="dxa" w:w="80"/>
            </w:tcMar>
            <w:vAlign w:val="center"/>
          </w:tcPr>
          <w:p>
            <w:pPr>
              <w:spacing w:after="0"/>
            </w:pPr>
            <w:r>
              <w:rPr>
                <w:b/>
                <w:bCs/>
                <w:color w:val="ffffff"/>
                <w:sz w:val="20"/>
                <w:szCs w:val="20"/>
              </w:rPr>
              <w:t xml:space="preserve">Term</w:t>
            </w:r>
          </w:p>
        </w:tc>
        <w:tc>
          <w:tcPr>
            <w:shd w:fill="1e4d91" w:val="clear"/>
            <w:tcMar>
              <w:top w:type="dxa" w:w="80"/>
              <w:left w:type="dxa" w:w="120"/>
              <w:bottom w:type="dxa" w:w="80"/>
              <w:right w:type="dxa" w:w="80"/>
            </w:tcMar>
            <w:vAlign w:val="center"/>
          </w:tcPr>
          <w:p>
            <w:pPr>
              <w:spacing w:after="0"/>
            </w:pPr>
            <w:r>
              <w:rPr>
                <w:b/>
                <w:bCs/>
                <w:color w:val="ffffff"/>
                <w:sz w:val="20"/>
                <w:szCs w:val="20"/>
              </w:rPr>
              <w:t xml:space="preserve">Definition</w:t>
            </w:r>
          </w:p>
        </w:tc>
      </w:tr>
      <w:tr>
        <w:tc>
          <w:tcPr>
            <w:shd w:fill="f8fafc" w:val="clear"/>
            <w:tcMar>
              <w:top w:type="dxa" w:w="70"/>
              <w:left w:type="dxa" w:w="120"/>
              <w:bottom w:type="dxa" w:w="70"/>
              <w:right w:type="dxa" w:w="80"/>
            </w:tcMar>
          </w:tcPr>
          <w:p>
            <w:pPr>
              <w:spacing w:after="0"/>
            </w:pPr>
            <w:r>
              <w:rPr>
                <w:sz w:val="20"/>
                <w:szCs w:val="20"/>
              </w:rPr>
              <w:t xml:space="preserve">A/R (Accounts Receivable)</w:t>
            </w:r>
          </w:p>
        </w:tc>
        <w:tc>
          <w:tcPr>
            <w:shd w:fill="f8fafc" w:val="clear"/>
            <w:tcMar>
              <w:top w:type="dxa" w:w="70"/>
              <w:left w:type="dxa" w:w="120"/>
              <w:bottom w:type="dxa" w:w="70"/>
              <w:right w:type="dxa" w:w="80"/>
            </w:tcMar>
          </w:tcPr>
          <w:p>
            <w:pPr>
              <w:spacing w:after="0"/>
            </w:pPr>
            <w:r>
              <w:rPr>
                <w:sz w:val="20"/>
                <w:szCs w:val="20"/>
              </w:rPr>
              <w:t xml:space="preserve">Money owed to your company by customers for completed work.</w:t>
            </w:r>
          </w:p>
        </w:tc>
      </w:tr>
      <w:tr>
        <w:tc>
          <w:tcPr>
            <w:shd w:fill="ffffff" w:val="clear"/>
            <w:tcMar>
              <w:top w:type="dxa" w:w="70"/>
              <w:left w:type="dxa" w:w="120"/>
              <w:bottom w:type="dxa" w:w="70"/>
              <w:right w:type="dxa" w:w="80"/>
            </w:tcMar>
          </w:tcPr>
          <w:p>
            <w:pPr>
              <w:spacing w:after="0"/>
            </w:pPr>
            <w:r>
              <w:rPr>
                <w:sz w:val="20"/>
                <w:szCs w:val="20"/>
              </w:rPr>
              <w:t xml:space="preserve">Balance Due</w:t>
            </w:r>
          </w:p>
        </w:tc>
        <w:tc>
          <w:tcPr>
            <w:shd w:fill="ffffff" w:val="clear"/>
            <w:tcMar>
              <w:top w:type="dxa" w:w="70"/>
              <w:left w:type="dxa" w:w="120"/>
              <w:bottom w:type="dxa" w:w="70"/>
              <w:right w:type="dxa" w:w="80"/>
            </w:tcMar>
          </w:tcPr>
          <w:p>
            <w:pPr>
              <w:spacing w:after="0"/>
            </w:pPr>
            <w:r>
              <w:rPr>
                <w:sz w:val="20"/>
                <w:szCs w:val="20"/>
              </w:rPr>
              <w:t xml:space="preserve">The amount a customer still owes on an invoice (Total − Deposit).</w:t>
            </w:r>
          </w:p>
        </w:tc>
      </w:tr>
      <w:tr>
        <w:tc>
          <w:tcPr>
            <w:shd w:fill="f8fafc" w:val="clear"/>
            <w:tcMar>
              <w:top w:type="dxa" w:w="70"/>
              <w:left w:type="dxa" w:w="120"/>
              <w:bottom w:type="dxa" w:w="70"/>
              <w:right w:type="dxa" w:w="80"/>
            </w:tcMar>
          </w:tcPr>
          <w:p>
            <w:pPr>
              <w:spacing w:after="0"/>
            </w:pPr>
            <w:r>
              <w:rPr>
                <w:sz w:val="20"/>
                <w:szCs w:val="20"/>
              </w:rPr>
              <w:t xml:space="preserve">Billable Rate</w:t>
            </w:r>
          </w:p>
        </w:tc>
        <w:tc>
          <w:tcPr>
            <w:shd w:fill="f8fafc" w:val="clear"/>
            <w:tcMar>
              <w:top w:type="dxa" w:w="70"/>
              <w:left w:type="dxa" w:w="120"/>
              <w:bottom w:type="dxa" w:w="70"/>
              <w:right w:type="dxa" w:w="80"/>
            </w:tcMar>
          </w:tcPr>
          <w:p>
            <w:pPr>
              <w:spacing w:after="0"/>
            </w:pPr>
            <w:r>
              <w:rPr>
                <w:sz w:val="20"/>
                <w:szCs w:val="20"/>
              </w:rPr>
              <w:t xml:space="preserve">The hourly rate you charge the customer for a crew member's labor.</w:t>
            </w:r>
          </w:p>
        </w:tc>
      </w:tr>
      <w:tr>
        <w:tc>
          <w:tcPr>
            <w:shd w:fill="ffffff" w:val="clear"/>
            <w:tcMar>
              <w:top w:type="dxa" w:w="70"/>
              <w:left w:type="dxa" w:w="120"/>
              <w:bottom w:type="dxa" w:w="70"/>
              <w:right w:type="dxa" w:w="80"/>
            </w:tcMar>
          </w:tcPr>
          <w:p>
            <w:pPr>
              <w:spacing w:after="0"/>
            </w:pPr>
            <w:r>
              <w:rPr>
                <w:sz w:val="20"/>
                <w:szCs w:val="20"/>
              </w:rPr>
              <w:t xml:space="preserve">Budget vs. Actual</w:t>
            </w:r>
          </w:p>
        </w:tc>
        <w:tc>
          <w:tcPr>
            <w:shd w:fill="ffffff" w:val="clear"/>
            <w:tcMar>
              <w:top w:type="dxa" w:w="70"/>
              <w:left w:type="dxa" w:w="120"/>
              <w:bottom w:type="dxa" w:w="70"/>
              <w:right w:type="dxa" w:w="80"/>
            </w:tcMar>
          </w:tcPr>
          <w:p>
            <w:pPr>
              <w:spacing w:after="0"/>
            </w:pPr>
            <w:r>
              <w:rPr>
                <w:sz w:val="20"/>
                <w:szCs w:val="20"/>
              </w:rPr>
              <w:t xml:space="preserve">Comparison of planned costs (budget) against real recorded costs (actual).</w:t>
            </w:r>
          </w:p>
        </w:tc>
      </w:tr>
      <w:tr>
        <w:tc>
          <w:tcPr>
            <w:shd w:fill="f8fafc" w:val="clear"/>
            <w:tcMar>
              <w:top w:type="dxa" w:w="70"/>
              <w:left w:type="dxa" w:w="120"/>
              <w:bottom w:type="dxa" w:w="70"/>
              <w:right w:type="dxa" w:w="80"/>
            </w:tcMar>
          </w:tcPr>
          <w:p>
            <w:pPr>
              <w:spacing w:after="0"/>
            </w:pPr>
            <w:r>
              <w:rPr>
                <w:sz w:val="20"/>
                <w:szCs w:val="20"/>
              </w:rPr>
              <w:t xml:space="preserve">Change Order (CO)</w:t>
            </w:r>
          </w:p>
        </w:tc>
        <w:tc>
          <w:tcPr>
            <w:shd w:fill="f8fafc" w:val="clear"/>
            <w:tcMar>
              <w:top w:type="dxa" w:w="70"/>
              <w:left w:type="dxa" w:w="120"/>
              <w:bottom w:type="dxa" w:w="70"/>
              <w:right w:type="dxa" w:w="80"/>
            </w:tcMar>
          </w:tcPr>
          <w:p>
            <w:pPr>
              <w:spacing w:after="0"/>
            </w:pPr>
            <w:r>
              <w:rPr>
                <w:sz w:val="20"/>
                <w:szCs w:val="20"/>
              </w:rPr>
              <w:t xml:space="preserve">A formal document authorizing a change in project scope and price.</w:t>
            </w:r>
          </w:p>
        </w:tc>
      </w:tr>
      <w:tr>
        <w:tc>
          <w:tcPr>
            <w:shd w:fill="ffffff" w:val="clear"/>
            <w:tcMar>
              <w:top w:type="dxa" w:w="70"/>
              <w:left w:type="dxa" w:w="120"/>
              <w:bottom w:type="dxa" w:w="70"/>
              <w:right w:type="dxa" w:w="80"/>
            </w:tcMar>
          </w:tcPr>
          <w:p>
            <w:pPr>
              <w:spacing w:after="0"/>
            </w:pPr>
            <w:r>
              <w:rPr>
                <w:sz w:val="20"/>
                <w:szCs w:val="20"/>
              </w:rPr>
              <w:t xml:space="preserve">Contract Value</w:t>
            </w:r>
          </w:p>
        </w:tc>
        <w:tc>
          <w:tcPr>
            <w:shd w:fill="ffffff" w:val="clear"/>
            <w:tcMar>
              <w:top w:type="dxa" w:w="70"/>
              <w:left w:type="dxa" w:w="120"/>
              <w:bottom w:type="dxa" w:w="70"/>
              <w:right w:type="dxa" w:w="80"/>
            </w:tcMar>
          </w:tcPr>
          <w:p>
            <w:pPr>
              <w:spacing w:after="0"/>
            </w:pPr>
            <w:r>
              <w:rPr>
                <w:sz w:val="20"/>
                <w:szCs w:val="20"/>
              </w:rPr>
              <w:t xml:space="preserve">The total agreed price between you and the customer for a project.</w:t>
            </w:r>
          </w:p>
        </w:tc>
      </w:tr>
      <w:tr>
        <w:tc>
          <w:tcPr>
            <w:shd w:fill="f8fafc" w:val="clear"/>
            <w:tcMar>
              <w:top w:type="dxa" w:w="70"/>
              <w:left w:type="dxa" w:w="120"/>
              <w:bottom w:type="dxa" w:w="70"/>
              <w:right w:type="dxa" w:w="80"/>
            </w:tcMar>
          </w:tcPr>
          <w:p>
            <w:pPr>
              <w:spacing w:after="0"/>
            </w:pPr>
            <w:r>
              <w:rPr>
                <w:sz w:val="20"/>
                <w:szCs w:val="20"/>
              </w:rPr>
              <w:t xml:space="preserve">Deposit</w:t>
            </w:r>
          </w:p>
        </w:tc>
        <w:tc>
          <w:tcPr>
            <w:shd w:fill="f8fafc" w:val="clear"/>
            <w:tcMar>
              <w:top w:type="dxa" w:w="70"/>
              <w:left w:type="dxa" w:w="120"/>
              <w:bottom w:type="dxa" w:w="70"/>
              <w:right w:type="dxa" w:w="80"/>
            </w:tcMar>
          </w:tcPr>
          <w:p>
            <w:pPr>
              <w:spacing w:after="0"/>
            </w:pPr>
            <w:r>
              <w:rPr>
                <w:sz w:val="20"/>
                <w:szCs w:val="20"/>
              </w:rPr>
              <w:t xml:space="preserve">An upfront partial payment collected before work begins.</w:t>
            </w:r>
          </w:p>
        </w:tc>
      </w:tr>
      <w:tr>
        <w:tc>
          <w:tcPr>
            <w:shd w:fill="ffffff" w:val="clear"/>
            <w:tcMar>
              <w:top w:type="dxa" w:w="70"/>
              <w:left w:type="dxa" w:w="120"/>
              <w:bottom w:type="dxa" w:w="70"/>
              <w:right w:type="dxa" w:w="80"/>
            </w:tcMar>
          </w:tcPr>
          <w:p>
            <w:pPr>
              <w:spacing w:after="0"/>
            </w:pPr>
            <w:r>
              <w:rPr>
                <w:sz w:val="20"/>
                <w:szCs w:val="20"/>
              </w:rPr>
              <w:t xml:space="preserve">Discount</w:t>
            </w:r>
          </w:p>
        </w:tc>
        <w:tc>
          <w:tcPr>
            <w:shd w:fill="ffffff" w:val="clear"/>
            <w:tcMar>
              <w:top w:type="dxa" w:w="70"/>
              <w:left w:type="dxa" w:w="120"/>
              <w:bottom w:type="dxa" w:w="70"/>
              <w:right w:type="dxa" w:w="80"/>
            </w:tcMar>
          </w:tcPr>
          <w:p>
            <w:pPr>
              <w:spacing w:after="0"/>
            </w:pPr>
            <w:r>
              <w:rPr>
                <w:sz w:val="20"/>
                <w:szCs w:val="20"/>
              </w:rPr>
              <w:t xml:space="preserve">A reduction applied to the subtotal — either a % or a fixed dollar amount.</w:t>
            </w:r>
          </w:p>
        </w:tc>
      </w:tr>
      <w:tr>
        <w:tc>
          <w:tcPr>
            <w:shd w:fill="f8fafc" w:val="clear"/>
            <w:tcMar>
              <w:top w:type="dxa" w:w="70"/>
              <w:left w:type="dxa" w:w="120"/>
              <w:bottom w:type="dxa" w:w="70"/>
              <w:right w:type="dxa" w:w="80"/>
            </w:tcMar>
          </w:tcPr>
          <w:p>
            <w:pPr>
              <w:spacing w:after="0"/>
            </w:pPr>
            <w:r>
              <w:rPr>
                <w:sz w:val="20"/>
                <w:szCs w:val="20"/>
              </w:rPr>
              <w:t xml:space="preserve">Estimate</w:t>
            </w:r>
          </w:p>
        </w:tc>
        <w:tc>
          <w:tcPr>
            <w:shd w:fill="f8fafc" w:val="clear"/>
            <w:tcMar>
              <w:top w:type="dxa" w:w="70"/>
              <w:left w:type="dxa" w:w="120"/>
              <w:bottom w:type="dxa" w:w="70"/>
              <w:right w:type="dxa" w:w="80"/>
            </w:tcMar>
          </w:tcPr>
          <w:p>
            <w:pPr>
              <w:spacing w:after="0"/>
            </w:pPr>
            <w:r>
              <w:rPr>
                <w:sz w:val="20"/>
                <w:szCs w:val="20"/>
              </w:rPr>
              <w:t xml:space="preserve">A priced proposal sent to a customer before work is approved.</w:t>
            </w:r>
          </w:p>
        </w:tc>
      </w:tr>
      <w:tr>
        <w:tc>
          <w:tcPr>
            <w:shd w:fill="ffffff" w:val="clear"/>
            <w:tcMar>
              <w:top w:type="dxa" w:w="70"/>
              <w:left w:type="dxa" w:w="120"/>
              <w:bottom w:type="dxa" w:w="70"/>
              <w:right w:type="dxa" w:w="80"/>
            </w:tcMar>
          </w:tcPr>
          <w:p>
            <w:pPr>
              <w:spacing w:after="0"/>
            </w:pPr>
            <w:r>
              <w:rPr>
                <w:sz w:val="20"/>
                <w:szCs w:val="20"/>
              </w:rPr>
              <w:t xml:space="preserve">Exclusions</w:t>
            </w:r>
          </w:p>
        </w:tc>
        <w:tc>
          <w:tcPr>
            <w:shd w:fill="ffffff" w:val="clear"/>
            <w:tcMar>
              <w:top w:type="dxa" w:w="70"/>
              <w:left w:type="dxa" w:w="120"/>
              <w:bottom w:type="dxa" w:w="70"/>
              <w:right w:type="dxa" w:w="80"/>
            </w:tcMar>
          </w:tcPr>
          <w:p>
            <w:pPr>
              <w:spacing w:after="0"/>
            </w:pPr>
            <w:r>
              <w:rPr>
                <w:sz w:val="20"/>
                <w:szCs w:val="20"/>
              </w:rPr>
              <w:t xml:space="preserve">Work explicitly NOT included in the scope of a contract.</w:t>
            </w:r>
          </w:p>
        </w:tc>
      </w:tr>
      <w:tr>
        <w:tc>
          <w:tcPr>
            <w:shd w:fill="f8fafc" w:val="clear"/>
            <w:tcMar>
              <w:top w:type="dxa" w:w="70"/>
              <w:left w:type="dxa" w:w="120"/>
              <w:bottom w:type="dxa" w:w="70"/>
              <w:right w:type="dxa" w:w="80"/>
            </w:tcMar>
          </w:tcPr>
          <w:p>
            <w:pPr>
              <w:spacing w:after="0"/>
            </w:pPr>
            <w:r>
              <w:rPr>
                <w:sz w:val="20"/>
                <w:szCs w:val="20"/>
              </w:rPr>
              <w:t xml:space="preserve">Fully Burdened Rate</w:t>
            </w:r>
          </w:p>
        </w:tc>
        <w:tc>
          <w:tcPr>
            <w:shd w:fill="f8fafc" w:val="clear"/>
            <w:tcMar>
              <w:top w:type="dxa" w:w="70"/>
              <w:left w:type="dxa" w:w="120"/>
              <w:bottom w:type="dxa" w:w="70"/>
              <w:right w:type="dxa" w:w="80"/>
            </w:tcMar>
          </w:tcPr>
          <w:p>
            <w:pPr>
              <w:spacing w:after="0"/>
            </w:pPr>
            <w:r>
              <w:rPr>
                <w:sz w:val="20"/>
                <w:szCs w:val="20"/>
              </w:rPr>
              <w:t xml:space="preserve">Total cost per labor hour including wage, payroll taxes, and benefits.</w:t>
            </w:r>
          </w:p>
        </w:tc>
      </w:tr>
      <w:tr>
        <w:tc>
          <w:tcPr>
            <w:shd w:fill="ffffff" w:val="clear"/>
            <w:tcMar>
              <w:top w:type="dxa" w:w="70"/>
              <w:left w:type="dxa" w:w="120"/>
              <w:bottom w:type="dxa" w:w="70"/>
              <w:right w:type="dxa" w:w="80"/>
            </w:tcMar>
          </w:tcPr>
          <w:p>
            <w:pPr>
              <w:spacing w:after="0"/>
            </w:pPr>
            <w:r>
              <w:rPr>
                <w:sz w:val="20"/>
                <w:szCs w:val="20"/>
              </w:rPr>
              <w:t xml:space="preserve">Gross Margin %</w:t>
            </w:r>
          </w:p>
        </w:tc>
        <w:tc>
          <w:tcPr>
            <w:shd w:fill="ffffff" w:val="clear"/>
            <w:tcMar>
              <w:top w:type="dxa" w:w="70"/>
              <w:left w:type="dxa" w:w="120"/>
              <w:bottom w:type="dxa" w:w="70"/>
              <w:right w:type="dxa" w:w="80"/>
            </w:tcMar>
          </w:tcPr>
          <w:p>
            <w:pPr>
              <w:spacing w:after="0"/>
            </w:pPr>
            <w:r>
              <w:rPr>
                <w:sz w:val="20"/>
                <w:szCs w:val="20"/>
              </w:rPr>
              <w:t xml:space="preserve">Gross Profit divided by Revenue, expressed as a percentage.</w:t>
            </w:r>
          </w:p>
        </w:tc>
      </w:tr>
      <w:tr>
        <w:tc>
          <w:tcPr>
            <w:shd w:fill="f8fafc" w:val="clear"/>
            <w:tcMar>
              <w:top w:type="dxa" w:w="70"/>
              <w:left w:type="dxa" w:w="120"/>
              <w:bottom w:type="dxa" w:w="70"/>
              <w:right w:type="dxa" w:w="80"/>
            </w:tcMar>
          </w:tcPr>
          <w:p>
            <w:pPr>
              <w:spacing w:after="0"/>
            </w:pPr>
            <w:r>
              <w:rPr>
                <w:sz w:val="20"/>
                <w:szCs w:val="20"/>
              </w:rPr>
              <w:t xml:space="preserve">Gross Profit</w:t>
            </w:r>
          </w:p>
        </w:tc>
        <w:tc>
          <w:tcPr>
            <w:shd w:fill="f8fafc" w:val="clear"/>
            <w:tcMar>
              <w:top w:type="dxa" w:w="70"/>
              <w:left w:type="dxa" w:w="120"/>
              <w:bottom w:type="dxa" w:w="70"/>
              <w:right w:type="dxa" w:w="80"/>
            </w:tcMar>
          </w:tcPr>
          <w:p>
            <w:pPr>
              <w:spacing w:after="0"/>
            </w:pPr>
            <w:r>
              <w:rPr>
                <w:sz w:val="20"/>
                <w:szCs w:val="20"/>
              </w:rPr>
              <w:t xml:space="preserve">Revenue minus direct costs (labor + materials).</w:t>
            </w:r>
          </w:p>
        </w:tc>
      </w:tr>
      <w:tr>
        <w:tc>
          <w:tcPr>
            <w:shd w:fill="ffffff" w:val="clear"/>
            <w:tcMar>
              <w:top w:type="dxa" w:w="70"/>
              <w:left w:type="dxa" w:w="120"/>
              <w:bottom w:type="dxa" w:w="70"/>
              <w:right w:type="dxa" w:w="80"/>
            </w:tcMar>
          </w:tcPr>
          <w:p>
            <w:pPr>
              <w:spacing w:after="0"/>
            </w:pPr>
            <w:r>
              <w:rPr>
                <w:sz w:val="20"/>
                <w:szCs w:val="20"/>
              </w:rPr>
              <w:t xml:space="preserve">isMaterial</w:t>
            </w:r>
          </w:p>
        </w:tc>
        <w:tc>
          <w:tcPr>
            <w:shd w:fill="ffffff" w:val="clear"/>
            <w:tcMar>
              <w:top w:type="dxa" w:w="70"/>
              <w:left w:type="dxa" w:w="120"/>
              <w:bottom w:type="dxa" w:w="70"/>
              <w:right w:type="dxa" w:w="80"/>
            </w:tcMar>
          </w:tcPr>
          <w:p>
            <w:pPr>
              <w:spacing w:after="0"/>
            </w:pPr>
            <w:r>
              <w:rPr>
                <w:sz w:val="20"/>
                <w:szCs w:val="20"/>
              </w:rPr>
              <w:t xml:space="preserve">A line item flag — when true, the line is subject to sales tax.</w:t>
            </w:r>
          </w:p>
        </w:tc>
      </w:tr>
      <w:tr>
        <w:tc>
          <w:tcPr>
            <w:shd w:fill="f8fafc" w:val="clear"/>
            <w:tcMar>
              <w:top w:type="dxa" w:w="70"/>
              <w:left w:type="dxa" w:w="120"/>
              <w:bottom w:type="dxa" w:w="70"/>
              <w:right w:type="dxa" w:w="80"/>
            </w:tcMar>
          </w:tcPr>
          <w:p>
            <w:pPr>
              <w:spacing w:after="0"/>
            </w:pPr>
            <w:r>
              <w:rPr>
                <w:sz w:val="20"/>
                <w:szCs w:val="20"/>
              </w:rPr>
              <w:t xml:space="preserve">Labor Burden</w:t>
            </w:r>
          </w:p>
        </w:tc>
        <w:tc>
          <w:tcPr>
            <w:shd w:fill="f8fafc" w:val="clear"/>
            <w:tcMar>
              <w:top w:type="dxa" w:w="70"/>
              <w:left w:type="dxa" w:w="120"/>
              <w:bottom w:type="dxa" w:w="70"/>
              <w:right w:type="dxa" w:w="80"/>
            </w:tcMar>
          </w:tcPr>
          <w:p>
            <w:pPr>
              <w:spacing w:after="0"/>
            </w:pPr>
            <w:r>
              <w:rPr>
                <w:sz w:val="20"/>
                <w:szCs w:val="20"/>
              </w:rPr>
              <w:t xml:space="preserve">Employer costs beyond wages: payroll taxes, insurance, and benefits.</w:t>
            </w:r>
          </w:p>
        </w:tc>
      </w:tr>
      <w:tr>
        <w:tc>
          <w:tcPr>
            <w:shd w:fill="ffffff" w:val="clear"/>
            <w:tcMar>
              <w:top w:type="dxa" w:w="70"/>
              <w:left w:type="dxa" w:w="120"/>
              <w:bottom w:type="dxa" w:w="70"/>
              <w:right w:type="dxa" w:w="80"/>
            </w:tcMar>
          </w:tcPr>
          <w:p>
            <w:pPr>
              <w:spacing w:after="0"/>
            </w:pPr>
            <w:r>
              <w:rPr>
                <w:sz w:val="20"/>
                <w:szCs w:val="20"/>
              </w:rPr>
              <w:t xml:space="preserve">Milestone</w:t>
            </w:r>
          </w:p>
        </w:tc>
        <w:tc>
          <w:tcPr>
            <w:shd w:fill="ffffff" w:val="clear"/>
            <w:tcMar>
              <w:top w:type="dxa" w:w="70"/>
              <w:left w:type="dxa" w:w="120"/>
              <w:bottom w:type="dxa" w:w="70"/>
              <w:right w:type="dxa" w:w="80"/>
            </w:tcMar>
          </w:tcPr>
          <w:p>
            <w:pPr>
              <w:spacing w:after="0"/>
            </w:pPr>
            <w:r>
              <w:rPr>
                <w:sz w:val="20"/>
                <w:szCs w:val="20"/>
              </w:rPr>
              <w:t xml:space="preserve">A scheduled payment point in a contract payment schedule.</w:t>
            </w:r>
          </w:p>
        </w:tc>
      </w:tr>
      <w:tr>
        <w:tc>
          <w:tcPr>
            <w:shd w:fill="f8fafc" w:val="clear"/>
            <w:tcMar>
              <w:top w:type="dxa" w:w="70"/>
              <w:left w:type="dxa" w:w="120"/>
              <w:bottom w:type="dxa" w:w="70"/>
              <w:right w:type="dxa" w:w="80"/>
            </w:tcMar>
          </w:tcPr>
          <w:p>
            <w:pPr>
              <w:spacing w:after="0"/>
            </w:pPr>
            <w:r>
              <w:rPr>
                <w:sz w:val="20"/>
                <w:szCs w:val="20"/>
              </w:rPr>
              <w:t xml:space="preserve">Overdue</w:t>
            </w:r>
          </w:p>
        </w:tc>
        <w:tc>
          <w:tcPr>
            <w:shd w:fill="f8fafc" w:val="clear"/>
            <w:tcMar>
              <w:top w:type="dxa" w:w="70"/>
              <w:left w:type="dxa" w:w="120"/>
              <w:bottom w:type="dxa" w:w="70"/>
              <w:right w:type="dxa" w:w="80"/>
            </w:tcMar>
          </w:tcPr>
          <w:p>
            <w:pPr>
              <w:spacing w:after="0"/>
            </w:pPr>
            <w:r>
              <w:rPr>
                <w:sz w:val="20"/>
                <w:szCs w:val="20"/>
              </w:rPr>
              <w:t xml:space="preserve">An invoice that has passed its due date without being paid.</w:t>
            </w:r>
          </w:p>
        </w:tc>
      </w:tr>
      <w:tr>
        <w:tc>
          <w:tcPr>
            <w:shd w:fill="ffffff" w:val="clear"/>
            <w:tcMar>
              <w:top w:type="dxa" w:w="70"/>
              <w:left w:type="dxa" w:w="120"/>
              <w:bottom w:type="dxa" w:w="70"/>
              <w:right w:type="dxa" w:w="80"/>
            </w:tcMar>
          </w:tcPr>
          <w:p>
            <w:pPr>
              <w:spacing w:after="0"/>
            </w:pPr>
            <w:r>
              <w:rPr>
                <w:sz w:val="20"/>
                <w:szCs w:val="20"/>
              </w:rPr>
              <w:t xml:space="preserve">Package (Service)</w:t>
            </w:r>
          </w:p>
        </w:tc>
        <w:tc>
          <w:tcPr>
            <w:shd w:fill="ffffff" w:val="clear"/>
            <w:tcMar>
              <w:top w:type="dxa" w:w="70"/>
              <w:left w:type="dxa" w:w="120"/>
              <w:bottom w:type="dxa" w:w="70"/>
              <w:right w:type="dxa" w:w="80"/>
            </w:tcMar>
          </w:tcPr>
          <w:p>
            <w:pPr>
              <w:spacing w:after="0"/>
            </w:pPr>
            <w:r>
              <w:rPr>
                <w:sz w:val="20"/>
                <w:szCs w:val="20"/>
              </w:rPr>
              <w:t xml:space="preserve">A service that contains multiple labor and material line items bundled together.</w:t>
            </w:r>
          </w:p>
        </w:tc>
      </w:tr>
      <w:tr>
        <w:tc>
          <w:tcPr>
            <w:shd w:fill="f8fafc" w:val="clear"/>
            <w:tcMar>
              <w:top w:type="dxa" w:w="70"/>
              <w:left w:type="dxa" w:w="120"/>
              <w:bottom w:type="dxa" w:w="70"/>
              <w:right w:type="dxa" w:w="80"/>
            </w:tcMar>
          </w:tcPr>
          <w:p>
            <w:pPr>
              <w:spacing w:after="0"/>
            </w:pPr>
            <w:r>
              <w:rPr>
                <w:sz w:val="20"/>
                <w:szCs w:val="20"/>
              </w:rPr>
              <w:t xml:space="preserve">Retention</w:t>
            </w:r>
          </w:p>
        </w:tc>
        <w:tc>
          <w:tcPr>
            <w:shd w:fill="f8fafc" w:val="clear"/>
            <w:tcMar>
              <w:top w:type="dxa" w:w="70"/>
              <w:left w:type="dxa" w:w="120"/>
              <w:bottom w:type="dxa" w:w="70"/>
              <w:right w:type="dxa" w:w="80"/>
            </w:tcMar>
          </w:tcPr>
          <w:p>
            <w:pPr>
              <w:spacing w:after="0"/>
            </w:pPr>
            <w:r>
              <w:rPr>
                <w:sz w:val="20"/>
                <w:szCs w:val="20"/>
              </w:rPr>
              <w:t xml:space="preserve">A percentage of the contract withheld until final project acceptance.</w:t>
            </w:r>
          </w:p>
        </w:tc>
      </w:tr>
      <w:tr>
        <w:tc>
          <w:tcPr>
            <w:shd w:fill="ffffff" w:val="clear"/>
            <w:tcMar>
              <w:top w:type="dxa" w:w="70"/>
              <w:left w:type="dxa" w:w="120"/>
              <w:bottom w:type="dxa" w:w="70"/>
              <w:right w:type="dxa" w:w="80"/>
            </w:tcMar>
          </w:tcPr>
          <w:p>
            <w:pPr>
              <w:spacing w:after="0"/>
            </w:pPr>
            <w:r>
              <w:rPr>
                <w:sz w:val="20"/>
                <w:szCs w:val="20"/>
              </w:rPr>
              <w:t xml:space="preserve">YTD</w:t>
            </w:r>
          </w:p>
        </w:tc>
        <w:tc>
          <w:tcPr>
            <w:shd w:fill="ffffff" w:val="clear"/>
            <w:tcMar>
              <w:top w:type="dxa" w:w="70"/>
              <w:left w:type="dxa" w:w="120"/>
              <w:bottom w:type="dxa" w:w="70"/>
              <w:right w:type="dxa" w:w="80"/>
            </w:tcMar>
          </w:tcPr>
          <w:p>
            <w:pPr>
              <w:spacing w:after="0"/>
            </w:pPr>
            <w:r>
              <w:rPr>
                <w:sz w:val="20"/>
                <w:szCs w:val="20"/>
              </w:rPr>
              <w:t xml:space="preserve">Year-To-Date — figures accumulated from January 1st of the current year.</w:t>
            </w:r>
          </w:p>
        </w:tc>
      </w:tr>
    </w:tbl>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ca3a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BuildMetry v1.0  —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pPr>
    <w:rPr>
      <w:b/>
      <w:bCs/>
      <w:color w:val="1e4d91"/>
      <w:sz w:val="36"/>
      <w:szCs w:val="36"/>
    </w:rPr>
  </w:style>
  <w:style w:type="paragraph" w:styleId="Heading2">
    <w:name w:val="Heading 2"/>
    <w:basedOn w:val="Normal"/>
    <w:next w:val="Normal"/>
    <w:qFormat/>
    <w:pPr>
      <w:spacing w:before="240" w:after="100"/>
    </w:pPr>
    <w:rPr>
      <w:b/>
      <w:bCs/>
      <w:color w:val="2563eb"/>
      <w:sz w:val="26"/>
      <w:szCs w:val="26"/>
    </w:rPr>
  </w:style>
  <w:style w:type="paragraph" w:styleId="Heading3">
    <w:name w:val="Heading 3"/>
    <w:basedOn w:val="Normal"/>
    <w:next w:val="Normal"/>
    <w:qFormat/>
    <w:pPr>
      <w:spacing w:before="180" w:after="80"/>
    </w:pPr>
    <w:rPr>
      <w:b/>
      <w:bCs/>
      <w:color w:val="374151"/>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BuildMetry v1.0 — User Manual</dc:title>
  <dc:creator>BuildMetry</dc:creator>
  <dc:description>Complete user manual for BuildMetry contractor OS</dc:description>
  <cp:lastModifiedBy>Un-named</cp:lastModifiedBy>
  <cp:revision>1</cp:revision>
  <dcterms:created xsi:type="dcterms:W3CDTF">2026-04-03T00:17:38.072Z</dcterms:created>
  <dcterms:modified xsi:type="dcterms:W3CDTF">2026-04-03T00:17:38.072Z</dcterms:modified>
</cp:coreProperties>
</file>

<file path=docProps/custom.xml><?xml version="1.0" encoding="utf-8"?>
<Properties xmlns="http://schemas.openxmlformats.org/officeDocument/2006/custom-properties" xmlns:vt="http://schemas.openxmlformats.org/officeDocument/2006/docPropsVTypes"/>
</file>