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3CE5" w14:textId="77777777" w:rsidR="001C6865" w:rsidRPr="001C6865" w:rsidRDefault="008236EE" w:rsidP="001C6865">
      <w:pPr>
        <w:spacing w:before="30"/>
        <w:ind w:right="5"/>
        <w:jc w:val="center"/>
        <w:rPr>
          <w:b/>
          <w:sz w:val="28"/>
        </w:rPr>
      </w:pPr>
      <w:r>
        <w:rPr>
          <w:b/>
          <w:sz w:val="28"/>
        </w:rPr>
        <w:t xml:space="preserve">UGOVOR O </w:t>
      </w:r>
      <w:r w:rsidR="0060072D">
        <w:rPr>
          <w:b/>
          <w:sz w:val="28"/>
        </w:rPr>
        <w:t>ISPORUCI DOBARA</w:t>
      </w:r>
    </w:p>
    <w:p w14:paraId="1084D8C3" w14:textId="77777777" w:rsidR="00DF70C3" w:rsidRPr="00BF6D76" w:rsidRDefault="005275AD" w:rsidP="00D57AFC">
      <w:pPr>
        <w:pStyle w:val="BodyText"/>
        <w:tabs>
          <w:tab w:val="left" w:pos="3251"/>
          <w:tab w:val="left" w:pos="7837"/>
        </w:tabs>
        <w:spacing w:before="248"/>
        <w:ind w:right="7"/>
        <w:rPr>
          <w:rFonts w:asciiTheme="minorHAnsi" w:hAnsiTheme="minorHAnsi"/>
          <w:sz w:val="24"/>
          <w:szCs w:val="24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 xml:space="preserve">Zaključen dana </w:t>
      </w:r>
      <w:r w:rsidRPr="008C0B3F">
        <w:rPr>
          <w:rFonts w:asciiTheme="minorHAnsi" w:hAnsiTheme="minorHAnsi"/>
          <w:sz w:val="24"/>
          <w:szCs w:val="24"/>
          <w:lang w:val="sr-Latn-RS"/>
        </w:rPr>
        <w:t>___________,</w:t>
      </w:r>
      <w:r w:rsidRPr="008C0B3F">
        <w:rPr>
          <w:rFonts w:asciiTheme="minorHAnsi" w:hAnsiTheme="minorHAnsi"/>
          <w:spacing w:val="1"/>
          <w:sz w:val="24"/>
          <w:szCs w:val="24"/>
          <w:lang w:val="sr-Latn-RS"/>
        </w:rPr>
        <w:t xml:space="preserve"> </w:t>
      </w:r>
      <w:r w:rsidRPr="00B63BF1">
        <w:rPr>
          <w:rFonts w:asciiTheme="minorHAnsi" w:hAnsiTheme="minorHAnsi"/>
          <w:sz w:val="24"/>
          <w:szCs w:val="24"/>
          <w:lang w:val="sr-Latn-RS"/>
        </w:rPr>
        <w:t>u Novom Sadu između:</w:t>
      </w:r>
    </w:p>
    <w:p w14:paraId="537C73D3" w14:textId="77777777" w:rsidR="00C31C85" w:rsidRDefault="00C31C85">
      <w:pPr>
        <w:pStyle w:val="BodyText"/>
        <w:spacing w:before="4"/>
        <w:rPr>
          <w:rFonts w:asciiTheme="minorHAnsi" w:hAnsiTheme="minorHAnsi"/>
          <w:sz w:val="24"/>
          <w:szCs w:val="24"/>
        </w:rPr>
      </w:pPr>
    </w:p>
    <w:p w14:paraId="68744E53" w14:textId="7C8F9233" w:rsidR="009C7D6E" w:rsidRPr="00E3234E" w:rsidRDefault="009C7D6E" w:rsidP="009C7D6E">
      <w:pPr>
        <w:pStyle w:val="ListParagraph"/>
        <w:numPr>
          <w:ilvl w:val="0"/>
          <w:numId w:val="5"/>
        </w:numPr>
        <w:tabs>
          <w:tab w:val="left" w:pos="810"/>
        </w:tabs>
        <w:spacing w:line="278" w:lineRule="auto"/>
        <w:ind w:right="116"/>
        <w:jc w:val="both"/>
        <w:rPr>
          <w:rFonts w:asciiTheme="minorHAnsi" w:hAnsiTheme="minorHAnsi"/>
          <w:b/>
          <w:sz w:val="24"/>
          <w:szCs w:val="24"/>
        </w:rPr>
      </w:pPr>
      <w:r w:rsidRPr="00E3234E">
        <w:rPr>
          <w:rFonts w:asciiTheme="minorHAnsi" w:hAnsiTheme="minorHAnsi"/>
          <w:b/>
          <w:sz w:val="24"/>
          <w:szCs w:val="24"/>
        </w:rPr>
        <w:t>POSITIVE DOO NOVI SAD</w:t>
      </w:r>
      <w:r w:rsidRPr="00E3234E">
        <w:rPr>
          <w:rFonts w:asciiTheme="minorHAnsi" w:hAnsiTheme="minorHAnsi"/>
          <w:sz w:val="24"/>
          <w:szCs w:val="24"/>
        </w:rPr>
        <w:t xml:space="preserve">, Novi Sad, ul. Danila Kiša 5, MB: 08695407, PIB: 100276510, koga </w:t>
      </w:r>
      <w:r w:rsidRPr="0017658C">
        <w:rPr>
          <w:rFonts w:asciiTheme="minorHAnsi" w:hAnsiTheme="minorHAnsi"/>
          <w:sz w:val="24"/>
          <w:szCs w:val="24"/>
        </w:rPr>
        <w:t xml:space="preserve">zastupa </w:t>
      </w:r>
      <w:r w:rsidR="00EF4D8C" w:rsidRPr="008C0B3F">
        <w:rPr>
          <w:rFonts w:asciiTheme="minorHAnsi" w:hAnsiTheme="minorHAnsi"/>
          <w:sz w:val="24"/>
          <w:szCs w:val="24"/>
        </w:rPr>
        <w:t xml:space="preserve">ovlašćeno lice </w:t>
      </w:r>
      <w:r w:rsidR="008C0B3F" w:rsidRPr="008C0B3F">
        <w:rPr>
          <w:rFonts w:asciiTheme="minorHAnsi" w:hAnsiTheme="minorHAnsi"/>
          <w:sz w:val="24"/>
          <w:szCs w:val="24"/>
        </w:rPr>
        <w:t>Petar Olja</w:t>
      </w:r>
      <w:r w:rsidR="008C0B3F" w:rsidRPr="008C0B3F">
        <w:rPr>
          <w:rFonts w:asciiTheme="minorHAnsi" w:hAnsiTheme="minorHAnsi"/>
          <w:sz w:val="24"/>
          <w:szCs w:val="24"/>
          <w:lang w:val="sr-Latn-RS"/>
        </w:rPr>
        <w:t>ča</w:t>
      </w:r>
      <w:r w:rsidR="008C0B3F">
        <w:rPr>
          <w:rFonts w:asciiTheme="minorHAnsi" w:hAnsiTheme="minorHAnsi"/>
          <w:color w:val="FF0000"/>
          <w:sz w:val="24"/>
          <w:szCs w:val="24"/>
          <w:lang w:val="sr-Latn-RS"/>
        </w:rPr>
        <w:t xml:space="preserve"> </w:t>
      </w:r>
      <w:r w:rsidRPr="00E3234E">
        <w:rPr>
          <w:rFonts w:asciiTheme="minorHAnsi" w:hAnsiTheme="minorHAnsi"/>
          <w:sz w:val="24"/>
          <w:szCs w:val="24"/>
        </w:rPr>
        <w:t xml:space="preserve">(u daljem tekstu: </w:t>
      </w:r>
      <w:bookmarkStart w:id="0" w:name="OLE_LINK299"/>
      <w:r w:rsidRPr="00E3234E">
        <w:rPr>
          <w:rFonts w:asciiTheme="minorHAnsi" w:hAnsiTheme="minorHAnsi"/>
          <w:b/>
          <w:sz w:val="24"/>
          <w:szCs w:val="24"/>
        </w:rPr>
        <w:t>D</w:t>
      </w:r>
      <w:bookmarkEnd w:id="0"/>
      <w:r w:rsidR="00FE6BA6">
        <w:rPr>
          <w:rFonts w:asciiTheme="minorHAnsi" w:hAnsiTheme="minorHAnsi"/>
          <w:b/>
          <w:sz w:val="24"/>
          <w:szCs w:val="24"/>
        </w:rPr>
        <w:t>o</w:t>
      </w:r>
      <w:r w:rsidR="00E817E7">
        <w:rPr>
          <w:rFonts w:asciiTheme="minorHAnsi" w:hAnsiTheme="minorHAnsi"/>
          <w:b/>
          <w:sz w:val="24"/>
          <w:szCs w:val="24"/>
        </w:rPr>
        <w:t>bavljač</w:t>
      </w:r>
      <w:r w:rsidRPr="00E3234E">
        <w:rPr>
          <w:rFonts w:asciiTheme="minorHAnsi" w:hAnsiTheme="minorHAnsi"/>
          <w:b/>
          <w:sz w:val="24"/>
          <w:szCs w:val="24"/>
        </w:rPr>
        <w:t>)</w:t>
      </w:r>
    </w:p>
    <w:p w14:paraId="50EDBCD7" w14:textId="77777777" w:rsidR="009C7D6E" w:rsidRPr="00E3234E" w:rsidRDefault="009C7D6E" w:rsidP="009C7D6E">
      <w:pPr>
        <w:pStyle w:val="ListParagraph"/>
        <w:tabs>
          <w:tab w:val="left" w:pos="810"/>
        </w:tabs>
        <w:spacing w:line="278" w:lineRule="auto"/>
        <w:ind w:right="116" w:firstLine="0"/>
        <w:jc w:val="both"/>
        <w:rPr>
          <w:rFonts w:asciiTheme="minorHAnsi" w:hAnsiTheme="minorHAnsi"/>
          <w:sz w:val="24"/>
          <w:szCs w:val="24"/>
        </w:rPr>
      </w:pPr>
      <w:r w:rsidRPr="00E3234E">
        <w:rPr>
          <w:rFonts w:asciiTheme="minorHAnsi" w:hAnsiTheme="minorHAnsi"/>
          <w:sz w:val="24"/>
          <w:szCs w:val="24"/>
        </w:rPr>
        <w:t>i</w:t>
      </w:r>
    </w:p>
    <w:p w14:paraId="4B725328" w14:textId="77777777" w:rsidR="005275AD" w:rsidRPr="005105CF" w:rsidRDefault="005275AD" w:rsidP="005275AD">
      <w:pPr>
        <w:pStyle w:val="ListParagraph"/>
        <w:numPr>
          <w:ilvl w:val="0"/>
          <w:numId w:val="2"/>
        </w:numPr>
        <w:tabs>
          <w:tab w:val="left" w:pos="810"/>
        </w:tabs>
        <w:spacing w:before="197"/>
        <w:ind w:right="204"/>
        <w:jc w:val="both"/>
        <w:rPr>
          <w:rFonts w:asciiTheme="minorHAnsi" w:hAnsiTheme="minorHAnsi"/>
          <w:sz w:val="24"/>
          <w:szCs w:val="24"/>
          <w:lang w:val="sr-Latn-RS"/>
        </w:rPr>
      </w:pPr>
      <w:r w:rsidRPr="008C0B3F">
        <w:rPr>
          <w:rFonts w:asciiTheme="minorHAnsi" w:hAnsiTheme="minorHAnsi"/>
          <w:b/>
          <w:color w:val="FF0000"/>
          <w:sz w:val="24"/>
          <w:szCs w:val="24"/>
          <w:highlight w:val="yellow"/>
          <w:lang w:val="sr-Latn-RS"/>
        </w:rPr>
        <w:t>POSLOVNO IME,</w:t>
      </w:r>
      <w:r w:rsidRPr="008C0B3F">
        <w:rPr>
          <w:rFonts w:asciiTheme="minorHAnsi" w:hAnsiTheme="minorHAnsi"/>
          <w:color w:val="FF0000"/>
          <w:sz w:val="24"/>
          <w:szCs w:val="24"/>
          <w:highlight w:val="yellow"/>
          <w:lang w:val="sr-Latn-RS"/>
        </w:rPr>
        <w:t xml:space="preserve"> Grad, ul. NAZIV ULICE, MB: matični broj, PIB: poreski identifikacioni broj, koga zastupa </w:t>
      </w:r>
      <w:bookmarkStart w:id="1" w:name="OLE_LINK294"/>
      <w:r w:rsidRPr="008C0B3F">
        <w:rPr>
          <w:rFonts w:asciiTheme="minorHAnsi" w:hAnsiTheme="minorHAnsi"/>
          <w:color w:val="FF0000"/>
          <w:sz w:val="24"/>
          <w:szCs w:val="24"/>
          <w:highlight w:val="yellow"/>
          <w:lang w:val="sr-Latn-RS"/>
        </w:rPr>
        <w:t>direktor/ovlašćeno lice</w:t>
      </w:r>
      <w:bookmarkEnd w:id="1"/>
      <w:r w:rsidRPr="008C0B3F">
        <w:rPr>
          <w:rFonts w:asciiTheme="minorHAnsi" w:hAnsiTheme="minorHAnsi"/>
          <w:sz w:val="24"/>
          <w:szCs w:val="24"/>
          <w:highlight w:val="yellow"/>
          <w:lang w:val="sr-Latn-RS"/>
        </w:rPr>
        <w:t xml:space="preserve"> </w:t>
      </w:r>
      <w:r w:rsidRPr="008C0B3F">
        <w:rPr>
          <w:rFonts w:asciiTheme="minorHAnsi" w:hAnsiTheme="minorHAnsi"/>
          <w:color w:val="FF0000"/>
          <w:sz w:val="24"/>
          <w:szCs w:val="24"/>
          <w:highlight w:val="yellow"/>
          <w:lang w:val="sr-Latn-RS"/>
        </w:rPr>
        <w:t>IME i PREZIME</w:t>
      </w:r>
      <w:r w:rsidRPr="005105CF">
        <w:rPr>
          <w:rFonts w:asciiTheme="minorHAnsi" w:hAnsiTheme="minorHAnsi"/>
          <w:sz w:val="24"/>
          <w:szCs w:val="24"/>
          <w:lang w:val="sr-Latn-RS"/>
        </w:rPr>
        <w:t xml:space="preserve">, (u daljem tekstu: </w:t>
      </w:r>
      <w:r w:rsidRPr="005105CF">
        <w:rPr>
          <w:rFonts w:asciiTheme="minorHAnsi" w:hAnsiTheme="minorHAnsi"/>
          <w:b/>
          <w:sz w:val="24"/>
          <w:szCs w:val="24"/>
          <w:lang w:val="sr-Latn-RS"/>
        </w:rPr>
        <w:t>Korisnik</w:t>
      </w:r>
      <w:r w:rsidRPr="005105CF">
        <w:rPr>
          <w:rFonts w:asciiTheme="minorHAnsi" w:hAnsiTheme="minorHAnsi"/>
          <w:sz w:val="24"/>
          <w:szCs w:val="24"/>
          <w:lang w:val="sr-Latn-RS"/>
        </w:rPr>
        <w:t>)</w:t>
      </w:r>
    </w:p>
    <w:p w14:paraId="7BECF135" w14:textId="77777777" w:rsidR="001C3430" w:rsidRDefault="005275AD" w:rsidP="005275AD">
      <w:pPr>
        <w:pStyle w:val="ListParagraph"/>
        <w:tabs>
          <w:tab w:val="left" w:pos="810"/>
        </w:tabs>
        <w:spacing w:before="197"/>
        <w:ind w:right="204" w:firstLine="0"/>
        <w:jc w:val="both"/>
        <w:rPr>
          <w:rFonts w:asciiTheme="minorHAnsi" w:hAnsiTheme="minorHAnsi"/>
          <w:b/>
          <w:sz w:val="24"/>
          <w:szCs w:val="24"/>
          <w:highlight w:val="cyan"/>
        </w:rPr>
      </w:pPr>
      <w:r w:rsidRPr="00290823">
        <w:rPr>
          <w:rFonts w:asciiTheme="minorHAnsi" w:hAnsiTheme="minorHAnsi"/>
          <w:b/>
          <w:sz w:val="24"/>
          <w:szCs w:val="24"/>
          <w:highlight w:val="lightGray"/>
          <w:lang w:val="sr-Latn-RS"/>
        </w:rPr>
        <w:t>*</w:t>
      </w:r>
      <w:r w:rsidRPr="00290823">
        <w:rPr>
          <w:rFonts w:asciiTheme="minorHAnsi" w:hAnsiTheme="minorHAnsi"/>
          <w:b/>
          <w:sz w:val="24"/>
          <w:szCs w:val="24"/>
          <w:lang w:val="sr-Latn-RS"/>
        </w:rPr>
        <w:t xml:space="preserve"> </w:t>
      </w:r>
      <w:r w:rsidRPr="00290823">
        <w:rPr>
          <w:rFonts w:asciiTheme="minorHAnsi" w:hAnsiTheme="minorHAnsi"/>
          <w:b/>
          <w:sz w:val="24"/>
          <w:szCs w:val="24"/>
          <w:highlight w:val="lightGray"/>
          <w:lang w:val="sr-Latn-RS"/>
        </w:rPr>
        <w:t>Sve podatke preuzimati sa sajta APR</w:t>
      </w:r>
    </w:p>
    <w:p w14:paraId="4BEE69A0" w14:textId="77777777" w:rsidR="008B7671" w:rsidRPr="008B7671" w:rsidRDefault="008B7671" w:rsidP="008B7671">
      <w:pPr>
        <w:pStyle w:val="ListParagraph"/>
        <w:tabs>
          <w:tab w:val="left" w:pos="810"/>
        </w:tabs>
        <w:spacing w:before="197"/>
        <w:ind w:right="204" w:firstLine="0"/>
        <w:jc w:val="both"/>
        <w:rPr>
          <w:rFonts w:asciiTheme="minorHAnsi" w:hAnsiTheme="minorHAnsi"/>
          <w:b/>
          <w:sz w:val="24"/>
          <w:szCs w:val="24"/>
          <w:highlight w:val="cyan"/>
        </w:rPr>
      </w:pPr>
    </w:p>
    <w:p w14:paraId="14570435" w14:textId="77777777" w:rsidR="00DF70C3" w:rsidRPr="00BF6D76" w:rsidRDefault="00D57AFC" w:rsidP="00D57AFC">
      <w:pPr>
        <w:spacing w:before="1"/>
        <w:ind w:right="7"/>
        <w:rPr>
          <w:rFonts w:asciiTheme="minorHAnsi" w:hAnsiTheme="minorHAnsi"/>
          <w:b/>
          <w:i/>
          <w:sz w:val="24"/>
          <w:szCs w:val="24"/>
        </w:rPr>
      </w:pPr>
      <w:r w:rsidRPr="00BF6D76">
        <w:rPr>
          <w:rFonts w:asciiTheme="minorHAnsi" w:hAnsiTheme="minorHAnsi"/>
          <w:b/>
          <w:i/>
          <w:sz w:val="24"/>
          <w:szCs w:val="24"/>
        </w:rPr>
        <w:t xml:space="preserve">Predmet ugovora </w:t>
      </w:r>
    </w:p>
    <w:p w14:paraId="69491A00" w14:textId="77777777" w:rsidR="000A543C" w:rsidRPr="00BF6D76" w:rsidRDefault="008236EE" w:rsidP="00BF6D76">
      <w:pPr>
        <w:pStyle w:val="Heading1"/>
        <w:spacing w:before="248"/>
        <w:ind w:left="0" w:right="8"/>
        <w:rPr>
          <w:rFonts w:asciiTheme="minorHAnsi" w:hAnsiTheme="minorHAnsi"/>
          <w:sz w:val="24"/>
          <w:szCs w:val="24"/>
        </w:rPr>
      </w:pPr>
      <w:r w:rsidRPr="00BF6D76">
        <w:rPr>
          <w:rFonts w:asciiTheme="minorHAnsi" w:hAnsiTheme="minorHAnsi"/>
          <w:sz w:val="24"/>
          <w:szCs w:val="24"/>
        </w:rPr>
        <w:t>Član 1.</w:t>
      </w:r>
    </w:p>
    <w:p w14:paraId="34776D68" w14:textId="4D155149" w:rsidR="00B412A9" w:rsidRPr="003959AC" w:rsidRDefault="00B412A9" w:rsidP="00B412A9">
      <w:pPr>
        <w:pStyle w:val="BodyText"/>
        <w:spacing w:before="1" w:line="276" w:lineRule="auto"/>
        <w:ind w:left="102" w:right="105"/>
        <w:jc w:val="both"/>
        <w:rPr>
          <w:rFonts w:asciiTheme="minorHAnsi" w:hAnsiTheme="minorHAnsi"/>
          <w:color w:val="C2D69B" w:themeColor="accent3" w:themeTint="99"/>
          <w:sz w:val="24"/>
          <w:szCs w:val="24"/>
        </w:rPr>
      </w:pPr>
      <w:r w:rsidRPr="006A366C">
        <w:rPr>
          <w:rFonts w:asciiTheme="minorHAnsi" w:hAnsiTheme="minorHAnsi"/>
          <w:sz w:val="24"/>
          <w:szCs w:val="24"/>
        </w:rPr>
        <w:t xml:space="preserve">Predmet ovog ugovora je </w:t>
      </w:r>
      <w:r w:rsidR="00C80D8C" w:rsidRPr="006A366C">
        <w:rPr>
          <w:rFonts w:asciiTheme="minorHAnsi" w:hAnsiTheme="minorHAnsi"/>
          <w:sz w:val="24"/>
          <w:szCs w:val="24"/>
        </w:rPr>
        <w:t>nabavka i isporuka</w:t>
      </w:r>
      <w:r w:rsidRPr="006A366C">
        <w:rPr>
          <w:rFonts w:asciiTheme="minorHAnsi" w:hAnsiTheme="minorHAnsi"/>
          <w:sz w:val="24"/>
          <w:szCs w:val="24"/>
        </w:rPr>
        <w:t xml:space="preserve"> </w:t>
      </w:r>
      <w:r w:rsidR="006A366C">
        <w:rPr>
          <w:rFonts w:asciiTheme="minorHAnsi" w:hAnsiTheme="minorHAnsi"/>
          <w:sz w:val="24"/>
          <w:szCs w:val="24"/>
        </w:rPr>
        <w:t>“</w:t>
      </w:r>
      <w:r w:rsidRPr="006A366C">
        <w:rPr>
          <w:rFonts w:asciiTheme="minorHAnsi" w:hAnsiTheme="minorHAnsi"/>
          <w:b/>
          <w:sz w:val="24"/>
          <w:szCs w:val="24"/>
        </w:rPr>
        <w:t>Sophos Endpoint</w:t>
      </w:r>
      <w:r w:rsidRPr="006A366C">
        <w:rPr>
          <w:rFonts w:asciiTheme="minorHAnsi" w:hAnsiTheme="minorHAnsi"/>
          <w:sz w:val="24"/>
          <w:szCs w:val="24"/>
        </w:rPr>
        <w:t xml:space="preserve"> </w:t>
      </w:r>
      <w:r w:rsidR="009C64BD" w:rsidRPr="006A366C">
        <w:rPr>
          <w:rFonts w:asciiTheme="minorHAnsi" w:hAnsiTheme="minorHAnsi"/>
          <w:b/>
          <w:sz w:val="24"/>
          <w:szCs w:val="24"/>
        </w:rPr>
        <w:t>License</w:t>
      </w:r>
      <w:r w:rsidR="006A366C" w:rsidRPr="006A366C">
        <w:rPr>
          <w:rFonts w:asciiTheme="minorHAnsi" w:hAnsiTheme="minorHAnsi"/>
          <w:b/>
          <w:sz w:val="24"/>
          <w:szCs w:val="24"/>
        </w:rPr>
        <w:t>”</w:t>
      </w:r>
      <w:r w:rsidR="004A6B4D">
        <w:rPr>
          <w:rFonts w:asciiTheme="minorHAnsi" w:hAnsiTheme="minorHAnsi"/>
          <w:sz w:val="24"/>
          <w:szCs w:val="24"/>
        </w:rPr>
        <w:t xml:space="preserve"> -</w:t>
      </w:r>
      <w:r w:rsidR="00C80D8C" w:rsidRPr="006A366C">
        <w:rPr>
          <w:rFonts w:asciiTheme="minorHAnsi" w:hAnsiTheme="minorHAnsi"/>
          <w:sz w:val="24"/>
          <w:szCs w:val="24"/>
          <w:lang w:val="sr-Latn-CS"/>
        </w:rPr>
        <w:t xml:space="preserve"> </w:t>
      </w:r>
      <w:r w:rsidR="00C80D8C" w:rsidRPr="00B003A4">
        <w:rPr>
          <w:rFonts w:asciiTheme="minorHAnsi" w:hAnsiTheme="minorHAnsi"/>
          <w:sz w:val="24"/>
          <w:szCs w:val="24"/>
          <w:lang w:val="sr-Latn-CS"/>
        </w:rPr>
        <w:t xml:space="preserve">mesečnih cloud licenci za radne </w:t>
      </w:r>
      <w:r w:rsidR="00C80D8C" w:rsidRPr="009D5D8F">
        <w:rPr>
          <w:rFonts w:asciiTheme="minorHAnsi" w:hAnsiTheme="minorHAnsi"/>
          <w:sz w:val="24"/>
          <w:szCs w:val="24"/>
          <w:lang w:val="sr-Latn-CS"/>
        </w:rPr>
        <w:t xml:space="preserve">stanice </w:t>
      </w:r>
      <w:r w:rsidR="00C80D8C" w:rsidRPr="009D5D8F">
        <w:rPr>
          <w:rFonts w:asciiTheme="minorHAnsi" w:hAnsiTheme="minorHAnsi"/>
          <w:color w:val="FF0000"/>
          <w:sz w:val="24"/>
          <w:szCs w:val="24"/>
          <w:highlight w:val="cyan"/>
          <w:lang w:val="sr-Latn-CS"/>
        </w:rPr>
        <w:t>i servere</w:t>
      </w:r>
      <w:r w:rsidRPr="00B003A4">
        <w:rPr>
          <w:rFonts w:asciiTheme="minorHAnsi" w:hAnsiTheme="minorHAnsi"/>
          <w:sz w:val="24"/>
          <w:szCs w:val="24"/>
        </w:rPr>
        <w:t>, koj</w:t>
      </w:r>
      <w:r w:rsidRPr="00B412A9">
        <w:rPr>
          <w:rFonts w:asciiTheme="minorHAnsi" w:hAnsiTheme="minorHAnsi"/>
          <w:sz w:val="24"/>
          <w:szCs w:val="24"/>
        </w:rPr>
        <w:t xml:space="preserve">a podrazumeva isporuku </w:t>
      </w:r>
      <w:r w:rsidR="00C80D8C" w:rsidRPr="006A366C">
        <w:rPr>
          <w:rFonts w:asciiTheme="minorHAnsi" w:hAnsiTheme="minorHAnsi"/>
          <w:sz w:val="24"/>
          <w:szCs w:val="24"/>
        </w:rPr>
        <w:t xml:space="preserve">licenci u elektronskom obliku </w:t>
      </w:r>
      <w:r w:rsidRPr="006A366C">
        <w:rPr>
          <w:rFonts w:asciiTheme="minorHAnsi" w:hAnsiTheme="minorHAnsi"/>
          <w:sz w:val="24"/>
          <w:szCs w:val="24"/>
        </w:rPr>
        <w:t xml:space="preserve">(u daljem tekstu: </w:t>
      </w:r>
      <w:r w:rsidR="00C80D8C" w:rsidRPr="00B003A4">
        <w:rPr>
          <w:rFonts w:asciiTheme="minorHAnsi" w:hAnsiTheme="minorHAnsi"/>
          <w:sz w:val="24"/>
          <w:szCs w:val="24"/>
        </w:rPr>
        <w:t>dobra</w:t>
      </w:r>
      <w:r w:rsidRPr="00B003A4">
        <w:rPr>
          <w:rFonts w:asciiTheme="minorHAnsi" w:hAnsiTheme="minorHAnsi"/>
          <w:sz w:val="24"/>
          <w:szCs w:val="24"/>
        </w:rPr>
        <w:t>),</w:t>
      </w:r>
      <w:r w:rsidRPr="00B412A9">
        <w:rPr>
          <w:rFonts w:asciiTheme="minorHAnsi" w:hAnsiTheme="minorHAnsi"/>
          <w:sz w:val="24"/>
          <w:szCs w:val="24"/>
        </w:rPr>
        <w:t xml:space="preserve"> </w:t>
      </w:r>
      <w:r w:rsidR="00AD0F32">
        <w:rPr>
          <w:rFonts w:asciiTheme="minorHAnsi" w:hAnsiTheme="minorHAnsi"/>
          <w:sz w:val="24"/>
          <w:szCs w:val="24"/>
        </w:rPr>
        <w:t xml:space="preserve">u svemu prema specifikaciji navedenoj u Ponudi Davaoca usluga </w:t>
      </w:r>
      <w:r w:rsidR="00AD0F32">
        <w:rPr>
          <w:rFonts w:asciiTheme="minorHAnsi" w:hAnsiTheme="minorHAnsi"/>
          <w:sz w:val="24"/>
          <w:szCs w:val="24"/>
          <w:highlight w:val="yellow"/>
        </w:rPr>
        <w:t xml:space="preserve">broj </w:t>
      </w:r>
      <w:r w:rsidR="00AD0F32">
        <w:rPr>
          <w:rFonts w:asciiTheme="minorHAnsi" w:hAnsiTheme="minorHAnsi"/>
          <w:i/>
          <w:sz w:val="24"/>
          <w:szCs w:val="24"/>
          <w:highlight w:val="yellow"/>
          <w:u w:val="single"/>
        </w:rPr>
        <w:t>___________</w:t>
      </w:r>
      <w:r w:rsidR="00AD0F32">
        <w:rPr>
          <w:rFonts w:asciiTheme="minorHAnsi" w:hAnsiTheme="minorHAnsi"/>
          <w:sz w:val="24"/>
          <w:szCs w:val="24"/>
        </w:rPr>
        <w:t xml:space="preserve">, izdatoj </w:t>
      </w:r>
      <w:r w:rsidR="00AD0F32">
        <w:rPr>
          <w:rFonts w:asciiTheme="minorHAnsi" w:hAnsiTheme="minorHAnsi"/>
          <w:sz w:val="24"/>
          <w:szCs w:val="24"/>
          <w:highlight w:val="yellow"/>
          <w:u w:val="single"/>
        </w:rPr>
        <w:t>_________</w:t>
      </w:r>
      <w:r w:rsidR="00AD0F32">
        <w:rPr>
          <w:rFonts w:asciiTheme="minorHAnsi" w:hAnsiTheme="minorHAnsi"/>
          <w:sz w:val="24"/>
          <w:szCs w:val="24"/>
          <w:u w:val="single"/>
        </w:rPr>
        <w:t xml:space="preserve"> </w:t>
      </w:r>
      <w:r w:rsidR="00AD0F32">
        <w:rPr>
          <w:rFonts w:asciiTheme="minorHAnsi" w:hAnsiTheme="minorHAnsi"/>
          <w:sz w:val="24"/>
          <w:szCs w:val="24"/>
        </w:rPr>
        <w:t>godine</w:t>
      </w:r>
      <w:r w:rsidR="00AE196B" w:rsidRPr="00E83F26">
        <w:rPr>
          <w:rFonts w:asciiTheme="minorHAnsi" w:hAnsiTheme="minorHAnsi"/>
          <w:sz w:val="24"/>
          <w:szCs w:val="24"/>
        </w:rPr>
        <w:t>,</w:t>
      </w:r>
      <w:r w:rsidRPr="00E83F26">
        <w:rPr>
          <w:rFonts w:asciiTheme="minorHAnsi" w:hAnsiTheme="minorHAnsi"/>
          <w:sz w:val="24"/>
          <w:szCs w:val="24"/>
        </w:rPr>
        <w:t xml:space="preserve"> koja čini sastavn</w:t>
      </w:r>
      <w:r w:rsidRPr="00BD05A5">
        <w:rPr>
          <w:rFonts w:asciiTheme="minorHAnsi" w:hAnsiTheme="minorHAnsi"/>
          <w:sz w:val="24"/>
          <w:szCs w:val="24"/>
        </w:rPr>
        <w:t>i deo ovog Ugovora</w:t>
      </w:r>
      <w:r w:rsidR="001C3430" w:rsidRPr="00BD05A5">
        <w:rPr>
          <w:rFonts w:asciiTheme="minorHAnsi" w:hAnsiTheme="minorHAnsi"/>
          <w:sz w:val="24"/>
          <w:szCs w:val="24"/>
        </w:rPr>
        <w:t xml:space="preserve"> (u daljem tekstu Ponuda). </w:t>
      </w:r>
      <w:r w:rsidRPr="00BD05A5">
        <w:rPr>
          <w:rFonts w:asciiTheme="minorHAnsi" w:hAnsiTheme="minorHAnsi"/>
          <w:sz w:val="24"/>
          <w:szCs w:val="24"/>
        </w:rPr>
        <w:t xml:space="preserve"> </w:t>
      </w:r>
    </w:p>
    <w:p w14:paraId="64AD0ED6" w14:textId="77777777" w:rsidR="00B412A9" w:rsidRPr="00B412A9" w:rsidRDefault="00B412A9" w:rsidP="00B412A9">
      <w:pPr>
        <w:pStyle w:val="BodyText"/>
        <w:spacing w:before="1" w:line="276" w:lineRule="auto"/>
        <w:ind w:left="102" w:right="105"/>
        <w:jc w:val="both"/>
        <w:rPr>
          <w:rFonts w:asciiTheme="minorHAnsi" w:hAnsiTheme="minorHAnsi"/>
          <w:sz w:val="24"/>
          <w:szCs w:val="24"/>
        </w:rPr>
      </w:pPr>
    </w:p>
    <w:p w14:paraId="5E1F22B3" w14:textId="77777777" w:rsidR="00B412A9" w:rsidRPr="003959AC" w:rsidRDefault="00E817E7" w:rsidP="00B412A9">
      <w:pPr>
        <w:pStyle w:val="BodyText"/>
        <w:spacing w:before="1" w:line="276" w:lineRule="auto"/>
        <w:ind w:left="102" w:right="105"/>
        <w:jc w:val="both"/>
        <w:rPr>
          <w:rFonts w:asciiTheme="minorHAnsi" w:hAnsiTheme="minorHAnsi"/>
          <w:color w:val="C2D69B" w:themeColor="accent3" w:themeTint="99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Dobavljač </w:t>
      </w:r>
      <w:r w:rsidR="00B412A9" w:rsidRPr="00E83F26">
        <w:rPr>
          <w:rFonts w:asciiTheme="minorHAnsi" w:hAnsiTheme="minorHAnsi"/>
          <w:sz w:val="24"/>
          <w:szCs w:val="24"/>
        </w:rPr>
        <w:t xml:space="preserve">je dužan da </w:t>
      </w:r>
      <w:r w:rsidR="00C80D8C" w:rsidRPr="00E83F26">
        <w:rPr>
          <w:rFonts w:asciiTheme="minorHAnsi" w:hAnsiTheme="minorHAnsi"/>
          <w:sz w:val="24"/>
          <w:szCs w:val="24"/>
        </w:rPr>
        <w:t>isporuči dobra</w:t>
      </w:r>
      <w:r w:rsidR="00B412A9" w:rsidRPr="00E83F26">
        <w:rPr>
          <w:rFonts w:asciiTheme="minorHAnsi" w:hAnsiTheme="minorHAnsi"/>
          <w:sz w:val="24"/>
          <w:szCs w:val="24"/>
        </w:rPr>
        <w:t xml:space="preserve"> u svemu u skladu sa datom Ponudom, a Korisnik je dužan da omogući nesmetano izvršenje</w:t>
      </w:r>
      <w:r w:rsidR="00B412A9" w:rsidRPr="003959AC">
        <w:rPr>
          <w:rFonts w:asciiTheme="minorHAnsi" w:hAnsiTheme="minorHAnsi"/>
          <w:color w:val="C2D69B" w:themeColor="accent3" w:themeTint="99"/>
          <w:sz w:val="24"/>
          <w:szCs w:val="24"/>
        </w:rPr>
        <w:t xml:space="preserve"> </w:t>
      </w:r>
      <w:r w:rsidR="00C80D8C" w:rsidRPr="00E83F26">
        <w:rPr>
          <w:rFonts w:asciiTheme="minorHAnsi" w:hAnsiTheme="minorHAnsi"/>
          <w:sz w:val="24"/>
          <w:szCs w:val="24"/>
        </w:rPr>
        <w:t>isporuke dobara</w:t>
      </w:r>
      <w:r w:rsidR="00B412A9" w:rsidRPr="00C80D8C">
        <w:rPr>
          <w:rFonts w:asciiTheme="minorHAnsi" w:hAnsiTheme="minorHAnsi"/>
          <w:sz w:val="24"/>
          <w:szCs w:val="24"/>
        </w:rPr>
        <w:t>,</w:t>
      </w:r>
      <w:r w:rsidR="00C80D8C">
        <w:rPr>
          <w:rFonts w:asciiTheme="minorHAnsi" w:hAnsiTheme="minorHAnsi"/>
          <w:sz w:val="24"/>
          <w:szCs w:val="24"/>
        </w:rPr>
        <w:t xml:space="preserve"> </w:t>
      </w:r>
      <w:r w:rsidR="00E83F26">
        <w:rPr>
          <w:rFonts w:asciiTheme="minorHAnsi" w:hAnsiTheme="minorHAnsi"/>
          <w:sz w:val="24"/>
          <w:szCs w:val="24"/>
        </w:rPr>
        <w:t xml:space="preserve">da </w:t>
      </w:r>
      <w:r w:rsidR="00C80D8C" w:rsidRPr="00E83F26">
        <w:rPr>
          <w:rFonts w:asciiTheme="minorHAnsi" w:hAnsiTheme="minorHAnsi"/>
          <w:sz w:val="24"/>
          <w:szCs w:val="24"/>
        </w:rPr>
        <w:t>dobra koristi u skladu sa njihovom namenom</w:t>
      </w:r>
      <w:r w:rsidR="00B412A9" w:rsidRPr="00C80D8C">
        <w:rPr>
          <w:rFonts w:asciiTheme="minorHAnsi" w:hAnsiTheme="minorHAnsi"/>
          <w:sz w:val="24"/>
          <w:szCs w:val="24"/>
        </w:rPr>
        <w:t xml:space="preserve"> </w:t>
      </w:r>
      <w:r w:rsidR="00B412A9" w:rsidRPr="00E83F26">
        <w:rPr>
          <w:rFonts w:asciiTheme="minorHAnsi" w:hAnsiTheme="minorHAnsi"/>
          <w:sz w:val="24"/>
          <w:szCs w:val="24"/>
        </w:rPr>
        <w:t>i za to plati ugovorenu cenu.</w:t>
      </w:r>
    </w:p>
    <w:p w14:paraId="6B8309A3" w14:textId="77777777" w:rsidR="000C7694" w:rsidRDefault="000C7694" w:rsidP="00BC7D6C">
      <w:pPr>
        <w:pStyle w:val="BodyText"/>
        <w:spacing w:before="1" w:line="276" w:lineRule="auto"/>
        <w:ind w:left="102" w:right="105"/>
        <w:jc w:val="both"/>
        <w:rPr>
          <w:rFonts w:asciiTheme="minorHAnsi" w:hAnsiTheme="minorHAnsi"/>
          <w:sz w:val="24"/>
          <w:szCs w:val="24"/>
        </w:rPr>
      </w:pPr>
    </w:p>
    <w:p w14:paraId="1D159F8A" w14:textId="77777777" w:rsidR="00BC7D6C" w:rsidRPr="00BF6D76" w:rsidRDefault="00BC7D6C" w:rsidP="00BC7D6C">
      <w:pPr>
        <w:pStyle w:val="Heading1"/>
        <w:spacing w:before="56"/>
        <w:ind w:left="0" w:right="8"/>
        <w:jc w:val="left"/>
        <w:rPr>
          <w:rFonts w:asciiTheme="minorHAnsi" w:hAnsiTheme="minorHAnsi"/>
          <w:i/>
          <w:sz w:val="24"/>
          <w:szCs w:val="24"/>
        </w:rPr>
      </w:pPr>
      <w:r w:rsidRPr="00BF6D76">
        <w:rPr>
          <w:rFonts w:asciiTheme="minorHAnsi" w:hAnsiTheme="minorHAnsi"/>
          <w:i/>
          <w:sz w:val="24"/>
          <w:szCs w:val="24"/>
        </w:rPr>
        <w:t>Kvalitet i količina</w:t>
      </w:r>
    </w:p>
    <w:p w14:paraId="61962535" w14:textId="77777777" w:rsidR="00DF70C3" w:rsidRPr="00BF6D76" w:rsidRDefault="008236EE" w:rsidP="00BF6D76">
      <w:pPr>
        <w:pStyle w:val="Heading1"/>
        <w:spacing w:before="56"/>
        <w:ind w:left="0" w:right="8"/>
        <w:rPr>
          <w:rFonts w:asciiTheme="minorHAnsi" w:hAnsiTheme="minorHAnsi"/>
          <w:sz w:val="24"/>
          <w:szCs w:val="24"/>
        </w:rPr>
      </w:pPr>
      <w:r w:rsidRPr="00BF6D76">
        <w:rPr>
          <w:rFonts w:asciiTheme="minorHAnsi" w:hAnsiTheme="minorHAnsi"/>
          <w:sz w:val="24"/>
          <w:szCs w:val="24"/>
        </w:rPr>
        <w:t>Član 2.</w:t>
      </w:r>
    </w:p>
    <w:p w14:paraId="581E454F" w14:textId="6CEBB85C" w:rsidR="00D73080" w:rsidRDefault="00E817E7" w:rsidP="00EE61D2">
      <w:pPr>
        <w:pStyle w:val="HTMLPreformatted"/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Dobavljač </w:t>
      </w:r>
      <w:r w:rsidR="00B412A9" w:rsidRPr="00E83F26">
        <w:rPr>
          <w:rFonts w:asciiTheme="minorHAnsi" w:hAnsiTheme="minorHAnsi"/>
          <w:sz w:val="24"/>
          <w:szCs w:val="24"/>
        </w:rPr>
        <w:t xml:space="preserve">se obavezuje da će Korisniku nakon </w:t>
      </w:r>
      <w:r w:rsidR="00B412A9" w:rsidRPr="00B003A4">
        <w:rPr>
          <w:rFonts w:asciiTheme="minorHAnsi" w:hAnsiTheme="minorHAnsi"/>
          <w:sz w:val="24"/>
          <w:szCs w:val="24"/>
        </w:rPr>
        <w:t xml:space="preserve">zaključenja ugovora isporučiti </w:t>
      </w:r>
      <w:r w:rsidR="00E815BE" w:rsidRPr="00B003A4">
        <w:rPr>
          <w:rFonts w:asciiTheme="minorHAnsi" w:hAnsiTheme="minorHAnsi"/>
          <w:sz w:val="24"/>
          <w:szCs w:val="24"/>
        </w:rPr>
        <w:t xml:space="preserve">dobra za koja će </w:t>
      </w:r>
      <w:r w:rsidR="00E815BE" w:rsidRPr="00E43310">
        <w:rPr>
          <w:rFonts w:asciiTheme="minorHAnsi" w:hAnsiTheme="minorHAnsi"/>
          <w:sz w:val="24"/>
          <w:szCs w:val="24"/>
        </w:rPr>
        <w:t xml:space="preserve">obezbediti funkcionalnost </w:t>
      </w:r>
      <w:r w:rsidR="00B003A4" w:rsidRPr="00E43310">
        <w:rPr>
          <w:rFonts w:asciiTheme="minorHAnsi" w:hAnsiTheme="minorHAnsi"/>
          <w:sz w:val="24"/>
          <w:szCs w:val="24"/>
        </w:rPr>
        <w:t xml:space="preserve">i izvršiti uslugu jednokratnog konfigurisanja Sophos cloud portala za </w:t>
      </w:r>
      <w:r w:rsidR="00B003A4">
        <w:rPr>
          <w:rFonts w:asciiTheme="minorHAnsi" w:hAnsiTheme="minorHAnsi"/>
          <w:sz w:val="24"/>
          <w:szCs w:val="24"/>
        </w:rPr>
        <w:t>period</w:t>
      </w:r>
      <w:r w:rsidR="001C3430" w:rsidRPr="00B003A4">
        <w:rPr>
          <w:rFonts w:asciiTheme="minorHAnsi" w:hAnsiTheme="minorHAnsi"/>
          <w:sz w:val="24"/>
          <w:szCs w:val="24"/>
        </w:rPr>
        <w:t xml:space="preserve"> od </w:t>
      </w:r>
      <w:r w:rsidR="001C3430" w:rsidRPr="002F00FB">
        <w:rPr>
          <w:rFonts w:asciiTheme="minorHAnsi" w:hAnsiTheme="minorHAnsi"/>
          <w:color w:val="FF0000"/>
          <w:sz w:val="24"/>
          <w:szCs w:val="24"/>
          <w:highlight w:val="yellow"/>
        </w:rPr>
        <w:t>12 meseci</w:t>
      </w:r>
      <w:r w:rsidR="001C3430" w:rsidRPr="00B003A4">
        <w:rPr>
          <w:rFonts w:asciiTheme="minorHAnsi" w:hAnsiTheme="minorHAnsi"/>
          <w:color w:val="FF0000"/>
          <w:sz w:val="24"/>
          <w:szCs w:val="24"/>
        </w:rPr>
        <w:t xml:space="preserve"> </w:t>
      </w:r>
      <w:r w:rsidR="00E815BE" w:rsidRPr="00B003A4">
        <w:rPr>
          <w:rFonts w:asciiTheme="minorHAnsi" w:hAnsiTheme="minorHAnsi"/>
          <w:sz w:val="24"/>
          <w:szCs w:val="24"/>
          <w:lang w:val="sr-Latn-RS"/>
        </w:rPr>
        <w:t>počev</w:t>
      </w:r>
      <w:r w:rsidR="00E815BE" w:rsidRPr="00B003A4">
        <w:rPr>
          <w:rFonts w:asciiTheme="minorHAnsi" w:hAnsiTheme="minorHAnsi"/>
          <w:color w:val="C2D69B" w:themeColor="accent3" w:themeTint="99"/>
          <w:sz w:val="24"/>
          <w:szCs w:val="24"/>
          <w:lang w:val="sr-Latn-RS"/>
        </w:rPr>
        <w:t xml:space="preserve"> </w:t>
      </w:r>
      <w:r w:rsidR="00B412A9" w:rsidRPr="00B003A4">
        <w:rPr>
          <w:rFonts w:asciiTheme="minorHAnsi" w:hAnsiTheme="minorHAnsi"/>
          <w:sz w:val="24"/>
          <w:szCs w:val="24"/>
        </w:rPr>
        <w:t>od dana potpisivanja ugovora</w:t>
      </w:r>
      <w:r w:rsidR="00E83F26" w:rsidRPr="00B003A4">
        <w:rPr>
          <w:rFonts w:asciiTheme="minorHAnsi" w:hAnsiTheme="minorHAnsi"/>
          <w:sz w:val="24"/>
          <w:szCs w:val="24"/>
        </w:rPr>
        <w:t>.</w:t>
      </w:r>
    </w:p>
    <w:p w14:paraId="1C55C67C" w14:textId="77777777" w:rsidR="009B01BE" w:rsidRDefault="009B01BE" w:rsidP="00B003A4">
      <w:pPr>
        <w:tabs>
          <w:tab w:val="left" w:pos="810"/>
        </w:tabs>
        <w:ind w:right="108"/>
        <w:rPr>
          <w:rFonts w:asciiTheme="minorHAnsi" w:hAnsiTheme="minorHAnsi"/>
          <w:b/>
          <w:i/>
          <w:sz w:val="24"/>
          <w:szCs w:val="24"/>
        </w:rPr>
      </w:pPr>
    </w:p>
    <w:p w14:paraId="21AC5445" w14:textId="77777777" w:rsidR="009C7D6E" w:rsidRPr="002962C8" w:rsidRDefault="009C7D6E" w:rsidP="009C7D6E">
      <w:pPr>
        <w:tabs>
          <w:tab w:val="left" w:pos="810"/>
        </w:tabs>
        <w:ind w:right="108"/>
        <w:jc w:val="center"/>
        <w:rPr>
          <w:rFonts w:asciiTheme="minorHAnsi" w:hAnsiTheme="minorHAnsi"/>
          <w:iCs/>
          <w:sz w:val="24"/>
          <w:szCs w:val="24"/>
          <w:lang w:val="de-DE"/>
        </w:rPr>
      </w:pPr>
      <w:r w:rsidRPr="002962C8">
        <w:rPr>
          <w:rFonts w:asciiTheme="minorHAnsi" w:hAnsiTheme="minorHAnsi"/>
          <w:b/>
          <w:iCs/>
          <w:sz w:val="24"/>
          <w:szCs w:val="24"/>
        </w:rPr>
        <w:t>Član 3</w:t>
      </w:r>
      <w:r w:rsidRPr="002962C8">
        <w:rPr>
          <w:rFonts w:asciiTheme="minorHAnsi" w:hAnsiTheme="minorHAnsi"/>
          <w:b/>
          <w:bCs/>
          <w:iCs/>
          <w:sz w:val="24"/>
          <w:szCs w:val="24"/>
        </w:rPr>
        <w:t>.</w:t>
      </w:r>
    </w:p>
    <w:p w14:paraId="6B29B102" w14:textId="77777777" w:rsidR="00203C1F" w:rsidRPr="009409AA" w:rsidRDefault="00203C1F" w:rsidP="00D73080">
      <w:pPr>
        <w:tabs>
          <w:tab w:val="left" w:pos="810"/>
        </w:tabs>
        <w:ind w:right="108"/>
        <w:jc w:val="both"/>
        <w:rPr>
          <w:rFonts w:asciiTheme="minorHAnsi" w:hAnsiTheme="minorHAnsi"/>
          <w:sz w:val="24"/>
          <w:szCs w:val="24"/>
          <w:lang w:val="de-DE"/>
        </w:rPr>
      </w:pPr>
      <w:r w:rsidRPr="009409AA">
        <w:rPr>
          <w:rFonts w:asciiTheme="minorHAnsi" w:hAnsiTheme="minorHAnsi"/>
          <w:sz w:val="24"/>
          <w:szCs w:val="24"/>
          <w:lang w:val="de-DE"/>
        </w:rPr>
        <w:t xml:space="preserve">Količina i kvalitet </w:t>
      </w:r>
      <w:r w:rsidR="008517B9">
        <w:rPr>
          <w:rFonts w:asciiTheme="minorHAnsi" w:hAnsiTheme="minorHAnsi"/>
          <w:sz w:val="24"/>
          <w:szCs w:val="24"/>
          <w:lang w:val="de-DE"/>
        </w:rPr>
        <w:t xml:space="preserve">dobara </w:t>
      </w:r>
      <w:r w:rsidRPr="009409AA">
        <w:rPr>
          <w:rFonts w:asciiTheme="minorHAnsi" w:hAnsiTheme="minorHAnsi"/>
          <w:sz w:val="24"/>
          <w:szCs w:val="24"/>
          <w:lang w:val="de-DE"/>
        </w:rPr>
        <w:t>koj</w:t>
      </w:r>
      <w:r w:rsidR="008517B9">
        <w:rPr>
          <w:rFonts w:asciiTheme="minorHAnsi" w:hAnsiTheme="minorHAnsi"/>
          <w:sz w:val="24"/>
          <w:szCs w:val="24"/>
          <w:lang w:val="de-DE"/>
        </w:rPr>
        <w:t>a</w:t>
      </w:r>
      <w:r w:rsidRPr="009409AA">
        <w:rPr>
          <w:rFonts w:asciiTheme="minorHAnsi" w:hAnsiTheme="minorHAnsi"/>
          <w:sz w:val="24"/>
          <w:szCs w:val="24"/>
          <w:lang w:val="de-DE"/>
        </w:rPr>
        <w:t xml:space="preserve"> se i</w:t>
      </w:r>
      <w:r w:rsidR="008517B9">
        <w:rPr>
          <w:rFonts w:asciiTheme="minorHAnsi" w:hAnsiTheme="minorHAnsi"/>
          <w:sz w:val="24"/>
          <w:szCs w:val="24"/>
          <w:lang w:val="de-DE"/>
        </w:rPr>
        <w:t>sporučuju</w:t>
      </w:r>
      <w:r w:rsidRPr="009409AA">
        <w:rPr>
          <w:rFonts w:asciiTheme="minorHAnsi" w:hAnsiTheme="minorHAnsi"/>
          <w:sz w:val="24"/>
          <w:szCs w:val="24"/>
          <w:lang w:val="de-DE"/>
        </w:rPr>
        <w:t xml:space="preserve"> mora</w:t>
      </w:r>
      <w:r w:rsidR="008517B9">
        <w:rPr>
          <w:rFonts w:asciiTheme="minorHAnsi" w:hAnsiTheme="minorHAnsi"/>
          <w:sz w:val="24"/>
          <w:szCs w:val="24"/>
          <w:lang w:val="de-DE"/>
        </w:rPr>
        <w:t>ju</w:t>
      </w:r>
      <w:r w:rsidRPr="009409AA">
        <w:rPr>
          <w:rFonts w:asciiTheme="minorHAnsi" w:hAnsiTheme="minorHAnsi"/>
          <w:sz w:val="24"/>
          <w:szCs w:val="24"/>
          <w:lang w:val="de-DE"/>
        </w:rPr>
        <w:t xml:space="preserve"> u svemu biti usaglašen</w:t>
      </w:r>
      <w:r w:rsidR="008517B9">
        <w:rPr>
          <w:rFonts w:asciiTheme="minorHAnsi" w:hAnsiTheme="minorHAnsi"/>
          <w:sz w:val="24"/>
          <w:szCs w:val="24"/>
          <w:lang w:val="de-DE"/>
        </w:rPr>
        <w:t>i</w:t>
      </w:r>
      <w:r w:rsidRPr="009409AA">
        <w:rPr>
          <w:rFonts w:asciiTheme="minorHAnsi" w:hAnsiTheme="minorHAnsi"/>
          <w:sz w:val="24"/>
          <w:szCs w:val="24"/>
          <w:lang w:val="de-DE"/>
        </w:rPr>
        <w:t xml:space="preserve"> sa uslov</w:t>
      </w:r>
      <w:r w:rsidR="002128F1">
        <w:rPr>
          <w:rFonts w:asciiTheme="minorHAnsi" w:hAnsiTheme="minorHAnsi"/>
          <w:sz w:val="24"/>
          <w:szCs w:val="24"/>
          <w:lang w:val="de-DE"/>
        </w:rPr>
        <w:t>ima koji su definisani u datoj P</w:t>
      </w:r>
      <w:r w:rsidRPr="009409AA">
        <w:rPr>
          <w:rFonts w:asciiTheme="minorHAnsi" w:hAnsiTheme="minorHAnsi"/>
          <w:sz w:val="24"/>
          <w:szCs w:val="24"/>
          <w:lang w:val="de-DE"/>
        </w:rPr>
        <w:t xml:space="preserve">onudi koja čini sastavni deo ovog </w:t>
      </w:r>
      <w:r w:rsidR="002128F1">
        <w:rPr>
          <w:rFonts w:asciiTheme="minorHAnsi" w:hAnsiTheme="minorHAnsi"/>
          <w:sz w:val="24"/>
          <w:szCs w:val="24"/>
          <w:lang w:val="de-DE"/>
        </w:rPr>
        <w:t>U</w:t>
      </w:r>
      <w:r w:rsidR="00BF6D76" w:rsidRPr="009409AA">
        <w:rPr>
          <w:rFonts w:asciiTheme="minorHAnsi" w:hAnsiTheme="minorHAnsi"/>
          <w:sz w:val="24"/>
          <w:szCs w:val="24"/>
          <w:lang w:val="de-DE"/>
        </w:rPr>
        <w:t>govora</w:t>
      </w:r>
      <w:r w:rsidRPr="009409AA">
        <w:rPr>
          <w:rFonts w:asciiTheme="minorHAnsi" w:hAnsiTheme="minorHAnsi"/>
          <w:sz w:val="24"/>
          <w:szCs w:val="24"/>
          <w:lang w:val="de-DE"/>
        </w:rPr>
        <w:t>.</w:t>
      </w:r>
    </w:p>
    <w:p w14:paraId="397880AE" w14:textId="77777777" w:rsidR="00D73080" w:rsidRDefault="00D73080" w:rsidP="00D73080">
      <w:pPr>
        <w:rPr>
          <w:rFonts w:asciiTheme="minorHAnsi" w:hAnsiTheme="minorHAnsi"/>
          <w:sz w:val="24"/>
          <w:szCs w:val="24"/>
          <w:lang w:val="de-DE"/>
        </w:rPr>
      </w:pPr>
    </w:p>
    <w:p w14:paraId="2B15F56F" w14:textId="77777777" w:rsidR="002962C8" w:rsidRDefault="002962C8" w:rsidP="002962C8">
      <w:pPr>
        <w:jc w:val="both"/>
        <w:rPr>
          <w:rFonts w:asciiTheme="minorHAnsi" w:hAnsiTheme="minorHAnsi"/>
          <w:sz w:val="24"/>
          <w:szCs w:val="24"/>
          <w:lang w:val="de-DE"/>
        </w:rPr>
      </w:pPr>
      <w:r>
        <w:rPr>
          <w:rFonts w:asciiTheme="minorHAnsi" w:hAnsiTheme="minorHAnsi"/>
          <w:sz w:val="24"/>
          <w:szCs w:val="24"/>
          <w:lang w:val="de-DE"/>
        </w:rPr>
        <w:t xml:space="preserve">Dobavljač će dobra isporučiti </w:t>
      </w:r>
      <w:r>
        <w:rPr>
          <w:rFonts w:asciiTheme="minorHAnsi" w:hAnsiTheme="minorHAnsi"/>
          <w:sz w:val="24"/>
          <w:szCs w:val="24"/>
        </w:rPr>
        <w:t>u skladu sa važećim međunarodno akreditovanim standardima ISO 9001:2015 o usklađenosti sistema menadžmenta kvalitetom, ISO 27001:2013 o usklađenosti sistema menadžmenta bezbednošću informacija, ISO 20000-1:2018 o usklađenosti sistema menadžmenta uslugama u oblasti IT i ISO 22301:2012 o usklađenosti menadžmenta kontinuitetom poslovanja, koji garantuju da usluge budu izvršavane kvalitetno u skladu sa potrebama svih zainteresovanih strana u skladu sa najboljom praksom, kao i garantovanu bezbednost informacija i kontinuitet poslovanja.</w:t>
      </w:r>
    </w:p>
    <w:p w14:paraId="3A0B6CB3" w14:textId="77777777" w:rsidR="00D73080" w:rsidRPr="009409AA" w:rsidRDefault="00D73080">
      <w:pPr>
        <w:pStyle w:val="BodyText"/>
        <w:spacing w:before="10"/>
        <w:rPr>
          <w:rFonts w:asciiTheme="minorHAnsi" w:hAnsiTheme="minorHAnsi"/>
          <w:sz w:val="24"/>
          <w:szCs w:val="24"/>
          <w:lang w:val="sr-Cyrl-RS"/>
        </w:rPr>
      </w:pPr>
    </w:p>
    <w:p w14:paraId="6355D90E" w14:textId="77777777" w:rsidR="009B01BE" w:rsidRPr="00E83F26" w:rsidRDefault="00BA4193" w:rsidP="00E83F26">
      <w:pPr>
        <w:pStyle w:val="Heading1"/>
        <w:spacing w:before="1"/>
        <w:ind w:left="0" w:right="7"/>
        <w:jc w:val="left"/>
        <w:rPr>
          <w:rFonts w:asciiTheme="minorHAnsi" w:hAnsiTheme="minorHAnsi"/>
          <w:i/>
          <w:sz w:val="24"/>
          <w:szCs w:val="24"/>
          <w:lang w:val="sr-Cyrl-RS"/>
        </w:rPr>
      </w:pPr>
      <w:r w:rsidRPr="00BF6D76">
        <w:rPr>
          <w:rFonts w:asciiTheme="minorHAnsi" w:hAnsiTheme="minorHAnsi"/>
          <w:i/>
          <w:sz w:val="24"/>
          <w:szCs w:val="24"/>
          <w:lang w:val="sr-Cyrl-RS"/>
        </w:rPr>
        <w:t>Cena i nači</w:t>
      </w:r>
      <w:r w:rsidR="008C494F" w:rsidRPr="00BF6D76">
        <w:rPr>
          <w:rFonts w:asciiTheme="minorHAnsi" w:hAnsiTheme="minorHAnsi"/>
          <w:i/>
          <w:sz w:val="24"/>
          <w:szCs w:val="24"/>
          <w:lang w:val="sr-Latn-RS"/>
        </w:rPr>
        <w:t>n</w:t>
      </w:r>
      <w:r w:rsidRPr="00BF6D76">
        <w:rPr>
          <w:rFonts w:asciiTheme="minorHAnsi" w:hAnsiTheme="minorHAnsi"/>
          <w:i/>
          <w:sz w:val="24"/>
          <w:szCs w:val="24"/>
          <w:lang w:val="sr-Cyrl-RS"/>
        </w:rPr>
        <w:t xml:space="preserve"> plaćanja</w:t>
      </w:r>
    </w:p>
    <w:p w14:paraId="03DC1D4E" w14:textId="77777777" w:rsidR="009B01BE" w:rsidRDefault="009B01BE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62DF4C10" w14:textId="77777777" w:rsidR="002F00FB" w:rsidRDefault="002F00FB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2E5CFAE6" w14:textId="77777777" w:rsidR="009B01BE" w:rsidRPr="0057210D" w:rsidRDefault="009B01BE" w:rsidP="009B01BE">
      <w:pPr>
        <w:pStyle w:val="Heading1"/>
        <w:ind w:left="0" w:right="7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lastRenderedPageBreak/>
        <w:t>Član 4.</w:t>
      </w:r>
    </w:p>
    <w:p w14:paraId="1285CFA2" w14:textId="77777777" w:rsidR="009B01BE" w:rsidRDefault="009B01BE" w:rsidP="009B01BE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327B41C9" w14:textId="77777777" w:rsidR="009B01BE" w:rsidRPr="00587728" w:rsidRDefault="009B01BE" w:rsidP="009B01BE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  <w:r w:rsidRPr="00587728">
        <w:rPr>
          <w:rFonts w:asciiTheme="minorHAnsi" w:hAnsiTheme="minorHAnsi"/>
          <w:sz w:val="24"/>
          <w:szCs w:val="24"/>
        </w:rPr>
        <w:t xml:space="preserve">Korisnik vrši plaćanje </w:t>
      </w:r>
      <w:r w:rsidRPr="00587728">
        <w:rPr>
          <w:rFonts w:asciiTheme="minorHAnsi" w:hAnsiTheme="minorHAnsi"/>
          <w:b/>
          <w:sz w:val="24"/>
          <w:szCs w:val="24"/>
        </w:rPr>
        <w:t>mesečnog zaduženja</w:t>
      </w:r>
      <w:r w:rsidRPr="00587728">
        <w:rPr>
          <w:rFonts w:asciiTheme="minorHAnsi" w:hAnsiTheme="minorHAnsi"/>
          <w:sz w:val="24"/>
          <w:szCs w:val="24"/>
        </w:rPr>
        <w:t xml:space="preserve"> u iznosu od:</w:t>
      </w:r>
    </w:p>
    <w:p w14:paraId="3D977DE2" w14:textId="33130959" w:rsidR="009B01BE" w:rsidRPr="00CE3C68" w:rsidRDefault="009B01BE" w:rsidP="009B01BE">
      <w:pPr>
        <w:pStyle w:val="ListParagraph"/>
        <w:numPr>
          <w:ilvl w:val="0"/>
          <w:numId w:val="7"/>
        </w:num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CE3C68">
        <w:rPr>
          <w:rFonts w:asciiTheme="minorHAnsi" w:hAnsiTheme="minorHAnsi"/>
          <w:b/>
          <w:sz w:val="24"/>
          <w:szCs w:val="24"/>
        </w:rPr>
        <w:t>2,</w:t>
      </w:r>
      <w:r w:rsidR="002F00FB" w:rsidRPr="00CE3C68">
        <w:rPr>
          <w:rFonts w:asciiTheme="minorHAnsi" w:hAnsiTheme="minorHAnsi"/>
          <w:b/>
          <w:sz w:val="24"/>
          <w:szCs w:val="24"/>
        </w:rPr>
        <w:t>2</w:t>
      </w:r>
      <w:r w:rsidRPr="00CE3C68">
        <w:rPr>
          <w:rFonts w:asciiTheme="minorHAnsi" w:hAnsiTheme="minorHAnsi"/>
          <w:b/>
          <w:sz w:val="24"/>
          <w:szCs w:val="24"/>
        </w:rPr>
        <w:t>0</w:t>
      </w:r>
      <w:r w:rsidRPr="00CE3C68">
        <w:rPr>
          <w:rFonts w:asciiTheme="minorHAnsi" w:hAnsiTheme="minorHAnsi"/>
          <w:sz w:val="24"/>
          <w:szCs w:val="24"/>
        </w:rPr>
        <w:t xml:space="preserve"> eur/licenci za</w:t>
      </w:r>
      <w:r w:rsidR="00EF2F3F" w:rsidRPr="00CE3C68">
        <w:rPr>
          <w:rFonts w:asciiTheme="minorHAnsi" w:hAnsiTheme="minorHAnsi"/>
          <w:sz w:val="24"/>
          <w:szCs w:val="24"/>
        </w:rPr>
        <w:t xml:space="preserve"> Sophos </w:t>
      </w:r>
      <w:r w:rsidR="0085371C" w:rsidRPr="00CE3C68">
        <w:rPr>
          <w:rFonts w:asciiTheme="minorHAnsi" w:hAnsiTheme="minorHAnsi"/>
          <w:b/>
          <w:bCs/>
          <w:sz w:val="24"/>
          <w:szCs w:val="24"/>
        </w:rPr>
        <w:t>Central</w:t>
      </w:r>
      <w:r w:rsidR="0085371C" w:rsidRPr="00CE3C68">
        <w:rPr>
          <w:rFonts w:asciiTheme="minorHAnsi" w:hAnsiTheme="minorHAnsi"/>
          <w:sz w:val="24"/>
          <w:szCs w:val="24"/>
        </w:rPr>
        <w:t xml:space="preserve"> </w:t>
      </w:r>
      <w:r w:rsidR="0085371C" w:rsidRPr="00CE3C68">
        <w:rPr>
          <w:rFonts w:asciiTheme="minorHAnsi" w:hAnsiTheme="minorHAnsi"/>
          <w:b/>
          <w:sz w:val="24"/>
          <w:szCs w:val="24"/>
        </w:rPr>
        <w:t>Intercept X Essentials</w:t>
      </w:r>
      <w:r w:rsidRPr="00CE3C68">
        <w:rPr>
          <w:rFonts w:asciiTheme="minorHAnsi" w:hAnsiTheme="minorHAnsi"/>
          <w:sz w:val="24"/>
          <w:szCs w:val="24"/>
        </w:rPr>
        <w:t xml:space="preserve"> licence u dinarskoj protivvrednosti bez obračunatog PDV-a, odnosno u iznosu od </w:t>
      </w:r>
      <w:r w:rsidRPr="00CE3C68">
        <w:rPr>
          <w:rFonts w:asciiTheme="minorHAnsi" w:hAnsiTheme="minorHAnsi"/>
          <w:b/>
          <w:sz w:val="24"/>
          <w:szCs w:val="24"/>
        </w:rPr>
        <w:t>2,52</w:t>
      </w:r>
      <w:r w:rsidRPr="00CE3C68">
        <w:rPr>
          <w:rFonts w:asciiTheme="minorHAnsi" w:hAnsiTheme="minorHAnsi"/>
          <w:sz w:val="24"/>
          <w:szCs w:val="24"/>
        </w:rPr>
        <w:t xml:space="preserve"> eur/licenci u dinarskoj protivvrednosti sa obračunatim PDV-om, </w:t>
      </w:r>
    </w:p>
    <w:p w14:paraId="77C513FA" w14:textId="77777777" w:rsidR="009B01BE" w:rsidRPr="00CE3C68" w:rsidRDefault="009B01BE" w:rsidP="009B01BE">
      <w:pPr>
        <w:pStyle w:val="ListParagraph"/>
        <w:numPr>
          <w:ilvl w:val="0"/>
          <w:numId w:val="7"/>
        </w:num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CE3C68">
        <w:rPr>
          <w:rFonts w:asciiTheme="minorHAnsi" w:hAnsiTheme="minorHAnsi"/>
          <w:b/>
          <w:sz w:val="24"/>
          <w:szCs w:val="24"/>
        </w:rPr>
        <w:t>3,80</w:t>
      </w:r>
      <w:r w:rsidRPr="00CE3C68">
        <w:rPr>
          <w:rFonts w:asciiTheme="minorHAnsi" w:hAnsiTheme="minorHAnsi"/>
          <w:sz w:val="24"/>
          <w:szCs w:val="24"/>
        </w:rPr>
        <w:t xml:space="preserve"> eur/licenci za </w:t>
      </w:r>
      <w:r w:rsidRPr="00CE3C68">
        <w:rPr>
          <w:rFonts w:asciiTheme="minorHAnsi" w:hAnsiTheme="minorHAnsi"/>
          <w:b/>
          <w:sz w:val="24"/>
          <w:szCs w:val="24"/>
        </w:rPr>
        <w:t>Server Standard</w:t>
      </w:r>
      <w:r w:rsidRPr="00CE3C68">
        <w:rPr>
          <w:rFonts w:asciiTheme="minorHAnsi" w:hAnsiTheme="minorHAnsi"/>
          <w:sz w:val="24"/>
          <w:szCs w:val="24"/>
        </w:rPr>
        <w:t xml:space="preserve"> licence u dinarskoj protivvrednosti bez obračunatog PDV-a, odnosno </w:t>
      </w:r>
      <w:r w:rsidRPr="00CE3C68">
        <w:rPr>
          <w:rFonts w:asciiTheme="minorHAnsi" w:hAnsiTheme="minorHAnsi"/>
          <w:b/>
          <w:sz w:val="24"/>
          <w:szCs w:val="24"/>
        </w:rPr>
        <w:t>4,56</w:t>
      </w:r>
      <w:r w:rsidRPr="00CE3C68">
        <w:rPr>
          <w:rFonts w:asciiTheme="minorHAnsi" w:hAnsiTheme="minorHAnsi"/>
          <w:sz w:val="24"/>
          <w:szCs w:val="24"/>
        </w:rPr>
        <w:t xml:space="preserve"> eur/licenci u dinarskoj protivvrednosti sa obračunatim PDV-om, </w:t>
      </w:r>
    </w:p>
    <w:p w14:paraId="5E9C4598" w14:textId="77777777" w:rsidR="009B01BE" w:rsidRPr="00CE3C68" w:rsidRDefault="009B01BE" w:rsidP="009B01BE">
      <w:pPr>
        <w:pStyle w:val="ListParagraph"/>
        <w:numPr>
          <w:ilvl w:val="0"/>
          <w:numId w:val="7"/>
        </w:num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CE3C68">
        <w:rPr>
          <w:rFonts w:asciiTheme="minorHAnsi" w:hAnsiTheme="minorHAnsi"/>
          <w:b/>
          <w:sz w:val="24"/>
          <w:szCs w:val="24"/>
        </w:rPr>
        <w:t>2,25</w:t>
      </w:r>
      <w:r w:rsidRPr="00CE3C68">
        <w:rPr>
          <w:rFonts w:asciiTheme="minorHAnsi" w:hAnsiTheme="minorHAnsi"/>
          <w:sz w:val="24"/>
          <w:szCs w:val="24"/>
        </w:rPr>
        <w:t xml:space="preserve"> eur/licenci za </w:t>
      </w:r>
      <w:r w:rsidRPr="00CE3C68">
        <w:rPr>
          <w:rFonts w:asciiTheme="minorHAnsi" w:hAnsiTheme="minorHAnsi"/>
          <w:b/>
          <w:sz w:val="24"/>
          <w:szCs w:val="24"/>
        </w:rPr>
        <w:t>Intercept X</w:t>
      </w:r>
      <w:r w:rsidRPr="00CE3C68">
        <w:rPr>
          <w:rFonts w:asciiTheme="minorHAnsi" w:hAnsiTheme="minorHAnsi"/>
          <w:sz w:val="24"/>
          <w:szCs w:val="24"/>
        </w:rPr>
        <w:t xml:space="preserve"> licence u dinarskoj protivvrednosti bez obračunatog PDV-a, odnosno </w:t>
      </w:r>
      <w:r w:rsidRPr="00CE3C68">
        <w:rPr>
          <w:rFonts w:asciiTheme="minorHAnsi" w:hAnsiTheme="minorHAnsi"/>
          <w:b/>
          <w:sz w:val="24"/>
          <w:szCs w:val="24"/>
        </w:rPr>
        <w:t>2,70</w:t>
      </w:r>
      <w:r w:rsidRPr="00CE3C68">
        <w:rPr>
          <w:rFonts w:asciiTheme="minorHAnsi" w:hAnsiTheme="minorHAnsi"/>
          <w:sz w:val="24"/>
          <w:szCs w:val="24"/>
        </w:rPr>
        <w:t xml:space="preserve"> eur/licenci u dinarskoj protivvrednosti sa obračunatim PDV-om, </w:t>
      </w:r>
    </w:p>
    <w:p w14:paraId="2C26C817" w14:textId="4EEB7D97" w:rsidR="009B01BE" w:rsidRPr="00CE3C68" w:rsidRDefault="009B01BE" w:rsidP="009B01BE">
      <w:pPr>
        <w:pStyle w:val="ListParagraph"/>
        <w:numPr>
          <w:ilvl w:val="0"/>
          <w:numId w:val="7"/>
        </w:num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CE3C68">
        <w:rPr>
          <w:rFonts w:asciiTheme="minorHAnsi" w:hAnsiTheme="minorHAnsi"/>
          <w:b/>
          <w:sz w:val="24"/>
          <w:szCs w:val="24"/>
        </w:rPr>
        <w:t>7,5</w:t>
      </w:r>
      <w:r w:rsidRPr="00CE3C68">
        <w:rPr>
          <w:rFonts w:asciiTheme="minorHAnsi" w:hAnsiTheme="minorHAnsi"/>
          <w:sz w:val="24"/>
          <w:szCs w:val="24"/>
        </w:rPr>
        <w:t xml:space="preserve"> eur/licenci za </w:t>
      </w:r>
      <w:r w:rsidR="0085371C" w:rsidRPr="00CE3C68">
        <w:rPr>
          <w:rFonts w:asciiTheme="minorHAnsi" w:hAnsiTheme="minorHAnsi"/>
          <w:b/>
          <w:sz w:val="24"/>
          <w:szCs w:val="24"/>
        </w:rPr>
        <w:t xml:space="preserve">Central Intercept X Advanced for Server </w:t>
      </w:r>
      <w:r w:rsidRPr="00CE3C68">
        <w:rPr>
          <w:rFonts w:asciiTheme="minorHAnsi" w:hAnsiTheme="minorHAnsi"/>
          <w:sz w:val="24"/>
          <w:szCs w:val="24"/>
        </w:rPr>
        <w:t xml:space="preserve">licence u dinarskoj protivvrednosti bez obračunatog PDV-a, odnosno u iznosu od </w:t>
      </w:r>
      <w:bookmarkStart w:id="2" w:name="_Hlk495493190"/>
      <w:r w:rsidRPr="00CE3C68">
        <w:rPr>
          <w:rFonts w:asciiTheme="minorHAnsi" w:hAnsiTheme="minorHAnsi"/>
          <w:b/>
          <w:sz w:val="24"/>
          <w:szCs w:val="24"/>
        </w:rPr>
        <w:t>9,00</w:t>
      </w:r>
      <w:r w:rsidRPr="00CE3C68">
        <w:rPr>
          <w:rFonts w:asciiTheme="minorHAnsi" w:hAnsiTheme="minorHAnsi"/>
          <w:sz w:val="24"/>
          <w:szCs w:val="24"/>
        </w:rPr>
        <w:t xml:space="preserve"> eur/licenci u dinarskoj protivvrednosti sa obračunatim PDV-om</w:t>
      </w:r>
      <w:bookmarkEnd w:id="2"/>
      <w:r w:rsidRPr="00CE3C68">
        <w:rPr>
          <w:rFonts w:asciiTheme="minorHAnsi" w:hAnsiTheme="minorHAnsi"/>
          <w:sz w:val="24"/>
          <w:szCs w:val="24"/>
        </w:rPr>
        <w:t xml:space="preserve">, </w:t>
      </w:r>
    </w:p>
    <w:p w14:paraId="66D6D519" w14:textId="77777777" w:rsidR="009B01BE" w:rsidRDefault="009B01BE" w:rsidP="009B01BE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</w:p>
    <w:p w14:paraId="5ABA0981" w14:textId="77777777" w:rsidR="00B10E53" w:rsidRPr="00EE7DC5" w:rsidRDefault="009B01BE" w:rsidP="009B01BE">
      <w:pPr>
        <w:tabs>
          <w:tab w:val="left" w:pos="829"/>
          <w:tab w:val="left" w:pos="830"/>
        </w:tabs>
        <w:jc w:val="both"/>
        <w:rPr>
          <w:rFonts w:asciiTheme="minorHAnsi" w:hAnsiTheme="minorHAnsi"/>
          <w:color w:val="C2D69B" w:themeColor="accent3" w:themeTint="99"/>
          <w:sz w:val="24"/>
          <w:szCs w:val="24"/>
        </w:rPr>
      </w:pPr>
      <w:r w:rsidRPr="00587728">
        <w:rPr>
          <w:rFonts w:asciiTheme="minorHAnsi" w:hAnsiTheme="minorHAnsi"/>
          <w:sz w:val="24"/>
          <w:szCs w:val="24"/>
        </w:rPr>
        <w:t xml:space="preserve">Plaćanje se vrši na osnovu fakture koju je ispostavio Davalac usluga, sa rokom </w:t>
      </w:r>
      <w:r w:rsidRPr="00E01FF9">
        <w:rPr>
          <w:rFonts w:asciiTheme="minorHAnsi" w:hAnsiTheme="minorHAnsi"/>
          <w:sz w:val="24"/>
          <w:szCs w:val="24"/>
        </w:rPr>
        <w:t xml:space="preserve">plaćanja </w:t>
      </w:r>
      <w:r w:rsidRPr="00E01FF9">
        <w:rPr>
          <w:rFonts w:asciiTheme="minorHAnsi" w:hAnsiTheme="minorHAnsi"/>
          <w:b/>
          <w:sz w:val="24"/>
          <w:szCs w:val="24"/>
        </w:rPr>
        <w:t>15 dana</w:t>
      </w:r>
      <w:r w:rsidRPr="00E01FF9">
        <w:rPr>
          <w:rFonts w:asciiTheme="minorHAnsi" w:hAnsiTheme="minorHAnsi"/>
          <w:sz w:val="24"/>
          <w:szCs w:val="24"/>
        </w:rPr>
        <w:t xml:space="preserve"> </w:t>
      </w:r>
      <w:r w:rsidRPr="00587728">
        <w:rPr>
          <w:rFonts w:asciiTheme="minorHAnsi" w:hAnsiTheme="minorHAnsi"/>
          <w:sz w:val="24"/>
          <w:szCs w:val="24"/>
        </w:rPr>
        <w:t xml:space="preserve">od dana prijema fakture. </w:t>
      </w:r>
      <w:r w:rsidR="00B10E53" w:rsidRPr="00587728">
        <w:rPr>
          <w:rFonts w:asciiTheme="minorHAnsi" w:hAnsiTheme="minorHAnsi"/>
          <w:sz w:val="24"/>
          <w:szCs w:val="24"/>
        </w:rPr>
        <w:t xml:space="preserve"> </w:t>
      </w:r>
    </w:p>
    <w:p w14:paraId="2E0B8982" w14:textId="3CBF7451" w:rsidR="00B10E53" w:rsidRDefault="00B10E53" w:rsidP="00090B55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</w:p>
    <w:p w14:paraId="7095D4A5" w14:textId="77777777" w:rsidR="00852944" w:rsidRPr="00F45AFD" w:rsidRDefault="00852944" w:rsidP="00852944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</w:p>
    <w:p w14:paraId="0BA70C6F" w14:textId="2EE514A1" w:rsidR="00B10E53" w:rsidRPr="0057210D" w:rsidRDefault="00274BAB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  <w:bookmarkStart w:id="3" w:name="_Hlk498085452"/>
      <w:r w:rsidRPr="00B63BF1">
        <w:rPr>
          <w:rFonts w:asciiTheme="minorHAnsi" w:hAnsiTheme="minorHAnsi"/>
          <w:sz w:val="24"/>
          <w:szCs w:val="24"/>
          <w:lang w:val="sr-Latn-RS"/>
        </w:rPr>
        <w:t xml:space="preserve">Prilikom izdavanja fakure primenjivaće </w:t>
      </w:r>
      <w:r w:rsidRPr="0057210D">
        <w:rPr>
          <w:rFonts w:asciiTheme="minorHAnsi" w:hAnsiTheme="minorHAnsi"/>
          <w:sz w:val="24"/>
          <w:szCs w:val="24"/>
          <w:lang w:val="sr-Latn-RS"/>
        </w:rPr>
        <w:t xml:space="preserve">se </w:t>
      </w:r>
      <w:r w:rsidRPr="0057210D">
        <w:rPr>
          <w:rFonts w:asciiTheme="minorHAnsi" w:hAnsiTheme="minorHAnsi"/>
          <w:sz w:val="24"/>
          <w:szCs w:val="24"/>
        </w:rPr>
        <w:t>prodajni kurs Banke Intesa</w:t>
      </w:r>
      <w:r w:rsidRPr="0057210D">
        <w:rPr>
          <w:rFonts w:asciiTheme="minorHAnsi" w:hAnsiTheme="minorHAnsi"/>
          <w:sz w:val="24"/>
          <w:szCs w:val="24"/>
          <w:lang w:val="sr-Latn-RS"/>
        </w:rPr>
        <w:t xml:space="preserve"> na</w:t>
      </w:r>
      <w:r w:rsidRPr="00B63BF1">
        <w:rPr>
          <w:rFonts w:asciiTheme="minorHAnsi" w:hAnsiTheme="minorHAnsi"/>
          <w:sz w:val="24"/>
          <w:szCs w:val="24"/>
          <w:lang w:val="sr-Latn-RS"/>
        </w:rPr>
        <w:t xml:space="preserve"> dan izdavanja fakture, a fakturisanje će se vršiti najkasnije do 05. u mesecu za prethodni </w:t>
      </w:r>
      <w:r w:rsidRPr="00660245">
        <w:rPr>
          <w:rFonts w:asciiTheme="minorHAnsi" w:hAnsiTheme="minorHAnsi"/>
          <w:sz w:val="24"/>
          <w:szCs w:val="24"/>
          <w:lang w:val="sr-Latn-RS"/>
        </w:rPr>
        <w:t>mesec</w:t>
      </w:r>
      <w:bookmarkEnd w:id="3"/>
      <w:r w:rsidR="00660245" w:rsidRPr="00660245">
        <w:rPr>
          <w:rFonts w:asciiTheme="minorHAnsi" w:hAnsiTheme="minorHAnsi"/>
          <w:sz w:val="24"/>
          <w:szCs w:val="24"/>
          <w:lang w:val="sr-Latn-RS"/>
        </w:rPr>
        <w:t xml:space="preserve">, </w:t>
      </w:r>
      <w:r w:rsidR="00660245" w:rsidRPr="0057210D">
        <w:rPr>
          <w:rFonts w:asciiTheme="minorHAnsi" w:hAnsiTheme="minorHAnsi" w:cstheme="minorHAnsi"/>
          <w:sz w:val="24"/>
          <w:szCs w:val="24"/>
        </w:rPr>
        <w:t>na osnovu stvarnog stanja korišćenog broja licenci, utvrđenog 22. u mesecu za tekući mesec</w:t>
      </w:r>
      <w:r w:rsidR="00660245" w:rsidRPr="0057210D">
        <w:rPr>
          <w:rFonts w:asciiTheme="minorHAnsi" w:hAnsiTheme="minorHAnsi"/>
          <w:sz w:val="24"/>
          <w:szCs w:val="24"/>
        </w:rPr>
        <w:t>.</w:t>
      </w:r>
    </w:p>
    <w:p w14:paraId="2294A763" w14:textId="77777777" w:rsidR="002D4875" w:rsidRDefault="002D4875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3BE6491F" w14:textId="77777777" w:rsidR="00D73080" w:rsidRDefault="00B10E53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  <w:r w:rsidRPr="00E83F26">
        <w:rPr>
          <w:rFonts w:asciiTheme="minorHAnsi" w:hAnsiTheme="minorHAnsi"/>
          <w:sz w:val="24"/>
          <w:szCs w:val="24"/>
        </w:rPr>
        <w:t>Obaveza plaćanja od strane Korisnika je ispunjena kada je izvršen prenos sredstava banci</w:t>
      </w:r>
      <w:r w:rsidR="00E817E7">
        <w:rPr>
          <w:rFonts w:asciiTheme="minorHAnsi" w:hAnsiTheme="minorHAnsi"/>
          <w:sz w:val="24"/>
          <w:szCs w:val="24"/>
        </w:rPr>
        <w:t xml:space="preserve"> Dobavljača</w:t>
      </w:r>
      <w:r w:rsidRPr="00E83F26">
        <w:rPr>
          <w:rFonts w:asciiTheme="minorHAnsi" w:hAnsiTheme="minorHAnsi"/>
          <w:sz w:val="24"/>
          <w:szCs w:val="24"/>
        </w:rPr>
        <w:t>, a u skladu sa odredbama Zakona o platnom prometu.</w:t>
      </w:r>
      <w:r w:rsidR="00D73080" w:rsidRPr="00E83F26">
        <w:rPr>
          <w:rFonts w:asciiTheme="minorHAnsi" w:hAnsiTheme="minorHAnsi"/>
          <w:sz w:val="24"/>
          <w:szCs w:val="24"/>
        </w:rPr>
        <w:t xml:space="preserve"> </w:t>
      </w:r>
    </w:p>
    <w:p w14:paraId="0C900108" w14:textId="77777777" w:rsidR="00EE61D2" w:rsidRPr="00E83F26" w:rsidRDefault="00EE61D2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0B84506C" w14:textId="77777777" w:rsidR="009B01BE" w:rsidRPr="009E273C" w:rsidRDefault="009B01BE" w:rsidP="009B01BE">
      <w:pPr>
        <w:pStyle w:val="Heading1"/>
        <w:spacing w:before="1"/>
        <w:ind w:left="0" w:right="7"/>
        <w:jc w:val="left"/>
        <w:rPr>
          <w:rFonts w:asciiTheme="minorHAnsi" w:hAnsiTheme="minorHAnsi"/>
          <w:i/>
          <w:sz w:val="24"/>
          <w:szCs w:val="24"/>
          <w:lang w:val="sr-Latn-RS"/>
        </w:rPr>
      </w:pPr>
      <w:r w:rsidRPr="009E273C">
        <w:rPr>
          <w:rFonts w:asciiTheme="minorHAnsi" w:hAnsiTheme="minorHAnsi"/>
          <w:i/>
          <w:sz w:val="24"/>
          <w:szCs w:val="24"/>
          <w:lang w:val="sr-Latn-RS"/>
        </w:rPr>
        <w:t>Uslovi, način vršenјa usluge i odgovornost ugovornih strana</w:t>
      </w:r>
    </w:p>
    <w:p w14:paraId="6E0E01C5" w14:textId="77777777" w:rsidR="009B01BE" w:rsidRPr="00BF6D76" w:rsidRDefault="009B01BE" w:rsidP="009B01BE">
      <w:pPr>
        <w:rPr>
          <w:rFonts w:asciiTheme="minorHAnsi" w:hAnsiTheme="minorHAnsi"/>
          <w:b/>
          <w:i/>
          <w:sz w:val="24"/>
          <w:szCs w:val="24"/>
        </w:rPr>
      </w:pPr>
      <w:bookmarkStart w:id="4" w:name="OLE_LINK40"/>
      <w:bookmarkStart w:id="5" w:name="OLE_LINK41"/>
    </w:p>
    <w:p w14:paraId="2A66C7CC" w14:textId="77777777" w:rsidR="009B01BE" w:rsidRPr="0057210D" w:rsidRDefault="009B01BE" w:rsidP="009B01BE">
      <w:pPr>
        <w:pStyle w:val="Heading1"/>
        <w:spacing w:before="1"/>
        <w:ind w:left="0" w:right="7"/>
        <w:rPr>
          <w:rFonts w:asciiTheme="minorHAnsi" w:hAnsiTheme="minorHAnsi"/>
          <w:sz w:val="24"/>
          <w:szCs w:val="24"/>
        </w:rPr>
      </w:pPr>
      <w:bookmarkStart w:id="6" w:name="OLE_LINK89"/>
      <w:bookmarkEnd w:id="4"/>
      <w:bookmarkEnd w:id="5"/>
      <w:r w:rsidRPr="0057210D">
        <w:rPr>
          <w:rFonts w:asciiTheme="minorHAnsi" w:hAnsiTheme="minorHAnsi"/>
          <w:sz w:val="24"/>
          <w:szCs w:val="24"/>
        </w:rPr>
        <w:t>Član 5.</w:t>
      </w:r>
    </w:p>
    <w:bookmarkEnd w:id="6"/>
    <w:p w14:paraId="440B9FDF" w14:textId="77777777" w:rsidR="009837D8" w:rsidRPr="0057210D" w:rsidRDefault="009837D8" w:rsidP="009837D8">
      <w:pPr>
        <w:pStyle w:val="BodyText"/>
        <w:spacing w:before="5"/>
        <w:ind w:left="102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>Usluga se vrši na lokaciji/ma Korisnika, kao i na lokaciji Davaoca usluga.</w:t>
      </w:r>
    </w:p>
    <w:p w14:paraId="0D0101C9" w14:textId="77777777" w:rsidR="009837D8" w:rsidRPr="0057210D" w:rsidRDefault="009837D8" w:rsidP="009837D8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</w:p>
    <w:p w14:paraId="7AAE3257" w14:textId="77777777" w:rsidR="009837D8" w:rsidRPr="0057210D" w:rsidRDefault="009837D8" w:rsidP="009837D8">
      <w:pPr>
        <w:pStyle w:val="BodyText"/>
        <w:spacing w:before="5"/>
        <w:ind w:left="102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 xml:space="preserve">Usluga podrazumeva isporuku </w:t>
      </w:r>
      <w:r w:rsidR="00272A46" w:rsidRPr="0057210D">
        <w:rPr>
          <w:rFonts w:asciiTheme="minorHAnsi" w:hAnsiTheme="minorHAnsi"/>
          <w:sz w:val="24"/>
          <w:szCs w:val="24"/>
        </w:rPr>
        <w:t xml:space="preserve">licenci u elektronskom obliku </w:t>
      </w:r>
      <w:r w:rsidRPr="0057210D">
        <w:rPr>
          <w:rFonts w:asciiTheme="minorHAnsi" w:hAnsiTheme="minorHAnsi"/>
          <w:sz w:val="24"/>
          <w:szCs w:val="24"/>
        </w:rPr>
        <w:t>u svemu prema Ponudi.</w:t>
      </w:r>
    </w:p>
    <w:p w14:paraId="07CE27E6" w14:textId="77777777" w:rsidR="009837D8" w:rsidRPr="0057210D" w:rsidRDefault="009837D8" w:rsidP="009837D8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</w:p>
    <w:p w14:paraId="0ADD5270" w14:textId="77777777" w:rsidR="009837D8" w:rsidRPr="0057210D" w:rsidRDefault="009837D8" w:rsidP="009837D8">
      <w:pPr>
        <w:pStyle w:val="BodyText"/>
        <w:spacing w:before="5"/>
        <w:ind w:left="102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>Licence se isporučuju elektronskim putem, odnosno daju na korišćenje Korisniku od strane Davaoca usluga za ugovoreni period i bez prava Korisnika da licence ustupi na korišćenje sa ili bez naknade trećim licima.</w:t>
      </w:r>
    </w:p>
    <w:p w14:paraId="67B048C9" w14:textId="77777777" w:rsidR="009837D8" w:rsidRPr="0057210D" w:rsidRDefault="009837D8" w:rsidP="009837D8">
      <w:pPr>
        <w:pStyle w:val="BodyText"/>
        <w:spacing w:before="5"/>
        <w:ind w:left="102"/>
        <w:jc w:val="both"/>
        <w:rPr>
          <w:rFonts w:asciiTheme="minorHAnsi" w:hAnsiTheme="minorHAnsi"/>
          <w:sz w:val="24"/>
          <w:szCs w:val="24"/>
        </w:rPr>
      </w:pPr>
    </w:p>
    <w:p w14:paraId="21FF2007" w14:textId="77777777" w:rsidR="009B01BE" w:rsidRPr="0057210D" w:rsidRDefault="009B01BE" w:rsidP="009B01BE">
      <w:pPr>
        <w:pStyle w:val="BodyText"/>
        <w:spacing w:before="1" w:line="276" w:lineRule="auto"/>
        <w:ind w:right="106"/>
        <w:jc w:val="both"/>
        <w:rPr>
          <w:rFonts w:asciiTheme="minorHAnsi" w:hAnsiTheme="minorHAnsi"/>
          <w:b/>
          <w:i/>
          <w:sz w:val="24"/>
          <w:szCs w:val="24"/>
        </w:rPr>
      </w:pPr>
      <w:bookmarkStart w:id="7" w:name="OLE_LINK52"/>
    </w:p>
    <w:p w14:paraId="537C6184" w14:textId="77777777" w:rsidR="000C04B4" w:rsidRPr="0057210D" w:rsidRDefault="000C04B4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  <w:lang w:val="sr-Cyrl-RS"/>
        </w:rPr>
      </w:pPr>
      <w:r w:rsidRPr="0057210D">
        <w:rPr>
          <w:rFonts w:asciiTheme="minorHAnsi" w:hAnsiTheme="minorHAnsi"/>
          <w:b/>
          <w:i/>
          <w:sz w:val="24"/>
          <w:szCs w:val="24"/>
        </w:rPr>
        <w:t>Obaveza</w:t>
      </w:r>
      <w:r w:rsidRPr="0057210D">
        <w:rPr>
          <w:rFonts w:asciiTheme="minorHAnsi" w:hAnsiTheme="minorHAnsi"/>
          <w:b/>
          <w:i/>
          <w:sz w:val="24"/>
          <w:szCs w:val="24"/>
          <w:lang w:val="sr-Cyrl-RS"/>
        </w:rPr>
        <w:t xml:space="preserve"> č</w:t>
      </w:r>
      <w:r w:rsidRPr="0057210D">
        <w:rPr>
          <w:rFonts w:asciiTheme="minorHAnsi" w:hAnsiTheme="minorHAnsi"/>
          <w:b/>
          <w:i/>
          <w:sz w:val="24"/>
          <w:szCs w:val="24"/>
        </w:rPr>
        <w:t>uvan</w:t>
      </w:r>
      <w:r w:rsidRPr="0057210D">
        <w:rPr>
          <w:rFonts w:asciiTheme="minorHAnsi" w:hAnsiTheme="minorHAnsi"/>
          <w:b/>
          <w:i/>
          <w:sz w:val="24"/>
          <w:szCs w:val="24"/>
          <w:lang w:val="sr-Cyrl-RS"/>
        </w:rPr>
        <w:t>ј</w:t>
      </w:r>
      <w:r w:rsidRPr="0057210D">
        <w:rPr>
          <w:rFonts w:asciiTheme="minorHAnsi" w:hAnsiTheme="minorHAnsi"/>
          <w:b/>
          <w:i/>
          <w:sz w:val="24"/>
          <w:szCs w:val="24"/>
        </w:rPr>
        <w:t>a</w:t>
      </w:r>
      <w:r w:rsidRPr="0057210D">
        <w:rPr>
          <w:rFonts w:asciiTheme="minorHAnsi" w:hAnsiTheme="minorHAnsi"/>
          <w:b/>
          <w:i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b/>
          <w:i/>
          <w:sz w:val="24"/>
          <w:szCs w:val="24"/>
        </w:rPr>
        <w:t>poslovne</w:t>
      </w:r>
      <w:r w:rsidRPr="0057210D">
        <w:rPr>
          <w:rFonts w:asciiTheme="minorHAnsi" w:hAnsiTheme="minorHAnsi"/>
          <w:b/>
          <w:i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b/>
          <w:i/>
          <w:sz w:val="24"/>
          <w:szCs w:val="24"/>
        </w:rPr>
        <w:t>tajne</w:t>
      </w:r>
    </w:p>
    <w:bookmarkEnd w:id="7"/>
    <w:p w14:paraId="65B5EEE6" w14:textId="77777777" w:rsidR="000C04B4" w:rsidRPr="0057210D" w:rsidRDefault="000F1283" w:rsidP="00BF6D76">
      <w:pPr>
        <w:pStyle w:val="Heading1"/>
        <w:spacing w:before="1"/>
        <w:ind w:left="0" w:right="7"/>
        <w:rPr>
          <w:rFonts w:asciiTheme="minorHAnsi" w:hAnsiTheme="minorHAnsi"/>
          <w:sz w:val="24"/>
          <w:szCs w:val="24"/>
          <w:lang w:val="sr-Cyrl-RS"/>
        </w:rPr>
      </w:pPr>
      <w:r w:rsidRPr="0057210D">
        <w:rPr>
          <w:rFonts w:asciiTheme="minorHAnsi" w:hAnsiTheme="minorHAnsi"/>
          <w:sz w:val="24"/>
          <w:szCs w:val="24"/>
          <w:lang w:val="sr-Cyrl-RS"/>
        </w:rPr>
        <w:t>Č</w:t>
      </w:r>
      <w:r w:rsidRPr="0057210D">
        <w:rPr>
          <w:rFonts w:asciiTheme="minorHAnsi" w:hAnsiTheme="minorHAnsi"/>
          <w:sz w:val="24"/>
          <w:szCs w:val="24"/>
        </w:rPr>
        <w:t>lan</w:t>
      </w:r>
      <w:r w:rsidR="00D73080"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="009B01BE" w:rsidRPr="0057210D">
        <w:rPr>
          <w:rFonts w:asciiTheme="minorHAnsi" w:hAnsiTheme="minorHAnsi"/>
          <w:sz w:val="24"/>
          <w:szCs w:val="24"/>
          <w:lang w:val="sr-Latn-RS"/>
        </w:rPr>
        <w:t>6</w:t>
      </w:r>
      <w:r w:rsidR="00BF6D76" w:rsidRPr="0057210D">
        <w:rPr>
          <w:rFonts w:asciiTheme="minorHAnsi" w:hAnsiTheme="minorHAnsi"/>
          <w:sz w:val="24"/>
          <w:szCs w:val="24"/>
          <w:lang w:val="sr-Cyrl-RS"/>
        </w:rPr>
        <w:t>.</w:t>
      </w:r>
    </w:p>
    <w:p w14:paraId="0F9AE79E" w14:textId="77777777" w:rsidR="00380E80" w:rsidRPr="00B63BF1" w:rsidRDefault="00416A7F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bookmarkStart w:id="8" w:name="OLE_LINK55"/>
      <w:bookmarkStart w:id="9" w:name="OLE_LINK56"/>
      <w:r w:rsidRPr="00C73F8B">
        <w:rPr>
          <w:rFonts w:asciiTheme="minorHAnsi" w:hAnsiTheme="minorHAnsi"/>
          <w:sz w:val="24"/>
          <w:szCs w:val="24"/>
        </w:rPr>
        <w:t>D</w:t>
      </w:r>
      <w:r w:rsidR="00E817E7">
        <w:rPr>
          <w:rFonts w:asciiTheme="minorHAnsi" w:hAnsiTheme="minorHAnsi"/>
          <w:sz w:val="24"/>
          <w:szCs w:val="24"/>
        </w:rPr>
        <w:t>obavljač</w:t>
      </w:r>
      <w:r w:rsidR="00380E80">
        <w:rPr>
          <w:rFonts w:asciiTheme="minorHAnsi" w:hAnsiTheme="minorHAnsi"/>
          <w:sz w:val="24"/>
          <w:szCs w:val="24"/>
        </w:rPr>
        <w:t xml:space="preserve"> </w:t>
      </w:r>
      <w:r w:rsidR="00380E80" w:rsidRPr="00B63BF1">
        <w:rPr>
          <w:rFonts w:asciiTheme="minorHAnsi" w:hAnsiTheme="minorHAnsi"/>
          <w:sz w:val="24"/>
          <w:szCs w:val="24"/>
          <w:lang w:val="sr-Latn-RS"/>
        </w:rPr>
        <w:t>je obavezan da kao poslovnu tajnu tretira sve informacije koje je dobio od Korisnika, ili ih je na bilo koji drugi način stekao, a koje Korisnik nije prethodno učinio javno dostupnim.</w:t>
      </w:r>
    </w:p>
    <w:p w14:paraId="44B447C1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</w:p>
    <w:p w14:paraId="53318929" w14:textId="77777777" w:rsidR="00380E80" w:rsidRPr="00B63BF1" w:rsidRDefault="00380E80" w:rsidP="00380E80">
      <w:pPr>
        <w:pStyle w:val="BodyText"/>
        <w:spacing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Poslovnu tajnu predstavljaju i isprave i podaci čije bi saopštavanje neovlašćenom licu štetilo interesima i poslovnom ugledu bilo koje od ugovornih strana.</w:t>
      </w:r>
    </w:p>
    <w:p w14:paraId="2E67BFC4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</w:p>
    <w:p w14:paraId="5D347BD2" w14:textId="77777777" w:rsidR="00380E80" w:rsidRPr="00B63BF1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Ugovorne strane su saglasne da ovaj ugovor (sa svim elementima), kao i njegovi prilozi, aneksi i kompletna prepiska vezana za zaključenje i izvršenje ovog ugovora imaju tretman poslovne tajne i da neće nijednim svojim postupkom učiniti da podaci dođu do neovlašćenih lica.</w:t>
      </w:r>
    </w:p>
    <w:p w14:paraId="417F1B47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highlight w:val="yellow"/>
          <w:lang w:val="sr-Latn-RS"/>
        </w:rPr>
      </w:pPr>
    </w:p>
    <w:p w14:paraId="44465387" w14:textId="77777777" w:rsidR="00380E80" w:rsidRPr="00B63BF1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Ugovorne strane se uzajamno obavezuju da čuvaju poslovne tajne druge ugovorne strane koje im budu poverene, i koje na bilo koji drugi način saznaju u izvršavanju prava i obaveza predviđenih ovim ug</w:t>
      </w:r>
      <w:r>
        <w:rPr>
          <w:rFonts w:asciiTheme="minorHAnsi" w:hAnsiTheme="minorHAnsi"/>
          <w:sz w:val="24"/>
          <w:szCs w:val="24"/>
          <w:lang w:val="sr-Latn-RS"/>
        </w:rPr>
        <w:t>o</w:t>
      </w:r>
      <w:r w:rsidRPr="00B63BF1">
        <w:rPr>
          <w:rFonts w:asciiTheme="minorHAnsi" w:hAnsiTheme="minorHAnsi"/>
          <w:sz w:val="24"/>
          <w:szCs w:val="24"/>
          <w:lang w:val="sr-Latn-RS"/>
        </w:rPr>
        <w:t>vorom, njegovim prilozima</w:t>
      </w:r>
      <w:r>
        <w:rPr>
          <w:rFonts w:asciiTheme="minorHAnsi" w:hAnsiTheme="minorHAnsi"/>
          <w:sz w:val="24"/>
          <w:szCs w:val="24"/>
          <w:lang w:val="sr-Latn-RS"/>
        </w:rPr>
        <w:t xml:space="preserve"> </w:t>
      </w:r>
      <w:r w:rsidRPr="00B63BF1">
        <w:rPr>
          <w:rFonts w:asciiTheme="minorHAnsi" w:hAnsiTheme="minorHAnsi"/>
          <w:sz w:val="24"/>
          <w:szCs w:val="24"/>
          <w:lang w:val="sr-Latn-RS"/>
        </w:rPr>
        <w:t>i aneksima, kao i podatke do kojih dođu službenom prepiskom.</w:t>
      </w:r>
    </w:p>
    <w:p w14:paraId="58FF28A0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highlight w:val="yellow"/>
          <w:lang w:val="sr-Latn-RS"/>
        </w:rPr>
      </w:pPr>
    </w:p>
    <w:p w14:paraId="4FC66002" w14:textId="77777777" w:rsidR="00380E80" w:rsidRPr="00B63BF1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Ugovorne strane su saglasne da sve međusobno pribavljene podatke i informacije u toku realizacije ovog ugovora čuvaju kao poslovnu tajnu u meri i na način na koji se odnose prema zaštiti sopstvenih poverljivih podataka i informacija, tako da ni jedan podatak niti informaciju neće koristiti ni u jednu drugu svrhu, osim u svrhu zaključenja i realizacije ovog ugovora.</w:t>
      </w:r>
    </w:p>
    <w:p w14:paraId="085E1D6C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highlight w:val="yellow"/>
          <w:lang w:val="sr-Latn-RS"/>
        </w:rPr>
      </w:pPr>
    </w:p>
    <w:p w14:paraId="1D9B72E8" w14:textId="77777777" w:rsidR="00380E80" w:rsidRPr="00B63BF1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Ovaj ugovor, njegovi prilozi i aneksi, kao i službena prepiska moraju se čuvati na način koji garantuje bezbednost tih podataka i sa njima mogu biti upoznata samo lica koja rade na izvršavanju aktivnosti definisanih ugovorom i njegovim propratnim aktima.</w:t>
      </w:r>
    </w:p>
    <w:p w14:paraId="6F93EA5F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</w:p>
    <w:p w14:paraId="18933247" w14:textId="77777777" w:rsidR="00380E80" w:rsidRPr="00B63BF1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Ugovorne strane su obavezne da se odmah m</w:t>
      </w:r>
      <w:r w:rsidRPr="00290823">
        <w:rPr>
          <w:rFonts w:asciiTheme="minorHAnsi" w:hAnsiTheme="minorHAnsi"/>
          <w:sz w:val="24"/>
          <w:szCs w:val="24"/>
          <w:lang w:val="sr-Latn-RS"/>
        </w:rPr>
        <w:t>eđuso</w:t>
      </w:r>
      <w:r w:rsidRPr="00B63BF1">
        <w:rPr>
          <w:rFonts w:asciiTheme="minorHAnsi" w:hAnsiTheme="minorHAnsi"/>
          <w:sz w:val="24"/>
          <w:szCs w:val="24"/>
          <w:lang w:val="sr-Latn-RS"/>
        </w:rPr>
        <w:t>bno obaveste u slucaju interesovanja trećih lica za podatke iz ugovora, kao i o eventualnom nestanku ugovora ili drugih dokumenata u vezi sa njim.</w:t>
      </w:r>
    </w:p>
    <w:p w14:paraId="61FC99B2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highlight w:val="yellow"/>
          <w:lang w:val="sr-Latn-RS"/>
        </w:rPr>
      </w:pPr>
    </w:p>
    <w:p w14:paraId="32A11B94" w14:textId="77777777" w:rsidR="00D73080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Ukoliko bi odavanjem poslovne tajne druge ugovorne strane, jedna od ugovornih strana drugoj pričinila štetu, obavezuje se da tu štetu i nadoknadi.</w:t>
      </w:r>
    </w:p>
    <w:p w14:paraId="69ABD567" w14:textId="77777777" w:rsidR="001401D4" w:rsidRDefault="001401D4" w:rsidP="001401D4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</w:p>
    <w:p w14:paraId="0026CC0E" w14:textId="77777777" w:rsidR="00D73080" w:rsidRPr="00BF6D76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  <w:r w:rsidRPr="00BF6D76">
        <w:rPr>
          <w:rFonts w:asciiTheme="minorHAnsi" w:hAnsiTheme="minorHAnsi"/>
          <w:b/>
          <w:i/>
          <w:sz w:val="24"/>
          <w:szCs w:val="24"/>
        </w:rPr>
        <w:t xml:space="preserve">Referenca </w:t>
      </w:r>
    </w:p>
    <w:p w14:paraId="6B6EDD52" w14:textId="77777777" w:rsidR="00D73080" w:rsidRPr="0057210D" w:rsidRDefault="00D73080" w:rsidP="00D73080">
      <w:pPr>
        <w:pStyle w:val="BodyText"/>
        <w:spacing w:before="1" w:line="276" w:lineRule="auto"/>
        <w:ind w:left="122" w:right="106"/>
        <w:jc w:val="center"/>
        <w:rPr>
          <w:rFonts w:asciiTheme="minorHAnsi" w:hAnsiTheme="minorHAnsi"/>
          <w:b/>
          <w:sz w:val="24"/>
          <w:szCs w:val="24"/>
        </w:rPr>
      </w:pPr>
      <w:r w:rsidRPr="0057210D">
        <w:rPr>
          <w:rFonts w:asciiTheme="minorHAnsi" w:hAnsiTheme="minorHAnsi"/>
          <w:b/>
          <w:sz w:val="24"/>
          <w:szCs w:val="24"/>
        </w:rPr>
        <w:t>Član</w:t>
      </w:r>
      <w:r w:rsidR="00587728" w:rsidRPr="0057210D">
        <w:rPr>
          <w:rFonts w:asciiTheme="minorHAnsi" w:hAnsiTheme="minorHAnsi"/>
          <w:b/>
          <w:sz w:val="24"/>
          <w:szCs w:val="24"/>
        </w:rPr>
        <w:t>7</w:t>
      </w:r>
      <w:r w:rsidRPr="0057210D">
        <w:rPr>
          <w:rFonts w:asciiTheme="minorHAnsi" w:hAnsiTheme="minorHAnsi"/>
          <w:b/>
          <w:sz w:val="24"/>
          <w:szCs w:val="24"/>
        </w:rPr>
        <w:t>.</w:t>
      </w:r>
    </w:p>
    <w:p w14:paraId="172D8163" w14:textId="77777777" w:rsidR="00D73080" w:rsidRPr="0057210D" w:rsidRDefault="00E817E7" w:rsidP="00D730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 xml:space="preserve">Dobavljač </w:t>
      </w:r>
      <w:r w:rsidR="00D73080" w:rsidRPr="0057210D">
        <w:rPr>
          <w:rFonts w:asciiTheme="minorHAnsi" w:hAnsiTheme="minorHAnsi"/>
          <w:sz w:val="24"/>
          <w:szCs w:val="24"/>
        </w:rPr>
        <w:t>ima pravo da u svrhu reference ili reklame navodi Korisnika kao svoju poslovnu referencu, bez ikakve naknade Korisniku i njegove dodatne saglasnosti.</w:t>
      </w:r>
    </w:p>
    <w:p w14:paraId="47C978B9" w14:textId="77777777" w:rsidR="00D73080" w:rsidRPr="0057210D" w:rsidRDefault="00D73080" w:rsidP="00D73080">
      <w:pPr>
        <w:pStyle w:val="Heading1"/>
        <w:ind w:left="0"/>
        <w:jc w:val="left"/>
        <w:rPr>
          <w:rFonts w:asciiTheme="minorHAnsi" w:hAnsiTheme="minorHAnsi"/>
          <w:i/>
          <w:sz w:val="24"/>
          <w:szCs w:val="24"/>
        </w:rPr>
      </w:pPr>
    </w:p>
    <w:p w14:paraId="17292F2C" w14:textId="77777777" w:rsidR="00D73080" w:rsidRPr="0057210D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  <w:r w:rsidRPr="0057210D">
        <w:rPr>
          <w:rFonts w:asciiTheme="minorHAnsi" w:hAnsiTheme="minorHAnsi"/>
          <w:b/>
          <w:i/>
          <w:sz w:val="24"/>
          <w:szCs w:val="24"/>
        </w:rPr>
        <w:t>Rešavanje sporova</w:t>
      </w:r>
    </w:p>
    <w:p w14:paraId="220355EC" w14:textId="77777777" w:rsidR="00D73080" w:rsidRPr="0057210D" w:rsidRDefault="00D73080" w:rsidP="00D73080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7210D">
        <w:rPr>
          <w:rFonts w:asciiTheme="minorHAnsi" w:hAnsiTheme="minorHAnsi"/>
          <w:b/>
          <w:sz w:val="24"/>
          <w:szCs w:val="24"/>
        </w:rPr>
        <w:t xml:space="preserve">Član </w:t>
      </w:r>
      <w:r w:rsidR="00587728" w:rsidRPr="0057210D">
        <w:rPr>
          <w:rFonts w:asciiTheme="minorHAnsi" w:hAnsiTheme="minorHAnsi"/>
          <w:b/>
          <w:sz w:val="24"/>
          <w:szCs w:val="24"/>
        </w:rPr>
        <w:t>8</w:t>
      </w:r>
      <w:r w:rsidRPr="0057210D">
        <w:rPr>
          <w:rFonts w:asciiTheme="minorHAnsi" w:hAnsiTheme="minorHAnsi"/>
          <w:b/>
          <w:sz w:val="24"/>
          <w:szCs w:val="24"/>
        </w:rPr>
        <w:t>.</w:t>
      </w:r>
    </w:p>
    <w:p w14:paraId="7503F547" w14:textId="77777777" w:rsidR="00416A7F" w:rsidRPr="0057210D" w:rsidRDefault="00416A7F" w:rsidP="00416A7F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 xml:space="preserve">Sve sporove u toku izvršenja ovog ugovora, ugovorne strane nastojaće da reše sporazumno u duhu dobrih poslovnih običaja. </w:t>
      </w:r>
    </w:p>
    <w:p w14:paraId="33E5ADFD" w14:textId="77777777" w:rsidR="00416A7F" w:rsidRPr="0057210D" w:rsidRDefault="00416A7F" w:rsidP="00416A7F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sz w:val="24"/>
          <w:szCs w:val="24"/>
        </w:rPr>
      </w:pPr>
    </w:p>
    <w:p w14:paraId="0D508CDE" w14:textId="77777777" w:rsidR="00416A7F" w:rsidRPr="0057210D" w:rsidRDefault="00416A7F" w:rsidP="00416A7F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Cyrl-RS"/>
        </w:rPr>
      </w:pPr>
      <w:r w:rsidRPr="0057210D">
        <w:rPr>
          <w:rFonts w:asciiTheme="minorHAnsi" w:hAnsiTheme="minorHAnsi"/>
          <w:sz w:val="24"/>
          <w:szCs w:val="24"/>
        </w:rPr>
        <w:t>Za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slu</w:t>
      </w:r>
      <w:r w:rsidRPr="0057210D">
        <w:rPr>
          <w:rFonts w:asciiTheme="minorHAnsi" w:hAnsiTheme="minorHAnsi"/>
          <w:sz w:val="24"/>
          <w:szCs w:val="24"/>
          <w:lang w:val="sr-Cyrl-RS"/>
        </w:rPr>
        <w:t>č</w:t>
      </w:r>
      <w:r w:rsidRPr="0057210D">
        <w:rPr>
          <w:rFonts w:asciiTheme="minorHAnsi" w:hAnsiTheme="minorHAnsi"/>
          <w:sz w:val="24"/>
          <w:szCs w:val="24"/>
        </w:rPr>
        <w:t>aj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spora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ugovorne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strane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ugovaraju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nadle</w:t>
      </w:r>
      <w:r w:rsidRPr="0057210D">
        <w:rPr>
          <w:rFonts w:asciiTheme="minorHAnsi" w:hAnsiTheme="minorHAnsi"/>
          <w:sz w:val="24"/>
          <w:szCs w:val="24"/>
          <w:lang w:val="sr-Cyrl-RS"/>
        </w:rPr>
        <w:t>ž</w:t>
      </w:r>
      <w:r w:rsidRPr="0057210D">
        <w:rPr>
          <w:rFonts w:asciiTheme="minorHAnsi" w:hAnsiTheme="minorHAnsi"/>
          <w:sz w:val="24"/>
          <w:szCs w:val="24"/>
        </w:rPr>
        <w:t>nost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Privrednog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suda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u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Novom</w:t>
      </w:r>
      <w:r w:rsidRPr="0057210D">
        <w:rPr>
          <w:rFonts w:asciiTheme="minorHAnsi" w:hAnsiTheme="minorHAnsi"/>
          <w:spacing w:val="-11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Sadu</w:t>
      </w:r>
      <w:r w:rsidRPr="0057210D">
        <w:rPr>
          <w:rFonts w:asciiTheme="minorHAnsi" w:hAnsiTheme="minorHAnsi"/>
          <w:sz w:val="24"/>
          <w:szCs w:val="24"/>
          <w:lang w:val="sr-Cyrl-RS"/>
        </w:rPr>
        <w:t>.</w:t>
      </w:r>
    </w:p>
    <w:p w14:paraId="6638DED6" w14:textId="77777777" w:rsidR="00416A7F" w:rsidRPr="0057210D" w:rsidRDefault="00416A7F" w:rsidP="00416A7F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sz w:val="24"/>
          <w:szCs w:val="24"/>
        </w:rPr>
      </w:pPr>
    </w:p>
    <w:p w14:paraId="2EC9AECE" w14:textId="77777777" w:rsidR="00D73080" w:rsidRPr="0057210D" w:rsidRDefault="00416A7F" w:rsidP="00416A7F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>U slučaju neosnovanog odustanka ili neispunjenja ugovora od strane jedne ugovorne strane, druga ugovorna strana ima pravo na raskid ugovora i naknadu štete.</w:t>
      </w:r>
    </w:p>
    <w:p w14:paraId="0A43E05E" w14:textId="77777777" w:rsidR="00D73080" w:rsidRPr="0057210D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</w:p>
    <w:p w14:paraId="69032D38" w14:textId="77777777" w:rsidR="00D73080" w:rsidRPr="0057210D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  <w:r w:rsidRPr="0057210D">
        <w:rPr>
          <w:rFonts w:asciiTheme="minorHAnsi" w:hAnsiTheme="minorHAnsi"/>
          <w:b/>
          <w:i/>
          <w:sz w:val="24"/>
          <w:szCs w:val="24"/>
        </w:rPr>
        <w:t>Važenje i prestanak ugovora</w:t>
      </w:r>
    </w:p>
    <w:p w14:paraId="39EAAA97" w14:textId="77777777" w:rsidR="003A517B" w:rsidRPr="0057210D" w:rsidRDefault="00D73080" w:rsidP="00E83F26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7210D">
        <w:rPr>
          <w:rFonts w:asciiTheme="minorHAnsi" w:hAnsiTheme="minorHAnsi"/>
          <w:b/>
          <w:sz w:val="24"/>
          <w:szCs w:val="24"/>
        </w:rPr>
        <w:t xml:space="preserve">Član </w:t>
      </w:r>
      <w:r w:rsidR="00587728" w:rsidRPr="0057210D">
        <w:rPr>
          <w:rFonts w:asciiTheme="minorHAnsi" w:hAnsiTheme="minorHAnsi"/>
          <w:b/>
          <w:sz w:val="24"/>
          <w:szCs w:val="24"/>
        </w:rPr>
        <w:t>9</w:t>
      </w:r>
      <w:r w:rsidRPr="0057210D">
        <w:rPr>
          <w:rFonts w:asciiTheme="minorHAnsi" w:hAnsiTheme="minorHAnsi"/>
          <w:b/>
          <w:sz w:val="24"/>
          <w:szCs w:val="24"/>
        </w:rPr>
        <w:t>.</w:t>
      </w:r>
    </w:p>
    <w:p w14:paraId="7A9F363F" w14:textId="477AD9B1" w:rsidR="003A517B" w:rsidRDefault="009B01BE" w:rsidP="009B01BE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C90122">
        <w:rPr>
          <w:rFonts w:asciiTheme="minorHAnsi" w:hAnsiTheme="minorHAnsi"/>
          <w:sz w:val="24"/>
          <w:szCs w:val="24"/>
        </w:rPr>
        <w:t xml:space="preserve">Ovaj ugovor stupa na snagu potpisivanjem od strane ovlašćenih lica ugovornih </w:t>
      </w:r>
      <w:r w:rsidRPr="00C46B4C">
        <w:rPr>
          <w:rFonts w:asciiTheme="minorHAnsi" w:hAnsiTheme="minorHAnsi"/>
          <w:sz w:val="24"/>
          <w:szCs w:val="24"/>
        </w:rPr>
        <w:t xml:space="preserve">strana, i važi </w:t>
      </w:r>
      <w:r w:rsidRPr="0057210D">
        <w:rPr>
          <w:rFonts w:asciiTheme="minorHAnsi" w:hAnsiTheme="minorHAnsi"/>
          <w:color w:val="FF0000"/>
          <w:sz w:val="24"/>
          <w:szCs w:val="24"/>
          <w:highlight w:val="yellow"/>
        </w:rPr>
        <w:t>12 meseci</w:t>
      </w:r>
      <w:r w:rsidRPr="00C46B4C">
        <w:rPr>
          <w:rFonts w:asciiTheme="minorHAnsi" w:hAnsiTheme="minorHAnsi"/>
          <w:sz w:val="24"/>
          <w:szCs w:val="24"/>
        </w:rPr>
        <w:t xml:space="preserve">, uz mogućnost daljeg produženja, uz iste ili promenjene, obostrano dogovorene </w:t>
      </w:r>
      <w:r w:rsidRPr="00C90122">
        <w:rPr>
          <w:rFonts w:asciiTheme="minorHAnsi" w:hAnsiTheme="minorHAnsi"/>
          <w:sz w:val="24"/>
          <w:szCs w:val="24"/>
        </w:rPr>
        <w:t>uslove.</w:t>
      </w:r>
    </w:p>
    <w:p w14:paraId="4EFE409A" w14:textId="0B0143F7" w:rsidR="00A426EC" w:rsidRDefault="00A426EC" w:rsidP="009B01BE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</w:p>
    <w:p w14:paraId="0D91BD84" w14:textId="354F9D09" w:rsidR="00A426EC" w:rsidRPr="006E56DC" w:rsidRDefault="00A426EC" w:rsidP="00A426EC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6E56DC">
        <w:rPr>
          <w:rFonts w:asciiTheme="minorHAnsi" w:hAnsiTheme="minorHAnsi"/>
          <w:sz w:val="24"/>
          <w:szCs w:val="24"/>
        </w:rPr>
        <w:t>Ukoliko nijedna ugovorna strana, najmanje 15 dana pre isteka ovog ugovora, pisanim putem</w:t>
      </w:r>
    </w:p>
    <w:p w14:paraId="2B2019DE" w14:textId="739BCF5A" w:rsidR="00A426EC" w:rsidRPr="006E56DC" w:rsidRDefault="00A426EC" w:rsidP="00A426EC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6E56DC">
        <w:rPr>
          <w:rFonts w:asciiTheme="minorHAnsi" w:hAnsiTheme="minorHAnsi"/>
          <w:sz w:val="24"/>
          <w:szCs w:val="24"/>
        </w:rPr>
        <w:lastRenderedPageBreak/>
        <w:t>ne obavesti drugu o raskidu ugovora, smatraće se da je ugovor automatski produžen pod istim</w:t>
      </w:r>
    </w:p>
    <w:p w14:paraId="4A992369" w14:textId="036E4050" w:rsidR="00A426EC" w:rsidRPr="002751EB" w:rsidRDefault="00A426EC" w:rsidP="00A426EC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6E56DC">
        <w:rPr>
          <w:rFonts w:asciiTheme="minorHAnsi" w:hAnsiTheme="minorHAnsi"/>
          <w:sz w:val="24"/>
          <w:szCs w:val="24"/>
        </w:rPr>
        <w:t>uslovima dok bilo koja ugovorna strana ne otkaže ugovor u roku od 15 dana.</w:t>
      </w:r>
    </w:p>
    <w:p w14:paraId="48F11575" w14:textId="77777777" w:rsidR="00D73080" w:rsidRPr="00E83F26" w:rsidRDefault="00D73080" w:rsidP="00D730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</w:p>
    <w:p w14:paraId="63D10C08" w14:textId="77777777" w:rsidR="00D73080" w:rsidRDefault="00D73080" w:rsidP="0017658C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2751EB">
        <w:rPr>
          <w:rFonts w:asciiTheme="minorHAnsi" w:hAnsiTheme="minorHAnsi"/>
          <w:sz w:val="24"/>
          <w:szCs w:val="24"/>
        </w:rPr>
        <w:t xml:space="preserve">Ugovor se može jednostrano raskinuti pisanim putem ukoliko druga strana ne ispunjava obaveze iz ovog ugovora, a nakon što je na to bila zvanično upozorena i uz </w:t>
      </w:r>
      <w:r w:rsidRPr="0057210D">
        <w:rPr>
          <w:rFonts w:asciiTheme="minorHAnsi" w:hAnsiTheme="minorHAnsi"/>
          <w:sz w:val="24"/>
          <w:szCs w:val="24"/>
        </w:rPr>
        <w:t>otkazni rok od</w:t>
      </w:r>
      <w:r w:rsidR="00E83F26" w:rsidRPr="0057210D">
        <w:rPr>
          <w:rFonts w:asciiTheme="minorHAnsi" w:hAnsiTheme="minorHAnsi"/>
          <w:sz w:val="24"/>
          <w:szCs w:val="24"/>
        </w:rPr>
        <w:t xml:space="preserve"> </w:t>
      </w:r>
      <w:r w:rsidR="009B01BE" w:rsidRPr="0057210D">
        <w:rPr>
          <w:rFonts w:asciiTheme="minorHAnsi" w:hAnsiTheme="minorHAnsi"/>
          <w:sz w:val="24"/>
          <w:szCs w:val="24"/>
        </w:rPr>
        <w:t>15</w:t>
      </w:r>
      <w:r w:rsidR="008517B9" w:rsidRPr="0057210D">
        <w:rPr>
          <w:rFonts w:asciiTheme="minorHAnsi" w:hAnsiTheme="minorHAnsi"/>
          <w:sz w:val="24"/>
          <w:szCs w:val="24"/>
        </w:rPr>
        <w:t xml:space="preserve"> </w:t>
      </w:r>
      <w:r w:rsidRPr="002751EB">
        <w:rPr>
          <w:rFonts w:asciiTheme="minorHAnsi" w:hAnsiTheme="minorHAnsi"/>
          <w:sz w:val="24"/>
          <w:szCs w:val="24"/>
        </w:rPr>
        <w:t>dana.</w:t>
      </w:r>
      <w:r w:rsidRPr="00E83F26">
        <w:rPr>
          <w:rFonts w:asciiTheme="minorHAnsi" w:hAnsiTheme="minorHAnsi"/>
          <w:sz w:val="24"/>
          <w:szCs w:val="24"/>
        </w:rPr>
        <w:t xml:space="preserve"> </w:t>
      </w:r>
    </w:p>
    <w:p w14:paraId="65C789A3" w14:textId="77777777" w:rsidR="0017658C" w:rsidRPr="0017658C" w:rsidRDefault="0017658C" w:rsidP="00E83F26">
      <w:pPr>
        <w:pStyle w:val="BodyText"/>
        <w:spacing w:before="1" w:line="276" w:lineRule="auto"/>
        <w:ind w:right="108"/>
        <w:jc w:val="both"/>
        <w:rPr>
          <w:rFonts w:asciiTheme="minorHAnsi" w:hAnsiTheme="minorHAnsi"/>
          <w:sz w:val="24"/>
          <w:szCs w:val="24"/>
        </w:rPr>
      </w:pPr>
    </w:p>
    <w:p w14:paraId="32F82049" w14:textId="77777777" w:rsidR="00D73080" w:rsidRPr="0057210D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Ostale odredbe</w:t>
      </w:r>
    </w:p>
    <w:p w14:paraId="73FB63D6" w14:textId="77777777" w:rsidR="00D73080" w:rsidRPr="0057210D" w:rsidRDefault="00D73080" w:rsidP="00D73080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7210D">
        <w:rPr>
          <w:rFonts w:asciiTheme="minorHAnsi" w:hAnsiTheme="minorHAnsi"/>
          <w:b/>
          <w:sz w:val="24"/>
          <w:szCs w:val="24"/>
        </w:rPr>
        <w:t>Član</w:t>
      </w:r>
      <w:r w:rsidR="00587728" w:rsidRPr="0057210D">
        <w:rPr>
          <w:rFonts w:asciiTheme="minorHAnsi" w:hAnsiTheme="minorHAnsi"/>
          <w:b/>
          <w:sz w:val="24"/>
          <w:szCs w:val="24"/>
        </w:rPr>
        <w:t xml:space="preserve"> 10</w:t>
      </w:r>
      <w:r w:rsidRPr="0057210D">
        <w:rPr>
          <w:rFonts w:asciiTheme="minorHAnsi" w:hAnsiTheme="minorHAnsi"/>
          <w:b/>
          <w:sz w:val="24"/>
          <w:szCs w:val="24"/>
        </w:rPr>
        <w:t>.</w:t>
      </w:r>
    </w:p>
    <w:p w14:paraId="0E320859" w14:textId="77777777" w:rsidR="00D73080" w:rsidRPr="0057210D" w:rsidRDefault="00D73080" w:rsidP="008517B9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>Ugovorne strane su saglasne da se na sve međusobne odnose koji nisu izričito definisani ovim ugovorom primenjuju odredbe Zakona o obligacionim odnosima.</w:t>
      </w:r>
    </w:p>
    <w:p w14:paraId="3076FEB2" w14:textId="77777777" w:rsidR="00D73080" w:rsidRPr="0057210D" w:rsidRDefault="00D73080" w:rsidP="00D73080">
      <w:pPr>
        <w:pStyle w:val="BodyText"/>
        <w:spacing w:line="278" w:lineRule="auto"/>
        <w:ind w:left="122" w:right="108"/>
        <w:jc w:val="both"/>
        <w:rPr>
          <w:rFonts w:asciiTheme="minorHAnsi" w:hAnsiTheme="minorHAnsi"/>
          <w:sz w:val="24"/>
          <w:szCs w:val="24"/>
        </w:rPr>
      </w:pPr>
    </w:p>
    <w:p w14:paraId="6015CDA0" w14:textId="77777777" w:rsidR="00D73080" w:rsidRPr="0057210D" w:rsidRDefault="00D73080" w:rsidP="00D73080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7210D">
        <w:rPr>
          <w:rFonts w:asciiTheme="minorHAnsi" w:hAnsiTheme="minorHAnsi"/>
          <w:b/>
          <w:sz w:val="24"/>
          <w:szCs w:val="24"/>
        </w:rPr>
        <w:t>Član 1</w:t>
      </w:r>
      <w:r w:rsidR="00587728" w:rsidRPr="0057210D">
        <w:rPr>
          <w:rFonts w:asciiTheme="minorHAnsi" w:hAnsiTheme="minorHAnsi"/>
          <w:b/>
          <w:sz w:val="24"/>
          <w:szCs w:val="24"/>
        </w:rPr>
        <w:t>1</w:t>
      </w:r>
      <w:r w:rsidRPr="0057210D">
        <w:rPr>
          <w:rFonts w:asciiTheme="minorHAnsi" w:hAnsiTheme="minorHAnsi"/>
          <w:b/>
          <w:sz w:val="24"/>
          <w:szCs w:val="24"/>
        </w:rPr>
        <w:t>.</w:t>
      </w:r>
    </w:p>
    <w:p w14:paraId="3F7E6098" w14:textId="77777777" w:rsidR="00D73080" w:rsidRPr="0057210D" w:rsidRDefault="00D73080" w:rsidP="009B01BE">
      <w:pPr>
        <w:pStyle w:val="BodyText"/>
        <w:spacing w:line="278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57210D">
        <w:rPr>
          <w:rFonts w:asciiTheme="minorHAnsi" w:hAnsiTheme="minorHAnsi"/>
          <w:sz w:val="24"/>
          <w:szCs w:val="24"/>
        </w:rPr>
        <w:t>Izmene i dopune ovo</w:t>
      </w:r>
      <w:r w:rsidR="0044501B" w:rsidRPr="0057210D">
        <w:rPr>
          <w:rFonts w:asciiTheme="minorHAnsi" w:hAnsiTheme="minorHAnsi"/>
          <w:sz w:val="24"/>
          <w:szCs w:val="24"/>
        </w:rPr>
        <w:t>g ugovora mogu se vršiti u pisa</w:t>
      </w:r>
      <w:r w:rsidRPr="0057210D">
        <w:rPr>
          <w:rFonts w:asciiTheme="minorHAnsi" w:hAnsiTheme="minorHAnsi"/>
          <w:sz w:val="24"/>
          <w:szCs w:val="24"/>
        </w:rPr>
        <w:t>nom obliku, zaklјučivanjem aneksa koji mora biti potpisan od strane ovlašćenih lica ugovornih</w:t>
      </w:r>
      <w:r w:rsidRPr="0057210D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strana</w:t>
      </w:r>
      <w:r w:rsidR="009B01BE" w:rsidRPr="0057210D">
        <w:rPr>
          <w:rFonts w:asciiTheme="minorHAnsi" w:hAnsiTheme="minorHAnsi"/>
          <w:sz w:val="24"/>
          <w:szCs w:val="24"/>
        </w:rPr>
        <w:t xml:space="preserve"> (a na osnovu prihva</w:t>
      </w:r>
      <w:r w:rsidR="009B01BE" w:rsidRPr="0057210D">
        <w:rPr>
          <w:rFonts w:asciiTheme="minorHAnsi" w:hAnsiTheme="minorHAnsi"/>
          <w:sz w:val="24"/>
          <w:szCs w:val="24"/>
          <w:lang w:val="sr-Latn-RS"/>
        </w:rPr>
        <w:t>cene nove ponude)</w:t>
      </w:r>
      <w:r w:rsidR="009C09F0" w:rsidRPr="0057210D">
        <w:rPr>
          <w:rFonts w:asciiTheme="minorHAnsi" w:hAnsiTheme="minorHAnsi"/>
          <w:sz w:val="24"/>
          <w:szCs w:val="24"/>
          <w:lang w:val="sr-Latn-RS"/>
        </w:rPr>
        <w:t>.</w:t>
      </w:r>
    </w:p>
    <w:p w14:paraId="6E4C8F84" w14:textId="77777777" w:rsidR="00D73080" w:rsidRPr="0057210D" w:rsidRDefault="00D73080" w:rsidP="00D73080">
      <w:pPr>
        <w:pStyle w:val="BodyText"/>
        <w:spacing w:line="278" w:lineRule="auto"/>
        <w:ind w:left="122" w:right="108"/>
        <w:jc w:val="both"/>
        <w:rPr>
          <w:rFonts w:asciiTheme="minorHAnsi" w:hAnsiTheme="minorHAnsi"/>
          <w:sz w:val="24"/>
          <w:szCs w:val="24"/>
        </w:rPr>
      </w:pPr>
    </w:p>
    <w:p w14:paraId="0A2AB52A" w14:textId="77777777" w:rsidR="00D73080" w:rsidRPr="0057210D" w:rsidRDefault="00D73080" w:rsidP="00D73080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7210D">
        <w:rPr>
          <w:rFonts w:asciiTheme="minorHAnsi" w:hAnsiTheme="minorHAnsi"/>
          <w:b/>
          <w:sz w:val="24"/>
          <w:szCs w:val="24"/>
        </w:rPr>
        <w:t>Član 1</w:t>
      </w:r>
      <w:r w:rsidR="00587728" w:rsidRPr="0057210D">
        <w:rPr>
          <w:rFonts w:asciiTheme="minorHAnsi" w:hAnsiTheme="minorHAnsi"/>
          <w:b/>
          <w:sz w:val="24"/>
          <w:szCs w:val="24"/>
        </w:rPr>
        <w:t>2</w:t>
      </w:r>
      <w:r w:rsidRPr="0057210D">
        <w:rPr>
          <w:rFonts w:asciiTheme="minorHAnsi" w:hAnsiTheme="minorHAnsi"/>
          <w:b/>
          <w:sz w:val="24"/>
          <w:szCs w:val="24"/>
        </w:rPr>
        <w:t>.</w:t>
      </w:r>
    </w:p>
    <w:p w14:paraId="2374C9A0" w14:textId="77777777" w:rsidR="00D73080" w:rsidRDefault="00416A7F" w:rsidP="00D73080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  <w:r w:rsidRPr="00416A7F">
        <w:rPr>
          <w:rFonts w:asciiTheme="minorHAnsi" w:hAnsiTheme="minorHAnsi"/>
          <w:sz w:val="24"/>
          <w:szCs w:val="24"/>
        </w:rPr>
        <w:t>Ovaj ugovor sačinjen je u 4 (četiri) istovetna primerka koji imaju snagu originala, od kojih svaka strana zadržava po 2 (dva) primerka.</w:t>
      </w:r>
    </w:p>
    <w:p w14:paraId="5267CFE6" w14:textId="77777777" w:rsidR="008517B9" w:rsidRDefault="008517B9" w:rsidP="00D73080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</w:p>
    <w:p w14:paraId="739F7D0C" w14:textId="77777777" w:rsidR="008517B9" w:rsidRPr="00BF6D76" w:rsidRDefault="008517B9" w:rsidP="00D73080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</w:p>
    <w:p w14:paraId="488D3509" w14:textId="77777777" w:rsidR="00D73080" w:rsidRDefault="00D73080" w:rsidP="00D73080">
      <w:pPr>
        <w:pStyle w:val="BodyText"/>
        <w:spacing w:before="4"/>
        <w:rPr>
          <w:sz w:val="17"/>
        </w:rPr>
      </w:pPr>
    </w:p>
    <w:p w14:paraId="6C3887E3" w14:textId="77777777" w:rsidR="00D73080" w:rsidRDefault="00D73080" w:rsidP="00D73080">
      <w:pPr>
        <w:pStyle w:val="BodyText"/>
        <w:tabs>
          <w:tab w:val="left" w:pos="5479"/>
        </w:tabs>
        <w:ind w:left="573" w:right="96"/>
        <w:rPr>
          <w:sz w:val="24"/>
          <w:szCs w:val="24"/>
          <w:lang w:val="de-DE"/>
        </w:rPr>
      </w:pPr>
      <w:r w:rsidRPr="000F11C3">
        <w:rPr>
          <w:sz w:val="24"/>
          <w:szCs w:val="24"/>
          <w:lang w:val="de-DE"/>
        </w:rPr>
        <w:t>za</w:t>
      </w:r>
      <w:r w:rsidRPr="000F11C3">
        <w:rPr>
          <w:spacing w:val="47"/>
          <w:sz w:val="24"/>
          <w:szCs w:val="24"/>
          <w:lang w:val="de-DE"/>
        </w:rPr>
        <w:t xml:space="preserve"> </w:t>
      </w:r>
      <w:r w:rsidRPr="000F11C3">
        <w:rPr>
          <w:sz w:val="24"/>
          <w:szCs w:val="24"/>
          <w:lang w:val="de-DE"/>
        </w:rPr>
        <w:t>Korisnika</w:t>
      </w:r>
      <w:r w:rsidRPr="000F11C3">
        <w:rPr>
          <w:sz w:val="24"/>
          <w:szCs w:val="24"/>
          <w:lang w:val="de-DE"/>
        </w:rPr>
        <w:tab/>
        <w:t>za D</w:t>
      </w:r>
      <w:r w:rsidR="00E817E7">
        <w:rPr>
          <w:sz w:val="24"/>
          <w:szCs w:val="24"/>
          <w:lang w:val="de-DE"/>
        </w:rPr>
        <w:t>obavljača</w:t>
      </w:r>
    </w:p>
    <w:p w14:paraId="4FC205B3" w14:textId="77777777" w:rsidR="000D0CB3" w:rsidRPr="000F11C3" w:rsidRDefault="000D0CB3" w:rsidP="00D73080">
      <w:pPr>
        <w:pStyle w:val="BodyText"/>
        <w:tabs>
          <w:tab w:val="left" w:pos="5479"/>
        </w:tabs>
        <w:ind w:left="573" w:right="96"/>
        <w:rPr>
          <w:sz w:val="24"/>
          <w:szCs w:val="24"/>
          <w:lang w:val="de-DE"/>
        </w:rPr>
      </w:pPr>
    </w:p>
    <w:p w14:paraId="61619624" w14:textId="77777777" w:rsidR="00D73080" w:rsidRPr="000F11C3" w:rsidRDefault="00D73080" w:rsidP="00D73080">
      <w:pPr>
        <w:pStyle w:val="BodyText"/>
        <w:spacing w:before="5"/>
        <w:rPr>
          <w:sz w:val="15"/>
          <w:lang w:val="de-DE"/>
        </w:rPr>
      </w:pPr>
      <w:r>
        <w:rPr>
          <w:noProof/>
          <w:lang w:val="sr-Latn-RS" w:eastAsia="sr-Latn-R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50D4AC2" wp14:editId="39F9A2B5">
                <wp:simplePos x="0" y="0"/>
                <wp:positionH relativeFrom="page">
                  <wp:posOffset>1080770</wp:posOffset>
                </wp:positionH>
                <wp:positionV relativeFrom="paragraph">
                  <wp:posOffset>149225</wp:posOffset>
                </wp:positionV>
                <wp:extent cx="1809115" cy="0"/>
                <wp:effectExtent l="13970" t="12700" r="5715" b="635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11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70560" id="Line 3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1.75pt" to="227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ThP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8E3D65E" wp14:editId="17A39B1C">
                <wp:simplePos x="0" y="0"/>
                <wp:positionH relativeFrom="page">
                  <wp:posOffset>4228465</wp:posOffset>
                </wp:positionH>
                <wp:positionV relativeFrom="paragraph">
                  <wp:posOffset>149225</wp:posOffset>
                </wp:positionV>
                <wp:extent cx="1877695" cy="0"/>
                <wp:effectExtent l="8890" t="12700" r="8890" b="635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69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20C60" id="Line 2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2.95pt,11.75pt" to="48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+I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" strokeweight=".25292mm">
                <w10:wrap type="topAndBottom" anchorx="page"/>
              </v:line>
            </w:pict>
          </mc:Fallback>
        </mc:AlternateContent>
      </w:r>
    </w:p>
    <w:p w14:paraId="77C9D56A" w14:textId="77777777" w:rsidR="00D73080" w:rsidRPr="009409AA" w:rsidRDefault="00D73080" w:rsidP="000D0CB3">
      <w:pPr>
        <w:tabs>
          <w:tab w:val="left" w:pos="5370"/>
        </w:tabs>
        <w:rPr>
          <w:rFonts w:asciiTheme="minorHAnsi" w:hAnsiTheme="minorHAnsi"/>
          <w:sz w:val="24"/>
          <w:szCs w:val="24"/>
          <w:lang w:val="sr-Cyrl-RS"/>
        </w:rPr>
      </w:pPr>
      <w:r w:rsidRPr="000F11C3">
        <w:rPr>
          <w:lang w:val="de-DE"/>
        </w:rPr>
        <w:t xml:space="preserve"> </w:t>
      </w:r>
      <w:r w:rsidRPr="000F11C3">
        <w:rPr>
          <w:lang w:val="de-DE"/>
        </w:rPr>
        <w:tab/>
        <w:t xml:space="preserve"> </w:t>
      </w:r>
      <w:bookmarkEnd w:id="8"/>
      <w:bookmarkEnd w:id="9"/>
    </w:p>
    <w:sectPr w:rsidR="00D73080" w:rsidRPr="009409AA" w:rsidSect="003A5C5F">
      <w:footerReference w:type="default" r:id="rId8"/>
      <w:pgSz w:w="11910" w:h="16840"/>
      <w:pgMar w:top="940" w:right="1020" w:bottom="851" w:left="15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74CC" w14:textId="77777777" w:rsidR="003A5C5F" w:rsidRDefault="003A5C5F" w:rsidP="00D57AFC">
      <w:r>
        <w:separator/>
      </w:r>
    </w:p>
  </w:endnote>
  <w:endnote w:type="continuationSeparator" w:id="0">
    <w:p w14:paraId="1ABDC524" w14:textId="77777777" w:rsidR="003A5C5F" w:rsidRDefault="003A5C5F" w:rsidP="00D57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26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53C8B" w14:textId="77777777" w:rsidR="002C1454" w:rsidRDefault="002C14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6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5C07E02" w14:textId="77777777" w:rsidR="002C1454" w:rsidRDefault="002C1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FAFAD" w14:textId="77777777" w:rsidR="003A5C5F" w:rsidRDefault="003A5C5F" w:rsidP="00D57AFC">
      <w:r>
        <w:separator/>
      </w:r>
    </w:p>
  </w:footnote>
  <w:footnote w:type="continuationSeparator" w:id="0">
    <w:p w14:paraId="1C564C9E" w14:textId="77777777" w:rsidR="003A5C5F" w:rsidRDefault="003A5C5F" w:rsidP="00D57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787"/>
    <w:multiLevelType w:val="hybridMultilevel"/>
    <w:tmpl w:val="7680791A"/>
    <w:lvl w:ilvl="0" w:tplc="4FA86E56">
      <w:start w:val="1"/>
      <w:numFmt w:val="decimal"/>
      <w:lvlText w:val="%1."/>
      <w:lvlJc w:val="left"/>
      <w:pPr>
        <w:ind w:left="822" w:hanging="348"/>
      </w:pPr>
      <w:rPr>
        <w:rFonts w:ascii="Calibri" w:eastAsia="Calibri" w:hAnsi="Calibri" w:cs="Calibri" w:hint="default"/>
        <w:b/>
        <w:w w:val="100"/>
        <w:sz w:val="22"/>
        <w:szCs w:val="22"/>
      </w:rPr>
    </w:lvl>
    <w:lvl w:ilvl="1" w:tplc="C14E62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28DE29FA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4FA5BDA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4483F5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A552C02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09E29770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3A1CA3E0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68666824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1" w15:restartNumberingAfterBreak="0">
    <w:nsid w:val="325D4999"/>
    <w:multiLevelType w:val="hybridMultilevel"/>
    <w:tmpl w:val="79C632D6"/>
    <w:lvl w:ilvl="0" w:tplc="A62ED368">
      <w:start w:val="1"/>
      <w:numFmt w:val="decimal"/>
      <w:lvlText w:val="%1."/>
      <w:lvlJc w:val="left"/>
      <w:pPr>
        <w:ind w:left="822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14E62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28DE29FA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4FA5BDA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4483F5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A552C02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09E29770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3A1CA3E0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68666824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2" w15:restartNumberingAfterBreak="0">
    <w:nsid w:val="387778F6"/>
    <w:multiLevelType w:val="hybridMultilevel"/>
    <w:tmpl w:val="A5E2532E"/>
    <w:lvl w:ilvl="0" w:tplc="0782565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57056A"/>
    <w:multiLevelType w:val="hybridMultilevel"/>
    <w:tmpl w:val="A572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16C21"/>
    <w:multiLevelType w:val="hybridMultilevel"/>
    <w:tmpl w:val="07A6BD2E"/>
    <w:lvl w:ilvl="0" w:tplc="A1501C28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72055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67D4C186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ACE2B44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E1AB98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437EA8D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A816CACC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A05C89E8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1EB43930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5" w15:restartNumberingAfterBreak="0">
    <w:nsid w:val="55BA77DC"/>
    <w:multiLevelType w:val="hybridMultilevel"/>
    <w:tmpl w:val="FC90B3F2"/>
    <w:lvl w:ilvl="0" w:tplc="47282F06">
      <w:start w:val="1"/>
      <w:numFmt w:val="bullet"/>
      <w:lvlText w:val="-"/>
      <w:lvlJc w:val="left"/>
      <w:pPr>
        <w:ind w:left="1542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6" w15:restartNumberingAfterBreak="0">
    <w:nsid w:val="5F63288D"/>
    <w:multiLevelType w:val="hybridMultilevel"/>
    <w:tmpl w:val="A162A356"/>
    <w:lvl w:ilvl="0" w:tplc="12BC19BC">
      <w:numFmt w:val="bullet"/>
      <w:lvlText w:val="-"/>
      <w:lvlJc w:val="left"/>
      <w:pPr>
        <w:ind w:left="462" w:hanging="360"/>
      </w:pPr>
      <w:rPr>
        <w:rFonts w:ascii="Calibri" w:eastAsia="Calibri" w:hAnsi="Calibri" w:cs="Calibri" w:hint="default"/>
      </w:rPr>
    </w:lvl>
    <w:lvl w:ilvl="1" w:tplc="081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63736E51"/>
    <w:multiLevelType w:val="hybridMultilevel"/>
    <w:tmpl w:val="EDD0D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42E9D"/>
    <w:multiLevelType w:val="hybridMultilevel"/>
    <w:tmpl w:val="DD1AECD8"/>
    <w:lvl w:ilvl="0" w:tplc="B0B83480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492795916">
    <w:abstractNumId w:val="4"/>
  </w:num>
  <w:num w:numId="2" w16cid:durableId="1565139447">
    <w:abstractNumId w:val="1"/>
  </w:num>
  <w:num w:numId="3" w16cid:durableId="2142797087">
    <w:abstractNumId w:val="7"/>
  </w:num>
  <w:num w:numId="4" w16cid:durableId="771167733">
    <w:abstractNumId w:val="6"/>
  </w:num>
  <w:num w:numId="5" w16cid:durableId="1925797328">
    <w:abstractNumId w:val="0"/>
  </w:num>
  <w:num w:numId="6" w16cid:durableId="2088913556">
    <w:abstractNumId w:val="5"/>
  </w:num>
  <w:num w:numId="7" w16cid:durableId="1531454403">
    <w:abstractNumId w:val="8"/>
  </w:num>
  <w:num w:numId="8" w16cid:durableId="2060934696">
    <w:abstractNumId w:val="2"/>
  </w:num>
  <w:num w:numId="9" w16cid:durableId="528908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C3"/>
    <w:rsid w:val="00010CBD"/>
    <w:rsid w:val="00044E89"/>
    <w:rsid w:val="000613D6"/>
    <w:rsid w:val="000866E8"/>
    <w:rsid w:val="00090B55"/>
    <w:rsid w:val="0009720F"/>
    <w:rsid w:val="000A543C"/>
    <w:rsid w:val="000C04B4"/>
    <w:rsid w:val="000C7694"/>
    <w:rsid w:val="000C78B3"/>
    <w:rsid w:val="000D0CB3"/>
    <w:rsid w:val="000D19BC"/>
    <w:rsid w:val="000E4A2E"/>
    <w:rsid w:val="000F1283"/>
    <w:rsid w:val="001401D4"/>
    <w:rsid w:val="00171852"/>
    <w:rsid w:val="0017658C"/>
    <w:rsid w:val="001810BE"/>
    <w:rsid w:val="00186B59"/>
    <w:rsid w:val="0019725C"/>
    <w:rsid w:val="001C3430"/>
    <w:rsid w:val="001C6865"/>
    <w:rsid w:val="001F6A57"/>
    <w:rsid w:val="00202057"/>
    <w:rsid w:val="00203C1F"/>
    <w:rsid w:val="002128F1"/>
    <w:rsid w:val="0023729C"/>
    <w:rsid w:val="00243EE2"/>
    <w:rsid w:val="00272A46"/>
    <w:rsid w:val="00274BAB"/>
    <w:rsid w:val="002751EB"/>
    <w:rsid w:val="00287244"/>
    <w:rsid w:val="002962C8"/>
    <w:rsid w:val="002C1454"/>
    <w:rsid w:val="002D4875"/>
    <w:rsid w:val="002D52E7"/>
    <w:rsid w:val="002F00FB"/>
    <w:rsid w:val="003071B3"/>
    <w:rsid w:val="003311BA"/>
    <w:rsid w:val="00380E80"/>
    <w:rsid w:val="003959AC"/>
    <w:rsid w:val="00396B99"/>
    <w:rsid w:val="003A517B"/>
    <w:rsid w:val="003A5C5F"/>
    <w:rsid w:val="003F6305"/>
    <w:rsid w:val="00416A7F"/>
    <w:rsid w:val="00435106"/>
    <w:rsid w:val="0044501B"/>
    <w:rsid w:val="0045560A"/>
    <w:rsid w:val="00472B4B"/>
    <w:rsid w:val="00487775"/>
    <w:rsid w:val="004A6B4D"/>
    <w:rsid w:val="004B123E"/>
    <w:rsid w:val="004F445D"/>
    <w:rsid w:val="00517B08"/>
    <w:rsid w:val="00525294"/>
    <w:rsid w:val="005275AD"/>
    <w:rsid w:val="00565A75"/>
    <w:rsid w:val="0057210D"/>
    <w:rsid w:val="00585414"/>
    <w:rsid w:val="00587728"/>
    <w:rsid w:val="005A346F"/>
    <w:rsid w:val="005A772A"/>
    <w:rsid w:val="0060072D"/>
    <w:rsid w:val="00604E40"/>
    <w:rsid w:val="00646537"/>
    <w:rsid w:val="00660245"/>
    <w:rsid w:val="006A366C"/>
    <w:rsid w:val="006B3E37"/>
    <w:rsid w:val="006C7079"/>
    <w:rsid w:val="006D5F29"/>
    <w:rsid w:val="006E56DC"/>
    <w:rsid w:val="0071353B"/>
    <w:rsid w:val="00721CC3"/>
    <w:rsid w:val="00732D02"/>
    <w:rsid w:val="00744E48"/>
    <w:rsid w:val="0075062C"/>
    <w:rsid w:val="00750904"/>
    <w:rsid w:val="0079720A"/>
    <w:rsid w:val="007A01D4"/>
    <w:rsid w:val="007A3AF7"/>
    <w:rsid w:val="007B3176"/>
    <w:rsid w:val="007F6F32"/>
    <w:rsid w:val="00810EEF"/>
    <w:rsid w:val="008236EE"/>
    <w:rsid w:val="00830405"/>
    <w:rsid w:val="008517B9"/>
    <w:rsid w:val="00852944"/>
    <w:rsid w:val="0085371C"/>
    <w:rsid w:val="00871DBC"/>
    <w:rsid w:val="00874BDF"/>
    <w:rsid w:val="008B7671"/>
    <w:rsid w:val="008C0B3F"/>
    <w:rsid w:val="008C494F"/>
    <w:rsid w:val="008E0421"/>
    <w:rsid w:val="008E1B20"/>
    <w:rsid w:val="008F7B03"/>
    <w:rsid w:val="0092730B"/>
    <w:rsid w:val="0093467C"/>
    <w:rsid w:val="009409AA"/>
    <w:rsid w:val="00947CB9"/>
    <w:rsid w:val="00955154"/>
    <w:rsid w:val="009837D8"/>
    <w:rsid w:val="009B01BE"/>
    <w:rsid w:val="009B79BC"/>
    <w:rsid w:val="009C09F0"/>
    <w:rsid w:val="009C64BD"/>
    <w:rsid w:val="009C7D6E"/>
    <w:rsid w:val="009D5D8F"/>
    <w:rsid w:val="009E259F"/>
    <w:rsid w:val="00A02C8F"/>
    <w:rsid w:val="00A426EC"/>
    <w:rsid w:val="00AA41D8"/>
    <w:rsid w:val="00AD0F32"/>
    <w:rsid w:val="00AD3606"/>
    <w:rsid w:val="00AE196B"/>
    <w:rsid w:val="00B003A4"/>
    <w:rsid w:val="00B10E53"/>
    <w:rsid w:val="00B1500C"/>
    <w:rsid w:val="00B22D68"/>
    <w:rsid w:val="00B412A9"/>
    <w:rsid w:val="00B47183"/>
    <w:rsid w:val="00B47982"/>
    <w:rsid w:val="00B82C83"/>
    <w:rsid w:val="00B84420"/>
    <w:rsid w:val="00BA4193"/>
    <w:rsid w:val="00BB7FBE"/>
    <w:rsid w:val="00BC1FF5"/>
    <w:rsid w:val="00BC3D36"/>
    <w:rsid w:val="00BC7D6C"/>
    <w:rsid w:val="00BD05A5"/>
    <w:rsid w:val="00BF6D76"/>
    <w:rsid w:val="00C02A5D"/>
    <w:rsid w:val="00C07D5D"/>
    <w:rsid w:val="00C31C85"/>
    <w:rsid w:val="00C46B4C"/>
    <w:rsid w:val="00C80D8C"/>
    <w:rsid w:val="00C90122"/>
    <w:rsid w:val="00C92EAF"/>
    <w:rsid w:val="00CB3EDC"/>
    <w:rsid w:val="00CE3C68"/>
    <w:rsid w:val="00CF06FE"/>
    <w:rsid w:val="00D03E98"/>
    <w:rsid w:val="00D32C30"/>
    <w:rsid w:val="00D573FA"/>
    <w:rsid w:val="00D57AFC"/>
    <w:rsid w:val="00D73080"/>
    <w:rsid w:val="00D73172"/>
    <w:rsid w:val="00DA2ECB"/>
    <w:rsid w:val="00DA53CF"/>
    <w:rsid w:val="00DE0EE3"/>
    <w:rsid w:val="00DE5801"/>
    <w:rsid w:val="00DE7156"/>
    <w:rsid w:val="00DE7407"/>
    <w:rsid w:val="00DF70C3"/>
    <w:rsid w:val="00E01FF9"/>
    <w:rsid w:val="00E31992"/>
    <w:rsid w:val="00E43310"/>
    <w:rsid w:val="00E72DB9"/>
    <w:rsid w:val="00E815BE"/>
    <w:rsid w:val="00E817E7"/>
    <w:rsid w:val="00E83F26"/>
    <w:rsid w:val="00ED5AFD"/>
    <w:rsid w:val="00EE105B"/>
    <w:rsid w:val="00EE61D2"/>
    <w:rsid w:val="00EE6470"/>
    <w:rsid w:val="00EE7DC5"/>
    <w:rsid w:val="00EF2F3F"/>
    <w:rsid w:val="00EF38BD"/>
    <w:rsid w:val="00EF4D8C"/>
    <w:rsid w:val="00EF6446"/>
    <w:rsid w:val="00F14D84"/>
    <w:rsid w:val="00F43547"/>
    <w:rsid w:val="00F46DBC"/>
    <w:rsid w:val="00F56C2B"/>
    <w:rsid w:val="00FA4407"/>
    <w:rsid w:val="00FB5241"/>
    <w:rsid w:val="00FB5A45"/>
    <w:rsid w:val="00FE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01FD"/>
  <w15:docId w15:val="{062C3B50-DB06-4CFC-B5B7-852EDD72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3176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4331" w:right="4321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7AFC"/>
    <w:pPr>
      <w:tabs>
        <w:tab w:val="center" w:pos="4535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AF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57AFC"/>
    <w:pPr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AFC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C7D6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7B3176"/>
    <w:rPr>
      <w:rFonts w:ascii="Calibri" w:eastAsia="Calibri" w:hAnsi="Calibri" w:cs="Calibri"/>
      <w:b/>
      <w:bCs/>
    </w:rPr>
  </w:style>
  <w:style w:type="character" w:styleId="Hyperlink">
    <w:name w:val="Hyperlink"/>
    <w:basedOn w:val="DefaultParagraphFont"/>
    <w:uiPriority w:val="99"/>
    <w:unhideWhenUsed/>
    <w:rsid w:val="009C7D6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6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D17FB-DAC9-499B-84E4-D0D887AE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1135</Words>
  <Characters>6471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Saša Grbić</dc:creator>
  <cp:lastModifiedBy>Nemanja Peruničić</cp:lastModifiedBy>
  <cp:revision>13</cp:revision>
  <dcterms:created xsi:type="dcterms:W3CDTF">2021-10-06T10:43:00Z</dcterms:created>
  <dcterms:modified xsi:type="dcterms:W3CDTF">2024-04-12T08:46:00Z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2016-08-29T00:00:00Z</vt:filetime>
  </property>
</Properties>
</file>