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bidi w:val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 expiry</w:t>
      </w:r>
    </w:p>
    <w:tbl>
      <w:tblPr>
        <w:tblStyle w:val="15"/>
        <w:tblW w:w="15409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8"/>
        <w:gridCol w:w="6768"/>
        <w:gridCol w:w="6708"/>
        <w:gridCol w:w="1204"/>
        <w:gridCol w:w="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  <w:trHeight w:val="576" w:hRule="atLeast"/>
          <w:tblHeader/>
        </w:trPr>
        <w:tc>
          <w:tcPr>
            <w:tcW w:w="728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528691137"/>
            <w:bookmarkEnd w:id="0"/>
          </w:p>
        </w:tc>
        <w:tc>
          <w:tcPr>
            <w:tcW w:w="14680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</w:p>
        </w:tc>
        <w:tc>
          <w:tcPr>
            <w:tcW w:w="14681" w:type="dxa"/>
            <w:gridSpan w:val="4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mySQL environment variables (in blue)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4681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.vw_instrument_positions where account = @account and symbol = @symbol COLLATE utf8mb4_0900_as_cs and auto_status = "Enabled";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symbol;</w:t>
            </w:r>
          </w:p>
        </w:tc>
        <w:tc>
          <w:tcPr>
            <w:tcW w:w="6708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symbol, or other error;</w:t>
            </w:r>
          </w:p>
        </w:tc>
        <w:tc>
          <w:tcPr>
            <w:tcW w:w="6708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21"/>
        <w:gridCol w:w="7593"/>
        <w:gridCol w:w="12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"2.1.2-fcrt.conf"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2.1.2-fcrt.conf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7593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Documents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alias comp=comp.sh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alias clone=clone.sh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clone baseline.xlsx 2.1.2-fcrt.conf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Creating physical copies of 'baseline.xlsx' based on 2.1.2-fcrt.conf...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fcrt-cs-2c.xlsx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12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7593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121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4915"/>
        <w:gridCol w:w="8787"/>
        <w:gridCol w:w="98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" w:hRule="atLeast"/>
          <w:tblHeader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ps -ef|grep -vE "firefox|browse|brave|root|NX|grep|\?"|grep -E "node|npm|tsx|mjs|ipc"&gt;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"../logs/ps-ef.log" </w:instrTex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../logs/ps-ef.log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pwd &amp;&amp; 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7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/home/djorgenson/Projects/blofin-data/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Documents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98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7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8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74"/>
        <w:gridCol w:w="7575"/>
        <w:gridCol w:w="11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75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remain loaded with data;</w:t>
            </w:r>
          </w:p>
        </w:tc>
        <w:tc>
          <w:tcPr>
            <w:tcW w:w="757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bidi w:val="0"/>
      </w:pPr>
    </w:p>
    <w:tbl>
      <w:tblPr>
        <w:tblStyle w:val="15"/>
        <w:tblW w:w="15408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78"/>
        <w:gridCol w:w="7440"/>
        <w:gridCol w:w="11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440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440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1216551202"/>
            <w:bookmarkEnd w:id="2"/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440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391795"/>
                  <wp:effectExtent l="0" t="0" r="10160" b="2540"/>
                  <wp:docPr id="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39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440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_Ref1216551202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402590"/>
                  <wp:effectExtent l="0" t="0" r="10160" b="8890"/>
                  <wp:docPr id="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40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73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012"/>
        <w:gridCol w:w="4111"/>
        <w:gridCol w:w="4465"/>
        <w:gridCol w:w="110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2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value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67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649124856"/>
            <w:bookmarkEnd w:id="3"/>
          </w:p>
        </w:tc>
        <w:tc>
          <w:tcPr>
            <w:tcW w:w="14690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1a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"../logs/fcrt-cs-1a.log"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fcrt-cs-1a.log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7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1a: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10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7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6295"/>
        <w:gridCol w:w="7413"/>
        <w:gridCol w:w="9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573328505"/>
            <w:bookmarkEnd w:id="4"/>
          </w:p>
        </w:tc>
        <w:tc>
          <w:tcPr>
            <w:tcW w:w="14686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13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13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7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fcrt-cs-1a.xlsx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97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814"/>
        <w:gridCol w:w="673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a</w:t>
            </w:r>
            <w:r>
              <w:rPr>
                <w:lang w:val="en-US" w:eastAsia="zh-CN"/>
              </w:rPr>
              <w:t xml:space="preserve"> </w:t>
            </w:r>
            <w:r>
              <w:rPr>
                <w:rFonts w:hint="default"/>
                <w:lang w:val="en-US"/>
              </w:rPr>
              <w:t>app-cs-1a-baseline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Shows +1 update and +3 inserts;</w:t>
            </w:r>
          </w:p>
        </w:tc>
        <w:tc>
          <w:tcPr>
            <w:tcW w:w="673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10000" cy="732155"/>
                  <wp:effectExtent l="0" t="0" r="13335" b="508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732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difference; insert data mismatch; or other error;</w:t>
            </w:r>
          </w:p>
        </w:tc>
        <w:tc>
          <w:tcPr>
            <w:tcW w:w="673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6312"/>
        <w:gridCol w:w="1348"/>
        <w:gridCol w:w="561"/>
        <w:gridCol w:w="5353"/>
        <w:gridCol w:w="10"/>
        <w:gridCol w:w="39"/>
        <w:gridCol w:w="10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color w:val="auto"/>
                <w:lang w:val="en-US"/>
              </w:rPr>
              <w:t>*** Pause</w:t>
            </w:r>
            <w:r>
              <w:rPr>
                <w:rFonts w:hint="default"/>
                <w:lang w:val="en-US"/>
              </w:rPr>
              <w:t xml:space="preserve"> for the request expiry time to elapse before proceeding.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app-fcrt-cs-1b.log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631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After two (2) trade cycles, Blofin console reports no open orders; </w:t>
            </w:r>
          </w:p>
        </w:tc>
        <w:tc>
          <w:tcPr>
            <w:tcW w:w="5892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614420" cy="564515"/>
                  <wp:effectExtent l="0" t="0" r="3175" b="1270"/>
                  <wp:docPr id="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4420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3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631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Blofin shows an open order with details matching the request submitted;</w:t>
            </w:r>
          </w:p>
        </w:tc>
        <w:tc>
          <w:tcPr>
            <w:tcW w:w="5892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1" w:type="dxa"/>
            <w:gridSpan w:val="3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382" w:type="dxa"/>
            <w:gridSpan w:val="3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request changed to Expired'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06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pass;</w:t>
            </w:r>
          </w:p>
        </w:tc>
        <w:tc>
          <w:tcPr>
            <w:tcW w:w="5382" w:type="dxa"/>
            <w:gridSpan w:val="3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6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441536369"/>
            <w:bookmarkEnd w:id="5"/>
          </w:p>
        </w:tc>
        <w:tc>
          <w:tcPr>
            <w:tcW w:w="14634" w:type="dxa"/>
            <w:gridSpan w:val="7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245" w:type="dxa"/>
            <w:gridSpan w:val="4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0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245" w:type="dxa"/>
            <w:gridSpan w:val="4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1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533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1101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45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0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b/>
                <w:bCs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45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01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b</w:t>
            </w:r>
            <w:r>
              <w:rPr>
                <w:lang w:val="en-US" w:eastAsia="zh-CN"/>
              </w:rPr>
              <w:t xml:space="preserve"> fcrt-cs-1a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updates; memo/status fields report [Expired];</w:t>
            </w:r>
          </w:p>
        </w:tc>
        <w:tc>
          <w:tcPr>
            <w:tcW w:w="688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9095" cy="614045"/>
                  <wp:effectExtent l="0" t="0" r="11430" b="3175"/>
                  <wp:docPr id="2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095" cy="614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[Expired] status;</w:t>
            </w:r>
          </w:p>
        </w:tc>
        <w:tc>
          <w:tcPr>
            <w:tcW w:w="688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5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fcrt-cs-1b.diff;</w:t>
            </w: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71"/>
        <w:gridCol w:w="7277"/>
        <w:gridCol w:w="11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Rejected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color w:val="548235" w:themeColor="accent6" w:themeShade="BF"/>
              </w:rPr>
            </w:pPr>
            <w:r>
              <w:rPr>
                <w:rFonts w:hint="default"/>
                <w:color w:val="548235" w:themeColor="accent6" w:themeShade="BF"/>
                <w:lang w:val="en-US"/>
              </w:rPr>
              <w:t># Set the previously expired request to “Rejected”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t>update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.request r</w:t>
            </w:r>
            <w:r>
              <w:rPr>
                <w:rFonts w:hint="default"/>
                <w:lang w:val="en-US"/>
              </w:rPr>
              <w:t xml:space="preserve"> 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(s.state = r.state)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rs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(rs.status = 'Rejected')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</w:rPr>
              <w:t>set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r.state = rs.state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where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s.status = 'Expired';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One row updated; One row retrieved;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Query OK, 1 row affected (0.09 sec)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Rows matched: 1  Changed: 1  Warnings: 0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rows or more than 1 rows updated; or error;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logs/app-fcrt-cs-1b.log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and Rejected request changed to Expired',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results stated in pass;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rows returned;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Empty set (0.00 sec)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Rows with data reporting ‘Rejected’ state returned;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46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spacing w:after="0" w:afterLines="0"/>
              <w:ind w:left="180" w:leftChars="100" w:right="531" w:rightChars="295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Attention:</w:t>
            </w:r>
            <w:r>
              <w:rPr>
                <w:rFonts w:hint="default"/>
                <w:lang w:val="en-US"/>
              </w:rPr>
              <w:t xml:space="preserve"> Steps outlined in the following sections are time sensitive. Database comparisons are not executed until after the setups are successfully completed thus providing time for time sensitive data capture; from the moment the request is submitted, be cognizant of the time and execute these steps in an orderly fashion.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Open workbooks below and leave open for the duration of this test.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fcrt-cs-2c.xlsx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059"/>
        <w:gridCol w:w="4091"/>
        <w:gridCol w:w="4443"/>
        <w:gridCol w:w="10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Place Time-Sensitive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5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 xml:space="preserve">size </w:t>
            </w:r>
            <w:r>
              <w:rPr>
                <w:rFonts w:hint="default"/>
                <w:lang w:val="en-US"/>
              </w:rPr>
              <w:t>value not to exceed margin requirements;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5m-8m;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1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12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2a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34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2a: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34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368"/>
        <w:gridCol w:w="134"/>
        <w:gridCol w:w="7002"/>
        <w:gridCol w:w="115"/>
        <w:gridCol w:w="10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: Capture data immediately </w:t>
            </w:r>
            <w:r>
              <w:rPr>
                <w:rFonts w:hint="default"/>
                <w:b/>
                <w:bCs/>
                <w:lang w:val="en-US"/>
              </w:rPr>
              <w:t>before</w:t>
            </w:r>
            <w:r>
              <w:rPr>
                <w:rFonts w:hint="default"/>
                <w:lang w:val="en-US"/>
              </w:rPr>
              <w:t xml:space="preserve">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1211833467"/>
            <w:bookmarkEnd w:id="6"/>
          </w:p>
        </w:tc>
        <w:tc>
          <w:tcPr>
            <w:tcW w:w="14692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002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304665" cy="426720"/>
                  <wp:effectExtent l="0" t="0" r="15875" b="1905"/>
                  <wp:docPr id="1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4665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002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  <w:tc>
          <w:tcPr>
            <w:tcW w:w="1188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65320" cy="411480"/>
                  <wp:effectExtent l="0" t="0" r="9525" b="0"/>
                  <wp:docPr id="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320" cy="41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73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14" w:type="dxa"/>
        <w:tblInd w:w="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"/>
        <w:gridCol w:w="731"/>
        <w:gridCol w:w="4701"/>
        <w:gridCol w:w="2202"/>
        <w:gridCol w:w="6553"/>
        <w:gridCol w:w="77"/>
        <w:gridCol w:w="90"/>
        <w:gridCol w:w="10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Start app; ensure continuous operation until the end of this protocol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Proceed only after successfully completing one (1) trade cycle;</w:t>
            </w:r>
          </w:p>
        </w:tc>
        <w:tc>
          <w:tcPr>
            <w:tcW w:w="6553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2025-11-26T00:27:09.837Z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221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4"/>
              <w:widowControl w:val="0"/>
              <w:bidi w:val="0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>’;</w:t>
            </w:r>
          </w:p>
        </w:tc>
        <w:tc>
          <w:tcPr>
            <w:tcW w:w="6553" w:type="dxa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21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b/>
                <w:bCs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6553" w:type="dxa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21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1256542539"/>
            <w:bookmarkEnd w:id="7"/>
          </w:p>
        </w:tc>
        <w:tc>
          <w:tcPr>
            <w:tcW w:w="1467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order placement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70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Order with details matching the request submitted appears on Blofin console.</w:t>
            </w:r>
          </w:p>
        </w:tc>
        <w:tc>
          <w:tcPr>
            <w:tcW w:w="8832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589270" cy="740410"/>
                  <wp:effectExtent l="0" t="0" r="0" b="13970"/>
                  <wp:docPr id="2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9270" cy="740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70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 console shows no open orders;</w:t>
            </w:r>
          </w:p>
        </w:tc>
        <w:tc>
          <w:tcPr>
            <w:tcW w:w="8832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3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6720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19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6720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b w:val="0"/>
                <w:bCs w:val="0"/>
                <w:lang w:val="en-US"/>
              </w:rPr>
              <w:t>fcrt-cs-2b.xlsx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518"/>
        <w:gridCol w:w="7025"/>
        <w:gridCol w:w="87"/>
        <w:gridCol w:w="3"/>
        <w:gridCol w:w="10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Complete the data collection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Monitor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"../logs/app-fcrt-cs-2a.log"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app-fcrt-cs-2a.log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until either of the pass/fail conditions occur;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Two parts indicate success: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Locally Updated: Request updated from Pending to Canceled;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API Updated: Logfile reports </w:t>
            </w:r>
            <w:r>
              <w:rPr>
                <w:rFonts w:hint="default"/>
                <w:i/>
                <w:iCs/>
                <w:lang w:val="en-US"/>
              </w:rPr>
              <w:t>‘</w:t>
            </w:r>
            <w:r>
              <w:rPr>
                <w:rFonts w:hint="default"/>
                <w:i/>
                <w:iCs/>
                <w:lang w:val="en-US" w:eastAsia="zh-CN"/>
              </w:rPr>
              <w:t>Order canceled successfully';</w:t>
            </w:r>
          </w:p>
        </w:tc>
        <w:tc>
          <w:tcPr>
            <w:tcW w:w="7025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Pending order state changed to Canceled'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2025-11-26T00:33:26.554Z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-&gt; Cancel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WSS.Publish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2025-11-26T00:33:27.099Z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DC3E6" w:themeColor="accent1" w:themeTint="99"/>
                <w:kern w:val="0"/>
                <w:sz w:val="11"/>
                <w:szCs w:val="11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42" w:type="dxa"/>
            <w:gridSpan w:val="3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02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2" w:type="dxa"/>
            <w:gridSpan w:val="3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60172592"/>
            <w:bookmarkEnd w:id="8"/>
          </w:p>
        </w:tc>
        <w:tc>
          <w:tcPr>
            <w:tcW w:w="14685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app-fcrt-cs-2a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112" w:type="dxa"/>
            <w:gridSpan w:val="2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12615" cy="412115"/>
                  <wp:effectExtent l="0" t="0" r="10795" b="16510"/>
                  <wp:docPr id="22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61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112" w:type="dxa"/>
            <w:gridSpan w:val="2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5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b w:val="0"/>
                <w:bCs w:val="0"/>
                <w:lang w:val="en-US"/>
              </w:rPr>
              <w:t>fcrt-cs-2c.xlsx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xl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5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xl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5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Complete comparisons and diff reports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2a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1b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change: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+1 to +3 insert(s) [prior Reject-&gt;Expired] that may not 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show in counts but will be clearly visible in the results)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changes: [Reject-&gt;Expired];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098040" cy="799465"/>
                  <wp:effectExtent l="0" t="0" r="10795" b="6350"/>
                  <wp:docPr id="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040" cy="799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191000" cy="426720"/>
                  <wp:effectExtent l="0" t="0" r="9525" b="1905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[Expired/Queued]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updates [Queued-&gt;Pending];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+1 insert [Orders];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7190" cy="1115060"/>
                  <wp:effectExtent l="0" t="0" r="13335" b="16510"/>
                  <wp:docPr id="2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19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[Pending]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2c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+4 updates: [Pending-&gt;Closed];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91635" cy="978535"/>
                  <wp:effectExtent l="0" t="0" r="8890" b="15875"/>
                  <wp:docPr id="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63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order remains [Pending];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fcrt-cs-2c.diff;</w:t>
            </w:r>
          </w:p>
        </w:tc>
      </w:tr>
    </w:tbl>
    <w:p>
      <w:pPr>
        <w:rPr>
          <w:rFonts w:hint="default"/>
          <w:lang w:val="en-US"/>
        </w:rPr>
      </w:pPr>
      <w:bookmarkStart w:id="9" w:name="_GoBack"/>
      <w:bookmarkEnd w:id="9"/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snapToGrid w:val="0"/>
        <w:rPr>
          <w:rFonts w:hint="default"/>
          <w:lang w:val="en-US"/>
        </w:rPr>
      </w:pPr>
      <w:r>
        <w:rPr>
          <w:rStyle w:val="11"/>
          <w:i/>
          <w:iCs/>
        </w:rPr>
        <w:footnoteRef/>
      </w:r>
      <w:r>
        <w:rPr>
          <w:i/>
          <w:iCs/>
        </w:rPr>
        <w:t xml:space="preserve"> </w:t>
      </w:r>
      <w:r>
        <w:rPr>
          <w:rStyle w:val="19"/>
          <w:rFonts w:hint="default"/>
          <w:b/>
          <w:bCs/>
          <w:i/>
          <w:iCs/>
          <w:lang w:val="en-US"/>
        </w:rPr>
        <w:t>Enabled Instruments</w:t>
      </w:r>
      <w:r>
        <w:rPr>
          <w:rStyle w:val="19"/>
          <w:rFonts w:hint="default"/>
          <w:i/>
          <w:iCs/>
          <w:lang w:val="en-US"/>
        </w:rPr>
        <w:t xml:space="preserve">: </w:t>
      </w:r>
      <w:r>
        <w:rPr>
          <w:rStyle w:val="19"/>
          <w:rFonts w:hint="default"/>
          <w:i/>
          <w:iCs/>
          <w:lang w:val="en-US" w:eastAsia="zh-CN"/>
        </w:rPr>
        <w:t>Refer to Section (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begin"/>
      </w:r>
      <w:r>
        <w:rPr>
          <w:rStyle w:val="19"/>
          <w:rFonts w:hint="default"/>
          <w:b/>
          <w:bCs/>
          <w:i/>
          <w:iCs/>
          <w:lang w:val="en-US" w:eastAsia="zh-CN"/>
        </w:rPr>
        <w:instrText xml:space="preserve"> REF _Ref528691137 \n \h </w:instrTex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separate"/>
      </w:r>
      <w:r>
        <w:rPr>
          <w:rStyle w:val="19"/>
          <w:rFonts w:hint="default"/>
          <w:b/>
          <w:bCs/>
          <w:i/>
          <w:iCs/>
          <w:lang w:val="en-US" w:eastAsia="zh-CN"/>
        </w:rPr>
        <w:t>A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end"/>
      </w:r>
      <w:r>
        <w:rPr>
          <w:rStyle w:val="19"/>
          <w:rFonts w:hint="default"/>
          <w:i/>
          <w:iCs/>
          <w:lang w:val="en-US" w:eastAsia="zh-CN"/>
        </w:rPr>
        <w:t xml:space="preserve">); the </w:t>
      </w:r>
      <w:r>
        <w:rPr>
          <w:rStyle w:val="19"/>
          <w:rFonts w:hint="default"/>
          <w:i/>
          <w:iCs/>
          <w:u w:val="single"/>
          <w:lang w:val="en-US" w:eastAsia="zh-CN"/>
        </w:rPr>
        <w:t>enabled symbol</w:t>
      </w:r>
      <w:r>
        <w:rPr>
          <w:rStyle w:val="19"/>
          <w:rFonts w:hint="default"/>
          <w:i/>
          <w:iCs/>
          <w:lang w:val="en-US" w:eastAsia="zh-CN"/>
        </w:rPr>
        <w:t xml:space="preserve"> shall be the protocol candidate;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6D98EFE"/>
    <w:multiLevelType w:val="singleLevel"/>
    <w:tmpl w:val="E6D98EF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58B3493"/>
    <w:multiLevelType w:val="multilevel"/>
    <w:tmpl w:val="F58B3493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4">
    <w:nsid w:val="1ABDE1F3"/>
    <w:multiLevelType w:val="multilevel"/>
    <w:tmpl w:val="1ABDE1F3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2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5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9FF0EAD"/>
    <w:rsid w:val="1DEECE61"/>
    <w:rsid w:val="27BEAC75"/>
    <w:rsid w:val="27DB04E8"/>
    <w:rsid w:val="2BEB8C42"/>
    <w:rsid w:val="2DBB35D6"/>
    <w:rsid w:val="2F7F6951"/>
    <w:rsid w:val="39F70BA1"/>
    <w:rsid w:val="3B9B8AE6"/>
    <w:rsid w:val="3EDABABE"/>
    <w:rsid w:val="3FDBE08F"/>
    <w:rsid w:val="3FFC5307"/>
    <w:rsid w:val="4F7F0BD6"/>
    <w:rsid w:val="4FF2FB07"/>
    <w:rsid w:val="553C9170"/>
    <w:rsid w:val="55E8870E"/>
    <w:rsid w:val="5BDDC0D2"/>
    <w:rsid w:val="5DAB09D0"/>
    <w:rsid w:val="5EC567C7"/>
    <w:rsid w:val="5FEE1F51"/>
    <w:rsid w:val="5FEEB243"/>
    <w:rsid w:val="5FFD8A52"/>
    <w:rsid w:val="6346BE9A"/>
    <w:rsid w:val="63FE4181"/>
    <w:rsid w:val="67F7866F"/>
    <w:rsid w:val="6AFCF5E7"/>
    <w:rsid w:val="6AFF2500"/>
    <w:rsid w:val="6C5F622D"/>
    <w:rsid w:val="6D5F3AE2"/>
    <w:rsid w:val="6E376703"/>
    <w:rsid w:val="6EFEB72F"/>
    <w:rsid w:val="6FFF3806"/>
    <w:rsid w:val="72BF3B80"/>
    <w:rsid w:val="73D7846C"/>
    <w:rsid w:val="74FB39EA"/>
    <w:rsid w:val="75F649A6"/>
    <w:rsid w:val="75F70FF8"/>
    <w:rsid w:val="77F33736"/>
    <w:rsid w:val="78FFBAE9"/>
    <w:rsid w:val="7BAFB73D"/>
    <w:rsid w:val="7BD325F8"/>
    <w:rsid w:val="7BED2F43"/>
    <w:rsid w:val="7BFBE5EF"/>
    <w:rsid w:val="7CBD0F8B"/>
    <w:rsid w:val="7CE5A521"/>
    <w:rsid w:val="7D5F4D8B"/>
    <w:rsid w:val="7DAF4663"/>
    <w:rsid w:val="7DDA1EF6"/>
    <w:rsid w:val="7E5DDCBE"/>
    <w:rsid w:val="7E7F415E"/>
    <w:rsid w:val="7EEF3152"/>
    <w:rsid w:val="7EFA0E6F"/>
    <w:rsid w:val="7F59DCDE"/>
    <w:rsid w:val="7F772FB5"/>
    <w:rsid w:val="7FB5C613"/>
    <w:rsid w:val="7FBE9E30"/>
    <w:rsid w:val="7FDDD72D"/>
    <w:rsid w:val="7FDE02AA"/>
    <w:rsid w:val="7FF3B7E3"/>
    <w:rsid w:val="7FFA7F95"/>
    <w:rsid w:val="7FFB5E05"/>
    <w:rsid w:val="7FFF0BEF"/>
    <w:rsid w:val="7FFF1314"/>
    <w:rsid w:val="88FD251D"/>
    <w:rsid w:val="957DC018"/>
    <w:rsid w:val="9FDF17FD"/>
    <w:rsid w:val="9FFDF9F7"/>
    <w:rsid w:val="A6FEA5AA"/>
    <w:rsid w:val="AE7BD75A"/>
    <w:rsid w:val="B7FF5CBB"/>
    <w:rsid w:val="BB5F7BFB"/>
    <w:rsid w:val="BD3774FB"/>
    <w:rsid w:val="BDAF3BD7"/>
    <w:rsid w:val="BDFF0096"/>
    <w:rsid w:val="BEFD0C3D"/>
    <w:rsid w:val="C4DA31E1"/>
    <w:rsid w:val="C6BE6C78"/>
    <w:rsid w:val="CFF7A730"/>
    <w:rsid w:val="D5FF9E19"/>
    <w:rsid w:val="DBE96FC6"/>
    <w:rsid w:val="DDA65E84"/>
    <w:rsid w:val="DDFB5FB8"/>
    <w:rsid w:val="DE72FC3A"/>
    <w:rsid w:val="DE7BCE04"/>
    <w:rsid w:val="E5FF9DD5"/>
    <w:rsid w:val="ECBF1567"/>
    <w:rsid w:val="ED5B8941"/>
    <w:rsid w:val="EE2FE1B2"/>
    <w:rsid w:val="EE570E06"/>
    <w:rsid w:val="EF7F540C"/>
    <w:rsid w:val="F3A104A9"/>
    <w:rsid w:val="F4DF2068"/>
    <w:rsid w:val="F5D6FCA3"/>
    <w:rsid w:val="F5EEDC7D"/>
    <w:rsid w:val="F71BB228"/>
    <w:rsid w:val="F97B7E7F"/>
    <w:rsid w:val="F9BF48B0"/>
    <w:rsid w:val="F9E9A6F6"/>
    <w:rsid w:val="FACF6BB1"/>
    <w:rsid w:val="FB57DC13"/>
    <w:rsid w:val="FBBB1B62"/>
    <w:rsid w:val="FD3E6824"/>
    <w:rsid w:val="FD9A8A8C"/>
    <w:rsid w:val="FDBB30B0"/>
    <w:rsid w:val="FDFDEA0D"/>
    <w:rsid w:val="FE6B2577"/>
    <w:rsid w:val="FE7F4447"/>
    <w:rsid w:val="FEB80576"/>
    <w:rsid w:val="FEFCACF6"/>
    <w:rsid w:val="FF5BF28B"/>
    <w:rsid w:val="FF6DEBFD"/>
    <w:rsid w:val="FF6F44B8"/>
    <w:rsid w:val="FF775BED"/>
    <w:rsid w:val="FF7BAAA3"/>
    <w:rsid w:val="FF9E997D"/>
    <w:rsid w:val="FFAF570C"/>
    <w:rsid w:val="FFB65363"/>
    <w:rsid w:val="FFFF5C75"/>
    <w:rsid w:val="FF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eastAsia="SimSun" w:cs="Times New Roman" w:asciiTheme="minorAscii" w:hAnsiTheme="minorAscii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240" w:lineRule="auto"/>
      <w:ind w:firstLine="180" w:firstLineChars="100"/>
    </w:pPr>
    <w:rPr>
      <w:rFonts w:ascii="DejaVu Sans Mono" w:hAnsi="DejaVu Sans Mono" w:cs="Linux Libertine Mono O"/>
      <w:color w:val="595959" w:themeColor="text1" w:themeTint="A6"/>
      <w:sz w:val="16"/>
      <w:szCs w:val="1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uiPriority w:val="0"/>
    <w:rPr>
      <w:sz w:val="18"/>
      <w:szCs w:val="18"/>
    </w:rPr>
  </w:style>
  <w:style w:type="character" w:customStyle="1" w:styleId="20">
    <w:name w:val="Heading 1 Char"/>
    <w:link w:val="2"/>
    <w:uiPriority w:val="0"/>
    <w:rPr>
      <w:rFonts w:asciiTheme="minorAscii" w:hAnsiTheme="minorAscii"/>
      <w:b/>
      <w:bCs/>
      <w:kern w:val="44"/>
      <w:sz w:val="32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1795</Words>
  <Characters>11755</Characters>
  <Lines>0</Lines>
  <Paragraphs>0</Paragraphs>
  <TotalTime>52</TotalTime>
  <ScaleCrop>false</ScaleCrop>
  <LinksUpToDate>false</LinksUpToDate>
  <CharactersWithSpaces>13359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2025-08-17T00:28:00Z</dcterms:created>
  <dc:creator>djorgenson</dc:creator>
  <cp:lastModifiedBy>djorgenson</cp:lastModifiedBy>
  <dcterms:modified xsi:type="dcterms:W3CDTF">2025-11-28T14:35:13Z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DB_Schema">
    <vt:lpwstr>devel</vt:lpwstr>
  </property>
  <property fmtid="{D5CDD505-2E9C-101B-9397-08002B2CF9AE}" pid="4" name="Path">
    <vt:lpwstr>fcrt/2.1-cli-om/2.1.2-req-expiry/</vt:lpwstr>
  </property>
</Properties>
</file>