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/>
          <w:lang w:val="en-US"/>
        </w:rPr>
      </w:pPr>
    </w:p>
    <w:p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>
      <w:pPr>
        <w:pStyle w:val="4"/>
        <w:bidi w:val="0"/>
        <w:ind w:left="709" w:leftChars="0" w:hanging="709" w:firstLineChars="0"/>
      </w:pPr>
      <w:r>
        <w:rPr>
          <w:rFonts w:hint="default"/>
          <w:lang w:val="en-US"/>
        </w:rPr>
        <w:t>Request Without Expiry</w:t>
      </w:r>
    </w:p>
    <w:tbl>
      <w:tblPr>
        <w:tblStyle w:val="15"/>
        <w:tblW w:w="15393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6835"/>
        <w:gridCol w:w="7111"/>
        <w:gridCol w:w="72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0" w:type="dxa"/>
            <w:shd w:val="clear" w:color="auto" w:fill="44546A" w:themeFill="text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0" w:name="_Ref958626315"/>
            <w:bookmarkEnd w:id="0"/>
          </w:p>
        </w:tc>
        <w:tc>
          <w:tcPr>
            <w:tcW w:w="14673" w:type="dxa"/>
            <w:gridSpan w:val="3"/>
            <w:shd w:val="clear" w:color="auto" w:fill="E7E6E6" w:themeFill="background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b w:val="0"/>
                <w:bCs w:val="0"/>
                <w:lang w:val="en-US"/>
              </w:rPr>
            </w:pPr>
            <w:r>
              <w:rPr>
                <w:rFonts w:hint="default"/>
                <w:lang w:val="en-US" w:eastAsia="zh-CN"/>
              </w:rPr>
              <w:t>Select Protocol Candidate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4"/>
              <w:widowControl w:val="0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Set mySQL environment variables (in </w:t>
            </w:r>
            <w:r>
              <w:rPr>
                <w:rFonts w:hint="default"/>
                <w:color w:val="0000FF"/>
                <w:lang w:val="en-US" w:eastAsia="zh-CN"/>
              </w:rPr>
              <w:t>blue</w:t>
            </w:r>
            <w:r>
              <w:rPr>
                <w:rFonts w:hint="default"/>
                <w:lang w:val="en-US" w:eastAsia="zh-CN"/>
              </w:rPr>
              <w:t>) below to: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 w:eastAsia="zh-CN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@account</w:t>
            </w:r>
            <w:r>
              <w:rPr>
                <w:rFonts w:hint="default"/>
                <w:lang w:val="en-US" w:eastAsia="zh-CN"/>
              </w:rPr>
              <w:t>:       account used to to connect to Blofin;</w:t>
            </w:r>
          </w:p>
          <w:p>
            <w:pPr>
              <w:pStyle w:val="14"/>
              <w:widowControl w:val="0"/>
              <w:bidi w:val="0"/>
              <w:ind w:left="0" w:leftChars="0" w:firstLine="181" w:firstLineChars="100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 w:eastAsia="zh-CN"/>
              </w:rPr>
              <w:t>@symbol</w:t>
            </w:r>
            <w:r>
              <w:rPr>
                <w:rFonts w:hint="default"/>
                <w:lang w:val="en-US" w:eastAsia="zh-CN"/>
              </w:rPr>
              <w:t>:        the subject symbol of this protocol shall have auto_status ‘Enabled’ for the account target;</w:t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6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24" w:hRule="atLeast"/>
        </w:trPr>
        <w:tc>
          <w:tcPr>
            <w:tcW w:w="720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ind w:left="0" w:leftChars="0" w:firstLine="304" w:firstLineChars="190"/>
              <w:jc w:val="both"/>
            </w:pPr>
          </w:p>
        </w:tc>
        <w:tc>
          <w:tcPr>
            <w:tcW w:w="13946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@symbol = '</w:t>
            </w:r>
            <w:r>
              <w:rPr>
                <w:rFonts w:hint="default"/>
                <w:color w:val="0000FF"/>
                <w:lang w:val="en-US" w:eastAsia="zh-CN"/>
              </w:rPr>
              <w:t>XRP-USDT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set @account = x'</w:t>
            </w:r>
            <w:r>
              <w:rPr>
                <w:rFonts w:hint="default"/>
                <w:color w:val="0000FF"/>
                <w:lang w:val="en-US" w:eastAsia="zh-CN"/>
              </w:rPr>
              <w:t>24597a</w:t>
            </w:r>
            <w:r>
              <w:rPr>
                <w:rFonts w:hint="default"/>
                <w:lang w:val="en-US" w:eastAsia="zh-CN"/>
              </w:rPr>
              <w:t>';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SELECT account, symbol, position, auto_status, timeframe, leverage, max_leverage </w:t>
            </w:r>
          </w:p>
          <w:p>
            <w:pPr>
              <w:pStyle w:val="16"/>
              <w:widowControl w:val="0"/>
              <w:bidi w:val="0"/>
              <w:ind w:left="0" w:leftChars="0" w:firstLine="337" w:firstLineChars="211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 xml:space="preserve">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.vw_instrument_positions</w:t>
            </w:r>
          </w:p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  <w:r>
              <w:rPr>
                <w:rFonts w:hint="default" w:ascii="DejaVu Sans Mono" w:hAnsi="DejaVu Sans Mono" w:cs="DejaVu Sans Mono"/>
                <w:szCs w:val="13"/>
                <w:lang w:val="en-US" w:eastAsia="zh-CN"/>
              </w:rPr>
              <w:t>WHERE account = @account AND symbol = @symbol COLLATE utf8mb4_0900_as_cs AND auto_status = 'Enabled';</w:t>
            </w: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259" w:firstLineChars="162"/>
              <w:jc w:val="both"/>
              <w:rPr>
                <w:rFonts w:hint="default" w:ascii="DejaVu Sans Mono" w:hAnsi="DejaVu Sans Mono" w:cs="DejaVu Sans Mono"/>
                <w:szCs w:val="13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Query results shows correct symbol and leverage;</w:t>
            </w:r>
          </w:p>
        </w:tc>
        <w:tc>
          <w:tcPr>
            <w:tcW w:w="71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371340" cy="389890"/>
                  <wp:effectExtent l="0" t="0" r="635" b="4445"/>
                  <wp:docPr id="1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340" cy="389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7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835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null, incorrect symbol/leverage, or other error;</w:t>
            </w:r>
          </w:p>
        </w:tc>
        <w:tc>
          <w:tcPr>
            <w:tcW w:w="71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27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1"/>
        <w:gridCol w:w="5287"/>
        <w:gridCol w:w="8638"/>
        <w:gridCol w:w="7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4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6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Configure Shell Environment and Create Baseline Workbooks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4" w:hRule="atLeast"/>
        </w:trPr>
        <w:tc>
          <w:tcPr>
            <w:tcW w:w="74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5" w:type="dxa"/>
            <w:gridSpan w:val="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cd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Documents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comp=comp.sh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alias clone=clone.sh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 xml:space="preserve">clone baseline.xlsx 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HYPERLINK "2.1.1-fcrt.conf" </w:instrTex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Style w:val="13"/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2.1.1-fcrt.conf</w:t>
            </w:r>
            <w:r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</w:p>
        </w:tc>
        <w:tc>
          <w:tcPr>
            <w:tcW w:w="74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1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files (right) created;</w:t>
            </w:r>
          </w:p>
        </w:tc>
        <w:tc>
          <w:tcPr>
            <w:tcW w:w="8638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lang w:val="en-US" w:eastAsia="zh-CN"/>
              </w:rPr>
            </w:pPr>
            <w:r>
              <w:rPr>
                <w:lang w:val="en-US" w:eastAsia="zh-CN"/>
              </w:rPr>
              <w:t xml:space="preserve">Creating physical copies of 'baseline.xlsx' based on 2.1.1-fcrt.conf...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app-cs-1a-baseline.xlsx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app-cs-1b-baseline.xlsx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fcrt-cs-2b.xlsx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fcrt-cs-3a.xlsx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Created: fcrt-cs-3b.xlsx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Done.</w:t>
            </w:r>
          </w:p>
        </w:tc>
        <w:tc>
          <w:tcPr>
            <w:tcW w:w="74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2" w:hRule="atLeast"/>
        </w:trPr>
        <w:tc>
          <w:tcPr>
            <w:tcW w:w="741" w:type="dxa"/>
            <w:vMerge w:val="continue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528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 w:asciiTheme="minorAscii" w:hAnsiTheme="minorAscii" w:eastAsiaTheme="minorEastAsia" w:cstheme="minorBidi"/>
                <w:sz w:val="18"/>
                <w:lang w:val="en-US" w:eastAsia="zh-CN" w:bidi="ar-SA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reports error; files are not reset;</w:t>
            </w:r>
          </w:p>
        </w:tc>
        <w:tc>
          <w:tcPr>
            <w:tcW w:w="8638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  <w:tc>
          <w:tcPr>
            <w:tcW w:w="742" w:type="dxa"/>
            <w:vMerge w:val="continue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307"/>
        <w:gridCol w:w="8634"/>
        <w:gridCol w:w="7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Quiesce the Application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1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 -ef|grep -vE "firefox|browse|brave|root|NX|grep|\?"|grep -E "node|npm|tsx|mjs|ipc"&gt;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"../logs/ps-ef.log"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../logs/ps-ef.log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 w:ascii="Latin Modern Mono" w:hAnsi="Latin Modern Mono" w:cs="Latin Modern Mono"/>
                <w:szCs w:val="21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 &amp;&amp; ls -l ../logs/ps-ef.log &amp;&amp; cat ../logs/ps-ef.log</w:t>
            </w:r>
          </w:p>
        </w:tc>
        <w:tc>
          <w:tcPr>
            <w:tcW w:w="746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88925" cy="288925"/>
                  <wp:effectExtent l="0" t="0" r="2540" b="2540"/>
                  <wp:docPr id="28" name="Picture 1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Picture 1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25" cy="288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Logfile is empty; </w:t>
            </w:r>
          </w:p>
        </w:tc>
        <w:tc>
          <w:tcPr>
            <w:tcW w:w="8634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pwd &amp;&amp; ls -l ../logs/ps-ef.log &amp;&amp; cat ../logs/ps-ef.log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/home/djorgenson/Projects/blofin-data/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Documents 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-rw-rw-r-- 1 djorgenson djorgenson 0 Sep  3 09:19 ../logs/ps-ef.log</w:t>
            </w:r>
          </w:p>
          <w:p>
            <w:pPr>
              <w:pStyle w:val="16"/>
              <w:widowControl w:val="0"/>
              <w:bidi w:val="0"/>
              <w:spacing w:line="240" w:lineRule="auto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6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0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contains output;</w:t>
            </w:r>
          </w:p>
        </w:tc>
        <w:tc>
          <w:tcPr>
            <w:tcW w:w="8634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6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1"/>
        <w:gridCol w:w="5882"/>
        <w:gridCol w:w="8067"/>
        <w:gridCol w:w="73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2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1" w:name="_Ref1496732873"/>
            <w:bookmarkEnd w:id="1"/>
            <w:bookmarkStart w:id="2" w:name="_Ref1396150075"/>
            <w:bookmarkEnd w:id="2"/>
          </w:p>
        </w:tc>
        <w:tc>
          <w:tcPr>
            <w:tcW w:w="1468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Clear the Order Database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4" w:hRule="atLeast"/>
        </w:trPr>
        <w:tc>
          <w:tcPr>
            <w:tcW w:w="72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delete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.orders;</w:t>
            </w:r>
          </w:p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 w:firstLine="179" w:firstLineChars="112"/>
              <w:jc w:val="both"/>
              <w:rPr>
                <w:rFonts w:hint="default" w:ascii="DejaVu Sans Mono" w:hAnsi="DejaVu Sans Mono"/>
                <w:color w:val="595959" w:themeColor="text1" w:themeTint="A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bidi w:val="0"/>
              <w:ind w:left="0" w:leftChars="0" w:firstLine="181" w:firstLineChars="1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Database tables above are empty; </w:t>
            </w:r>
          </w:p>
        </w:tc>
        <w:tc>
          <w:tcPr>
            <w:tcW w:w="8067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3600" cy="465455"/>
                  <wp:effectExtent l="0" t="0" r="6985" b="14605"/>
                  <wp:docPr id="1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3600" cy="465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8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Database tables above contain data;</w:t>
            </w:r>
          </w:p>
        </w:tc>
        <w:tc>
          <w:tcPr>
            <w:tcW w:w="8067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2"/>
        <w:gridCol w:w="6016"/>
        <w:gridCol w:w="7912"/>
        <w:gridCol w:w="7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3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Execute and Update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/>
              </w:rPr>
              <w:t>logs/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</w:p>
        </w:tc>
        <w:tc>
          <w:tcPr>
            <w:tcW w:w="748" w:type="dxa"/>
            <w:shd w:val="clear" w:color="auto" w:fill="E2EFDA" w:themeFill="accent6" w:themeFillTint="32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7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2" w:type="dxa"/>
            <w:vMerge w:val="restart"/>
            <w:shd w:val="clear" w:color="auto" w:fill="FFFFFF" w:themeFill="background1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48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8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E2EFDA" w:themeFill="accent6" w:themeFillTint="32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app-cs-1a-baseline.log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spacing w:line="240" w:lineRule="auto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1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3" w:name="_Ref258648228"/>
            <w:bookmarkEnd w:id="3"/>
          </w:p>
        </w:tc>
        <w:tc>
          <w:tcPr>
            <w:tcW w:w="13928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4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2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1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2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28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results from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"app-cs-1a-baseline.xlsx"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app-cs-1a-basline.xlsx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48" w:type="dxa"/>
            <w:shd w:val="clear" w:color="auto" w:fill="FFD7D7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3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19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48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  <w:rPr>
                <w:sz w:val="13"/>
                <w:szCs w:val="13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3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16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_Ref258648228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2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48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34"/>
        <w:gridCol w:w="6032"/>
        <w:gridCol w:w="7911"/>
        <w:gridCol w:w="7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  <w:tblHeader/>
        </w:trPr>
        <w:tc>
          <w:tcPr>
            <w:tcW w:w="734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74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numPr>
                <w:ilvl w:val="0"/>
                <w:numId w:val="0"/>
              </w:numPr>
              <w:tabs>
                <w:tab w:val="left" w:pos="0"/>
              </w:tabs>
              <w:bidi w:val="0"/>
              <w:ind w:left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Validate Baseline Documents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ind w:left="0" w:leftChars="0" w:firstLine="179" w:firstLineChars="112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"../logs/app-cs-1a-baseline.log"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app-cs-1b-baseline.log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31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3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Last two ?before=</w:t>
            </w:r>
            <w:r>
              <w:rPr>
                <w:rFonts w:hint="default"/>
                <w:b/>
                <w:bCs/>
                <w:lang w:val="en-US"/>
              </w:rPr>
              <w:t>[#]</w:t>
            </w:r>
            <w:r>
              <w:rPr>
                <w:rFonts w:hint="default"/>
                <w:lang w:val="en-US"/>
              </w:rPr>
              <w:t xml:space="preserve"> are equal; 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$ npx tsx app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logs/app-baseline-1b.log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/api/v1/trade/orders-history?before=1000110431834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^C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$</w:t>
            </w:r>
          </w:p>
        </w:tc>
        <w:tc>
          <w:tcPr>
            <w:tcW w:w="731" w:type="dxa"/>
            <w:vMerge w:val="restart"/>
            <w:shd w:val="clear" w:color="auto" w:fill="E2EFDA" w:themeFill="accent6" w:themeFillTint="32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failure to match; error in logfile;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4" w:name="_Ref244973800"/>
            <w:bookmarkEnd w:id="4"/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"../logs/app-cs-1b-baseline.log"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app-cs-1b-baseline.log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1728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5" w:name="_Ref1925881580"/>
            <w:bookmarkEnd w:id="5"/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20" w:left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pStyle w:val="21"/>
              <w:bidi w:val="0"/>
              <w:ind w:left="0" w:leftChars="0" w:firstLine="0" w:firstLineChars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43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query results contain data;</w:t>
            </w:r>
          </w:p>
        </w:tc>
        <w:tc>
          <w:tcPr>
            <w:tcW w:w="7911" w:type="dxa"/>
            <w:vMerge w:val="restart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1845" cy="431800"/>
                  <wp:effectExtent l="0" t="0" r="10160" b="13970"/>
                  <wp:docPr id="21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1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1845" cy="431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 (zero rows);</w:t>
            </w:r>
          </w:p>
        </w:tc>
        <w:tc>
          <w:tcPr>
            <w:tcW w:w="7911" w:type="dxa"/>
            <w:vMerge w:val="continue"/>
            <w:shd w:val="clear" w:color="auto" w:fill="F1F1F1" w:themeFill="background1" w:themeFillShade="F2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"app-cs-1b-baseline.xlsx"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app-cs-1b-basline.xlsx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31" w:type="dxa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4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02480" cy="431165"/>
                  <wp:effectExtent l="0" t="0" r="9525" b="14605"/>
                  <wp:docPr id="20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80" cy="4311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76" w:hRule="atLeast"/>
        </w:trPr>
        <w:tc>
          <w:tcPr>
            <w:tcW w:w="734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32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_Ref1925881580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11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1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5957"/>
        <w:gridCol w:w="7987"/>
        <w:gridCol w:w="75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12" w:name="_GoBack"/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bookmarkEnd w:id="12"/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comp app-cs-1a-baseline app-cs-1b-baseline</w:t>
            </w:r>
          </w:p>
        </w:tc>
        <w:tc>
          <w:tcPr>
            <w:tcW w:w="752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48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Files are identical</w:t>
            </w:r>
          </w:p>
        </w:tc>
        <w:tc>
          <w:tcPr>
            <w:tcW w:w="7987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1113155" cy="694055"/>
                  <wp:effectExtent l="0" t="0" r="1270" b="8890"/>
                  <wp:docPr id="23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Picture 19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3155" cy="694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2" w:type="dxa"/>
            <w:vMerge w:val="restart"/>
            <w:shd w:val="clear" w:color="auto" w:fill="FFD7D7"/>
            <w:vAlign w:val="center"/>
          </w:tcPr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Pass</w:t>
            </w:r>
          </w:p>
          <w:p>
            <w:pPr>
              <w:widowControl w:val="0"/>
              <w:jc w:val="both"/>
              <w:rPr>
                <w:rFonts w:hint="default"/>
                <w:sz w:val="13"/>
                <w:szCs w:val="13"/>
                <w:vertAlign w:val="baseline"/>
                <w:lang w:val="en-US"/>
              </w:rPr>
            </w:pPr>
          </w:p>
          <w:p>
            <w:pPr>
              <w:widowControl w:val="0"/>
              <w:jc w:val="both"/>
            </w:pP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instrText xml:space="preserve">FORMCHECKBOX</w:instrText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separate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sz w:val="13"/>
                <w:szCs w:val="13"/>
                <w:vertAlign w:val="baseline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957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Files have one (1) or more differences;</w:t>
            </w:r>
          </w:p>
        </w:tc>
        <w:tc>
          <w:tcPr>
            <w:tcW w:w="7987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4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app-cs-1b-baseline.diff; </w:t>
            </w:r>
            <w:r>
              <w:rPr>
                <w:rFonts w:hint="default"/>
                <w:b/>
                <w:bCs/>
                <w:lang w:val="en-US" w:eastAsia="zh-CN"/>
              </w:rPr>
              <w:t>Note</w:t>
            </w:r>
            <w:r>
              <w:rPr>
                <w:rFonts w:hint="default"/>
                <w:lang w:val="en-US" w:eastAsia="zh-CN"/>
              </w:rPr>
              <w:t>: there should exist zero diffs; hence, no diff file will be created unless errors exist;.</w:t>
            </w:r>
          </w:p>
        </w:tc>
        <w:tc>
          <w:tcPr>
            <w:tcW w:w="752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/>
    <w:tbl>
      <w:tblPr>
        <w:tblStyle w:val="15"/>
        <w:tblW w:w="15412" w:type="dxa"/>
        <w:tblInd w:w="1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1"/>
        <w:gridCol w:w="5399"/>
        <w:gridCol w:w="643"/>
        <w:gridCol w:w="877"/>
        <w:gridCol w:w="2222"/>
        <w:gridCol w:w="4776"/>
        <w:gridCol w:w="32"/>
        <w:gridCol w:w="738"/>
        <w:gridCol w:w="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0" w:hRule="atLeast"/>
          <w:tblHeader/>
        </w:trPr>
        <w:tc>
          <w:tcPr>
            <w:tcW w:w="721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87" w:type="dxa"/>
            <w:gridSpan w:val="7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Place CLI Request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440" w:hRule="atLeast"/>
        </w:trPr>
        <w:tc>
          <w:tcPr>
            <w:tcW w:w="721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9141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 Configure the 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"../test/request.ts"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vertAlign w:val="baseline"/>
                <w:lang w:val="en-US"/>
              </w:rPr>
              <w:t>requests.ts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 xml:space="preserve"> file: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symbol shall have auto_status ‘</w:t>
            </w:r>
            <w:r>
              <w:rPr>
                <w:rFonts w:hint="default"/>
                <w:b/>
                <w:bCs/>
                <w:lang w:val="en-US"/>
              </w:rPr>
              <w:t>Enabled</w:t>
            </w:r>
            <w:r>
              <w:rPr>
                <w:rFonts w:hint="default"/>
                <w:b w:val="0"/>
                <w:bCs w:val="0"/>
                <w:lang w:val="en-US"/>
              </w:rPr>
              <w:t>’</w:t>
            </w:r>
            <w:r>
              <w:rPr>
                <w:rStyle w:val="11"/>
                <w:rFonts w:hint="default"/>
                <w:b/>
                <w:bCs/>
                <w:lang w:val="en-US"/>
              </w:rPr>
              <w:footnoteReference w:id="0"/>
            </w:r>
            <w:r>
              <w:rPr>
                <w:rFonts w:hint="default"/>
                <w:b w:val="0"/>
                <w:bCs w:val="0"/>
                <w:lang w:val="en-US"/>
              </w:rPr>
              <w:t xml:space="preserve"> for the account target in this test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ensure values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>position</w:t>
            </w:r>
            <w:r>
              <w:rPr>
                <w:rFonts w:hint="default"/>
                <w:b/>
                <w:bCs/>
                <w:lang w:val="en-US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and </w:t>
            </w:r>
            <w:r>
              <w:rPr>
                <w:rFonts w:hint="default"/>
                <w:b w:val="0"/>
                <w:bCs w:val="0"/>
                <w:i/>
                <w:iCs/>
                <w:u w:val="single"/>
                <w:lang w:val="en-US"/>
              </w:rPr>
              <w:t xml:space="preserve">action </w:t>
            </w:r>
            <w:r>
              <w:rPr>
                <w:rFonts w:hint="default"/>
                <w:lang w:val="en-US"/>
              </w:rPr>
              <w:t xml:space="preserve">are congruent: </w:t>
            </w:r>
            <w:r>
              <w:rPr>
                <w:rFonts w:hint="default"/>
                <w:b/>
                <w:bCs/>
                <w:i w:val="0"/>
                <w:iCs w:val="0"/>
                <w:lang w:val="en-US"/>
              </w:rPr>
              <w:t>[short:sell]</w:t>
            </w:r>
            <w:r>
              <w:rPr>
                <w:rFonts w:hint="default"/>
                <w:lang w:val="en-US"/>
              </w:rPr>
              <w:t xml:space="preserve"> or </w:t>
            </w:r>
            <w:r>
              <w:rPr>
                <w:rFonts w:hint="default"/>
                <w:b/>
                <w:bCs/>
                <w:lang w:val="en-US"/>
              </w:rPr>
              <w:t>[long:buy]</w:t>
            </w:r>
            <w:r>
              <w:rPr>
                <w:rFonts w:hint="default"/>
                <w:lang w:val="en-US"/>
              </w:rPr>
              <w:t>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set out-of-market price at least a minimum of 10%;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set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size</w:t>
            </w:r>
            <w:r>
              <w:rPr>
                <w:rFonts w:hint="default"/>
                <w:lang w:val="en-US"/>
              </w:rPr>
              <w:t xml:space="preserve"> and </w:t>
            </w:r>
            <w:r>
              <w:rPr>
                <w:rFonts w:hint="default"/>
                <w:i/>
                <w:iCs/>
                <w:u w:val="single"/>
                <w:lang w:val="en-US"/>
              </w:rPr>
              <w:t>leverage</w:t>
            </w:r>
            <w:r>
              <w:rPr>
                <w:rFonts w:hint="default"/>
                <w:lang w:val="en-US"/>
              </w:rPr>
              <w:t xml:space="preserve"> values not to exceed margin requirements;</w:t>
            </w:r>
          </w:p>
          <w:p>
            <w:pPr>
              <w:widowControl w:val="0"/>
              <w:numPr>
                <w:ilvl w:val="1"/>
                <w:numId w:val="4"/>
              </w:numPr>
              <w:spacing w:after="0" w:afterLines="0"/>
              <w:ind w:left="0" w:leftChars="0" w:firstLine="360" w:firstLineChars="20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/>
              </w:rPr>
              <w:t>save the file;</w:t>
            </w:r>
          </w:p>
        </w:tc>
        <w:tc>
          <w:tcPr>
            <w:tcW w:w="4808" w:type="dxa"/>
            <w:gridSpan w:val="2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//-- Test 2a: request w/o expiry; w/o tpsl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586C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export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const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FC1FF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req_fcrt_2a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Partial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&lt;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4EC9B0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IRequest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D4D4D4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=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symbol: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"XRP-USDT"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position: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"short"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action: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"sell"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order_type: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"limit"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price: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3.5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size: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100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9CDCFE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memo: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"Test 2a: request w/o expiry; w/o tpsl"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192" w:lineRule="auto"/>
              <w:ind w:left="0" w:leftChars="0" w:firstLine="179" w:firstLineChars="163"/>
              <w:jc w:val="left"/>
              <w:textAlignment w:val="auto"/>
              <w:rPr>
                <w:rFonts w:hint="default" w:ascii="Latin Modern Mono" w:hAnsi="Latin Modern Mono" w:cs="Latin Modern Mono"/>
                <w:lang w:val="en-US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4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test/fcrt-cs-2a.ts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Path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fcrt/2.1-cli-om/2.1.1-req-no-expiry/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"../logs/fcrt-cs-2a.log"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fcrt-cs-2a.log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38" w:type="dxa"/>
            <w:vMerge w:val="continue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Request submitted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8550" w:type="dxa"/>
            <w:gridSpan w:val="5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widowControl/>
              <w:suppressLineNumbers w:val="0"/>
              <w:shd w:val="clear" w:fill="1F1F1F"/>
              <w:spacing w:line="229" w:lineRule="atLeast"/>
              <w:jc w:val="left"/>
            </w:pP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2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: Request submitted, check db for results. &lt;Buffer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75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8e 5b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86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569CD6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71</w:t>
            </w:r>
            <w:r>
              <w:rPr>
                <w:rFonts w:hint="default" w:ascii="Latin Modern Mono" w:hAnsi="Latin Modern Mono" w:eastAsia="monospace" w:cs="Latin Modern Mono"/>
                <w:b w:val="0"/>
                <w:bCs w:val="0"/>
                <w:color w:val="CCCCCC"/>
                <w:kern w:val="0"/>
                <w:sz w:val="20"/>
                <w:szCs w:val="20"/>
                <w:shd w:val="clear" w:fill="1F1F1F"/>
                <w:lang w:val="en-US" w:eastAsia="zh-CN" w:bidi="ar"/>
              </w:rPr>
              <w:t>&gt;</w:t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39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8550" w:type="dxa"/>
            <w:gridSpan w:val="5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1728" w:hRule="atLeast"/>
        </w:trPr>
        <w:tc>
          <w:tcPr>
            <w:tcW w:w="721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6" w:name="_Ref705970296"/>
            <w:bookmarkEnd w:id="6"/>
          </w:p>
        </w:tc>
        <w:tc>
          <w:tcPr>
            <w:tcW w:w="13949" w:type="dxa"/>
            <w:gridSpan w:val="6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38" w:type="dxa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0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07" w:type="dxa"/>
            <w:gridSpan w:val="4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9315" cy="399415"/>
                  <wp:effectExtent l="0" t="0" r="1270" b="12065"/>
                  <wp:docPr id="24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Picture 20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9315" cy="399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8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jc w:val="left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jc w:val="left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4" w:type="dxa"/>
          <w:trHeight w:val="576" w:hRule="atLeast"/>
        </w:trPr>
        <w:tc>
          <w:tcPr>
            <w:tcW w:w="721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42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07" w:type="dxa"/>
            <w:gridSpan w:val="4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38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8" w:type="dxa"/>
            <w:gridSpan w:val="6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0"/>
                <w:rFonts w:hint="default"/>
                <w:lang w:val="en-US"/>
              </w:rPr>
              <w:t>fcrt-cs-2a.xlsx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74" w:type="dxa"/>
            <w:gridSpan w:val="3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20" w:type="dxa"/>
            <w:gridSpan w:val="4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Counts are equal to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16400" cy="369570"/>
                  <wp:effectExtent l="0" t="0" r="1270" b="7620"/>
                  <wp:docPr id="25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Picture 2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400" cy="369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4" w:type="dxa"/>
            <w:gridSpan w:val="3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20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20" w:type="dxa"/>
            <w:gridSpan w:val="4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results shown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_Ref705970296 \r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xvii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6998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74" w:type="dxa"/>
            <w:gridSpan w:val="3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6914"/>
        <w:gridCol w:w="6998"/>
        <w:gridCol w:w="78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2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6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 xml:space="preserve">a </w:t>
            </w:r>
            <w:r>
              <w:rPr>
                <w:rFonts w:hint="default"/>
                <w:lang w:val="en-US" w:eastAsia="zh-CN"/>
              </w:rPr>
              <w:t>app</w:t>
            </w:r>
            <w:r>
              <w:rPr>
                <w:lang w:val="en-US" w:eastAsia="zh-CN"/>
              </w:rPr>
              <w:t>-cs-</w:t>
            </w:r>
            <w:r>
              <w:rPr>
                <w:rFonts w:hint="default"/>
                <w:lang w:val="en-US" w:eastAsia="zh-CN"/>
              </w:rPr>
              <w:t>1b</w:t>
            </w:r>
            <w:r>
              <w:rPr>
                <w:lang w:val="en-US" w:eastAsia="zh-CN"/>
              </w:rPr>
              <w:t>-baseline</w:t>
            </w:r>
          </w:p>
        </w:tc>
        <w:tc>
          <w:tcPr>
            <w:tcW w:w="78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2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No more than (1) change and (3) inserts;</w:t>
            </w:r>
          </w:p>
        </w:tc>
        <w:tc>
          <w:tcPr>
            <w:tcW w:w="6998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878580" cy="687070"/>
                  <wp:effectExtent l="0" t="0" r="13335" b="15875"/>
                  <wp:docPr id="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8580" cy="687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914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More than (1) change and/or (3) inserts;</w:t>
            </w:r>
          </w:p>
        </w:tc>
        <w:tc>
          <w:tcPr>
            <w:tcW w:w="6998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2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12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fcrt-cs-2a.diff;</w:t>
            </w:r>
          </w:p>
        </w:tc>
        <w:tc>
          <w:tcPr>
            <w:tcW w:w="78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7"/>
        <w:gridCol w:w="6003"/>
        <w:gridCol w:w="901"/>
        <w:gridCol w:w="1279"/>
        <w:gridCol w:w="5724"/>
        <w:gridCol w:w="25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6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Requests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07" w:type="dxa"/>
            <w:gridSpan w:val="4"/>
            <w:vAlign w:val="center"/>
          </w:tcPr>
          <w:p>
            <w:pPr>
              <w:pStyle w:val="16"/>
              <w:widowControl w:val="0"/>
              <w:bidi w:val="0"/>
              <w:ind w:firstLine="144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"../logs/app-cs-2b.log"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app-cs-2b.log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84" w:type="dxa"/>
            <w:gridSpan w:val="2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 w:ascii="Calibri" w:hAnsi="Calibri" w:cs="Linux Libertine Mono O" w:eastAsiaTheme="minorEastAsia"/>
                <w:color w:val="6D6D6D"/>
                <w:sz w:val="13"/>
                <w:szCs w:val="18"/>
                <w:lang w:val="en-US" w:eastAsia="zh-CN" w:bidi="ar-SA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opens on the Blofin console and matches request details; </w:t>
            </w:r>
          </w:p>
        </w:tc>
        <w:tc>
          <w:tcPr>
            <w:tcW w:w="7003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22750" cy="779780"/>
                  <wp:effectExtent l="0" t="0" r="12065" b="8890"/>
                  <wp:docPr id="1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25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2750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4" w:type="dxa"/>
            <w:gridSpan w:val="2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904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is not open or order details do not match request;</w:t>
            </w:r>
          </w:p>
        </w:tc>
        <w:tc>
          <w:tcPr>
            <w:tcW w:w="7003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7" w:name="_Ref337956143"/>
            <w:bookmarkEnd w:id="7"/>
          </w:p>
        </w:tc>
        <w:tc>
          <w:tcPr>
            <w:tcW w:w="1390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"../logs/app-cs-2b.log" \o "Found @ ../logs/app-baseline-1b.log"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app-cs-2b.log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the process reports correct outcomes;</w:t>
            </w:r>
          </w:p>
        </w:tc>
        <w:tc>
          <w:tcPr>
            <w:tcW w:w="784" w:type="dxa"/>
            <w:gridSpan w:val="2"/>
            <w:shd w:val="clear" w:color="auto" w:fill="FFD7D7"/>
            <w:vAlign w:val="center"/>
          </w:tcPr>
          <w:p>
            <w:pPr>
              <w:pStyle w:val="21"/>
              <w:bidi w:val="0"/>
              <w:ind w:firstLine="0" w:firstLineChars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5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Order submitted successfully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5724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4b c9 9c&gt;,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submitted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2025-11-18T01:42:33.098Z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84" w:type="dxa"/>
            <w:gridSpan w:val="2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8183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 or shows no action or results;</w:t>
            </w:r>
          </w:p>
        </w:tc>
        <w:tc>
          <w:tcPr>
            <w:tcW w:w="5724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84" w:type="dxa"/>
            <w:gridSpan w:val="2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8" w:name="_Ref274033248"/>
            <w:bookmarkEnd w:id="8"/>
          </w:p>
        </w:tc>
        <w:tc>
          <w:tcPr>
            <w:tcW w:w="13932" w:type="dxa"/>
            <w:gridSpan w:val="5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5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7929" w:type="dxa"/>
            <w:gridSpan w:val="4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51070" cy="422275"/>
                  <wp:effectExtent l="0" t="0" r="15240" b="6350"/>
                  <wp:docPr id="1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1070" cy="4222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7929" w:type="dxa"/>
            <w:gridSpan w:val="4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"fcrt-cs-2b.xlsx"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fcrt-cs-2b.xlsx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5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67580" cy="407035"/>
                  <wp:effectExtent l="0" t="0" r="15875" b="4445"/>
                  <wp:docPr id="3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7580" cy="4070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003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_Ref274033248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929" w:type="dxa"/>
            <w:gridSpan w:val="4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7221"/>
        <w:gridCol w:w="6712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2b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2</w:t>
            </w:r>
            <w:r>
              <w:rPr>
                <w:lang w:val="en-US" w:eastAsia="zh-CN"/>
              </w:rPr>
              <w:t>a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5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726" w:leftChars="100" w:hanging="546" w:hangingChars="302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Exactly (1) modified counts, (3) changes, and (1) inserts;</w:t>
            </w:r>
          </w:p>
        </w:tc>
        <w:tc>
          <w:tcPr>
            <w:tcW w:w="6712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3392170" cy="735965"/>
                  <wp:effectExtent l="0" t="0" r="2540" b="1270"/>
                  <wp:docPr id="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170" cy="735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7221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Counts do not match above;</w:t>
            </w:r>
          </w:p>
        </w:tc>
        <w:tc>
          <w:tcPr>
            <w:tcW w:w="6712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fcrt-cs-2b.diff;</w:t>
            </w: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72"/>
        <w:gridCol w:w="1344"/>
        <w:gridCol w:w="6716"/>
        <w:gridCol w:w="7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  <w:bookmarkStart w:id="9" w:name="_Ref1044045801"/>
            <w:bookmarkEnd w:id="9"/>
          </w:p>
        </w:tc>
        <w:tc>
          <w:tcPr>
            <w:tcW w:w="14697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Create Response Workbook For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2" w:type="dxa"/>
            <w:gridSpan w:val="3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npx tsx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test/fcrt-cs-3a.ts </w:t>
            </w:r>
            <w:r>
              <w:rPr>
                <w:rFonts w:hint="default"/>
                <w:color w:val="0000FF"/>
                <w:lang w:val="en-US" w:eastAsia="zh-CN"/>
              </w:rPr>
              <w:t>$account</w:t>
            </w:r>
            <w:r>
              <w:rPr>
                <w:rFonts w:hint="default"/>
                <w:lang w:val="en-US" w:eastAsia="zh-CN"/>
              </w:rPr>
              <w:t xml:space="preserve">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lang w:val="en-US" w:eastAsia="zh-CN"/>
              </w:rPr>
              <w:t>logs/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"../logs/fcrt-cs-3a.log"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fcrt-cs-3a.log</w:t>
            </w:r>
            <w:r>
              <w:rPr>
                <w:rFonts w:hint="default"/>
                <w:lang w:val="en-US" w:eastAsia="zh-CN"/>
              </w:rPr>
              <w:fldChar w:fldCharType="end"/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0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Logfile reports ‘</w:t>
            </w:r>
            <w:r>
              <w:rPr>
                <w:rFonts w:hint="default"/>
                <w:i/>
                <w:iCs/>
                <w:lang w:val="en-US"/>
              </w:rPr>
              <w:t>Canceled pending request locally</w:t>
            </w:r>
            <w:r>
              <w:rPr>
                <w:rFonts w:hint="default"/>
                <w:lang w:val="en-US"/>
              </w:rPr>
              <w:t xml:space="preserve">’; </w:t>
            </w:r>
          </w:p>
        </w:tc>
        <w:tc>
          <w:tcPr>
            <w:tcW w:w="6716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'Test 3: Success! Canceled pending request locally.'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2025-11-18T02:56:36.789Z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Test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3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: Request canceled, check db for results.</w:t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216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Logfile or console reports error(s);</w:t>
            </w:r>
          </w:p>
        </w:tc>
        <w:tc>
          <w:tcPr>
            <w:tcW w:w="6716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0" w:name="_Ref1057995011"/>
            <w:bookmarkEnd w:id="10"/>
          </w:p>
        </w:tc>
        <w:tc>
          <w:tcPr>
            <w:tcW w:w="13938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1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060" w:type="dxa"/>
            <w:gridSpan w:val="2"/>
            <w:vMerge w:val="restart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44720" cy="421640"/>
                  <wp:effectExtent l="0" t="0" r="4445" b="6985"/>
                  <wp:docPr id="5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44720" cy="421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060" w:type="dxa"/>
            <w:gridSpan w:val="2"/>
            <w:vMerge w:val="continue"/>
            <w:shd w:val="clear" w:color="auto" w:fill="262626" w:themeFill="text1" w:themeFillTint="D8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8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"fcrt-cs-3a.xlsx"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fcrt-cs-3a.xlsx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9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2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671695" cy="398780"/>
                  <wp:effectExtent l="0" t="0" r="8890" b="12700"/>
                  <wp:docPr id="4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1695" cy="398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9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2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_Ref1057995011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xxviii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0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9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739"/>
        <w:gridCol w:w="7204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1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7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</w:t>
            </w:r>
            <w:r>
              <w:rPr>
                <w:lang w:val="en-US" w:eastAsia="zh-CN"/>
              </w:rPr>
              <w:t>a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lang w:val="en-US" w:eastAsia="zh-CN"/>
              </w:rPr>
              <w:t>fcrt-cs-</w:t>
            </w:r>
            <w:r>
              <w:rPr>
                <w:rFonts w:hint="default"/>
                <w:lang w:val="en-US" w:eastAsia="zh-CN"/>
              </w:rPr>
              <w:t>2b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3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Three (3) changes;</w:t>
            </w:r>
          </w:p>
        </w:tc>
        <w:tc>
          <w:tcPr>
            <w:tcW w:w="7204" w:type="dxa"/>
            <w:vMerge w:val="restart"/>
            <w:shd w:val="clear" w:color="auto" w:fill="FFFFFF" w:themeFill="background1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206240" cy="617220"/>
                  <wp:effectExtent l="0" t="0" r="11430" b="0"/>
                  <wp:docPr id="1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0" cy="617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73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When no change; or more than three (3) changes;</w:t>
            </w:r>
          </w:p>
        </w:tc>
        <w:tc>
          <w:tcPr>
            <w:tcW w:w="7204" w:type="dxa"/>
            <w:vMerge w:val="continue"/>
            <w:shd w:val="clear" w:color="auto" w:fill="FFFFFF" w:themeFill="background1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 xml:space="preserve">save the diff file as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HYPERLINK "fcrt-cs-3a.diff"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Style w:val="13"/>
                <w:rFonts w:hint="default"/>
                <w:lang w:val="en-US" w:eastAsia="zh-CN"/>
              </w:rPr>
              <w:t>fcrt-cs-3a.diff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;</w:t>
            </w: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1"/>
        <w:gridCol w:w="6"/>
        <w:gridCol w:w="5828"/>
        <w:gridCol w:w="44"/>
        <w:gridCol w:w="1718"/>
        <w:gridCol w:w="6347"/>
        <w:gridCol w:w="754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7" w:type="dxa"/>
            <w:gridSpan w:val="2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1" w:type="dxa"/>
            <w:gridSpan w:val="5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Process Cancellations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npx tsx app &gt; 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begin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instrText xml:space="preserve"> DOCPROPERTY Path \* MERGEFORMAT </w:instrTex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separate"/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fcrt/2.1-cli-om/2.1.1-req-no-expiry/</w:t>
            </w:r>
            <w:r>
              <w:rPr>
                <w:rFonts w:hint="default"/>
                <w:color w:val="595959" w:themeColor="text1" w:themeTint="A6"/>
                <w:sz w:val="16"/>
                <w:lang w:val="en-US" w:eastAsia="zh-CN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fldChar w:fldCharType="end"/>
            </w:r>
            <w:r>
              <w:rPr>
                <w:rFonts w:hint="default"/>
                <w:vertAlign w:val="baseline"/>
                <w:lang w:val="en-US"/>
              </w:rPr>
              <w:t>logs/</w:t>
            </w:r>
            <w:r>
              <w:rPr>
                <w:rFonts w:hint="default"/>
                <w:vertAlign w:val="baseline"/>
                <w:lang w:val="en-US"/>
              </w:rPr>
              <w:fldChar w:fldCharType="begin"/>
            </w:r>
            <w:r>
              <w:rPr>
                <w:rFonts w:hint="default"/>
                <w:vertAlign w:val="baseline"/>
                <w:lang w:val="en-US"/>
              </w:rPr>
              <w:instrText xml:space="preserve"> HYPERLINK "../logs/app-cs-3b.log" </w:instrText>
            </w:r>
            <w:r>
              <w:rPr>
                <w:rFonts w:hint="default"/>
                <w:vertAlign w:val="baseline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vertAlign w:val="baseline"/>
                <w:lang w:val="en-US"/>
              </w:rPr>
              <w:t>app-cs-3b.log</w:t>
            </w:r>
            <w:r>
              <w:rPr>
                <w:rFonts w:hint="default"/>
                <w:vertAlign w:val="baseline"/>
                <w:lang w:val="en-US"/>
              </w:rPr>
              <w:fldChar w:fldCharType="end"/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4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Log reports </w:t>
            </w:r>
            <w:r>
              <w:rPr>
                <w:rFonts w:hint="default"/>
                <w:i/>
                <w:iCs/>
                <w:lang w:val="en-US"/>
              </w:rPr>
              <w:t>‘Order canceled successfully’</w:t>
            </w:r>
            <w:r>
              <w:rPr>
                <w:rFonts w:hint="default"/>
                <w:lang w:val="en-US"/>
              </w:rPr>
              <w:t>;</w:t>
            </w:r>
          </w:p>
        </w:tc>
        <w:tc>
          <w:tcPr>
            <w:tcW w:w="6347" w:type="dxa"/>
            <w:vMerge w:val="restart"/>
            <w:shd w:val="clear" w:color="auto" w:fill="000000" w:themeFill="text1"/>
            <w:vAlign w:val="center"/>
          </w:tcPr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-&gt;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B5CEA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[Info]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request updated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filters: { request: &lt;Buffer a8 7f 5b 3a 1f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01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&gt; },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columns: {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order_id: &lt;Buffer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00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e8 db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96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569CD6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06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 3c&gt;,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state: &lt;Buffer e8 fc f7&gt;,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memo: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E9178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'[Info] Response.Request: Order canceled successfully'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,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359" w:firstLineChars="327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 xml:space="preserve">update_time: </w:t>
            </w: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6A9955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2025-11-18T03:37:09.118Z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0" w:leftChars="0" w:firstLine="179" w:firstLineChars="163"/>
              <w:jc w:val="left"/>
              <w:textAlignment w:val="auto"/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sz w:val="11"/>
                <w:szCs w:val="11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  <w:p>
            <w:pPr>
              <w:keepNext w:val="0"/>
              <w:keepLines w:val="0"/>
              <w:pageBreakBefore w:val="0"/>
              <w:widowControl/>
              <w:suppressLineNumbers w:val="0"/>
              <w:shd w:val="clear" w:fill="1F1F1F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DejaVu Sans Mono" w:hAnsi="DejaVu Sans Mono" w:cs="DejaVu Sans Mono"/>
                <w:sz w:val="16"/>
                <w:szCs w:val="16"/>
              </w:rPr>
            </w:pPr>
            <w:r>
              <w:rPr>
                <w:rFonts w:hint="default" w:ascii="DejaVu Sans Mono" w:hAnsi="DejaVu Sans Mono" w:eastAsia="monospace" w:cs="DejaVu Sans Mono"/>
                <w:b w:val="0"/>
                <w:bCs w:val="0"/>
                <w:color w:val="CCCCCC"/>
                <w:kern w:val="0"/>
                <w:sz w:val="11"/>
                <w:szCs w:val="11"/>
                <w:shd w:val="clear" w:fill="1F1F1F"/>
                <w:lang w:val="en-US" w:eastAsia="zh-CN" w:bidi="ar"/>
              </w:rPr>
              <w:t>}</w:t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7590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Console error; error in logfile; no reported cancellation;</w:t>
            </w:r>
          </w:p>
        </w:tc>
        <w:tc>
          <w:tcPr>
            <w:tcW w:w="6347" w:type="dxa"/>
            <w:vMerge w:val="continue"/>
            <w:shd w:val="clear" w:color="auto" w:fill="000000" w:themeFill="text1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Verify order cancellation on the Blofin console;</w:t>
            </w:r>
          </w:p>
        </w:tc>
        <w:tc>
          <w:tcPr>
            <w:tcW w:w="754" w:type="dxa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35915" cy="335915"/>
                  <wp:effectExtent l="0" t="0" r="6985" b="6985"/>
                  <wp:docPr id="65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15" cy="3359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Order with matching details is canceled; </w:t>
            </w:r>
          </w:p>
        </w:tc>
        <w:tc>
          <w:tcPr>
            <w:tcW w:w="8109" w:type="dxa"/>
            <w:gridSpan w:val="3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777105" cy="779780"/>
                  <wp:effectExtent l="0" t="0" r="6350" b="8890"/>
                  <wp:docPr id="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7105" cy="779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E2EFDA" w:themeFill="accent6" w:themeFillTint="32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Order with matching details remains open;</w:t>
            </w:r>
          </w:p>
        </w:tc>
        <w:tc>
          <w:tcPr>
            <w:tcW w:w="8109" w:type="dxa"/>
            <w:gridSpan w:val="3"/>
            <w:vMerge w:val="continue"/>
            <w:shd w:val="clear" w:color="auto" w:fill="auto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E2EFDA" w:themeFill="accent6" w:themeFillTint="32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7" w:type="dxa"/>
            <w:gridSpan w:val="2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37" w:type="dxa"/>
            <w:gridSpan w:val="4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Stop the application ( ctrl+c); review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"../logs/app-cs-3a.log"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app-cs-3b.log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for errors; 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drawing>
                <wp:inline distT="0" distB="0" distL="114300" distR="114300">
                  <wp:extent cx="245110" cy="245110"/>
                  <wp:effectExtent l="0" t="0" r="12065" b="12065"/>
                  <wp:docPr id="66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110" cy="2451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28" w:hRule="atLeast"/>
        </w:trPr>
        <w:tc>
          <w:tcPr>
            <w:tcW w:w="717" w:type="dxa"/>
            <w:gridSpan w:val="2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  <w:bookmarkStart w:id="11" w:name="_Ref2070410602"/>
            <w:bookmarkEnd w:id="11"/>
          </w:p>
        </w:tc>
        <w:tc>
          <w:tcPr>
            <w:tcW w:w="13937" w:type="dxa"/>
            <w:gridSpan w:val="4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.request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 order by order_id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 order by create_time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*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 order by expiry_time desc;</w:t>
            </w:r>
          </w:p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select (select count(*) as request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 xml:space="preserve">.request) as request, 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.orders) as orders,</w:t>
            </w:r>
          </w:p>
          <w:p>
            <w:pPr>
              <w:pStyle w:val="16"/>
              <w:widowControl w:val="0"/>
              <w:bidi w:val="0"/>
              <w:ind w:left="0" w:leftChars="0" w:firstLine="608" w:firstLineChars="38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(select count(*) as vw_orders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.vw_orders) as vw_orders,</w:t>
            </w:r>
          </w:p>
          <w:p>
            <w:pPr>
              <w:pStyle w:val="16"/>
              <w:widowControl w:val="0"/>
              <w:bidi w:val="0"/>
              <w:ind w:left="717" w:leftChars="392" w:hanging="11" w:hangingChars="7"/>
              <w:jc w:val="both"/>
              <w:rPr>
                <w:rFonts w:hint="default" w:ascii="Latin Modern Mono" w:hAnsi="Latin Modern Mono" w:cs="Linux Libertine Mono O" w:eastAsiaTheme="minorEastAsia"/>
                <w:sz w:val="21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 xml:space="preserve">(select count(*) as vw_api_requests from </w:t>
            </w:r>
            <w:r>
              <w:rPr>
                <w:rFonts w:hint="default"/>
                <w:lang w:val="en-US" w:eastAsia="zh-CN"/>
              </w:rPr>
              <w:fldChar w:fldCharType="begin"/>
            </w:r>
            <w:r>
              <w:rPr>
                <w:rFonts w:hint="default"/>
                <w:lang w:val="en-US" w:eastAsia="zh-CN"/>
              </w:rPr>
              <w:instrText xml:space="preserve"> DOCPROPERTY Schema \* MERGEFORMAT </w:instrText>
            </w:r>
            <w:r>
              <w:rPr>
                <w:rFonts w:hint="default"/>
                <w:lang w:val="en-US" w:eastAsia="zh-CN"/>
              </w:rPr>
              <w:fldChar w:fldCharType="separate"/>
            </w:r>
            <w:r>
              <w:rPr>
                <w:rFonts w:hint="default"/>
                <w:lang w:val="en-US" w:eastAsia="zh-CN"/>
              </w:rPr>
              <w:t>devel</w:t>
            </w:r>
            <w:r>
              <w:rPr>
                <w:rFonts w:hint="default"/>
                <w:lang w:val="en-US" w:eastAsia="zh-CN"/>
              </w:rPr>
              <w:fldChar w:fldCharType="end"/>
            </w:r>
            <w:r>
              <w:rPr>
                <w:rFonts w:hint="default"/>
                <w:lang w:val="en-US" w:eastAsia="zh-CN"/>
              </w:rPr>
              <w:t>.vw_api_requests) as vw_api_requests;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20040" cy="320040"/>
                  <wp:effectExtent l="0" t="0" r="5715" b="5715"/>
                  <wp:docPr id="67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320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 xml:space="preserve">: All query results contain data; </w:t>
            </w:r>
          </w:p>
        </w:tc>
        <w:tc>
          <w:tcPr>
            <w:tcW w:w="8109" w:type="dxa"/>
            <w:gridSpan w:val="3"/>
            <w:vMerge w:val="restart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79975" cy="445135"/>
                  <wp:effectExtent l="0" t="0" r="6350" b="635"/>
                  <wp:docPr id="16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Picture 27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997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7" w:type="dxa"/>
            <w:gridSpan w:val="2"/>
            <w:vMerge w:val="continue"/>
            <w:vAlign w:val="center"/>
          </w:tcPr>
          <w:p>
            <w:pPr>
              <w:widowControl w:val="0"/>
              <w:ind w:firstLineChars="0"/>
              <w:jc w:val="center"/>
            </w:pPr>
          </w:p>
        </w:tc>
        <w:tc>
          <w:tcPr>
            <w:tcW w:w="5828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Query results are empty;</w:t>
            </w:r>
          </w:p>
        </w:tc>
        <w:tc>
          <w:tcPr>
            <w:tcW w:w="8109" w:type="dxa"/>
            <w:gridSpan w:val="3"/>
            <w:vMerge w:val="continue"/>
            <w:shd w:val="clear" w:color="auto" w:fill="3A3737" w:themeFill="background2" w:themeFillShade="3F"/>
            <w:vAlign w:val="center"/>
          </w:tcPr>
          <w:p>
            <w:pPr>
              <w:widowControl w:val="0"/>
              <w:jc w:val="center"/>
              <w:rPr>
                <w:rFonts w:hint="default"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1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43" w:type="dxa"/>
            <w:gridSpan w:val="5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Copy each table/view and paste into </w:t>
            </w:r>
            <w:r>
              <w:rPr>
                <w:rFonts w:hint="default"/>
                <w:lang w:val="en-US"/>
              </w:rPr>
              <w:fldChar w:fldCharType="begin"/>
            </w:r>
            <w:r>
              <w:rPr>
                <w:rFonts w:hint="default"/>
                <w:lang w:val="en-US"/>
              </w:rPr>
              <w:instrText xml:space="preserve"> HYPERLINK "fcrt-cs-3b.xlsx" 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Style w:val="13"/>
                <w:rFonts w:hint="default"/>
                <w:lang w:val="en-US"/>
              </w:rPr>
              <w:t>fcrt-cs-3b.xlsx</w:t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; Verify counts against the db counts pulled from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754" w:type="dxa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40360" cy="340360"/>
                  <wp:effectExtent l="0" t="0" r="0" b="2540"/>
                  <wp:docPr id="68" name="Picture 5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" name="Picture 5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360" cy="3403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All counts equal the results of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806950" cy="322580"/>
                  <wp:effectExtent l="0" t="0" r="10795" b="3175"/>
                  <wp:docPr id="14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28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6950" cy="322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4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711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5878" w:type="dxa"/>
            <w:gridSpan w:val="3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One or more counts do not match db query in (</w:t>
            </w:r>
            <w:r>
              <w:rPr>
                <w:rFonts w:hint="default"/>
                <w:b/>
                <w:bCs/>
                <w:lang w:val="en-US"/>
              </w:rPr>
              <w:fldChar w:fldCharType="begin"/>
            </w:r>
            <w:r>
              <w:rPr>
                <w:rFonts w:hint="default"/>
                <w:b/>
                <w:bCs/>
                <w:lang w:val="en-US"/>
              </w:rPr>
              <w:instrText xml:space="preserve"> REF _Ref2070410602 \n \h </w:instrText>
            </w:r>
            <w:r>
              <w:rPr>
                <w:rFonts w:hint="default"/>
                <w:b/>
                <w:bCs/>
                <w:lang w:val="en-US"/>
              </w:rPr>
              <w:fldChar w:fldCharType="separate"/>
            </w:r>
            <w:r>
              <w:rPr>
                <w:rFonts w:hint="default"/>
                <w:b/>
                <w:bCs/>
                <w:lang w:val="en-US"/>
              </w:rPr>
              <w:t>xxxv</w:t>
            </w:r>
            <w:r>
              <w:rPr>
                <w:rFonts w:hint="default"/>
                <w:b/>
                <w:bCs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>);</w:t>
            </w:r>
          </w:p>
        </w:tc>
        <w:tc>
          <w:tcPr>
            <w:tcW w:w="8065" w:type="dxa"/>
            <w:gridSpan w:val="2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54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</w:tbl>
    <w:p/>
    <w:tbl>
      <w:tblPr>
        <w:tblStyle w:val="15"/>
        <w:tblW w:w="15408" w:type="dxa"/>
        <w:tblInd w:w="14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6"/>
        <w:gridCol w:w="6509"/>
        <w:gridCol w:w="7450"/>
        <w:gridCol w:w="73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  <w:tblHeader/>
        </w:trPr>
        <w:tc>
          <w:tcPr>
            <w:tcW w:w="716" w:type="dxa"/>
            <w:shd w:val="clear" w:color="auto" w:fill="44546A" w:themeFill="text2"/>
            <w:vAlign w:val="center"/>
          </w:tcPr>
          <w:p>
            <w:pPr>
              <w:pStyle w:val="6"/>
              <w:widowControl w:val="0"/>
              <w:bidi w:val="0"/>
              <w:ind w:left="991" w:leftChars="0" w:hanging="991" w:firstLineChars="0"/>
              <w:rPr>
                <w:rFonts w:hint="default"/>
                <w:lang w:val="en-US"/>
              </w:rPr>
            </w:pPr>
          </w:p>
        </w:tc>
        <w:tc>
          <w:tcPr>
            <w:tcW w:w="14692" w:type="dxa"/>
            <w:gridSpan w:val="3"/>
            <w:shd w:val="clear" w:color="auto" w:fill="E7E6E6" w:themeFill="background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Run Comparison and Create Diff Report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4" w:hRule="atLeast"/>
        </w:trPr>
        <w:tc>
          <w:tcPr>
            <w:tcW w:w="716" w:type="dxa"/>
            <w:vMerge w:val="restart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pStyle w:val="16"/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comp fcrt-cs-</w:t>
            </w:r>
            <w:r>
              <w:rPr>
                <w:rFonts w:hint="default"/>
                <w:lang w:val="en-US" w:eastAsia="zh-CN"/>
              </w:rPr>
              <w:t>3b</w:t>
            </w:r>
            <w:r>
              <w:rPr>
                <w:lang w:val="en-US" w:eastAsia="zh-CN"/>
              </w:rPr>
              <w:t xml:space="preserve"> fcrt-cs-</w:t>
            </w:r>
            <w:r>
              <w:rPr>
                <w:rFonts w:hint="default"/>
                <w:lang w:val="en-US" w:eastAsia="zh-CN"/>
              </w:rPr>
              <w:t>3a</w:t>
            </w:r>
          </w:p>
        </w:tc>
        <w:tc>
          <w:tcPr>
            <w:tcW w:w="733" w:type="dxa"/>
            <w:shd w:val="clear" w:color="auto" w:fill="FFD7D7"/>
            <w:vAlign w:val="center"/>
          </w:tcPr>
          <w:p>
            <w:pPr>
              <w:pStyle w:val="16"/>
              <w:widowControl w:val="0"/>
              <w:bidi w:val="0"/>
              <w:ind w:left="0" w:leftChars="0" w:firstLine="0" w:firstLineChars="0"/>
              <w:jc w:val="both"/>
              <w:rPr>
                <w:lang w:val="en-US" w:eastAsia="zh-CN"/>
              </w:rPr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drawing>
                <wp:inline distT="0" distB="0" distL="114300" distR="114300">
                  <wp:extent cx="314325" cy="314325"/>
                  <wp:effectExtent l="0" t="0" r="11430" b="12065"/>
                  <wp:docPr id="69" name="Picture 3" descr="IMG_2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 3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32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Pass</w:t>
            </w:r>
            <w:r>
              <w:rPr>
                <w:rFonts w:hint="default"/>
                <w:lang w:val="en-US"/>
              </w:rPr>
              <w:t>: Diff shows four (4) changed lines;</w:t>
            </w:r>
          </w:p>
        </w:tc>
        <w:tc>
          <w:tcPr>
            <w:tcW w:w="7450" w:type="dxa"/>
            <w:vMerge w:val="restart"/>
            <w:shd w:val="clear" w:color="auto" w:fill="auto"/>
            <w:vAlign w:val="center"/>
          </w:tcPr>
          <w:p>
            <w:pPr>
              <w:widowControl w:val="0"/>
              <w:jc w:val="center"/>
            </w:pPr>
            <w:r>
              <w:drawing>
                <wp:inline distT="0" distB="0" distL="114300" distR="114300">
                  <wp:extent cx="4090035" cy="725170"/>
                  <wp:effectExtent l="0" t="0" r="7620" b="12065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90035" cy="725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3" w:type="dxa"/>
            <w:vMerge w:val="restart"/>
            <w:shd w:val="clear" w:color="auto" w:fill="FFD7D7"/>
            <w:vAlign w:val="center"/>
          </w:tcPr>
          <w:p>
            <w:pPr>
              <w:pStyle w:val="21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Pass</w:t>
            </w:r>
          </w:p>
          <w:p>
            <w:pPr>
              <w:pStyle w:val="21"/>
              <w:bidi w:val="0"/>
              <w:rPr>
                <w:rFonts w:hint="default"/>
                <w:lang w:val="en-US"/>
              </w:rPr>
            </w:pPr>
          </w:p>
          <w:p>
            <w:pPr>
              <w:pStyle w:val="21"/>
              <w:bidi w:val="0"/>
              <w:ind w:firstLine="0" w:firstLineChars="0"/>
            </w:pPr>
            <w:r>
              <w:rPr>
                <w:rFonts w:hint="default"/>
                <w:lang w:val="en-US"/>
              </w:rPr>
              <w:fldChar w:fldCharType="begin">
                <w:ffData>
                  <w:name w:val="CheckBox1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rPr>
                <w:rFonts w:hint="default"/>
                <w:lang w:val="en-US"/>
              </w:rPr>
              <w:instrText xml:space="preserve">FORMCHECKBOX</w:instrText>
            </w:r>
            <w:r>
              <w:rPr>
                <w:rFonts w:hint="default"/>
                <w:lang w:val="en-US"/>
              </w:rPr>
              <w:fldChar w:fldCharType="separate"/>
            </w:r>
            <w:r>
              <w:rPr>
                <w:rFonts w:hint="default"/>
                <w:lang w:val="en-US"/>
              </w:rPr>
              <w:fldChar w:fldCharType="end"/>
            </w:r>
            <w:r>
              <w:rPr>
                <w:rFonts w:hint="default"/>
                <w:lang w:val="en-US"/>
              </w:rPr>
              <w:t xml:space="preserve"> Fail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Merge w:val="continue"/>
            <w:vAlign w:val="center"/>
          </w:tcPr>
          <w:p>
            <w:pPr>
              <w:widowControl w:val="0"/>
              <w:ind w:left="180" w:leftChars="100" w:firstLine="0" w:firstLineChars="0"/>
              <w:jc w:val="both"/>
            </w:pPr>
          </w:p>
        </w:tc>
        <w:tc>
          <w:tcPr>
            <w:tcW w:w="6509" w:type="dxa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  <w:r>
              <w:rPr>
                <w:rFonts w:hint="default"/>
                <w:b/>
                <w:bCs/>
                <w:lang w:val="en-US"/>
              </w:rPr>
              <w:t>Fail</w:t>
            </w:r>
            <w:r>
              <w:rPr>
                <w:rFonts w:hint="default"/>
                <w:lang w:val="en-US"/>
              </w:rPr>
              <w:t>: Diff shows no change, or more than four (4) changes;</w:t>
            </w:r>
          </w:p>
        </w:tc>
        <w:tc>
          <w:tcPr>
            <w:tcW w:w="7450" w:type="dxa"/>
            <w:vMerge w:val="continue"/>
            <w:shd w:val="clear" w:color="auto" w:fill="auto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ind w:left="180" w:leftChars="100" w:firstLine="0" w:firstLineChars="0"/>
              <w:jc w:val="both"/>
              <w:rPr>
                <w:rFonts w:hint="default"/>
                <w:b/>
                <w:bCs/>
                <w:lang w:val="en-US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6" w:hRule="atLeast"/>
        </w:trPr>
        <w:tc>
          <w:tcPr>
            <w:tcW w:w="716" w:type="dxa"/>
            <w:vAlign w:val="center"/>
          </w:tcPr>
          <w:p>
            <w:pPr>
              <w:pStyle w:val="7"/>
              <w:widowControl w:val="0"/>
              <w:bidi w:val="0"/>
              <w:ind w:left="1134" w:leftChars="0" w:hanging="1134" w:firstLineChars="0"/>
              <w:rPr>
                <w:rFonts w:hint="default"/>
                <w:lang w:val="en-US"/>
              </w:rPr>
            </w:pPr>
          </w:p>
        </w:tc>
        <w:tc>
          <w:tcPr>
            <w:tcW w:w="13959" w:type="dxa"/>
            <w:gridSpan w:val="2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/>
              </w:rPr>
            </w:pPr>
            <w:r>
              <w:rPr>
                <w:rFonts w:hint="default"/>
                <w:lang w:val="en-US" w:eastAsia="zh-CN"/>
              </w:rPr>
              <w:t>Save the diff file as fcrt-cs-3b.diff;</w:t>
            </w:r>
          </w:p>
        </w:tc>
        <w:tc>
          <w:tcPr>
            <w:tcW w:w="733" w:type="dxa"/>
            <w:vMerge w:val="continue"/>
            <w:shd w:val="clear" w:color="auto" w:fill="FFD7D7"/>
            <w:vAlign w:val="center"/>
          </w:tcPr>
          <w:p>
            <w:pPr>
              <w:widowControl w:val="0"/>
              <w:bidi w:val="0"/>
              <w:jc w:val="both"/>
              <w:rPr>
                <w:rFonts w:hint="default"/>
                <w:lang w:val="en-US" w:eastAsia="zh-CN"/>
              </w:rPr>
            </w:pPr>
          </w:p>
        </w:tc>
      </w:tr>
    </w:tbl>
    <w:p>
      <w:pPr>
        <w:rPr>
          <w:rFonts w:hint="default"/>
          <w:lang w:val="en-US"/>
        </w:rPr>
      </w:pPr>
    </w:p>
    <w:sectPr>
      <w:pgSz w:w="16838" w:h="11906" w:orient="landscape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DejaVu Sans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Linux Libertine Mono O">
    <w:panose1 w:val="02000503000000000000"/>
    <w:charset w:val="00"/>
    <w:family w:val="auto"/>
    <w:pitch w:val="default"/>
    <w:sig w:usb0="A0000047" w:usb1="1000587B" w:usb2="00000020" w:usb3="00000000" w:csb0="60000193" w:csb1="CDD40000"/>
  </w:font>
  <w:font w:name="Latin Modern Mono">
    <w:panose1 w:val="00000509000000000000"/>
    <w:charset w:val="00"/>
    <w:family w:val="auto"/>
    <w:pitch w:val="default"/>
    <w:sig w:usb0="20000007" w:usb1="00000000" w:usb2="00000000" w:usb3="00000000" w:csb0="20000193" w:csb1="00000000"/>
  </w:font>
  <w:font w:name="monospace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>
      <w:pPr>
        <w:pStyle w:val="12"/>
        <w:bidi w:val="0"/>
        <w:rPr>
          <w:rFonts w:hint="default"/>
          <w:i/>
          <w:iCs/>
          <w:lang w:val="en-US" w:eastAsia="zh-CN"/>
        </w:rPr>
      </w:pPr>
      <w:r>
        <w:rPr>
          <w:rStyle w:val="11"/>
          <w:b/>
          <w:bCs/>
          <w:i/>
          <w:iCs/>
        </w:rPr>
        <w:footnoteRef/>
      </w:r>
      <w:r>
        <w:rPr>
          <w:i/>
          <w:iCs/>
        </w:rPr>
        <w:t xml:space="preserve"> </w:t>
      </w:r>
      <w:r>
        <w:rPr>
          <w:rFonts w:hint="default"/>
          <w:b/>
          <w:bCs/>
          <w:i/>
          <w:iCs/>
          <w:lang w:val="en-US"/>
        </w:rPr>
        <w:t>Enabled Instruments</w:t>
      </w:r>
      <w:r>
        <w:rPr>
          <w:rFonts w:hint="default"/>
          <w:i/>
          <w:iCs/>
          <w:lang w:val="en-US"/>
        </w:rPr>
        <w:t>: Refer to section (</w:t>
      </w:r>
      <w:r>
        <w:rPr>
          <w:rFonts w:hint="default"/>
          <w:b/>
          <w:bCs/>
          <w:i/>
          <w:iCs/>
          <w:lang w:val="en-US"/>
        </w:rPr>
        <w:fldChar w:fldCharType="begin"/>
      </w:r>
      <w:r>
        <w:rPr>
          <w:rFonts w:hint="default"/>
          <w:b/>
          <w:bCs/>
          <w:i/>
          <w:iCs/>
          <w:lang w:val="en-US"/>
        </w:rPr>
        <w:instrText xml:space="preserve"> REF _Ref958626315 \n \h </w:instrText>
      </w:r>
      <w:r>
        <w:rPr>
          <w:rFonts w:hint="default"/>
          <w:b/>
          <w:bCs/>
          <w:i/>
          <w:iCs/>
          <w:lang w:val="en-US"/>
        </w:rPr>
        <w:fldChar w:fldCharType="separate"/>
      </w:r>
      <w:r>
        <w:rPr>
          <w:rFonts w:hint="default"/>
          <w:b/>
          <w:bCs/>
          <w:i/>
          <w:iCs/>
          <w:lang w:val="en-US"/>
        </w:rPr>
        <w:t>A</w:t>
      </w:r>
      <w:r>
        <w:rPr>
          <w:rFonts w:hint="default"/>
          <w:b/>
          <w:bCs/>
          <w:i/>
          <w:iCs/>
          <w:lang w:val="en-US"/>
        </w:rPr>
        <w:fldChar w:fldCharType="end"/>
      </w:r>
      <w:r>
        <w:rPr>
          <w:rFonts w:hint="default"/>
          <w:i/>
          <w:iCs/>
          <w:lang w:val="en-US"/>
        </w:rPr>
        <w:t>)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DC6CAC"/>
    <w:multiLevelType w:val="multilevel"/>
    <w:tmpl w:val="AFDC6CAC"/>
    <w:lvl w:ilvl="0" w:tentative="0">
      <w:start w:val="1"/>
      <w:numFmt w:val="lowerRoman"/>
      <w:suff w:val="space"/>
      <w:lvlText w:val="%1)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F4EA8FA9"/>
    <w:multiLevelType w:val="multilevel"/>
    <w:tmpl w:val="F4EA8FA9"/>
    <w:lvl w:ilvl="0" w:tentative="0">
      <w:start w:val="2"/>
      <w:numFmt w:val="decimal"/>
      <w:pStyle w:val="2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upperLetter"/>
      <w:pStyle w:val="6"/>
      <w:suff w:val="nothing"/>
      <w:lvlText w:val="%5"/>
      <w:lvlJc w:val="left"/>
      <w:pPr>
        <w:tabs>
          <w:tab w:val="left" w:pos="0"/>
        </w:tabs>
        <w:ind w:left="991" w:leftChars="0" w:hanging="991" w:firstLineChars="0"/>
      </w:pPr>
      <w:rPr>
        <w:rFonts w:hint="default" w:ascii="SimSun" w:hAnsi="SimSun" w:eastAsia="SimSun" w:cs="SimSun"/>
      </w:rPr>
    </w:lvl>
    <w:lvl w:ilvl="5" w:tentative="0">
      <w:start w:val="1"/>
      <w:numFmt w:val="lowerRoman"/>
      <w:lvlRestart w:val="4"/>
      <w:pStyle w:val="7"/>
      <w:suff w:val="nothing"/>
      <w:lvlText w:val="%6."/>
      <w:lvlJc w:val="left"/>
      <w:pPr>
        <w:tabs>
          <w:tab w:val="left" w:pos="0"/>
        </w:tabs>
        <w:ind w:left="1134" w:leftChars="0" w:hanging="1134" w:firstLineChars="0"/>
      </w:pPr>
      <w:rPr>
        <w:rFonts w:hint="default" w:ascii="SimSun" w:hAnsi="SimSun" w:eastAsia="SimSun" w:cs="SimSun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2">
    <w:nsid w:val="F7FF962C"/>
    <w:multiLevelType w:val="multilevel"/>
    <w:tmpl w:val="F7FF962C"/>
    <w:lvl w:ilvl="0" w:tentative="0">
      <w:start w:val="1"/>
      <w:numFmt w:val="decimal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  <w:lvl w:ilvl="1" w:tentative="0">
      <w:start w:val="1"/>
      <w:numFmt w:val="decimal"/>
      <w:lvlText w:val="%1.%2"/>
      <w:lvlJc w:val="left"/>
      <w:pPr>
        <w:tabs>
          <w:tab w:val="left" w:pos="567"/>
        </w:tabs>
        <w:ind w:left="567" w:leftChars="0" w:hanging="567" w:firstLineChars="0"/>
      </w:pPr>
      <w:rPr>
        <w:rFonts w:hint="default" w:ascii="SimSun" w:hAnsi="SimSun" w:eastAsia="SimSun" w:cs="SimSun"/>
        <w:sz w:val="24"/>
        <w:szCs w:val="24"/>
      </w:rPr>
    </w:lvl>
    <w:lvl w:ilvl="2" w:tentative="0">
      <w:start w:val="1"/>
      <w:numFmt w:val="decimal"/>
      <w:lvlText w:val="%1.%2.%3"/>
      <w:lvlJc w:val="left"/>
      <w:pPr>
        <w:tabs>
          <w:tab w:val="left" w:pos="709"/>
        </w:tabs>
        <w:ind w:left="709" w:leftChars="0" w:hanging="709" w:firstLineChars="0"/>
      </w:pPr>
      <w:rPr>
        <w:rFonts w:hint="default" w:ascii="SimSun" w:hAnsi="SimSun" w:eastAsia="SimSun" w:cs="SimSun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50"/>
        </w:tabs>
        <w:ind w:left="850" w:leftChars="0" w:hanging="850" w:firstLineChars="0"/>
      </w:pPr>
      <w:rPr>
        <w:rFonts w:hint="default" w:ascii="SimSun" w:hAnsi="SimSun" w:eastAsia="SimSun" w:cs="SimSun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abstractNum w:abstractNumId="3">
    <w:nsid w:val="1B7E219B"/>
    <w:multiLevelType w:val="singleLevel"/>
    <w:tmpl w:val="1B7E219B"/>
    <w:lvl w:ilvl="0" w:tentative="0">
      <w:start w:val="1"/>
      <w:numFmt w:val="upperLetter"/>
      <w:pStyle w:val="17"/>
      <w:lvlText w:val="%1"/>
      <w:lvlJc w:val="left"/>
      <w:pPr>
        <w:tabs>
          <w:tab w:val="left" w:pos="425"/>
        </w:tabs>
        <w:ind w:left="425" w:leftChars="0" w:hanging="425" w:firstLineChars="0"/>
      </w:pPr>
      <w:rPr>
        <w:rFonts w:hint="default" w:ascii="SimSun" w:hAnsi="SimSun" w:eastAsia="SimSun" w:cs="SimSu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9BF48B0"/>
    <w:rsid w:val="02BCF7F0"/>
    <w:rsid w:val="17FF2A2D"/>
    <w:rsid w:val="18FF8E14"/>
    <w:rsid w:val="2FFEE232"/>
    <w:rsid w:val="336D4050"/>
    <w:rsid w:val="37CFE361"/>
    <w:rsid w:val="3B9B8AE6"/>
    <w:rsid w:val="3D352D79"/>
    <w:rsid w:val="3E95E13D"/>
    <w:rsid w:val="3FB5746B"/>
    <w:rsid w:val="3FBB31CB"/>
    <w:rsid w:val="3FE471F9"/>
    <w:rsid w:val="3FFF2907"/>
    <w:rsid w:val="45EFC253"/>
    <w:rsid w:val="4B7FBEEA"/>
    <w:rsid w:val="4F5FD0B4"/>
    <w:rsid w:val="553C9170"/>
    <w:rsid w:val="55E8870E"/>
    <w:rsid w:val="5AFF3ED9"/>
    <w:rsid w:val="5DADF063"/>
    <w:rsid w:val="5EFEEAB3"/>
    <w:rsid w:val="5F5EA39E"/>
    <w:rsid w:val="5FEE1F51"/>
    <w:rsid w:val="5FF4B726"/>
    <w:rsid w:val="5FFD8A52"/>
    <w:rsid w:val="62D9B2B7"/>
    <w:rsid w:val="63B55334"/>
    <w:rsid w:val="6799AD76"/>
    <w:rsid w:val="694A7343"/>
    <w:rsid w:val="69EAB8B1"/>
    <w:rsid w:val="69F51EB4"/>
    <w:rsid w:val="6C53C0DB"/>
    <w:rsid w:val="6C5F622D"/>
    <w:rsid w:val="6EFEA765"/>
    <w:rsid w:val="6F7F601B"/>
    <w:rsid w:val="6FA6CF2E"/>
    <w:rsid w:val="6FEB2288"/>
    <w:rsid w:val="74FD7CB9"/>
    <w:rsid w:val="75F649A6"/>
    <w:rsid w:val="76FFB6A9"/>
    <w:rsid w:val="77F33736"/>
    <w:rsid w:val="78AF0173"/>
    <w:rsid w:val="790E9B07"/>
    <w:rsid w:val="7AFF8A15"/>
    <w:rsid w:val="7B79B3FB"/>
    <w:rsid w:val="7BD7CDDB"/>
    <w:rsid w:val="7BDD3D60"/>
    <w:rsid w:val="7BED2F43"/>
    <w:rsid w:val="7CBC5F5A"/>
    <w:rsid w:val="7CC8F820"/>
    <w:rsid w:val="7CFDEDDE"/>
    <w:rsid w:val="7D1DF429"/>
    <w:rsid w:val="7D5F4D8B"/>
    <w:rsid w:val="7D6F0C57"/>
    <w:rsid w:val="7DFA5030"/>
    <w:rsid w:val="7E6E0AC9"/>
    <w:rsid w:val="7EF17021"/>
    <w:rsid w:val="7F7D5C14"/>
    <w:rsid w:val="7F9FB97F"/>
    <w:rsid w:val="7FADB9D1"/>
    <w:rsid w:val="7FBFD7E9"/>
    <w:rsid w:val="7FC6566B"/>
    <w:rsid w:val="7FE2D5E0"/>
    <w:rsid w:val="7FE7F058"/>
    <w:rsid w:val="7FEB8285"/>
    <w:rsid w:val="7FECC0D4"/>
    <w:rsid w:val="7FFDF824"/>
    <w:rsid w:val="7FFE74EF"/>
    <w:rsid w:val="7FFF0BEF"/>
    <w:rsid w:val="7FFF27E8"/>
    <w:rsid w:val="7FFF9D1C"/>
    <w:rsid w:val="8FDB8BC0"/>
    <w:rsid w:val="957DC018"/>
    <w:rsid w:val="99FD2038"/>
    <w:rsid w:val="9AFF6795"/>
    <w:rsid w:val="9DFFC215"/>
    <w:rsid w:val="9FD7E140"/>
    <w:rsid w:val="9FDF17FD"/>
    <w:rsid w:val="A3F32079"/>
    <w:rsid w:val="A6FEA5AA"/>
    <w:rsid w:val="ACDFC1C7"/>
    <w:rsid w:val="ACF794E8"/>
    <w:rsid w:val="AF7C9638"/>
    <w:rsid w:val="B4FA900E"/>
    <w:rsid w:val="B7AF9110"/>
    <w:rsid w:val="B7DF5CBF"/>
    <w:rsid w:val="BAAFC563"/>
    <w:rsid w:val="BD367344"/>
    <w:rsid w:val="BDBBEE3C"/>
    <w:rsid w:val="BECD8556"/>
    <w:rsid w:val="BF365FC1"/>
    <w:rsid w:val="BFF7AA67"/>
    <w:rsid w:val="BFFB43F4"/>
    <w:rsid w:val="BFFF54C0"/>
    <w:rsid w:val="BFFF9AB1"/>
    <w:rsid w:val="C6BE6C78"/>
    <w:rsid w:val="C9BCAA3B"/>
    <w:rsid w:val="C9F674F6"/>
    <w:rsid w:val="D7DEC766"/>
    <w:rsid w:val="DBE96FC6"/>
    <w:rsid w:val="DBFFF1A6"/>
    <w:rsid w:val="DCDD725E"/>
    <w:rsid w:val="DDA65E84"/>
    <w:rsid w:val="DEE55B80"/>
    <w:rsid w:val="DEFCDD84"/>
    <w:rsid w:val="DF958A83"/>
    <w:rsid w:val="DFB59C97"/>
    <w:rsid w:val="DFDF7CCF"/>
    <w:rsid w:val="DFFD616B"/>
    <w:rsid w:val="E6FE2380"/>
    <w:rsid w:val="EE570E06"/>
    <w:rsid w:val="EF2BF622"/>
    <w:rsid w:val="EF7F67B0"/>
    <w:rsid w:val="EFBF3624"/>
    <w:rsid w:val="EFD7D406"/>
    <w:rsid w:val="EFFDB84A"/>
    <w:rsid w:val="EFFFE94C"/>
    <w:rsid w:val="F33FD2B0"/>
    <w:rsid w:val="F3A104A9"/>
    <w:rsid w:val="F3F1B1E5"/>
    <w:rsid w:val="F5EEDC7D"/>
    <w:rsid w:val="F71BB228"/>
    <w:rsid w:val="F7F71EA1"/>
    <w:rsid w:val="F9BF48B0"/>
    <w:rsid w:val="F9E9A6F6"/>
    <w:rsid w:val="F9FD28D5"/>
    <w:rsid w:val="FABD4DA9"/>
    <w:rsid w:val="FB5F7E19"/>
    <w:rsid w:val="FB74B0F3"/>
    <w:rsid w:val="FB9D5091"/>
    <w:rsid w:val="FBCEF7BF"/>
    <w:rsid w:val="FBCF0EB0"/>
    <w:rsid w:val="FBDFB988"/>
    <w:rsid w:val="FC575747"/>
    <w:rsid w:val="FD3E6824"/>
    <w:rsid w:val="FDBB30B0"/>
    <w:rsid w:val="FDFFE101"/>
    <w:rsid w:val="FF79C1E6"/>
    <w:rsid w:val="FF7E5BAC"/>
    <w:rsid w:val="FFA974AB"/>
    <w:rsid w:val="FFB3C5A2"/>
    <w:rsid w:val="FFFD0881"/>
    <w:rsid w:val="FFFF9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Ascii" w:hAnsiTheme="minorAscii" w:eastAsiaTheme="minorEastAsia" w:cstheme="minorBidi"/>
      <w:sz w:val="18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8" w:lineRule="auto"/>
      <w:ind w:hanging="425"/>
      <w:outlineLvl w:val="0"/>
    </w:pPr>
    <w:rPr>
      <w:rFonts w:asciiTheme="minorAscii" w:hAnsiTheme="minorAscii"/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after="260" w:line="416" w:lineRule="auto"/>
      <w:ind w:left="567" w:hanging="567"/>
      <w:outlineLvl w:val="1"/>
    </w:pPr>
    <w:rPr>
      <w:rFonts w:asciiTheme="minorAscii" w:hAnsiTheme="minorAscii"/>
      <w:b/>
      <w:bCs/>
      <w:sz w:val="24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tabs>
        <w:tab w:val="left" w:pos="425"/>
      </w:tabs>
      <w:spacing w:before="40" w:after="240" w:line="240" w:lineRule="auto"/>
      <w:ind w:left="709" w:hanging="709"/>
      <w:outlineLvl w:val="2"/>
    </w:pPr>
    <w:rPr>
      <w:rFonts w:asciiTheme="minorAscii" w:hAnsiTheme="minorAscii"/>
      <w:b/>
      <w:bCs/>
      <w:i/>
      <w:color w:val="2E75B6" w:themeColor="accent1" w:themeShade="BF"/>
      <w:sz w:val="24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2"/>
      </w:numPr>
      <w:spacing w:line="240" w:lineRule="auto"/>
      <w:ind w:left="850" w:hanging="850"/>
      <w:outlineLvl w:val="3"/>
    </w:pPr>
    <w:rPr>
      <w:rFonts w:asciiTheme="minorAscii" w:hAnsiTheme="minorAscii"/>
      <w:bCs/>
      <w:szCs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numPr>
        <w:ilvl w:val="4"/>
        <w:numId w:val="1"/>
      </w:numPr>
      <w:spacing w:line="240" w:lineRule="auto"/>
      <w:ind w:left="991" w:hanging="991"/>
      <w:jc w:val="center"/>
      <w:outlineLvl w:val="4"/>
    </w:pPr>
    <w:rPr>
      <w:rFonts w:ascii="DejaVu Sans" w:hAnsi="DejaVu Sans"/>
      <w:b/>
      <w:bCs/>
      <w:color w:val="F2F2F2" w:themeColor="background1" w:themeShade="F2"/>
      <w:szCs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numPr>
        <w:ilvl w:val="5"/>
        <w:numId w:val="1"/>
      </w:numPr>
      <w:spacing w:before="240" w:after="64" w:line="320" w:lineRule="auto"/>
      <w:ind w:left="1134" w:hanging="1134"/>
      <w:jc w:val="center"/>
      <w:outlineLvl w:val="5"/>
    </w:pPr>
    <w:rPr>
      <w:rFonts w:asciiTheme="minorAscii" w:hAnsiTheme="minorAscii"/>
      <w:bCs/>
      <w:sz w:val="18"/>
      <w:szCs w:val="24"/>
    </w:rPr>
  </w:style>
  <w:style w:type="character" w:default="1" w:styleId="8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llowedHyperlink"/>
    <w:basedOn w:val="8"/>
    <w:qFormat/>
    <w:uiPriority w:val="0"/>
    <w:rPr>
      <w:color w:val="800080"/>
      <w:u w:val="single"/>
    </w:rPr>
  </w:style>
  <w:style w:type="character" w:styleId="11">
    <w:name w:val="footnote reference"/>
    <w:basedOn w:val="8"/>
    <w:qFormat/>
    <w:uiPriority w:val="0"/>
    <w:rPr>
      <w:vertAlign w:val="superscript"/>
    </w:rPr>
  </w:style>
  <w:style w:type="paragraph" w:styleId="12">
    <w:name w:val="footnote text"/>
    <w:basedOn w:val="1"/>
    <w:link w:val="19"/>
    <w:qFormat/>
    <w:uiPriority w:val="0"/>
    <w:pPr>
      <w:snapToGrid w:val="0"/>
      <w:jc w:val="left"/>
    </w:pPr>
    <w:rPr>
      <w:sz w:val="18"/>
      <w:szCs w:val="18"/>
    </w:rPr>
  </w:style>
  <w:style w:type="character" w:styleId="13">
    <w:name w:val="Hyperlink"/>
    <w:basedOn w:val="8"/>
    <w:qFormat/>
    <w:uiPriority w:val="0"/>
    <w:rPr>
      <w:color w:val="0000FF"/>
      <w:u w:val="single"/>
    </w:rPr>
  </w:style>
  <w:style w:type="paragraph" w:styleId="14">
    <w:name w:val="Normal (Web)"/>
    <w:qFormat/>
    <w:uiPriority w:val="0"/>
    <w:pPr>
      <w:spacing w:before="0" w:beforeAutospacing="0" w:after="0" w:afterAutospacing="0"/>
      <w:ind w:left="0" w:right="0"/>
      <w:jc w:val="left"/>
    </w:pPr>
    <w:rPr>
      <w:rFonts w:ascii="Calibri" w:hAnsi="Calibri" w:eastAsia="SimSun" w:cs="Times New Roman"/>
      <w:kern w:val="0"/>
      <w:sz w:val="18"/>
      <w:szCs w:val="24"/>
      <w:lang w:val="en-US" w:eastAsia="zh-CN" w:bidi="ar"/>
    </w:rPr>
  </w:style>
  <w:style w:type="table" w:styleId="15">
    <w:name w:val="Table Grid"/>
    <w:basedOn w:val="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20"/>
    <w:qFormat/>
    <w:uiPriority w:val="0"/>
    <w:pPr>
      <w:spacing w:line="240" w:lineRule="auto"/>
      <w:ind w:firstLine="144"/>
    </w:pPr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17">
    <w:name w:val="Task"/>
    <w:basedOn w:val="1"/>
    <w:qFormat/>
    <w:uiPriority w:val="0"/>
    <w:pPr>
      <w:numPr>
        <w:ilvl w:val="0"/>
        <w:numId w:val="3"/>
      </w:numPr>
    </w:pPr>
    <w:rPr>
      <w:rFonts w:cs="DejaVu Sans" w:asciiTheme="minorAscii" w:hAnsiTheme="minorAscii"/>
      <w:color w:val="F2F2F2" w:themeColor="background1" w:themeShade="F2"/>
    </w:rPr>
  </w:style>
  <w:style w:type="paragraph" w:customStyle="1" w:styleId="18">
    <w:name w:val="Style1"/>
    <w:basedOn w:val="1"/>
    <w:qFormat/>
    <w:uiPriority w:val="0"/>
  </w:style>
  <w:style w:type="character" w:customStyle="1" w:styleId="19">
    <w:name w:val="Footnote Text Char"/>
    <w:link w:val="12"/>
    <w:qFormat/>
    <w:uiPriority w:val="0"/>
    <w:rPr>
      <w:sz w:val="18"/>
      <w:szCs w:val="18"/>
    </w:rPr>
  </w:style>
  <w:style w:type="character" w:customStyle="1" w:styleId="20">
    <w:name w:val="Code Char"/>
    <w:link w:val="16"/>
    <w:qFormat/>
    <w:uiPriority w:val="0"/>
    <w:rPr>
      <w:rFonts w:ascii="DejaVu Sans Mono" w:hAnsi="DejaVu Sans Mono" w:cs="Linux Libertine Mono O"/>
      <w:color w:val="6D6D6D"/>
      <w:sz w:val="16"/>
      <w:szCs w:val="18"/>
    </w:rPr>
  </w:style>
  <w:style w:type="paragraph" w:customStyle="1" w:styleId="21">
    <w:name w:val="Right Cell"/>
    <w:basedOn w:val="1"/>
    <w:qFormat/>
    <w:uiPriority w:val="0"/>
    <w:pPr>
      <w:widowControl w:val="0"/>
      <w:ind w:firstLine="0" w:firstLineChars="0"/>
      <w:jc w:val="both"/>
    </w:pPr>
    <w:rPr>
      <w:rFonts w:ascii="Calibri" w:hAnsi="Calibri" w:cs="Linux Libertine Mono O"/>
      <w:color w:val="6D6D6D"/>
      <w:sz w:val="13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1490</Words>
  <Characters>10013</Characters>
  <Lines>0</Lines>
  <Paragraphs>0</Paragraphs>
  <TotalTime>688</TotalTime>
  <ScaleCrop>false</ScaleCrop>
  <LinksUpToDate>false</LinksUpToDate>
  <CharactersWithSpaces>11308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2025-08-13T00:28:00Z</dcterms:created>
  <dc:creator>djorgenson</dc:creator>
  <cp:lastModifiedBy>djorgenson</cp:lastModifiedBy>
  <dcterms:modified xsi:type="dcterms:W3CDTF">2026-01-21T21:54:12Z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  <property fmtid="{D5CDD505-2E9C-101B-9397-08002B2CF9AE}" pid="3" name="Schema">
    <vt:lpwstr>devel</vt:lpwstr>
  </property>
  <property fmtid="{D5CDD505-2E9C-101B-9397-08002B2CF9AE}" pid="4" name="Path">
    <vt:lpwstr>fcrt/2.1-cli-om/2.1.1-req-no-expiry/</vt:lpwstr>
  </property>
</Properties>
</file>