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bidi w:val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9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8"/>
        <w:gridCol w:w="6768"/>
        <w:gridCol w:w="6708"/>
        <w:gridCol w:w="1204"/>
        <w:gridCol w:w="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  <w:trHeight w:val="576" w:hRule="atLeast"/>
          <w:tblHeader/>
        </w:trPr>
        <w:tc>
          <w:tcPr>
            <w:tcW w:w="728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528691137"/>
            <w:bookmarkEnd w:id="0"/>
          </w:p>
        </w:tc>
        <w:tc>
          <w:tcPr>
            <w:tcW w:w="14680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</w:p>
        </w:tc>
        <w:tc>
          <w:tcPr>
            <w:tcW w:w="14681" w:type="dxa"/>
            <w:gridSpan w:val="4"/>
            <w:vAlign w:val="center"/>
          </w:tcPr>
          <w:p>
            <w:pPr>
              <w:pStyle w:val="14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mySQL environment variables (in blue) below to:</w:t>
            </w:r>
          </w:p>
          <w:p>
            <w:pPr>
              <w:pStyle w:val="14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4681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.vw_instrument_positions where account = @account and symbol = @symbol COLLATE utf8mb4_0900_as_cs and auto_status = "Enabled";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symbol;</w:t>
            </w:r>
          </w:p>
        </w:tc>
        <w:tc>
          <w:tcPr>
            <w:tcW w:w="6708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symbol, or other error;</w:t>
            </w:r>
          </w:p>
        </w:tc>
        <w:tc>
          <w:tcPr>
            <w:tcW w:w="6708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21"/>
        <w:gridCol w:w="7593"/>
        <w:gridCol w:w="12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"2.1.2-fcrt.conf"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2.1.2-fcrt.conf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7593" w:type="dxa"/>
            <w:vMerge w:val="restart"/>
            <w:vAlign w:val="center"/>
          </w:tcPr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Documents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alias comp=comp.sh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alias clone=clone.sh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clone baseline.xlsx 2.1.2-fcrt.conf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Creating physical copies of 'baseline.xlsx' based on 2.1.2-fcrt.conf...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fcrt-cs-1a.xlsx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fcrt-cs-1b.xlsx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fcrt-cs-2c.xlsx </w:t>
            </w:r>
          </w:p>
          <w:p>
            <w:pPr>
              <w:pStyle w:val="16"/>
              <w:bidi w:val="0"/>
              <w:rPr>
                <w:rFonts w:hint="default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12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7593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121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8787"/>
        <w:gridCol w:w="98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ps -ef|grep -vE "firefox|browse|brave|root|NX|grep|\?"|grep -E "node|npm|tsx|mjs|ipc"&gt;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"../logs/ps-ef.log" </w:instrTex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../logs/ps-ef.log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pwd &amp;&amp; 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7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/home/djorgenson/Projects/blofin-data/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Documents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98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7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8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575"/>
        <w:gridCol w:w="11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vAlign w:val="center"/>
          </w:tcPr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75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57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78"/>
        <w:gridCol w:w="7440"/>
        <w:gridCol w:w="11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40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40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1216551202"/>
            <w:bookmarkEnd w:id="2"/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4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4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app-cs-1a-baseline.xlsx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_Ref1216551202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73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465"/>
        <w:gridCol w:w="11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value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6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649124856"/>
            <w:bookmarkEnd w:id="3"/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7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10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7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413"/>
        <w:gridCol w:w="9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573328505"/>
            <w:bookmarkEnd w:id="4"/>
          </w:p>
        </w:tc>
        <w:tc>
          <w:tcPr>
            <w:tcW w:w="14686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13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13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7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fcrt-cs-1a.xlsx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97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814"/>
        <w:gridCol w:w="673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a</w:t>
            </w:r>
            <w:r>
              <w:rPr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673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10000" cy="732155"/>
                  <wp:effectExtent l="0" t="0" r="13335" b="508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732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673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6312"/>
        <w:gridCol w:w="1348"/>
        <w:gridCol w:w="561"/>
        <w:gridCol w:w="5353"/>
        <w:gridCol w:w="10"/>
        <w:gridCol w:w="39"/>
        <w:gridCol w:w="10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app-fcrt-cs-1b.log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631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After two (2) trade cycles, Blofin console reports no open orders; </w:t>
            </w:r>
          </w:p>
        </w:tc>
        <w:tc>
          <w:tcPr>
            <w:tcW w:w="5892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614420" cy="564515"/>
                  <wp:effectExtent l="0" t="0" r="3175" b="1270"/>
                  <wp:docPr id="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420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631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5892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trHeight w:val="432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382" w:type="dxa"/>
            <w:gridSpan w:val="3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request changed to Expired'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06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pass;</w:t>
            </w:r>
          </w:p>
        </w:tc>
        <w:tc>
          <w:tcPr>
            <w:tcW w:w="5382" w:type="dxa"/>
            <w:gridSpan w:val="3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6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34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1584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441536369"/>
            <w:bookmarkEnd w:id="5"/>
          </w:p>
        </w:tc>
        <w:tc>
          <w:tcPr>
            <w:tcW w:w="14634" w:type="dxa"/>
            <w:gridSpan w:val="7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245" w:type="dxa"/>
            <w:gridSpan w:val="4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0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245" w:type="dxa"/>
            <w:gridSpan w:val="4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1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461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533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fcrt-cs-1b.xlsx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1101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45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0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auto"/>
          <w:wAfter w:w="0" w:type="auto"/>
          <w:trHeight w:val="43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8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45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01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pStyle w:val="16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b</w:t>
            </w:r>
            <w:r>
              <w:rPr>
                <w:lang w:val="en-US" w:eastAsia="zh-CN"/>
              </w:rPr>
              <w:t xml:space="preserve"> fcrt-cs-1a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updates; memo/status fields report [Expired];</w:t>
            </w:r>
          </w:p>
        </w:tc>
        <w:tc>
          <w:tcPr>
            <w:tcW w:w="688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9095" cy="614045"/>
                  <wp:effectExtent l="0" t="0" r="11430" b="3175"/>
                  <wp:docPr id="2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095" cy="614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688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5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277"/>
        <w:gridCol w:w="11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bidi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logs/app-fcrt-cs-1b.log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[Expired]: Queued and Rejected request changed to Expired',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results stated in pass;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6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6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180" w:leftChars="100" w:right="531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6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Open workbooks below and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fcrt-cs-2c.xlsx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443"/>
        <w:gridCol w:w="10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 xml:space="preserve">size </w:t>
            </w:r>
            <w:r>
              <w:rPr>
                <w:rFonts w:hint="default"/>
                <w:lang w:val="en-US"/>
              </w:rPr>
              <w:t>value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1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12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34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34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002"/>
        <w:gridCol w:w="115"/>
        <w:gridCol w:w="10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1211833467"/>
            <w:bookmarkEnd w:id="6"/>
          </w:p>
        </w:tc>
        <w:tc>
          <w:tcPr>
            <w:tcW w:w="14692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02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02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1188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73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14" w:type="dxa"/>
        <w:tblInd w:w="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"/>
        <w:gridCol w:w="731"/>
        <w:gridCol w:w="4701"/>
        <w:gridCol w:w="2202"/>
        <w:gridCol w:w="6553"/>
        <w:gridCol w:w="77"/>
        <w:gridCol w:w="90"/>
        <w:gridCol w:w="10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app; ensure continuous operation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pStyle w:val="16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pStyle w:val="14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Proceed only after successfully completing one (1) trade cycle;</w:t>
            </w:r>
          </w:p>
        </w:tc>
        <w:tc>
          <w:tcPr>
            <w:tcW w:w="6553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2025-11-26T00:27:09.837Z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221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4"/>
              <w:bidi w:val="0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>’;</w:t>
            </w:r>
          </w:p>
        </w:tc>
        <w:tc>
          <w:tcPr>
            <w:tcW w:w="6553" w:type="dxa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21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pStyle w:val="14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4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b/>
                <w:bCs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6553" w:type="dxa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21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pStyle w:val="14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1256542539"/>
            <w:bookmarkEnd w:id="7"/>
          </w:p>
        </w:tc>
        <w:tc>
          <w:tcPr>
            <w:tcW w:w="1467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70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Order with details matching the request submitted appears on Blofin console.</w:t>
            </w:r>
          </w:p>
        </w:tc>
        <w:tc>
          <w:tcPr>
            <w:tcW w:w="8832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70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8832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37" w:type="dxa"/>
            <w:gridSpan w:val="2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6720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6720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b w:val="0"/>
                <w:bCs w:val="0"/>
                <w:lang w:val="en-US"/>
              </w:rPr>
              <w:t>fcrt-cs-2b.xlsx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518"/>
        <w:gridCol w:w="7025"/>
        <w:gridCol w:w="87"/>
        <w:gridCol w:w="3"/>
        <w:gridCol w:w="10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pStyle w:val="14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Monitor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"../logs/app-fcrt-cs-2a.log"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app-fcrt-cs-2a.log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until either of the pass/fail conditions occur;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Two parts indicate success: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Locally Updated: Request updated from Pending to Canceled;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API Updated: Logfile </w:t>
            </w:r>
            <w:r>
              <w:rPr>
                <w:rFonts w:hint="default"/>
                <w:lang w:val="en-US"/>
              </w:rPr>
              <w:t xml:space="preserve">reports </w:t>
            </w:r>
            <w:r>
              <w:rPr>
                <w:rFonts w:hint="default"/>
                <w:i/>
                <w:iCs/>
                <w:lang w:val="en-US"/>
              </w:rPr>
              <w:t>‘</w:t>
            </w:r>
            <w:r>
              <w:rPr>
                <w:rFonts w:hint="default"/>
                <w:i/>
                <w:iCs/>
                <w:lang w:val="en-US" w:eastAsia="zh-CN"/>
              </w:rPr>
              <w:t>Order canceled successfully'</w:t>
            </w:r>
            <w:r>
              <w:rPr>
                <w:rFonts w:hint="default"/>
                <w:i/>
                <w:iCs/>
                <w:lang w:val="en-US" w:eastAsia="zh-CN"/>
              </w:rPr>
              <w:t>;</w:t>
            </w:r>
          </w:p>
        </w:tc>
        <w:tc>
          <w:tcPr>
            <w:tcW w:w="7025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Pending order state changed to Canceled'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2025-11-26T00:33:26.554Z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-&gt; Cancel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WSS.Publish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2025-11-26T00:33:27.099Z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DC3E6" w:themeColor="accent1" w:themeTint="99"/>
                <w:kern w:val="0"/>
                <w:sz w:val="11"/>
                <w:szCs w:val="11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42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02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2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60172592"/>
            <w:bookmarkEnd w:id="8"/>
          </w:p>
        </w:tc>
        <w:tc>
          <w:tcPr>
            <w:tcW w:w="14685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187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112" w:type="dxa"/>
            <w:gridSpan w:val="2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12615" cy="412115"/>
                  <wp:effectExtent l="0" t="0" r="10795" b="1651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61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112" w:type="dxa"/>
            <w:gridSpan w:val="2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5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b w:val="0"/>
                <w:bCs w:val="0"/>
                <w:lang w:val="en-US"/>
              </w:rPr>
              <w:t>fcrt-cs-2c.xlsx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xl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5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xl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5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2a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1b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+1 to +3 insert(s) [prior Reject-&gt;Expired] that may not 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show in counts but will be clearly visible in the results)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098040" cy="799465"/>
                  <wp:effectExtent l="0" t="0" r="10795" b="6350"/>
                  <wp:docPr id="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040" cy="799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191000" cy="426720"/>
                  <wp:effectExtent l="0" t="0" r="9525" b="1905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9" w:name="_GoBack"/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2a</w:t>
            </w:r>
          </w:p>
        </w:tc>
      </w:tr>
      <w:bookmarkEnd w:id="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2c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Body Asian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Body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BL Hebrew">
    <w:panose1 w:val="02000000000000000000"/>
    <w:charset w:val="00"/>
    <w:family w:val="auto"/>
    <w:pitch w:val="default"/>
    <w:sig w:usb0="8000086F" w:usb1="4000204A" w:usb2="00000000" w:usb3="00000000" w:csb0="00000021" w:csb1="00000000"/>
  </w:font>
  <w:font w:name="Sa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D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050000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Dej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 Condensed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DejaVu Sans Light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SimSun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snapToGrid w:val="0"/>
        <w:rPr>
          <w:rFonts w:hint="default"/>
          <w:lang w:val="en-US"/>
        </w:rPr>
      </w:pPr>
      <w:r>
        <w:rPr>
          <w:rStyle w:val="11"/>
          <w:i/>
          <w:iCs/>
        </w:rPr>
        <w:footnoteRef/>
      </w:r>
      <w:r>
        <w:rPr>
          <w:i/>
          <w:iCs/>
        </w:rPr>
        <w:t xml:space="preserve"> </w:t>
      </w:r>
      <w:r>
        <w:rPr>
          <w:rStyle w:val="19"/>
          <w:rFonts w:hint="default"/>
          <w:b/>
          <w:bCs/>
          <w:i/>
          <w:iCs/>
          <w:lang w:val="en-US"/>
        </w:rPr>
        <w:t>Enabled Instruments</w:t>
      </w:r>
      <w:r>
        <w:rPr>
          <w:rStyle w:val="19"/>
          <w:rFonts w:hint="default"/>
          <w:i/>
          <w:iCs/>
          <w:lang w:val="en-US"/>
        </w:rPr>
        <w:t xml:space="preserve">: </w:t>
      </w:r>
      <w:r>
        <w:rPr>
          <w:rStyle w:val="19"/>
          <w:rFonts w:hint="default"/>
          <w:i/>
          <w:iCs/>
          <w:lang w:val="en-US" w:eastAsia="zh-CN"/>
        </w:rPr>
        <w:t>Refer to Section (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begin"/>
      </w:r>
      <w:r>
        <w:rPr>
          <w:rStyle w:val="19"/>
          <w:rFonts w:hint="default"/>
          <w:b/>
          <w:bCs/>
          <w:i/>
          <w:iCs/>
          <w:lang w:val="en-US" w:eastAsia="zh-CN"/>
        </w:rPr>
        <w:instrText xml:space="preserve"> REF _Ref528691137 \n \h </w:instrTex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separate"/>
      </w:r>
      <w:r>
        <w:rPr>
          <w:rStyle w:val="19"/>
          <w:rFonts w:hint="default"/>
          <w:b/>
          <w:bCs/>
          <w:i/>
          <w:iCs/>
          <w:lang w:val="en-US" w:eastAsia="zh-CN"/>
        </w:rPr>
        <w:t>A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end"/>
      </w:r>
      <w:r>
        <w:rPr>
          <w:rStyle w:val="19"/>
          <w:rFonts w:hint="default"/>
          <w:i/>
          <w:iCs/>
          <w:lang w:val="en-US" w:eastAsia="zh-CN"/>
        </w:rPr>
        <w:t xml:space="preserve">); the </w:t>
      </w:r>
      <w:r>
        <w:rPr>
          <w:rStyle w:val="19"/>
          <w:rFonts w:hint="default"/>
          <w:i/>
          <w:iCs/>
          <w:u w:val="single"/>
          <w:lang w:val="en-US" w:eastAsia="zh-CN"/>
        </w:rPr>
        <w:t>enabled symbol</w:t>
      </w:r>
      <w:r>
        <w:rPr>
          <w:rStyle w:val="19"/>
          <w:rFonts w:hint="default"/>
          <w:i/>
          <w:iCs/>
          <w:lang w:val="en-US" w:eastAsia="zh-CN"/>
        </w:rPr>
        <w:t xml:space="preserve"> shall be the protocol candidate;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6D98EFE"/>
    <w:multiLevelType w:val="singleLevel"/>
    <w:tmpl w:val="E6D98EF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ABDE1F3"/>
    <w:multiLevelType w:val="multilevel"/>
    <w:tmpl w:val="1ABDE1F3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2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5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27BEAC75"/>
    <w:rsid w:val="27DB04E8"/>
    <w:rsid w:val="2BEB8C42"/>
    <w:rsid w:val="2DBB35D6"/>
    <w:rsid w:val="2F7F6951"/>
    <w:rsid w:val="39F70BA1"/>
    <w:rsid w:val="3B9B8AE6"/>
    <w:rsid w:val="3EDABABE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46BE9A"/>
    <w:rsid w:val="63FE4181"/>
    <w:rsid w:val="67F7866F"/>
    <w:rsid w:val="6AFCF5E7"/>
    <w:rsid w:val="6AFF2500"/>
    <w:rsid w:val="6C5F622D"/>
    <w:rsid w:val="6D5F3AE2"/>
    <w:rsid w:val="6E376703"/>
    <w:rsid w:val="6EFEB72F"/>
    <w:rsid w:val="6FFF3806"/>
    <w:rsid w:val="72BF3B80"/>
    <w:rsid w:val="73D7846C"/>
    <w:rsid w:val="74FB39EA"/>
    <w:rsid w:val="75F649A6"/>
    <w:rsid w:val="75F70FF8"/>
    <w:rsid w:val="77F33736"/>
    <w:rsid w:val="78FFBAE9"/>
    <w:rsid w:val="7BAFB73D"/>
    <w:rsid w:val="7BD325F8"/>
    <w:rsid w:val="7BED2F43"/>
    <w:rsid w:val="7BFBE5EF"/>
    <w:rsid w:val="7CBD0F8B"/>
    <w:rsid w:val="7CE5A521"/>
    <w:rsid w:val="7D5F4D8B"/>
    <w:rsid w:val="7DAF4663"/>
    <w:rsid w:val="7DDA1EF6"/>
    <w:rsid w:val="7E5DDCBE"/>
    <w:rsid w:val="7E7F415E"/>
    <w:rsid w:val="7EEF3152"/>
    <w:rsid w:val="7EFA0E6F"/>
    <w:rsid w:val="7F59DCDE"/>
    <w:rsid w:val="7F772FB5"/>
    <w:rsid w:val="7FB5C613"/>
    <w:rsid w:val="7FBE9E30"/>
    <w:rsid w:val="7FDDD72D"/>
    <w:rsid w:val="7FDE02AA"/>
    <w:rsid w:val="7FF3B7E3"/>
    <w:rsid w:val="7FFA7F95"/>
    <w:rsid w:val="7FFB5E05"/>
    <w:rsid w:val="7FFF0BEF"/>
    <w:rsid w:val="7FFF1314"/>
    <w:rsid w:val="88FD251D"/>
    <w:rsid w:val="957DC018"/>
    <w:rsid w:val="9FDF17FD"/>
    <w:rsid w:val="9FFDF9F7"/>
    <w:rsid w:val="A6FEA5AA"/>
    <w:rsid w:val="AE7BD75A"/>
    <w:rsid w:val="B7FF5CBB"/>
    <w:rsid w:val="BB5F7BFB"/>
    <w:rsid w:val="BD3774FB"/>
    <w:rsid w:val="BDAF3BD7"/>
    <w:rsid w:val="BDFF0096"/>
    <w:rsid w:val="BEFD0C3D"/>
    <w:rsid w:val="C4DA31E1"/>
    <w:rsid w:val="C6BE6C78"/>
    <w:rsid w:val="CFF7A730"/>
    <w:rsid w:val="D5FF9E19"/>
    <w:rsid w:val="DBE96FC6"/>
    <w:rsid w:val="DDA65E84"/>
    <w:rsid w:val="DDFB5FB8"/>
    <w:rsid w:val="DE72FC3A"/>
    <w:rsid w:val="DE7BCE04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BF48B0"/>
    <w:rsid w:val="F9E9A6F6"/>
    <w:rsid w:val="FACF6BB1"/>
    <w:rsid w:val="FB57DC13"/>
    <w:rsid w:val="FBBB1B62"/>
    <w:rsid w:val="FD3E6824"/>
    <w:rsid w:val="FD9A8A8C"/>
    <w:rsid w:val="FDBB30B0"/>
    <w:rsid w:val="FDFDEA0D"/>
    <w:rsid w:val="FE6B2577"/>
    <w:rsid w:val="FEB80576"/>
    <w:rsid w:val="FEFCACF6"/>
    <w:rsid w:val="FF5BF28B"/>
    <w:rsid w:val="FF6DEBFD"/>
    <w:rsid w:val="FF6F44B8"/>
    <w:rsid w:val="FF775BED"/>
    <w:rsid w:val="FF7BAAA3"/>
    <w:rsid w:val="FF9E997D"/>
    <w:rsid w:val="FFAF570C"/>
    <w:rsid w:val="FFB65363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eastAsia="SimSun" w:cs="Times New Roman" w:asciiTheme="minorAscii" w:hAnsiTheme="minorAscii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240" w:lineRule="auto"/>
      <w:ind w:firstLine="180" w:firstLineChars="100"/>
    </w:pPr>
    <w:rPr>
      <w:rFonts w:ascii="DejaVu Sans Mono" w:hAnsi="DejaVu Sans Mono" w:cs="Linux Libertine Mono O"/>
      <w:color w:val="595959" w:themeColor="text1" w:themeTint="A6"/>
      <w:sz w:val="16"/>
      <w:szCs w:val="1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uiPriority w:val="0"/>
    <w:rPr>
      <w:sz w:val="18"/>
      <w:szCs w:val="18"/>
    </w:rPr>
  </w:style>
  <w:style w:type="character" w:customStyle="1" w:styleId="20">
    <w:name w:val="Heading 1 Char"/>
    <w:link w:val="2"/>
    <w:uiPriority w:val="0"/>
    <w:rPr>
      <w:rFonts w:asciiTheme="minorAscii" w:hAnsiTheme="minorAscii"/>
      <w:b/>
      <w:bCs/>
      <w:kern w:val="44"/>
      <w:sz w:val="32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1795</Words>
  <Characters>11755</Characters>
  <Lines>0</Lines>
  <Paragraphs>0</Paragraphs>
  <TotalTime>4</TotalTime>
  <ScaleCrop>false</ScaleCrop>
  <LinksUpToDate>false</LinksUpToDate>
  <CharactersWithSpaces>13359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2025-08-17T08:28:00Z</dcterms:created>
  <dc:creator>djorgenson</dc:creator>
  <cp:lastModifiedBy>djorgenson</cp:lastModifiedBy>
  <dcterms:modified xsi:type="dcterms:W3CDTF">2025-11-25T18:55:51Z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  <property fmtid="{D5CDD505-2E9C-101B-9397-08002B2CF9AE}" pid="4" name="Path">
    <vt:lpwstr>fcrt/2.1-cli-om/2.1.2-req-expiry/</vt:lpwstr>
  </property>
</Properties>
</file>