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62E17E" w14:textId="66590967" w:rsidR="00377A0C" w:rsidRDefault="00377A0C" w:rsidP="00377A0C">
      <w:pPr>
        <w:pStyle w:val="Title"/>
      </w:pPr>
      <w:r>
        <w:t>Customise all cards</w:t>
      </w:r>
    </w:p>
    <w:p w14:paraId="4AF91241" w14:textId="016E5295" w:rsidR="00AA4025" w:rsidRPr="002E47E3" w:rsidRDefault="00AA4025" w:rsidP="00377A0C">
      <w:pPr>
        <w:pStyle w:val="Heading1"/>
      </w:pPr>
      <w:r>
        <w:t>How to customise the card interface</w:t>
      </w:r>
    </w:p>
    <w:p w14:paraId="6A28C655" w14:textId="014B1C35" w:rsidR="00DB721F" w:rsidRDefault="00AA4025" w:rsidP="00AA4025">
      <w:r>
        <w:t xml:space="preserve">By default, the Card Interface will display cards in rows of three with an Engage button for Navigation cards as shown in </w:t>
      </w:r>
      <w:r>
        <w:fldChar w:fldCharType="begin"/>
      </w:r>
      <w:r>
        <w:instrText xml:space="preserve"> REF _Ref4399496 \h </w:instrText>
      </w:r>
      <w:r>
        <w:fldChar w:fldCharType="separate"/>
      </w:r>
      <w:r w:rsidR="009B48B9">
        <w:t xml:space="preserve">Figure </w:t>
      </w:r>
      <w:r w:rsidR="009B48B9">
        <w:rPr>
          <w:noProof/>
        </w:rPr>
        <w:t>1</w:t>
      </w:r>
      <w:r>
        <w:fldChar w:fldCharType="end"/>
      </w:r>
      <w:r>
        <w:t xml:space="preserve">. However, the Card Interface also allows you to </w:t>
      </w:r>
      <w:r w:rsidR="00D0019D">
        <w:t>modify how the card interface is displayed.</w:t>
      </w:r>
      <w:r w:rsidR="00E13090">
        <w:t xml:space="preserve"> </w:t>
      </w:r>
      <w:r w:rsidR="00D0019D">
        <w:t xml:space="preserve">It allows you to display the same collection </w:t>
      </w:r>
      <w:r w:rsidR="00E13090">
        <w:t xml:space="preserve">of </w:t>
      </w:r>
      <w:r>
        <w:t>Blackboard items</w:t>
      </w:r>
      <w:r w:rsidR="00E13090">
        <w:t xml:space="preserve"> in very different ways.</w:t>
      </w:r>
    </w:p>
    <w:p w14:paraId="36DCA77F" w14:textId="61DFC23C" w:rsidR="00E13090" w:rsidRDefault="00E13090" w:rsidP="00AA4025">
      <w:r>
        <w:t>This document introduces you to the current possibilities and how to use them.</w:t>
      </w:r>
    </w:p>
    <w:p w14:paraId="13E95649" w14:textId="77777777" w:rsidR="00DB721F" w:rsidRDefault="00DB721F" w:rsidP="00DB721F">
      <w:pPr>
        <w:pStyle w:val="Picture"/>
      </w:pPr>
      <w:r>
        <w:drawing>
          <wp:inline distT="0" distB="0" distL="0" distR="0" wp14:anchorId="069F3A73" wp14:editId="55085A3F">
            <wp:extent cx="5708650" cy="5084486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918" cy="509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E849" w14:textId="051BA291" w:rsidR="00DB721F" w:rsidRDefault="00DB721F" w:rsidP="00DB721F">
      <w:pPr>
        <w:pStyle w:val="Picture"/>
      </w:pPr>
      <w:bookmarkStart w:id="0" w:name="_Ref43994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B48B9">
        <w:t>1</w:t>
      </w:r>
      <w:r>
        <w:fldChar w:fldCharType="end"/>
      </w:r>
      <w:bookmarkEnd w:id="0"/>
      <w:r>
        <w:t xml:space="preserve"> - The default "rows of 3" card interface</w:t>
      </w:r>
    </w:p>
    <w:p w14:paraId="72EE3EB4" w14:textId="77777777" w:rsidR="00DB721F" w:rsidRDefault="00DB721F" w:rsidP="00AA4025"/>
    <w:p w14:paraId="4A489DD5" w14:textId="7679945A" w:rsidR="00DB721F" w:rsidRDefault="00DE0E61" w:rsidP="00E13090">
      <w:pPr>
        <w:pStyle w:val="Heading1"/>
      </w:pPr>
      <w:r>
        <w:t>How to customise – Templates and Attributes</w:t>
      </w:r>
    </w:p>
    <w:p w14:paraId="503E1287" w14:textId="04E21BFB" w:rsidR="00AA4025" w:rsidRDefault="00E13090" w:rsidP="00AA4025">
      <w:r>
        <w:t>T</w:t>
      </w:r>
      <w:r w:rsidR="00AA4025">
        <w:t xml:space="preserve">he Card Interface supports </w:t>
      </w:r>
      <w:r w:rsidR="002E1272">
        <w:t xml:space="preserve">two types of </w:t>
      </w:r>
      <w:r w:rsidR="00AA4025">
        <w:t>customisation</w:t>
      </w:r>
      <w:r w:rsidR="002E1272">
        <w:t xml:space="preserve"> that impact the entire interface</w:t>
      </w:r>
      <w:r w:rsidR="00477DEA">
        <w:t xml:space="preserve">. </w:t>
      </w:r>
    </w:p>
    <w:p w14:paraId="545BB9FA" w14:textId="0756C0B6" w:rsidR="002E1272" w:rsidRDefault="00472BB2" w:rsidP="00736C8F">
      <w:pPr>
        <w:pStyle w:val="ListParagraph"/>
        <w:numPr>
          <w:ilvl w:val="0"/>
          <w:numId w:val="1"/>
        </w:numPr>
      </w:pPr>
      <w:r>
        <w:t>Templates</w:t>
      </w:r>
      <w:r w:rsidR="00736C8F">
        <w:t>;</w:t>
      </w:r>
      <w:r w:rsidR="00751F71">
        <w:t xml:space="preserve"> and,</w:t>
      </w:r>
      <w:r w:rsidR="00513BF0">
        <w:br/>
        <w:t>Influencing how the cards are organised on the page.</w:t>
      </w:r>
    </w:p>
    <w:p w14:paraId="32471F4E" w14:textId="27FC425F" w:rsidR="00736C8F" w:rsidRDefault="00AA145C" w:rsidP="00736C8F">
      <w:pPr>
        <w:pStyle w:val="ListParagraph"/>
        <w:numPr>
          <w:ilvl w:val="0"/>
          <w:numId w:val="1"/>
        </w:numPr>
      </w:pPr>
      <w:r>
        <w:t xml:space="preserve">Card </w:t>
      </w:r>
      <w:r w:rsidR="00E75521">
        <w:t>attributes</w:t>
      </w:r>
      <w:r w:rsidR="005C76A1">
        <w:t>.</w:t>
      </w:r>
      <w:r w:rsidR="00513BF0">
        <w:br/>
        <w:t>Influencing card appearance, e.g. what buttons appear and the labels for those buttons.</w:t>
      </w:r>
    </w:p>
    <w:p w14:paraId="5A5963DF" w14:textId="266E0129" w:rsidR="00477DEA" w:rsidRDefault="00477DEA" w:rsidP="00751F71">
      <w:r>
        <w:lastRenderedPageBreak/>
        <w:t>While they are used in similar ways, they modify different parts of the interface.</w:t>
      </w:r>
    </w:p>
    <w:p w14:paraId="7D426DFF" w14:textId="60389EA4" w:rsidR="00751F71" w:rsidRDefault="00751F71" w:rsidP="00751F71">
      <w:r>
        <w:t xml:space="preserve">The following two </w:t>
      </w:r>
      <w:r w:rsidR="006665C8">
        <w:t>sub-</w:t>
      </w:r>
      <w:r>
        <w:t xml:space="preserve">sections summarise the two types of customisation. </w:t>
      </w:r>
      <w:r w:rsidR="006665C8">
        <w:t xml:space="preserve">The rest of this document </w:t>
      </w:r>
      <w:r>
        <w:t>illustrate</w:t>
      </w:r>
      <w:r w:rsidR="006665C8">
        <w:t>s</w:t>
      </w:r>
      <w:r>
        <w:t xml:space="preserve"> how to use them</w:t>
      </w:r>
      <w:r w:rsidR="00477DEA">
        <w:t xml:space="preserve"> and provide</w:t>
      </w:r>
      <w:r w:rsidR="006665C8">
        <w:t>s</w:t>
      </w:r>
      <w:r w:rsidR="00477DEA">
        <w:t xml:space="preserve"> examples</w:t>
      </w:r>
      <w:r>
        <w:t>.</w:t>
      </w:r>
    </w:p>
    <w:p w14:paraId="772AD909" w14:textId="64286F33" w:rsidR="00E94B37" w:rsidRDefault="00E94B37" w:rsidP="00E94B37">
      <w:pPr>
        <w:pStyle w:val="Heading3"/>
      </w:pPr>
      <w:r>
        <w:t>Adding parameters to the Card Interface item’s title</w:t>
      </w:r>
    </w:p>
    <w:p w14:paraId="123DF208" w14:textId="79E84E2B" w:rsidR="00E94B37" w:rsidRDefault="00E94B37" w:rsidP="00751F71">
      <w:r>
        <w:t>Both typ</w:t>
      </w:r>
      <w:r w:rsidR="000279C9">
        <w:t xml:space="preserve">es of customisation </w:t>
      </w:r>
      <w:r w:rsidR="00475F03">
        <w:t xml:space="preserve">are used by adding the appropriate parameters to the </w:t>
      </w:r>
      <w:r w:rsidR="00E128E9">
        <w:rPr>
          <w:i/>
        </w:rPr>
        <w:t>Name</w:t>
      </w:r>
      <w:r w:rsidR="00475F03">
        <w:t xml:space="preserve"> of the Card Interface item.</w:t>
      </w:r>
      <w:r w:rsidR="00B978E0">
        <w:t xml:space="preserve"> For exampl</w:t>
      </w:r>
      <w:r w:rsidR="005266D2">
        <w:t xml:space="preserve">e </w:t>
      </w:r>
      <w:r w:rsidR="00E128E9">
        <w:fldChar w:fldCharType="begin"/>
      </w:r>
      <w:r w:rsidR="00E128E9">
        <w:instrText xml:space="preserve"> REF _Ref26789681 \h </w:instrText>
      </w:r>
      <w:r w:rsidR="00E128E9">
        <w:fldChar w:fldCharType="separate"/>
      </w:r>
      <w:r w:rsidR="009B48B9">
        <w:t xml:space="preserve">Figure </w:t>
      </w:r>
      <w:r w:rsidR="009B48B9">
        <w:rPr>
          <w:noProof/>
        </w:rPr>
        <w:t>2</w:t>
      </w:r>
      <w:r w:rsidR="00E128E9">
        <w:fldChar w:fldCharType="end"/>
      </w:r>
      <w:r w:rsidR="00B978E0">
        <w:t xml:space="preserve"> shows </w:t>
      </w:r>
      <w:r w:rsidR="00E128E9">
        <w:t>the</w:t>
      </w:r>
      <w:r w:rsidR="00B978E0">
        <w:t xml:space="preserve"> Card Interface</w:t>
      </w:r>
      <w:r w:rsidR="00E128E9">
        <w:t xml:space="preserve"> item being edited, and the </w:t>
      </w:r>
      <w:r w:rsidR="00E128E9">
        <w:rPr>
          <w:i/>
        </w:rPr>
        <w:t>Name</w:t>
      </w:r>
      <w:r w:rsidR="00E128E9">
        <w:t xml:space="preserve"> </w:t>
      </w:r>
      <w:r w:rsidR="00F14A59">
        <w:t>element having two parameters</w:t>
      </w:r>
    </w:p>
    <w:p w14:paraId="15A711B9" w14:textId="32C9664C" w:rsidR="00F14A59" w:rsidRDefault="00F14A59" w:rsidP="00F14A59">
      <w:pPr>
        <w:pStyle w:val="ListParagraph"/>
        <w:numPr>
          <w:ilvl w:val="0"/>
          <w:numId w:val="2"/>
        </w:numPr>
      </w:pPr>
      <w:r>
        <w:t xml:space="preserve">engage=Start </w:t>
      </w:r>
      <w:r w:rsidR="00E75521">
        <w:t>–</w:t>
      </w:r>
      <w:r>
        <w:t xml:space="preserve"> A</w:t>
      </w:r>
      <w:r w:rsidR="00E75521">
        <w:t xml:space="preserve">n attribute to change the label for the engage button to </w:t>
      </w:r>
      <w:r w:rsidR="00E75521">
        <w:rPr>
          <w:i/>
        </w:rPr>
        <w:t>Start</w:t>
      </w:r>
      <w:r w:rsidR="00E75521">
        <w:t>.</w:t>
      </w:r>
    </w:p>
    <w:p w14:paraId="73664946" w14:textId="2D189754" w:rsidR="00E75521" w:rsidRPr="00E128E9" w:rsidRDefault="00E75521" w:rsidP="00F14A59">
      <w:pPr>
        <w:pStyle w:val="ListParagraph"/>
        <w:numPr>
          <w:ilvl w:val="0"/>
          <w:numId w:val="2"/>
        </w:numPr>
      </w:pPr>
      <w:r>
        <w:t>template=by4 – A layout parameter that will result in the Card Interface being displayed in rows of 4 cards.</w:t>
      </w:r>
    </w:p>
    <w:p w14:paraId="79B28047" w14:textId="77777777" w:rsidR="005266D2" w:rsidRDefault="0005728B" w:rsidP="003924A8">
      <w:pPr>
        <w:pStyle w:val="Picture"/>
      </w:pPr>
      <w:r>
        <w:drawing>
          <wp:inline distT="0" distB="0" distL="0" distR="0" wp14:anchorId="4B86E234" wp14:editId="1C0D7367">
            <wp:extent cx="2902339" cy="3022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2835" cy="30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5380" w14:textId="649F06C0" w:rsidR="0005728B" w:rsidRPr="00B978E0" w:rsidRDefault="005266D2" w:rsidP="003924A8">
      <w:pPr>
        <w:pStyle w:val="Picture"/>
      </w:pPr>
      <w:bookmarkStart w:id="1" w:name="_Ref26789681"/>
      <w:r>
        <w:t xml:space="preserve">Figure </w:t>
      </w:r>
      <w:r w:rsidR="00D60447">
        <w:fldChar w:fldCharType="begin"/>
      </w:r>
      <w:r w:rsidR="00D60447">
        <w:instrText xml:space="preserve"> SEQ Figure \* ARABIC </w:instrText>
      </w:r>
      <w:r w:rsidR="00D60447">
        <w:fldChar w:fldCharType="separate"/>
      </w:r>
      <w:r w:rsidR="009B48B9">
        <w:t>2</w:t>
      </w:r>
      <w:r w:rsidR="00D60447">
        <w:fldChar w:fldCharType="end"/>
      </w:r>
      <w:bookmarkEnd w:id="1"/>
      <w:r>
        <w:t xml:space="preserve"> - Adding parameters to the title of the Card Interface item</w:t>
      </w:r>
    </w:p>
    <w:p w14:paraId="171F7AF5" w14:textId="009707C7" w:rsidR="00736C8F" w:rsidRDefault="00472BB2" w:rsidP="00736C8F">
      <w:pPr>
        <w:pStyle w:val="Heading2"/>
      </w:pPr>
      <w:r>
        <w:t>Templates</w:t>
      </w:r>
    </w:p>
    <w:p w14:paraId="2251B110" w14:textId="1E994760" w:rsidR="00736C8F" w:rsidRDefault="00544391" w:rsidP="00736C8F">
      <w:r>
        <w:t xml:space="preserve">The organisation of cards into rows of individual cards – 3 to a row – in </w:t>
      </w:r>
      <w:r>
        <w:fldChar w:fldCharType="begin"/>
      </w:r>
      <w:r>
        <w:instrText xml:space="preserve"> REF _Ref4399496 \h </w:instrText>
      </w:r>
      <w:r>
        <w:fldChar w:fldCharType="separate"/>
      </w:r>
      <w:r w:rsidR="009B48B9">
        <w:t xml:space="preserve">Figure </w:t>
      </w:r>
      <w:r w:rsidR="009B48B9">
        <w:rPr>
          <w:noProof/>
        </w:rPr>
        <w:t>1</w:t>
      </w:r>
      <w:r>
        <w:fldChar w:fldCharType="end"/>
      </w:r>
      <w:r w:rsidR="0025488F">
        <w:t xml:space="preserve"> is the default card layout. The following table summarises the currently available layouts.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5488F" w14:paraId="67DC2E80" w14:textId="77777777" w:rsidTr="008B1856">
        <w:tc>
          <w:tcPr>
            <w:tcW w:w="2405" w:type="dxa"/>
          </w:tcPr>
          <w:p w14:paraId="36AF5392" w14:textId="0537EE52" w:rsidR="0025488F" w:rsidRPr="008B1856" w:rsidRDefault="008B1856" w:rsidP="00736C8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611" w:type="dxa"/>
          </w:tcPr>
          <w:p w14:paraId="7F25CAA6" w14:textId="34537425" w:rsidR="0025488F" w:rsidRPr="008B1856" w:rsidRDefault="008B1856" w:rsidP="00736C8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5488F" w14:paraId="0D44BDB4" w14:textId="77777777" w:rsidTr="008B1856">
        <w:tc>
          <w:tcPr>
            <w:tcW w:w="2405" w:type="dxa"/>
          </w:tcPr>
          <w:p w14:paraId="6168494F" w14:textId="035CF609" w:rsidR="0025488F" w:rsidRPr="00AA1C3D" w:rsidRDefault="001A49D9" w:rsidP="00736C8F">
            <w:r>
              <w:t>template=</w:t>
            </w:r>
            <w:r w:rsidR="008B1856" w:rsidRPr="00AA1C3D">
              <w:t>by</w:t>
            </w:r>
            <w:r w:rsidR="00472BB2">
              <w:t>4</w:t>
            </w:r>
          </w:p>
        </w:tc>
        <w:tc>
          <w:tcPr>
            <w:tcW w:w="6611" w:type="dxa"/>
          </w:tcPr>
          <w:p w14:paraId="78D13755" w14:textId="34D722D4" w:rsidR="0025488F" w:rsidRDefault="00DF7A07" w:rsidP="00736C8F">
            <w:r>
              <w:t xml:space="preserve">Show </w:t>
            </w:r>
            <w:r w:rsidR="00472BB2">
              <w:t>4</w:t>
            </w:r>
            <w:r>
              <w:t xml:space="preserve"> cards per row.</w:t>
            </w:r>
            <w:r w:rsidR="00472BB2">
              <w:t xml:space="preserve"> The 4 can be replaced with any whole number from 1 through 6.</w:t>
            </w:r>
          </w:p>
        </w:tc>
      </w:tr>
      <w:tr w:rsidR="008B1856" w14:paraId="6DF886CB" w14:textId="77777777" w:rsidTr="008B1856">
        <w:tc>
          <w:tcPr>
            <w:tcW w:w="2405" w:type="dxa"/>
          </w:tcPr>
          <w:p w14:paraId="72EE1E8C" w14:textId="0B3F8D24" w:rsidR="008B1856" w:rsidRPr="00AA1C3D" w:rsidRDefault="00E94B37" w:rsidP="00736C8F">
            <w:r>
              <w:t>template=</w:t>
            </w:r>
            <w:r w:rsidR="00AA1C3D">
              <w:t>a</w:t>
            </w:r>
            <w:r w:rsidR="008B1856" w:rsidRPr="00AA1C3D">
              <w:t>ssessment</w:t>
            </w:r>
          </w:p>
        </w:tc>
        <w:tc>
          <w:tcPr>
            <w:tcW w:w="6611" w:type="dxa"/>
          </w:tcPr>
          <w:p w14:paraId="3416E914" w14:textId="0E41AD22" w:rsidR="008B1856" w:rsidRDefault="00030AE8" w:rsidP="00736C8F">
            <w:r>
              <w:t>Use a special card design – designed specifically for assessment items – to display cards one per row</w:t>
            </w:r>
          </w:p>
        </w:tc>
      </w:tr>
      <w:tr w:rsidR="004B4B0A" w14:paraId="54CDFAF6" w14:textId="77777777" w:rsidTr="008B1856">
        <w:tc>
          <w:tcPr>
            <w:tcW w:w="2405" w:type="dxa"/>
          </w:tcPr>
          <w:p w14:paraId="2F468068" w14:textId="02B2C8B9" w:rsidR="004B4B0A" w:rsidRDefault="004B4B0A" w:rsidP="004B4B0A">
            <w:r>
              <w:t>template=v</w:t>
            </w:r>
            <w:r w:rsidRPr="00AA1C3D">
              <w:t>ertical</w:t>
            </w:r>
          </w:p>
        </w:tc>
        <w:tc>
          <w:tcPr>
            <w:tcW w:w="6611" w:type="dxa"/>
          </w:tcPr>
          <w:p w14:paraId="1FCB00D4" w14:textId="77777777" w:rsidR="004B4B0A" w:rsidRDefault="004B4B0A" w:rsidP="004B4B0A">
            <w:r>
              <w:t>Show only one card per row. The cards are show vertically with the image displaying to the left hand end of the card.</w:t>
            </w:r>
          </w:p>
          <w:p w14:paraId="3EB8DB9D" w14:textId="49EB9185" w:rsidR="004B4B0A" w:rsidRDefault="004B4B0A" w:rsidP="004B4B0A">
            <w:r>
              <w:rPr>
                <w:b/>
              </w:rPr>
              <w:t>Note:</w:t>
            </w:r>
            <w:r>
              <w:t xml:space="preserve"> This template is not currently working well.</w:t>
            </w:r>
          </w:p>
        </w:tc>
      </w:tr>
    </w:tbl>
    <w:p w14:paraId="6B552AA6" w14:textId="171189D0" w:rsidR="0025488F" w:rsidRDefault="000305C0" w:rsidP="005C76A1">
      <w:pPr>
        <w:pStyle w:val="Heading2"/>
      </w:pPr>
      <w:r>
        <w:t>Attributes</w:t>
      </w:r>
    </w:p>
    <w:p w14:paraId="361A8957" w14:textId="12960E7D" w:rsidR="005C76A1" w:rsidRDefault="005C76A1" w:rsidP="005C76A1">
      <w:r>
        <w:t>It’s also possible to specify certain parameters that will be applied to each card</w:t>
      </w:r>
      <w:r w:rsidR="000305C0">
        <w:t xml:space="preserve"> and change attributes of the cards.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AA1C3D" w14:paraId="02194718" w14:textId="77777777" w:rsidTr="00FB0D48">
        <w:tc>
          <w:tcPr>
            <w:tcW w:w="2830" w:type="dxa"/>
          </w:tcPr>
          <w:p w14:paraId="7B75E02F" w14:textId="6526C524" w:rsidR="00AA1C3D" w:rsidRPr="00AA1C3D" w:rsidRDefault="00AA1C3D" w:rsidP="005C76A1">
            <w:pPr>
              <w:rPr>
                <w:b/>
              </w:rPr>
            </w:pPr>
            <w:r>
              <w:rPr>
                <w:b/>
              </w:rPr>
              <w:t>Example</w:t>
            </w:r>
          </w:p>
        </w:tc>
        <w:tc>
          <w:tcPr>
            <w:tcW w:w="6186" w:type="dxa"/>
          </w:tcPr>
          <w:p w14:paraId="74267311" w14:textId="54E55E44" w:rsidR="00AA1C3D" w:rsidRPr="00AA1C3D" w:rsidRDefault="00AA1C3D" w:rsidP="005C76A1">
            <w:pPr>
              <w:rPr>
                <w:b/>
              </w:rPr>
            </w:pPr>
            <w:r w:rsidRPr="00AA1C3D">
              <w:rPr>
                <w:b/>
              </w:rPr>
              <w:t>Description</w:t>
            </w:r>
          </w:p>
        </w:tc>
      </w:tr>
      <w:tr w:rsidR="00524749" w14:paraId="1CCCAB5C" w14:textId="77777777" w:rsidTr="00FB0D48">
        <w:tc>
          <w:tcPr>
            <w:tcW w:w="2830" w:type="dxa"/>
          </w:tcPr>
          <w:p w14:paraId="3C15D63B" w14:textId="6CAF18DF" w:rsidR="00524749" w:rsidRDefault="0086703F" w:rsidP="005C76A1">
            <w:proofErr w:type="spellStart"/>
            <w:r>
              <w:lastRenderedPageBreak/>
              <w:t>n</w:t>
            </w:r>
            <w:r w:rsidR="00524749">
              <w:t>oengage</w:t>
            </w:r>
            <w:proofErr w:type="spellEnd"/>
          </w:p>
        </w:tc>
        <w:tc>
          <w:tcPr>
            <w:tcW w:w="6186" w:type="dxa"/>
          </w:tcPr>
          <w:p w14:paraId="2CC8575F" w14:textId="72020184" w:rsidR="00524749" w:rsidRDefault="00524749" w:rsidP="005C76A1">
            <w:r>
              <w:t>Don’t display the engage button</w:t>
            </w:r>
          </w:p>
        </w:tc>
      </w:tr>
      <w:tr w:rsidR="00AA1C3D" w14:paraId="4025C423" w14:textId="77777777" w:rsidTr="00FB0D48">
        <w:tc>
          <w:tcPr>
            <w:tcW w:w="2830" w:type="dxa"/>
          </w:tcPr>
          <w:p w14:paraId="1EC91732" w14:textId="742A90A1" w:rsidR="00AA1C3D" w:rsidRDefault="00FD0FE0" w:rsidP="005C76A1">
            <w:r>
              <w:t>e</w:t>
            </w:r>
            <w:r w:rsidR="00AA1C3D">
              <w:t>ngage=</w:t>
            </w:r>
            <w:r w:rsidR="00D40477">
              <w:t>’Some word’</w:t>
            </w:r>
          </w:p>
        </w:tc>
        <w:tc>
          <w:tcPr>
            <w:tcW w:w="6186" w:type="dxa"/>
          </w:tcPr>
          <w:p w14:paraId="238BAAD7" w14:textId="5868A9BB" w:rsidR="00AA1C3D" w:rsidRPr="00FB0D48" w:rsidRDefault="00FB0D48" w:rsidP="005C76A1">
            <w:pPr>
              <w:rPr>
                <w:i/>
              </w:rPr>
            </w:pPr>
            <w:r>
              <w:t xml:space="preserve">Replace the </w:t>
            </w:r>
            <w:r>
              <w:rPr>
                <w:i/>
              </w:rPr>
              <w:t>Engage</w:t>
            </w:r>
            <w:r>
              <w:t xml:space="preserve"> button label with </w:t>
            </w:r>
            <w:r>
              <w:rPr>
                <w:i/>
              </w:rPr>
              <w:t>Some word</w:t>
            </w:r>
          </w:p>
        </w:tc>
      </w:tr>
      <w:tr w:rsidR="00AA1C3D" w14:paraId="750F548A" w14:textId="77777777" w:rsidTr="00FB0D48">
        <w:tc>
          <w:tcPr>
            <w:tcW w:w="2830" w:type="dxa"/>
          </w:tcPr>
          <w:p w14:paraId="03E237E1" w14:textId="7D56CCEC" w:rsidR="00AA1C3D" w:rsidRDefault="00FD0FE0" w:rsidP="005C76A1">
            <w:proofErr w:type="spellStart"/>
            <w:r>
              <w:t>markReviewed</w:t>
            </w:r>
            <w:proofErr w:type="spellEnd"/>
            <w:r>
              <w:t>=’Check Completed’</w:t>
            </w:r>
          </w:p>
        </w:tc>
        <w:tc>
          <w:tcPr>
            <w:tcW w:w="6186" w:type="dxa"/>
          </w:tcPr>
          <w:p w14:paraId="188658F4" w14:textId="14197732" w:rsidR="00AA1C3D" w:rsidRPr="00CE40E2" w:rsidRDefault="00CE40E2" w:rsidP="005C76A1">
            <w:r>
              <w:t xml:space="preserve">Change the </w:t>
            </w:r>
            <w:r>
              <w:rPr>
                <w:i/>
              </w:rPr>
              <w:t xml:space="preserve">Mark Reviewed </w:t>
            </w:r>
            <w:r>
              <w:t xml:space="preserve">button label to </w:t>
            </w:r>
            <w:r>
              <w:rPr>
                <w:i/>
              </w:rPr>
              <w:t>Check Completed</w:t>
            </w:r>
            <w:r>
              <w:t>.</w:t>
            </w:r>
            <w:r w:rsidR="004E1403">
              <w:t xml:space="preserve"> Indicating that the student has yet to mark the card completed/reviewed</w:t>
            </w:r>
          </w:p>
        </w:tc>
      </w:tr>
      <w:tr w:rsidR="00AA1C3D" w14:paraId="2E58FA4A" w14:textId="77777777" w:rsidTr="00FB0D48">
        <w:tc>
          <w:tcPr>
            <w:tcW w:w="2830" w:type="dxa"/>
          </w:tcPr>
          <w:p w14:paraId="682B3268" w14:textId="58484E14" w:rsidR="00AA1C3D" w:rsidRDefault="00FD0FE0" w:rsidP="005C76A1">
            <w:r>
              <w:t>reviewed=’Completed’</w:t>
            </w:r>
          </w:p>
        </w:tc>
        <w:tc>
          <w:tcPr>
            <w:tcW w:w="6186" w:type="dxa"/>
          </w:tcPr>
          <w:p w14:paraId="5C39BEC9" w14:textId="5002D95A" w:rsidR="00AA1C3D" w:rsidRPr="004E1403" w:rsidRDefault="00CE40E2" w:rsidP="005C76A1">
            <w:r>
              <w:t xml:space="preserve">Change the </w:t>
            </w:r>
            <w:r>
              <w:rPr>
                <w:i/>
              </w:rPr>
              <w:t>Reviewed</w:t>
            </w:r>
            <w:r w:rsidR="004E1403">
              <w:rPr>
                <w:i/>
              </w:rPr>
              <w:t xml:space="preserve"> </w:t>
            </w:r>
            <w:r w:rsidR="004E1403">
              <w:t xml:space="preserve">button label to </w:t>
            </w:r>
            <w:r w:rsidR="004E1403">
              <w:rPr>
                <w:i/>
              </w:rPr>
              <w:t>Completed</w:t>
            </w:r>
            <w:r w:rsidR="004E1403">
              <w:t>.</w:t>
            </w:r>
          </w:p>
        </w:tc>
      </w:tr>
      <w:tr w:rsidR="000305C0" w14:paraId="6BD7D5C8" w14:textId="77777777" w:rsidTr="00FB0D48">
        <w:tc>
          <w:tcPr>
            <w:tcW w:w="2830" w:type="dxa"/>
          </w:tcPr>
          <w:p w14:paraId="3D994A52" w14:textId="74C667FB" w:rsidR="000305C0" w:rsidRDefault="000305C0" w:rsidP="005C76A1">
            <w:proofErr w:type="spellStart"/>
            <w:r>
              <w:t>noImages</w:t>
            </w:r>
            <w:proofErr w:type="spellEnd"/>
          </w:p>
        </w:tc>
        <w:tc>
          <w:tcPr>
            <w:tcW w:w="6186" w:type="dxa"/>
          </w:tcPr>
          <w:p w14:paraId="3CC4FAD7" w14:textId="431EBA01" w:rsidR="000305C0" w:rsidRDefault="002F57CE" w:rsidP="005C76A1">
            <w:r>
              <w:t>Hide any Card images for all cards.</w:t>
            </w:r>
          </w:p>
        </w:tc>
      </w:tr>
      <w:tr w:rsidR="00D45AC9" w14:paraId="690F7D86" w14:textId="77777777" w:rsidTr="00FB0D48">
        <w:tc>
          <w:tcPr>
            <w:tcW w:w="2830" w:type="dxa"/>
          </w:tcPr>
          <w:p w14:paraId="2DD6AD70" w14:textId="558E1486" w:rsidR="00D45AC9" w:rsidRDefault="00D45AC9" w:rsidP="005C76A1">
            <w:proofErr w:type="spellStart"/>
            <w:r>
              <w:t>noCardNumber</w:t>
            </w:r>
            <w:proofErr w:type="spellEnd"/>
          </w:p>
        </w:tc>
        <w:tc>
          <w:tcPr>
            <w:tcW w:w="6186" w:type="dxa"/>
          </w:tcPr>
          <w:p w14:paraId="1FC87A7B" w14:textId="7AA7133F" w:rsidR="00D45AC9" w:rsidRDefault="00D45AC9" w:rsidP="005C76A1">
            <w:r>
              <w:t xml:space="preserve">Hide any card numbers on cards </w:t>
            </w:r>
            <w:r w:rsidR="006D1914">
              <w:t>with card labels.</w:t>
            </w:r>
          </w:p>
        </w:tc>
      </w:tr>
    </w:tbl>
    <w:p w14:paraId="1720BBAB" w14:textId="77777777" w:rsidR="005C76A1" w:rsidRPr="005C76A1" w:rsidRDefault="005C76A1" w:rsidP="005C76A1"/>
    <w:p w14:paraId="109D4318" w14:textId="5E18A7CD" w:rsidR="00AA4025" w:rsidRDefault="00E92479" w:rsidP="00E773A3">
      <w:pPr>
        <w:pStyle w:val="Heading1"/>
      </w:pPr>
      <w:r>
        <w:t>How to a</w:t>
      </w:r>
      <w:r w:rsidR="00871915">
        <w:t>rrange card</w:t>
      </w:r>
      <w:r>
        <w:t>s</w:t>
      </w:r>
      <w:r w:rsidR="00871915">
        <w:t xml:space="preserve"> vertically </w:t>
      </w:r>
      <w:r>
        <w:t xml:space="preserve">using </w:t>
      </w:r>
      <w:r w:rsidR="002F57CE">
        <w:t>template=</w:t>
      </w:r>
      <w:r w:rsidR="00AA4025" w:rsidRPr="001F1193">
        <w:t>vertical</w:t>
      </w:r>
      <w:r>
        <w:t>?</w:t>
      </w:r>
    </w:p>
    <w:p w14:paraId="7C23BCAB" w14:textId="3E2E5AE0" w:rsidR="00AA4025" w:rsidRDefault="00AA4025" w:rsidP="00AA4025">
      <w:pPr>
        <w:rPr>
          <w:lang w:eastAsia="en-AU" w:bidi="ar-SA"/>
        </w:rPr>
      </w:pPr>
      <w:r>
        <w:rPr>
          <w:lang w:eastAsia="en-AU" w:bidi="ar-SA"/>
        </w:rPr>
        <w:t xml:space="preserve">The </w:t>
      </w:r>
      <w:r>
        <w:rPr>
          <w:b/>
          <w:lang w:eastAsia="en-AU" w:bidi="ar-SA"/>
        </w:rPr>
        <w:t>vertical</w:t>
      </w:r>
      <w:r w:rsidRPr="00F00151">
        <w:rPr>
          <w:bCs/>
          <w:lang w:eastAsia="en-AU" w:bidi="ar-SA"/>
        </w:rPr>
        <w:t xml:space="preserve"> </w:t>
      </w:r>
      <w:r>
        <w:rPr>
          <w:lang w:eastAsia="en-AU" w:bidi="ar-SA"/>
        </w:rPr>
        <w:t xml:space="preserve">customisation of the Card Interface aims to display cards vertically. i.e. one card per row. By adding </w:t>
      </w:r>
      <w:r w:rsidR="00BD6B05" w:rsidRPr="00BD6B05">
        <w:rPr>
          <w:b/>
          <w:bCs/>
          <w:lang w:eastAsia="en-AU" w:bidi="ar-SA"/>
        </w:rPr>
        <w:t>template=</w:t>
      </w:r>
      <w:r>
        <w:rPr>
          <w:b/>
          <w:lang w:eastAsia="en-AU" w:bidi="ar-SA"/>
        </w:rPr>
        <w:t>vertical</w:t>
      </w:r>
      <w:r w:rsidRPr="00F00151">
        <w:rPr>
          <w:lang w:eastAsia="en-AU" w:bidi="ar-SA"/>
        </w:rPr>
        <w:t xml:space="preserve"> </w:t>
      </w:r>
      <w:r>
        <w:rPr>
          <w:lang w:eastAsia="en-AU" w:bidi="ar-SA"/>
        </w:rPr>
        <w:t xml:space="preserve">to the name of the Card Interface item the card interface shown in </w:t>
      </w:r>
      <w:r>
        <w:rPr>
          <w:lang w:eastAsia="en-AU" w:bidi="ar-SA"/>
        </w:rPr>
        <w:fldChar w:fldCharType="begin"/>
      </w:r>
      <w:r>
        <w:rPr>
          <w:lang w:eastAsia="en-AU" w:bidi="ar-SA"/>
        </w:rPr>
        <w:instrText xml:space="preserve"> REF _Ref4399496 \h </w:instrText>
      </w:r>
      <w:r>
        <w:rPr>
          <w:lang w:eastAsia="en-AU" w:bidi="ar-SA"/>
        </w:rPr>
      </w:r>
      <w:r>
        <w:rPr>
          <w:lang w:eastAsia="en-AU" w:bidi="ar-SA"/>
        </w:rPr>
        <w:fldChar w:fldCharType="separate"/>
      </w:r>
      <w:r w:rsidR="009B48B9">
        <w:t xml:space="preserve">Figure </w:t>
      </w:r>
      <w:r w:rsidR="009B48B9">
        <w:rPr>
          <w:noProof/>
        </w:rPr>
        <w:t>1</w:t>
      </w:r>
      <w:r>
        <w:rPr>
          <w:lang w:eastAsia="en-AU" w:bidi="ar-SA"/>
        </w:rPr>
        <w:fldChar w:fldCharType="end"/>
      </w:r>
      <w:r>
        <w:rPr>
          <w:lang w:eastAsia="en-AU" w:bidi="ar-SA"/>
        </w:rPr>
        <w:t xml:space="preserve"> is transformed into </w:t>
      </w:r>
      <w:r>
        <w:rPr>
          <w:lang w:eastAsia="en-AU" w:bidi="ar-SA"/>
        </w:rPr>
        <w:fldChar w:fldCharType="begin"/>
      </w:r>
      <w:r>
        <w:rPr>
          <w:lang w:eastAsia="en-AU" w:bidi="ar-SA"/>
        </w:rPr>
        <w:instrText xml:space="preserve"> REF _Ref4400302 \h </w:instrText>
      </w:r>
      <w:r>
        <w:rPr>
          <w:lang w:eastAsia="en-AU" w:bidi="ar-SA"/>
        </w:rPr>
      </w:r>
      <w:r>
        <w:rPr>
          <w:lang w:eastAsia="en-AU" w:bidi="ar-SA"/>
        </w:rPr>
        <w:fldChar w:fldCharType="separate"/>
      </w:r>
      <w:r w:rsidR="009B48B9">
        <w:t xml:space="preserve">Figure </w:t>
      </w:r>
      <w:r w:rsidR="009B48B9">
        <w:rPr>
          <w:noProof/>
        </w:rPr>
        <w:t>3</w:t>
      </w:r>
      <w:r>
        <w:rPr>
          <w:lang w:eastAsia="en-AU" w:bidi="ar-SA"/>
        </w:rPr>
        <w:fldChar w:fldCharType="end"/>
      </w:r>
      <w:r>
        <w:rPr>
          <w:lang w:eastAsia="en-AU" w:bidi="ar-SA"/>
        </w:rPr>
        <w:t>.</w:t>
      </w:r>
    </w:p>
    <w:p w14:paraId="61ECA799" w14:textId="6F138794" w:rsidR="009070E6" w:rsidRPr="009070E6" w:rsidRDefault="009070E6" w:rsidP="009070E6">
      <w:pPr>
        <w:pStyle w:val="Note"/>
        <w:rPr>
          <w:lang w:eastAsia="en-AU" w:bidi="ar-SA"/>
        </w:rPr>
      </w:pPr>
      <w:r>
        <w:rPr>
          <w:b/>
          <w:bCs/>
          <w:lang w:eastAsia="en-AU" w:bidi="ar-SA"/>
        </w:rPr>
        <w:t xml:space="preserve">Note: </w:t>
      </w:r>
      <w:r>
        <w:rPr>
          <w:lang w:eastAsia="en-AU" w:bidi="ar-SA"/>
        </w:rPr>
        <w:t xml:space="preserve">This feature is </w:t>
      </w:r>
      <w:r w:rsidR="00CE3115">
        <w:rPr>
          <w:lang w:eastAsia="en-AU" w:bidi="ar-SA"/>
        </w:rPr>
        <w:t>somewhat unreliable and generally not recommended for use.</w:t>
      </w:r>
    </w:p>
    <w:p w14:paraId="0209DADF" w14:textId="77777777" w:rsidR="00AA4025" w:rsidRDefault="00AA4025" w:rsidP="00AA4025">
      <w:pPr>
        <w:pStyle w:val="Picture"/>
      </w:pPr>
      <w:r>
        <w:lastRenderedPageBreak/>
        <w:drawing>
          <wp:inline distT="0" distB="0" distL="0" distR="0" wp14:anchorId="02275B4F" wp14:editId="3AE686D1">
            <wp:extent cx="7820025" cy="5848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3C1B" w14:textId="4D9C2350" w:rsidR="00AA4025" w:rsidRDefault="00AA4025" w:rsidP="00AA4025">
      <w:pPr>
        <w:pStyle w:val="Picture"/>
      </w:pPr>
      <w:bookmarkStart w:id="2" w:name="_Ref44003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B48B9">
        <w:t>3</w:t>
      </w:r>
      <w:r>
        <w:fldChar w:fldCharType="end"/>
      </w:r>
      <w:bookmarkEnd w:id="2"/>
      <w:r>
        <w:t xml:space="preserve"> - Vertical Card Interface</w:t>
      </w:r>
    </w:p>
    <w:p w14:paraId="55F4C043" w14:textId="77777777" w:rsidR="00AA4025" w:rsidRDefault="00AA4025" w:rsidP="00AA4025">
      <w:pPr>
        <w:rPr>
          <w:lang w:eastAsia="en-AU" w:bidi="ar-SA"/>
        </w:rPr>
      </w:pPr>
      <w:r>
        <w:rPr>
          <w:lang w:eastAsia="en-AU" w:bidi="ar-SA"/>
        </w:rPr>
        <w:t xml:space="preserve"> </w:t>
      </w:r>
    </w:p>
    <w:p w14:paraId="29809CC3" w14:textId="77A3F3BE" w:rsidR="00AA4025" w:rsidRDefault="00E92479" w:rsidP="00E773A3">
      <w:pPr>
        <w:pStyle w:val="Heading1"/>
        <w:rPr>
          <w:rFonts w:eastAsia="Times New Roman"/>
          <w:lang w:eastAsia="en-AU" w:bidi="ar-SA"/>
        </w:rPr>
      </w:pPr>
      <w:r>
        <w:rPr>
          <w:rFonts w:eastAsia="Times New Roman"/>
          <w:lang w:eastAsia="en-AU" w:bidi="ar-SA"/>
        </w:rPr>
        <w:t>How to c</w:t>
      </w:r>
      <w:r w:rsidR="00871915">
        <w:rPr>
          <w:rFonts w:eastAsia="Times New Roman"/>
          <w:lang w:eastAsia="en-AU" w:bidi="ar-SA"/>
        </w:rPr>
        <w:t xml:space="preserve">hange the number of cards per row </w:t>
      </w:r>
      <w:r>
        <w:rPr>
          <w:rFonts w:eastAsia="Times New Roman"/>
          <w:lang w:eastAsia="en-AU" w:bidi="ar-SA"/>
        </w:rPr>
        <w:t>using</w:t>
      </w:r>
      <w:r w:rsidR="00871915">
        <w:rPr>
          <w:rFonts w:eastAsia="Times New Roman"/>
          <w:lang w:eastAsia="en-AU" w:bidi="ar-SA"/>
        </w:rPr>
        <w:t xml:space="preserve"> </w:t>
      </w:r>
      <w:r w:rsidR="00E37B97">
        <w:rPr>
          <w:rFonts w:eastAsia="Times New Roman"/>
          <w:lang w:eastAsia="en-AU" w:bidi="ar-SA"/>
        </w:rPr>
        <w:t>template=</w:t>
      </w:r>
      <w:r w:rsidR="00AA4025" w:rsidRPr="001F1193">
        <w:rPr>
          <w:rFonts w:eastAsia="Times New Roman"/>
          <w:lang w:eastAsia="en-AU" w:bidi="ar-SA"/>
        </w:rPr>
        <w:t>b</w:t>
      </w:r>
      <w:r w:rsidR="00E773A3">
        <w:rPr>
          <w:rFonts w:eastAsia="Times New Roman"/>
          <w:lang w:eastAsia="en-AU" w:bidi="ar-SA"/>
        </w:rPr>
        <w:t>1</w:t>
      </w:r>
      <w:r w:rsidR="00AA4025" w:rsidRPr="001F1193">
        <w:rPr>
          <w:rFonts w:eastAsia="Times New Roman"/>
          <w:lang w:eastAsia="en-AU" w:bidi="ar-SA"/>
        </w:rPr>
        <w:t>y</w:t>
      </w:r>
      <w:r w:rsidR="00E37B97">
        <w:rPr>
          <w:rFonts w:eastAsia="Times New Roman"/>
          <w:lang w:eastAsia="en-AU" w:bidi="ar-SA"/>
        </w:rPr>
        <w:t>[123456]</w:t>
      </w:r>
      <w:r>
        <w:rPr>
          <w:rFonts w:eastAsia="Times New Roman"/>
          <w:lang w:eastAsia="en-AU" w:bidi="ar-SA"/>
        </w:rPr>
        <w:t>?</w:t>
      </w:r>
    </w:p>
    <w:p w14:paraId="460AB730" w14:textId="5FA928CC" w:rsidR="00AA4025" w:rsidRDefault="00E37B97" w:rsidP="00AA4025">
      <w:pPr>
        <w:rPr>
          <w:lang w:eastAsia="en-AU" w:bidi="ar-SA"/>
        </w:rPr>
      </w:pPr>
      <w:r>
        <w:rPr>
          <w:lang w:eastAsia="en-AU" w:bidi="ar-SA"/>
        </w:rPr>
        <w:t xml:space="preserve">Change how many </w:t>
      </w:r>
      <w:r w:rsidR="000E62D4">
        <w:rPr>
          <w:lang w:eastAsia="en-AU" w:bidi="ar-SA"/>
        </w:rPr>
        <w:t>cards per row. By default 3, t</w:t>
      </w:r>
      <w:r w:rsidR="00AA4025">
        <w:rPr>
          <w:lang w:eastAsia="en-AU" w:bidi="ar-SA"/>
        </w:rPr>
        <w:t xml:space="preserve">o display 5 cards per row (rather than 3), add </w:t>
      </w:r>
      <w:r w:rsidR="000E62D4">
        <w:rPr>
          <w:b/>
          <w:lang w:eastAsia="en-AU" w:bidi="ar-SA"/>
        </w:rPr>
        <w:t>template=</w:t>
      </w:r>
      <w:r w:rsidR="00AA4025">
        <w:rPr>
          <w:b/>
          <w:lang w:eastAsia="en-AU" w:bidi="ar-SA"/>
        </w:rPr>
        <w:t>by5</w:t>
      </w:r>
      <w:r w:rsidR="00AA4025">
        <w:rPr>
          <w:lang w:eastAsia="en-AU" w:bidi="ar-SA"/>
        </w:rPr>
        <w:t xml:space="preserve"> to the name of the Card Interface Blackboard item.</w:t>
      </w:r>
    </w:p>
    <w:p w14:paraId="242277D1" w14:textId="674C00DC" w:rsidR="00AA4025" w:rsidRDefault="00AA4025" w:rsidP="00AA4025">
      <w:pPr>
        <w:rPr>
          <w:lang w:eastAsia="en-AU" w:bidi="ar-SA"/>
        </w:rPr>
      </w:pPr>
      <w:r>
        <w:rPr>
          <w:lang w:eastAsia="en-AU" w:bidi="ar-SA"/>
        </w:rPr>
        <w:fldChar w:fldCharType="begin"/>
      </w:r>
      <w:r>
        <w:rPr>
          <w:lang w:eastAsia="en-AU" w:bidi="ar-SA"/>
        </w:rPr>
        <w:instrText xml:space="preserve"> REF _Ref4400696 \h </w:instrText>
      </w:r>
      <w:r>
        <w:rPr>
          <w:lang w:eastAsia="en-AU" w:bidi="ar-SA"/>
        </w:rPr>
      </w:r>
      <w:r>
        <w:rPr>
          <w:lang w:eastAsia="en-AU" w:bidi="ar-SA"/>
        </w:rPr>
        <w:fldChar w:fldCharType="separate"/>
      </w:r>
      <w:r w:rsidR="009B48B9">
        <w:t xml:space="preserve">Figure </w:t>
      </w:r>
      <w:r w:rsidR="009B48B9">
        <w:rPr>
          <w:noProof/>
        </w:rPr>
        <w:t>4</w:t>
      </w:r>
      <w:r>
        <w:rPr>
          <w:lang w:eastAsia="en-AU" w:bidi="ar-SA"/>
        </w:rPr>
        <w:fldChar w:fldCharType="end"/>
      </w:r>
      <w:r>
        <w:rPr>
          <w:lang w:eastAsia="en-AU" w:bidi="ar-SA"/>
        </w:rPr>
        <w:t xml:space="preserve"> shows a by5 card display based on the same Card Interface shown in </w:t>
      </w:r>
      <w:r>
        <w:rPr>
          <w:lang w:eastAsia="en-AU" w:bidi="ar-SA"/>
        </w:rPr>
        <w:fldChar w:fldCharType="begin"/>
      </w:r>
      <w:r>
        <w:rPr>
          <w:lang w:eastAsia="en-AU" w:bidi="ar-SA"/>
        </w:rPr>
        <w:instrText xml:space="preserve"> REF _Ref4399496 \h </w:instrText>
      </w:r>
      <w:r>
        <w:rPr>
          <w:lang w:eastAsia="en-AU" w:bidi="ar-SA"/>
        </w:rPr>
      </w:r>
      <w:r>
        <w:rPr>
          <w:lang w:eastAsia="en-AU" w:bidi="ar-SA"/>
        </w:rPr>
        <w:fldChar w:fldCharType="separate"/>
      </w:r>
      <w:r w:rsidR="009B48B9">
        <w:t xml:space="preserve">Figure </w:t>
      </w:r>
      <w:r w:rsidR="009B48B9">
        <w:rPr>
          <w:noProof/>
        </w:rPr>
        <w:t>1</w:t>
      </w:r>
      <w:r>
        <w:rPr>
          <w:lang w:eastAsia="en-AU" w:bidi="ar-SA"/>
        </w:rPr>
        <w:fldChar w:fldCharType="end"/>
      </w:r>
      <w:r>
        <w:rPr>
          <w:lang w:eastAsia="en-AU" w:bidi="ar-SA"/>
        </w:rPr>
        <w:t xml:space="preserve"> and </w:t>
      </w:r>
      <w:r>
        <w:rPr>
          <w:lang w:eastAsia="en-AU" w:bidi="ar-SA"/>
        </w:rPr>
        <w:fldChar w:fldCharType="begin"/>
      </w:r>
      <w:r>
        <w:rPr>
          <w:lang w:eastAsia="en-AU" w:bidi="ar-SA"/>
        </w:rPr>
        <w:instrText xml:space="preserve"> REF _Ref4400302 \h </w:instrText>
      </w:r>
      <w:r>
        <w:rPr>
          <w:lang w:eastAsia="en-AU" w:bidi="ar-SA"/>
        </w:rPr>
      </w:r>
      <w:r>
        <w:rPr>
          <w:lang w:eastAsia="en-AU" w:bidi="ar-SA"/>
        </w:rPr>
        <w:fldChar w:fldCharType="separate"/>
      </w:r>
      <w:r w:rsidR="009B48B9">
        <w:t xml:space="preserve">Figure </w:t>
      </w:r>
      <w:r w:rsidR="009B48B9">
        <w:rPr>
          <w:noProof/>
        </w:rPr>
        <w:t>3</w:t>
      </w:r>
      <w:r>
        <w:rPr>
          <w:lang w:eastAsia="en-AU" w:bidi="ar-SA"/>
        </w:rPr>
        <w:fldChar w:fldCharType="end"/>
      </w:r>
      <w:r>
        <w:rPr>
          <w:lang w:eastAsia="en-AU" w:bidi="ar-SA"/>
        </w:rPr>
        <w:t>.</w:t>
      </w:r>
    </w:p>
    <w:p w14:paraId="16089F69" w14:textId="673254C8" w:rsidR="0023371D" w:rsidRPr="00D26420" w:rsidRDefault="0023371D" w:rsidP="00AA4025">
      <w:pPr>
        <w:rPr>
          <w:lang w:eastAsia="en-AU" w:bidi="ar-SA"/>
        </w:rPr>
      </w:pPr>
      <w:r>
        <w:rPr>
          <w:b/>
          <w:lang w:eastAsia="en-AU" w:bidi="ar-SA"/>
        </w:rPr>
        <w:t>template=by1</w:t>
      </w:r>
      <w:r>
        <w:rPr>
          <w:lang w:eastAsia="en-AU" w:bidi="ar-SA"/>
        </w:rPr>
        <w:t xml:space="preserve"> will display 1 card per row. But the Card image will be displayed at the top of the card, rather than to the left-hand side of the Card as </w:t>
      </w:r>
      <w:r w:rsidR="00D26420">
        <w:rPr>
          <w:lang w:eastAsia="en-AU" w:bidi="ar-SA"/>
        </w:rPr>
        <w:t xml:space="preserve">done with </w:t>
      </w:r>
      <w:r w:rsidR="00D26420">
        <w:rPr>
          <w:b/>
          <w:lang w:eastAsia="en-AU" w:bidi="ar-SA"/>
        </w:rPr>
        <w:t>template=vertical</w:t>
      </w:r>
      <w:r w:rsidR="00D26420">
        <w:rPr>
          <w:lang w:eastAsia="en-AU" w:bidi="ar-SA"/>
        </w:rPr>
        <w:t xml:space="preserve"> (see </w:t>
      </w:r>
      <w:r w:rsidR="00D26420">
        <w:rPr>
          <w:lang w:eastAsia="en-AU" w:bidi="ar-SA"/>
        </w:rPr>
        <w:fldChar w:fldCharType="begin"/>
      </w:r>
      <w:r w:rsidR="00D26420">
        <w:rPr>
          <w:lang w:eastAsia="en-AU" w:bidi="ar-SA"/>
        </w:rPr>
        <w:instrText xml:space="preserve"> REF _Ref4400302 \h </w:instrText>
      </w:r>
      <w:r w:rsidR="00D26420">
        <w:rPr>
          <w:lang w:eastAsia="en-AU" w:bidi="ar-SA"/>
        </w:rPr>
      </w:r>
      <w:r w:rsidR="00D26420">
        <w:rPr>
          <w:lang w:eastAsia="en-AU" w:bidi="ar-SA"/>
        </w:rPr>
        <w:fldChar w:fldCharType="separate"/>
      </w:r>
      <w:r w:rsidR="009B48B9">
        <w:t xml:space="preserve">Figure </w:t>
      </w:r>
      <w:r w:rsidR="009B48B9">
        <w:rPr>
          <w:noProof/>
        </w:rPr>
        <w:t>3</w:t>
      </w:r>
      <w:r w:rsidR="00D26420">
        <w:rPr>
          <w:lang w:eastAsia="en-AU" w:bidi="ar-SA"/>
        </w:rPr>
        <w:fldChar w:fldCharType="end"/>
      </w:r>
      <w:r w:rsidR="00D26420">
        <w:rPr>
          <w:lang w:eastAsia="en-AU" w:bidi="ar-SA"/>
        </w:rPr>
        <w:t>)</w:t>
      </w:r>
    </w:p>
    <w:p w14:paraId="07BDDBDB" w14:textId="77777777" w:rsidR="00AA4025" w:rsidRDefault="00AA4025" w:rsidP="00AA4025">
      <w:pPr>
        <w:pStyle w:val="Picture"/>
      </w:pPr>
      <w:r>
        <w:lastRenderedPageBreak/>
        <w:drawing>
          <wp:inline distT="0" distB="0" distL="0" distR="0" wp14:anchorId="38CEE4B5" wp14:editId="7428C9FE">
            <wp:extent cx="8058150" cy="7543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2173" w14:textId="67BDA729" w:rsidR="00AA4025" w:rsidRPr="00DC24D8" w:rsidRDefault="00AA4025" w:rsidP="00AA4025">
      <w:pPr>
        <w:pStyle w:val="Picture"/>
        <w:rPr>
          <w:rFonts w:cs="Mangal"/>
        </w:rPr>
      </w:pPr>
      <w:bookmarkStart w:id="3" w:name="_Ref44006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B48B9">
        <w:t>4</w:t>
      </w:r>
      <w:r>
        <w:fldChar w:fldCharType="end"/>
      </w:r>
      <w:bookmarkEnd w:id="3"/>
      <w:r>
        <w:t xml:space="preserve"> - by5 Card Interface, including bug</w:t>
      </w:r>
    </w:p>
    <w:p w14:paraId="231EE1A5" w14:textId="7D3DB0B4" w:rsidR="002304FA" w:rsidRDefault="00E92479" w:rsidP="007378B9">
      <w:pPr>
        <w:pStyle w:val="Heading1"/>
        <w:rPr>
          <w:rFonts w:eastAsia="Times New Roman"/>
          <w:lang w:eastAsia="en-AU" w:bidi="ar-SA"/>
        </w:rPr>
      </w:pPr>
      <w:r>
        <w:rPr>
          <w:rFonts w:eastAsia="Times New Roman"/>
          <w:lang w:eastAsia="en-AU" w:bidi="ar-SA"/>
        </w:rPr>
        <w:t>How to u</w:t>
      </w:r>
      <w:r w:rsidR="00871915">
        <w:rPr>
          <w:rFonts w:eastAsia="Times New Roman"/>
          <w:lang w:eastAsia="en-AU" w:bidi="ar-SA"/>
        </w:rPr>
        <w:t xml:space="preserve">se the assessment template - </w:t>
      </w:r>
      <w:r w:rsidR="002304FA">
        <w:rPr>
          <w:rFonts w:eastAsia="Times New Roman"/>
          <w:lang w:eastAsia="en-AU" w:bidi="ar-SA"/>
        </w:rPr>
        <w:t>template=assessment</w:t>
      </w:r>
      <w:r>
        <w:rPr>
          <w:rFonts w:eastAsia="Times New Roman"/>
          <w:lang w:eastAsia="en-AU" w:bidi="ar-SA"/>
        </w:rPr>
        <w:t>?</w:t>
      </w:r>
    </w:p>
    <w:p w14:paraId="6C404E28" w14:textId="016E497E" w:rsidR="006725B9" w:rsidRDefault="00D412C4" w:rsidP="002304FA">
      <w:pPr>
        <w:rPr>
          <w:lang w:eastAsia="en-AU" w:bidi="ar-SA"/>
        </w:rPr>
      </w:pPr>
      <w:r>
        <w:rPr>
          <w:lang w:eastAsia="en-AU" w:bidi="ar-SA"/>
        </w:rPr>
        <w:t xml:space="preserve">The assessment template modifies the appearance of the card interface </w:t>
      </w:r>
      <w:r w:rsidR="00143101">
        <w:rPr>
          <w:lang w:eastAsia="en-AU" w:bidi="ar-SA"/>
        </w:rPr>
        <w:t>(e.g.</w:t>
      </w:r>
      <w:r w:rsidR="00FF2294">
        <w:rPr>
          <w:lang w:eastAsia="en-AU" w:bidi="ar-SA"/>
        </w:rPr>
        <w:t xml:space="preserve"> </w:t>
      </w:r>
      <w:r w:rsidR="00FF2294" w:rsidRPr="00FF2294">
        <w:rPr>
          <w:lang w:eastAsia="en-AU" w:bidi="ar-SA"/>
        </w:rPr>
        <w:t>Figure 5</w:t>
      </w:r>
      <w:r w:rsidR="00143101">
        <w:rPr>
          <w:lang w:eastAsia="en-AU" w:bidi="ar-SA"/>
        </w:rPr>
        <w:t xml:space="preserve">) </w:t>
      </w:r>
      <w:r>
        <w:rPr>
          <w:lang w:eastAsia="en-AU" w:bidi="ar-SA"/>
        </w:rPr>
        <w:t xml:space="preserve">to </w:t>
      </w:r>
      <w:r w:rsidR="00BE3DF7">
        <w:rPr>
          <w:lang w:eastAsia="en-AU" w:bidi="ar-SA"/>
        </w:rPr>
        <w:t>better serve the task of displaying details about a list of assessment items to students.</w:t>
      </w:r>
      <w:r w:rsidR="00143101">
        <w:rPr>
          <w:lang w:eastAsia="en-AU" w:bidi="ar-SA"/>
        </w:rPr>
        <w:t xml:space="preserve"> </w:t>
      </w:r>
      <w:r w:rsidR="006725B9" w:rsidRPr="006725B9">
        <w:rPr>
          <w:lang w:eastAsia="en-AU" w:bidi="ar-SA"/>
        </w:rPr>
        <w:t xml:space="preserve">Will use the assessment template to display the cards using a template designed specifically to display </w:t>
      </w:r>
      <w:r w:rsidR="006725B9" w:rsidRPr="006725B9">
        <w:rPr>
          <w:lang w:eastAsia="en-AU" w:bidi="ar-SA"/>
        </w:rPr>
        <w:lastRenderedPageBreak/>
        <w:t>Griffith University assessments (see Figure 5).</w:t>
      </w:r>
      <w:r w:rsidR="006725B9">
        <w:rPr>
          <w:lang w:eastAsia="en-AU" w:bidi="ar-SA"/>
        </w:rPr>
        <w:t xml:space="preserve"> </w:t>
      </w:r>
    </w:p>
    <w:p w14:paraId="7FA1D283" w14:textId="4C501B66" w:rsidR="00D412C4" w:rsidRDefault="00143101" w:rsidP="002304FA">
      <w:pPr>
        <w:rPr>
          <w:lang w:eastAsia="en-AU" w:bidi="ar-SA"/>
        </w:rPr>
      </w:pPr>
      <w:r>
        <w:rPr>
          <w:lang w:eastAsia="en-AU" w:bidi="ar-SA"/>
        </w:rPr>
        <w:t xml:space="preserve">As well as changing the appearance, the assessment template also </w:t>
      </w:r>
      <w:r w:rsidR="00D47A8B">
        <w:rPr>
          <w:lang w:eastAsia="en-AU" w:bidi="ar-SA"/>
        </w:rPr>
        <w:t>ignores some card variables and recognises some new card variables.</w:t>
      </w:r>
    </w:p>
    <w:p w14:paraId="7C3D7EBE" w14:textId="77777777" w:rsidR="00D86E09" w:rsidRDefault="00A75332" w:rsidP="003924A8">
      <w:pPr>
        <w:pStyle w:val="Picture"/>
      </w:pPr>
      <w:r>
        <w:drawing>
          <wp:inline distT="0" distB="0" distL="0" distR="0" wp14:anchorId="721C80DD" wp14:editId="7C7C8E72">
            <wp:extent cx="5731510" cy="20040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F315" w14:textId="150ADFA3" w:rsidR="00A75332" w:rsidRDefault="00D86E09" w:rsidP="003924A8">
      <w:pPr>
        <w:pStyle w:val="Picture"/>
        <w:rPr>
          <w:lang w:eastAsia="en-AU" w:bidi="ar-S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B48B9">
        <w:t>5</w:t>
      </w:r>
      <w:r>
        <w:fldChar w:fldCharType="end"/>
      </w:r>
      <w:r>
        <w:t xml:space="preserve"> - Example assessment template Card Interface</w:t>
      </w:r>
    </w:p>
    <w:p w14:paraId="6FB9AEBA" w14:textId="767B9E95" w:rsidR="00C62CF9" w:rsidRDefault="00C62CF9" w:rsidP="00C62CF9">
      <w:pPr>
        <w:pStyle w:val="Heading3"/>
        <w:rPr>
          <w:lang w:eastAsia="en-AU" w:bidi="ar-SA"/>
        </w:rPr>
      </w:pPr>
      <w:r>
        <w:rPr>
          <w:lang w:eastAsia="en-AU" w:bidi="ar-SA"/>
        </w:rPr>
        <w:t>Card variables ignored</w:t>
      </w:r>
    </w:p>
    <w:p w14:paraId="7F7FC246" w14:textId="699DC52B" w:rsidR="00C62CF9" w:rsidRDefault="00592A17" w:rsidP="00C62CF9">
      <w:pPr>
        <w:rPr>
          <w:lang w:eastAsia="en-AU" w:bidi="ar-SA"/>
        </w:rPr>
      </w:pPr>
      <w:r>
        <w:rPr>
          <w:lang w:eastAsia="en-AU" w:bidi="ar-SA"/>
        </w:rPr>
        <w:t xml:space="preserve">The assessment template </w:t>
      </w:r>
      <w:r w:rsidR="00D33351">
        <w:rPr>
          <w:lang w:eastAsia="en-AU" w:bidi="ar-SA"/>
        </w:rPr>
        <w:t xml:space="preserve">does not include space for either a </w:t>
      </w:r>
      <w:r w:rsidR="00D33351">
        <w:rPr>
          <w:b/>
          <w:bCs/>
          <w:lang w:eastAsia="en-AU" w:bidi="ar-SA"/>
        </w:rPr>
        <w:t>Card Label</w:t>
      </w:r>
      <w:r w:rsidR="00D33351">
        <w:rPr>
          <w:lang w:eastAsia="en-AU" w:bidi="ar-SA"/>
        </w:rPr>
        <w:t xml:space="preserve"> or a </w:t>
      </w:r>
      <w:r w:rsidR="00D33351">
        <w:rPr>
          <w:b/>
          <w:bCs/>
          <w:lang w:eastAsia="en-AU" w:bidi="ar-SA"/>
        </w:rPr>
        <w:t>Card Image</w:t>
      </w:r>
      <w:r w:rsidR="00441B3B">
        <w:rPr>
          <w:lang w:eastAsia="en-AU" w:bidi="ar-SA"/>
        </w:rPr>
        <w:t xml:space="preserve"> (or associated image variables </w:t>
      </w:r>
      <w:r w:rsidR="00441B3B">
        <w:rPr>
          <w:b/>
          <w:bCs/>
          <w:lang w:eastAsia="en-AU" w:bidi="ar-SA"/>
        </w:rPr>
        <w:t>Card Image Size</w:t>
      </w:r>
      <w:r w:rsidR="00441B3B">
        <w:rPr>
          <w:lang w:eastAsia="en-AU" w:bidi="ar-SA"/>
        </w:rPr>
        <w:t xml:space="preserve">, </w:t>
      </w:r>
      <w:r w:rsidR="00441B3B">
        <w:rPr>
          <w:b/>
          <w:bCs/>
          <w:lang w:eastAsia="en-AU" w:bidi="ar-SA"/>
        </w:rPr>
        <w:t>Card Image Iframe</w:t>
      </w:r>
      <w:r w:rsidR="00441B3B">
        <w:rPr>
          <w:lang w:eastAsia="en-AU" w:bidi="ar-SA"/>
        </w:rPr>
        <w:t>)</w:t>
      </w:r>
      <w:r w:rsidR="00D33351">
        <w:rPr>
          <w:lang w:eastAsia="en-AU" w:bidi="ar-SA"/>
        </w:rPr>
        <w:t>.</w:t>
      </w:r>
    </w:p>
    <w:p w14:paraId="76B00D63" w14:textId="520F3B68" w:rsidR="00CB04A0" w:rsidRDefault="00CB04A0" w:rsidP="00CB04A0">
      <w:pPr>
        <w:pStyle w:val="Note"/>
        <w:rPr>
          <w:lang w:eastAsia="en-AU" w:bidi="ar-SA"/>
        </w:rPr>
      </w:pPr>
      <w:r>
        <w:rPr>
          <w:b/>
          <w:bCs/>
          <w:lang w:eastAsia="en-AU" w:bidi="ar-SA"/>
        </w:rPr>
        <w:t>Card Image: is still required</w:t>
      </w:r>
      <w:r w:rsidR="00D47A92">
        <w:rPr>
          <w:b/>
          <w:bCs/>
          <w:lang w:eastAsia="en-AU" w:bidi="ar-SA"/>
        </w:rPr>
        <w:t>, any image is just ignored</w:t>
      </w:r>
    </w:p>
    <w:p w14:paraId="38920C27" w14:textId="6CCA5985" w:rsidR="00CB04A0" w:rsidRDefault="00D47A92" w:rsidP="00CB04A0">
      <w:pPr>
        <w:pStyle w:val="Note"/>
        <w:rPr>
          <w:lang w:eastAsia="en-AU" w:bidi="ar-SA"/>
        </w:rPr>
      </w:pPr>
      <w:r>
        <w:rPr>
          <w:lang w:eastAsia="en-AU" w:bidi="ar-SA"/>
        </w:rPr>
        <w:t xml:space="preserve">Each item to be displayed by the Card Interface using the assessment template must include a </w:t>
      </w:r>
      <w:r>
        <w:rPr>
          <w:b/>
          <w:bCs/>
          <w:lang w:eastAsia="en-AU" w:bidi="ar-SA"/>
        </w:rPr>
        <w:t>Card Image:</w:t>
      </w:r>
      <w:r>
        <w:rPr>
          <w:lang w:eastAsia="en-AU" w:bidi="ar-SA"/>
        </w:rPr>
        <w:t xml:space="preserve"> line to </w:t>
      </w:r>
      <w:r w:rsidR="00B6230D">
        <w:rPr>
          <w:lang w:eastAsia="en-AU" w:bidi="ar-SA"/>
        </w:rPr>
        <w:t>indicate it should be displayed. However, any image information</w:t>
      </w:r>
      <w:r w:rsidR="00441B3B">
        <w:rPr>
          <w:lang w:eastAsia="en-AU" w:bidi="ar-SA"/>
        </w:rPr>
        <w:t xml:space="preserve"> will </w:t>
      </w:r>
      <w:r w:rsidR="00A201D5">
        <w:rPr>
          <w:lang w:eastAsia="en-AU" w:bidi="ar-SA"/>
        </w:rPr>
        <w:t>not be used when it is displayed.</w:t>
      </w:r>
    </w:p>
    <w:p w14:paraId="29D9452B" w14:textId="3B7B7192" w:rsidR="00A201D5" w:rsidRDefault="00A201D5" w:rsidP="00A201D5">
      <w:pPr>
        <w:pStyle w:val="Heading3"/>
        <w:rPr>
          <w:lang w:eastAsia="en-AU" w:bidi="ar-SA"/>
        </w:rPr>
      </w:pPr>
      <w:r>
        <w:rPr>
          <w:lang w:eastAsia="en-AU" w:bidi="ar-SA"/>
        </w:rPr>
        <w:t>Specific assessment template card variables</w:t>
      </w:r>
    </w:p>
    <w:p w14:paraId="39DB321B" w14:textId="79AF24F9" w:rsidR="002304FA" w:rsidRDefault="0090102D" w:rsidP="002304FA">
      <w:pPr>
        <w:rPr>
          <w:lang w:eastAsia="en-AU" w:bidi="ar-SA"/>
        </w:rPr>
      </w:pPr>
      <w:r>
        <w:rPr>
          <w:lang w:eastAsia="en-AU" w:bidi="ar-SA"/>
        </w:rPr>
        <w:t>The assessment template does recognise some additional card variable</w:t>
      </w:r>
      <w:r w:rsidR="006C064E">
        <w:rPr>
          <w:lang w:eastAsia="en-AU" w:bidi="ar-SA"/>
        </w:rPr>
        <w:t xml:space="preserve"> summarised in the following table</w:t>
      </w:r>
      <w:r>
        <w:rPr>
          <w:lang w:eastAsia="en-AU" w:bidi="ar-SA"/>
        </w:rPr>
        <w:t xml:space="preserve">. These </w:t>
      </w:r>
      <w:r w:rsidR="0094413A">
        <w:rPr>
          <w:lang w:eastAsia="en-AU" w:bidi="ar-SA"/>
        </w:rPr>
        <w:t xml:space="preserve">variables are informed by </w:t>
      </w:r>
      <w:r w:rsidR="006C064E">
        <w:rPr>
          <w:lang w:eastAsia="en-AU" w:bidi="ar-SA"/>
        </w:rPr>
        <w:t>information included in course profiles at Griffith University.</w:t>
      </w:r>
      <w:r w:rsidR="009650C0">
        <w:rPr>
          <w:lang w:eastAsia="en-AU" w:bidi="ar-SA"/>
        </w:rPr>
        <w:t xml:space="preserve"> T</w:t>
      </w:r>
      <w:r w:rsidR="001D5B8E">
        <w:rPr>
          <w:lang w:eastAsia="en-AU" w:bidi="ar-SA"/>
        </w:rPr>
        <w:t>here are no constraints on the values</w:t>
      </w:r>
      <w:r w:rsidR="00934C41">
        <w:rPr>
          <w:lang w:eastAsia="en-AU" w:bidi="ar-SA"/>
        </w:rPr>
        <w:t xml:space="preserve">. The table below shows common example values.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715"/>
        <w:gridCol w:w="3179"/>
      </w:tblGrid>
      <w:tr w:rsidR="00C66380" w14:paraId="23BFD16C" w14:textId="77777777" w:rsidTr="00405A6B">
        <w:tc>
          <w:tcPr>
            <w:tcW w:w="2122" w:type="dxa"/>
          </w:tcPr>
          <w:p w14:paraId="043B7958" w14:textId="40D8C063" w:rsidR="00C66380" w:rsidRDefault="00C66380" w:rsidP="002304FA">
            <w:pPr>
              <w:rPr>
                <w:b/>
                <w:lang w:eastAsia="en-AU" w:bidi="ar-SA"/>
              </w:rPr>
            </w:pPr>
            <w:r>
              <w:rPr>
                <w:b/>
                <w:lang w:eastAsia="en-AU" w:bidi="ar-SA"/>
              </w:rPr>
              <w:t>Label</w:t>
            </w:r>
          </w:p>
        </w:tc>
        <w:tc>
          <w:tcPr>
            <w:tcW w:w="3715" w:type="dxa"/>
          </w:tcPr>
          <w:p w14:paraId="3C562F64" w14:textId="77E910C6" w:rsidR="00C66380" w:rsidRPr="001F4AEA" w:rsidRDefault="00C66380" w:rsidP="002304FA">
            <w:pPr>
              <w:rPr>
                <w:b/>
                <w:lang w:eastAsia="en-AU" w:bidi="ar-SA"/>
              </w:rPr>
            </w:pPr>
            <w:r>
              <w:rPr>
                <w:b/>
                <w:lang w:eastAsia="en-AU" w:bidi="ar-SA"/>
              </w:rPr>
              <w:t>Example Values</w:t>
            </w:r>
          </w:p>
        </w:tc>
        <w:tc>
          <w:tcPr>
            <w:tcW w:w="3179" w:type="dxa"/>
          </w:tcPr>
          <w:p w14:paraId="5164D157" w14:textId="4B47B9E2" w:rsidR="00C66380" w:rsidRPr="001F4AEA" w:rsidRDefault="00C66380" w:rsidP="002304FA">
            <w:pPr>
              <w:rPr>
                <w:b/>
                <w:lang w:eastAsia="en-AU" w:bidi="ar-SA"/>
              </w:rPr>
            </w:pPr>
            <w:r w:rsidRPr="001F4AEA">
              <w:rPr>
                <w:b/>
                <w:lang w:eastAsia="en-AU" w:bidi="ar-SA"/>
              </w:rPr>
              <w:t>Description</w:t>
            </w:r>
          </w:p>
        </w:tc>
      </w:tr>
      <w:tr w:rsidR="00C66380" w14:paraId="349B7077" w14:textId="77777777" w:rsidTr="00405A6B">
        <w:tc>
          <w:tcPr>
            <w:tcW w:w="2122" w:type="dxa"/>
          </w:tcPr>
          <w:p w14:paraId="04666FAC" w14:textId="6058F6B3" w:rsidR="00C66380" w:rsidRDefault="00405A6B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Assessment Type:</w:t>
            </w:r>
          </w:p>
        </w:tc>
        <w:tc>
          <w:tcPr>
            <w:tcW w:w="3715" w:type="dxa"/>
          </w:tcPr>
          <w:p w14:paraId="10D1D568" w14:textId="5D322A95" w:rsidR="00C66380" w:rsidRDefault="00C66380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 xml:space="preserve">Research-based </w:t>
            </w:r>
            <w:r w:rsidR="000B60EB">
              <w:rPr>
                <w:lang w:eastAsia="en-AU" w:bidi="ar-SA"/>
              </w:rPr>
              <w:t>a</w:t>
            </w:r>
            <w:r>
              <w:rPr>
                <w:lang w:eastAsia="en-AU" w:bidi="ar-SA"/>
              </w:rPr>
              <w:t>ssignment</w:t>
            </w:r>
            <w:r w:rsidR="000B60EB">
              <w:rPr>
                <w:lang w:eastAsia="en-AU" w:bidi="ar-SA"/>
              </w:rPr>
              <w:br/>
              <w:t>Written assignment</w:t>
            </w:r>
            <w:r w:rsidR="00074015">
              <w:rPr>
                <w:lang w:eastAsia="en-AU" w:bidi="ar-SA"/>
              </w:rPr>
              <w:br/>
              <w:t>Examination – constructed response</w:t>
            </w:r>
            <w:r w:rsidR="00074015">
              <w:rPr>
                <w:lang w:eastAsia="en-AU" w:bidi="ar-SA"/>
              </w:rPr>
              <w:br/>
              <w:t xml:space="preserve">(More listed in </w:t>
            </w:r>
            <w:hyperlink r:id="rId14" w:history="1">
              <w:r w:rsidR="00074015" w:rsidRPr="00074015">
                <w:rPr>
                  <w:rStyle w:val="Hyperlink"/>
                  <w:lang w:eastAsia="en-AU" w:bidi="ar-SA"/>
                </w:rPr>
                <w:t>Griffith policy document</w:t>
              </w:r>
            </w:hyperlink>
            <w:r w:rsidR="00074015">
              <w:rPr>
                <w:lang w:eastAsia="en-AU" w:bidi="ar-SA"/>
              </w:rPr>
              <w:t>)</w:t>
            </w:r>
          </w:p>
        </w:tc>
        <w:tc>
          <w:tcPr>
            <w:tcW w:w="3179" w:type="dxa"/>
          </w:tcPr>
          <w:p w14:paraId="5CF4C0F5" w14:textId="4FE304C7" w:rsidR="00C66380" w:rsidRDefault="00C66380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Indicate the type of assessment as outlined in the course profile</w:t>
            </w:r>
          </w:p>
        </w:tc>
      </w:tr>
      <w:tr w:rsidR="00C66380" w14:paraId="6632C562" w14:textId="77777777" w:rsidTr="00405A6B">
        <w:tc>
          <w:tcPr>
            <w:tcW w:w="2122" w:type="dxa"/>
          </w:tcPr>
          <w:p w14:paraId="59EEAEE0" w14:textId="6E702323" w:rsidR="00C66380" w:rsidRDefault="00934C41" w:rsidP="002304FA">
            <w:pPr>
              <w:rPr>
                <w:lang w:eastAsia="en-AU" w:bidi="ar-SA"/>
              </w:rPr>
            </w:pPr>
            <w:r w:rsidRPr="00934C41">
              <w:rPr>
                <w:lang w:eastAsia="en-AU" w:bidi="ar-SA"/>
              </w:rPr>
              <w:t>Assessment Weighting:</w:t>
            </w:r>
          </w:p>
        </w:tc>
        <w:tc>
          <w:tcPr>
            <w:tcW w:w="3715" w:type="dxa"/>
          </w:tcPr>
          <w:p w14:paraId="4A364991" w14:textId="390370AB" w:rsidR="00C66380" w:rsidRDefault="00C66380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30%</w:t>
            </w:r>
          </w:p>
        </w:tc>
        <w:tc>
          <w:tcPr>
            <w:tcW w:w="3179" w:type="dxa"/>
          </w:tcPr>
          <w:p w14:paraId="1FB10C54" w14:textId="34117BC5" w:rsidR="00C66380" w:rsidRDefault="00C66380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How much % is allocated to the task</w:t>
            </w:r>
          </w:p>
        </w:tc>
      </w:tr>
      <w:tr w:rsidR="00C66380" w14:paraId="7C29AAF3" w14:textId="77777777" w:rsidTr="00405A6B">
        <w:tc>
          <w:tcPr>
            <w:tcW w:w="2122" w:type="dxa"/>
          </w:tcPr>
          <w:p w14:paraId="7637BC83" w14:textId="4FADFB34" w:rsidR="00C66380" w:rsidRDefault="00934C41" w:rsidP="002304FA">
            <w:pPr>
              <w:rPr>
                <w:lang w:eastAsia="en-AU" w:bidi="ar-SA"/>
              </w:rPr>
            </w:pPr>
            <w:r w:rsidRPr="00934C41">
              <w:rPr>
                <w:lang w:eastAsia="en-AU" w:bidi="ar-SA"/>
              </w:rPr>
              <w:t>Assessment Outcomes:</w:t>
            </w:r>
          </w:p>
        </w:tc>
        <w:tc>
          <w:tcPr>
            <w:tcW w:w="3715" w:type="dxa"/>
          </w:tcPr>
          <w:p w14:paraId="051A2E86" w14:textId="4ADD2B3E" w:rsidR="00C66380" w:rsidRDefault="00C66380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1,4</w:t>
            </w:r>
          </w:p>
        </w:tc>
        <w:tc>
          <w:tcPr>
            <w:tcW w:w="3179" w:type="dxa"/>
          </w:tcPr>
          <w:p w14:paraId="587784AC" w14:textId="0B0F796A" w:rsidR="00C66380" w:rsidRDefault="006D2DF4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To w</w:t>
            </w:r>
            <w:r w:rsidR="00C66380">
              <w:rPr>
                <w:lang w:eastAsia="en-AU" w:bidi="ar-SA"/>
              </w:rPr>
              <w:t xml:space="preserve">hich course learning outcomes </w:t>
            </w:r>
            <w:r>
              <w:rPr>
                <w:lang w:eastAsia="en-AU" w:bidi="ar-SA"/>
              </w:rPr>
              <w:t xml:space="preserve">is </w:t>
            </w:r>
            <w:r w:rsidR="00C66380">
              <w:rPr>
                <w:lang w:eastAsia="en-AU" w:bidi="ar-SA"/>
              </w:rPr>
              <w:t xml:space="preserve">this </w:t>
            </w:r>
            <w:r>
              <w:rPr>
                <w:lang w:eastAsia="en-AU" w:bidi="ar-SA"/>
              </w:rPr>
              <w:t>assessment intended to check</w:t>
            </w:r>
          </w:p>
        </w:tc>
      </w:tr>
    </w:tbl>
    <w:p w14:paraId="55D3DE5C" w14:textId="65DD6E2C" w:rsidR="00B0111B" w:rsidRDefault="009650C0" w:rsidP="009650C0">
      <w:pPr>
        <w:pStyle w:val="Heading3"/>
        <w:rPr>
          <w:lang w:eastAsia="en-AU" w:bidi="ar-SA"/>
        </w:rPr>
      </w:pPr>
      <w:r>
        <w:rPr>
          <w:lang w:eastAsia="en-AU" w:bidi="ar-SA"/>
        </w:rPr>
        <w:t>Example assessment template</w:t>
      </w:r>
    </w:p>
    <w:p w14:paraId="7AD86C04" w14:textId="08B9F420" w:rsidR="009650C0" w:rsidRDefault="00FF2294" w:rsidP="009650C0">
      <w:pPr>
        <w:rPr>
          <w:lang w:eastAsia="en-AU" w:bidi="ar-SA"/>
        </w:rPr>
      </w:pPr>
      <w:r w:rsidRPr="00FF2294">
        <w:rPr>
          <w:lang w:eastAsia="en-AU" w:bidi="ar-SA"/>
        </w:rPr>
        <w:t>Figure 5</w:t>
      </w:r>
      <w:r>
        <w:rPr>
          <w:lang w:eastAsia="en-AU" w:bidi="ar-SA"/>
        </w:rPr>
        <w:t xml:space="preserve"> </w:t>
      </w:r>
      <w:r w:rsidR="00962C47">
        <w:rPr>
          <w:lang w:eastAsia="en-AU" w:bidi="ar-SA"/>
        </w:rPr>
        <w:t>shows an example assessment template Card Interface. It contains two assessment items: 1 and 2. Each assessment item has a title</w:t>
      </w:r>
      <w:r w:rsidR="009A334D">
        <w:rPr>
          <w:lang w:eastAsia="en-AU" w:bidi="ar-SA"/>
        </w:rPr>
        <w:t>, a description, and values for each of the assessment template variables listed in the able above</w:t>
      </w:r>
      <w:r w:rsidR="004438E3">
        <w:rPr>
          <w:lang w:eastAsia="en-AU" w:bidi="ar-SA"/>
        </w:rPr>
        <w:t>.</w:t>
      </w:r>
    </w:p>
    <w:p w14:paraId="2BBC3519" w14:textId="41B4ADE0" w:rsidR="00DA5C6B" w:rsidRPr="009650C0" w:rsidRDefault="00DA5C6B" w:rsidP="009650C0">
      <w:pPr>
        <w:rPr>
          <w:lang w:eastAsia="en-AU" w:bidi="ar-SA"/>
        </w:rPr>
      </w:pPr>
      <w:r>
        <w:rPr>
          <w:lang w:eastAsia="en-AU" w:bidi="ar-SA"/>
        </w:rPr>
        <w:t xml:space="preserve">The </w:t>
      </w:r>
      <w:r w:rsidRPr="00DA5C6B">
        <w:rPr>
          <w:b/>
          <w:bCs/>
          <w:lang w:eastAsia="en-AU" w:bidi="ar-SA"/>
        </w:rPr>
        <w:t>Card Date</w:t>
      </w:r>
      <w:r>
        <w:rPr>
          <w:lang w:eastAsia="en-AU" w:bidi="ar-SA"/>
        </w:rPr>
        <w:t xml:space="preserve"> and </w:t>
      </w:r>
      <w:r w:rsidRPr="00DA5C6B">
        <w:rPr>
          <w:b/>
          <w:bCs/>
          <w:lang w:eastAsia="en-AU" w:bidi="ar-SA"/>
        </w:rPr>
        <w:t>Card Date Label</w:t>
      </w:r>
      <w:r>
        <w:rPr>
          <w:lang w:eastAsia="en-AU" w:bidi="ar-SA"/>
        </w:rPr>
        <w:t xml:space="preserve"> variables work exactly as they do for the default Card </w:t>
      </w:r>
      <w:r>
        <w:rPr>
          <w:lang w:eastAsia="en-AU" w:bidi="ar-SA"/>
        </w:rPr>
        <w:lastRenderedPageBreak/>
        <w:t>Interface template.</w:t>
      </w:r>
      <w:r w:rsidR="004438E3">
        <w:rPr>
          <w:lang w:eastAsia="en-AU" w:bidi="ar-SA"/>
        </w:rPr>
        <w:t xml:space="preserve"> More explanation below.</w:t>
      </w:r>
    </w:p>
    <w:p w14:paraId="707747A6" w14:textId="0E2355D8" w:rsidR="00CD702E" w:rsidRDefault="005E121F" w:rsidP="004438E3">
      <w:pPr>
        <w:rPr>
          <w:lang w:eastAsia="en-AU" w:bidi="ar-SA"/>
        </w:rPr>
      </w:pPr>
      <w:r>
        <w:rPr>
          <w:lang w:eastAsia="en-AU" w:bidi="ar-SA"/>
        </w:rPr>
        <w:t xml:space="preserve">The first assessment item card in </w:t>
      </w:r>
      <w:r w:rsidR="00FF2294" w:rsidRPr="00FF2294">
        <w:rPr>
          <w:lang w:eastAsia="en-AU" w:bidi="ar-SA"/>
        </w:rPr>
        <w:t>Figure 5</w:t>
      </w:r>
      <w:r w:rsidR="00FF2294">
        <w:rPr>
          <w:lang w:eastAsia="en-AU" w:bidi="ar-SA"/>
        </w:rPr>
        <w:t xml:space="preserve"> </w:t>
      </w:r>
      <w:r w:rsidR="00765BD3">
        <w:rPr>
          <w:lang w:eastAsia="en-AU" w:bidi="ar-SA"/>
        </w:rPr>
        <w:t xml:space="preserve">is defined by the Blackboard content item shown in </w:t>
      </w:r>
      <w:r w:rsidR="00D44D78">
        <w:rPr>
          <w:lang w:eastAsia="en-AU" w:bidi="ar-SA"/>
        </w:rPr>
        <w:fldChar w:fldCharType="begin"/>
      </w:r>
      <w:r w:rsidR="00D44D78">
        <w:rPr>
          <w:lang w:eastAsia="en-AU" w:bidi="ar-SA"/>
        </w:rPr>
        <w:instrText xml:space="preserve"> REF _Ref63405487 \h </w:instrText>
      </w:r>
      <w:r w:rsidR="00D44D78">
        <w:rPr>
          <w:lang w:eastAsia="en-AU" w:bidi="ar-SA"/>
        </w:rPr>
      </w:r>
      <w:r w:rsidR="00D44D78">
        <w:rPr>
          <w:lang w:eastAsia="en-AU" w:bidi="ar-SA"/>
        </w:rPr>
        <w:fldChar w:fldCharType="separate"/>
      </w:r>
      <w:r w:rsidR="009B48B9">
        <w:t xml:space="preserve">Figure </w:t>
      </w:r>
      <w:r w:rsidR="009B48B9">
        <w:rPr>
          <w:noProof/>
        </w:rPr>
        <w:t>6</w:t>
      </w:r>
      <w:r w:rsidR="00D44D78">
        <w:rPr>
          <w:lang w:eastAsia="en-AU" w:bidi="ar-SA"/>
        </w:rPr>
        <w:fldChar w:fldCharType="end"/>
      </w:r>
      <w:r w:rsidR="00D44D78">
        <w:rPr>
          <w:lang w:eastAsia="en-AU" w:bidi="ar-SA"/>
        </w:rPr>
        <w:t>.</w:t>
      </w:r>
      <w:r w:rsidR="006737B2">
        <w:rPr>
          <w:lang w:eastAsia="en-AU" w:bidi="ar-SA"/>
        </w:rPr>
        <w:t xml:space="preserve"> This content item</w:t>
      </w:r>
      <w:r w:rsidR="00CD702E">
        <w:rPr>
          <w:lang w:eastAsia="en-AU" w:bidi="ar-SA"/>
        </w:rPr>
        <w:t xml:space="preserve"> ends with the description that is shown on the card, but it starts with a sequence of card variables, including:</w:t>
      </w:r>
    </w:p>
    <w:p w14:paraId="6C9C8152" w14:textId="66CB4175" w:rsidR="004438E3" w:rsidRDefault="00CD702E" w:rsidP="00CD702E">
      <w:pPr>
        <w:pStyle w:val="ListParagraph"/>
        <w:numPr>
          <w:ilvl w:val="0"/>
          <w:numId w:val="6"/>
        </w:numPr>
        <w:rPr>
          <w:lang w:eastAsia="en-AU" w:bidi="ar-SA"/>
        </w:rPr>
      </w:pPr>
      <w:r>
        <w:rPr>
          <w:lang w:eastAsia="en-AU" w:bidi="ar-SA"/>
        </w:rPr>
        <w:t>Card Image:</w:t>
      </w:r>
      <w:r>
        <w:rPr>
          <w:lang w:eastAsia="en-AU" w:bidi="ar-SA"/>
        </w:rPr>
        <w:br/>
        <w:t xml:space="preserve">This is left empty as the assessment template does not display an image. However, this variable is necessary to identify this item as </w:t>
      </w:r>
      <w:r w:rsidR="00DD3A10">
        <w:rPr>
          <w:lang w:eastAsia="en-AU" w:bidi="ar-SA"/>
        </w:rPr>
        <w:t>one that should be displayed as a card.</w:t>
      </w:r>
    </w:p>
    <w:p w14:paraId="1E9B1A9F" w14:textId="37A0201E" w:rsidR="00DD3A10" w:rsidRDefault="00DD3A10" w:rsidP="00CD702E">
      <w:pPr>
        <w:pStyle w:val="ListParagraph"/>
        <w:numPr>
          <w:ilvl w:val="0"/>
          <w:numId w:val="6"/>
        </w:numPr>
        <w:rPr>
          <w:lang w:eastAsia="en-AU" w:bidi="ar-SA"/>
        </w:rPr>
      </w:pPr>
      <w:r>
        <w:rPr>
          <w:lang w:eastAsia="en-AU" w:bidi="ar-SA"/>
        </w:rPr>
        <w:t>Assessment Type:, Assessment Weighting:, and Assessment Outcomes</w:t>
      </w:r>
      <w:r>
        <w:rPr>
          <w:lang w:eastAsia="en-AU" w:bidi="ar-SA"/>
        </w:rPr>
        <w:br/>
        <w:t>These are the assessment template specific variables introduced in the table above.</w:t>
      </w:r>
      <w:r w:rsidR="005E7815">
        <w:rPr>
          <w:lang w:eastAsia="en-AU" w:bidi="ar-SA"/>
        </w:rPr>
        <w:t xml:space="preserve"> Whatever values are provides for these variables are displayed in specific locations on the card as shown in </w:t>
      </w:r>
      <w:r w:rsidR="005E7815" w:rsidRPr="005E7815">
        <w:rPr>
          <w:lang w:eastAsia="en-AU" w:bidi="ar-SA"/>
        </w:rPr>
        <w:t>Figure 5</w:t>
      </w:r>
      <w:r w:rsidR="005E7815">
        <w:rPr>
          <w:lang w:eastAsia="en-AU" w:bidi="ar-SA"/>
        </w:rPr>
        <w:t>.</w:t>
      </w:r>
    </w:p>
    <w:p w14:paraId="14FD033B" w14:textId="1804DD79" w:rsidR="005E7815" w:rsidRDefault="00F45904" w:rsidP="00CD702E">
      <w:pPr>
        <w:pStyle w:val="ListParagraph"/>
        <w:numPr>
          <w:ilvl w:val="0"/>
          <w:numId w:val="6"/>
        </w:numPr>
        <w:rPr>
          <w:lang w:eastAsia="en-AU" w:bidi="ar-SA"/>
        </w:rPr>
      </w:pPr>
      <w:r>
        <w:rPr>
          <w:lang w:eastAsia="en-AU" w:bidi="ar-SA"/>
        </w:rPr>
        <w:t>Card Date: and Card Date Label:</w:t>
      </w:r>
      <w:r>
        <w:rPr>
          <w:lang w:eastAsia="en-AU" w:bidi="ar-SA"/>
        </w:rPr>
        <w:br/>
        <w:t xml:space="preserve">Specify that the date section of the </w:t>
      </w:r>
      <w:r w:rsidR="008B20BD">
        <w:rPr>
          <w:lang w:eastAsia="en-AU" w:bidi="ar-SA"/>
        </w:rPr>
        <w:t>should be displayed as being “due” on the Friday of Week 5 of the course site’s current study period/trimester (e.g. Jan 1).</w:t>
      </w:r>
    </w:p>
    <w:p w14:paraId="0DB12435" w14:textId="45192B0D" w:rsidR="00C92477" w:rsidRDefault="00C92477" w:rsidP="00C92477">
      <w:pPr>
        <w:pStyle w:val="Note"/>
        <w:rPr>
          <w:b/>
          <w:bCs/>
          <w:lang w:eastAsia="en-AU" w:bidi="ar-SA"/>
        </w:rPr>
      </w:pPr>
      <w:r>
        <w:rPr>
          <w:b/>
          <w:bCs/>
          <w:lang w:eastAsia="en-AU" w:bidi="ar-SA"/>
        </w:rPr>
        <w:t>Card Date information is not necessary</w:t>
      </w:r>
    </w:p>
    <w:p w14:paraId="71956C02" w14:textId="6059B544" w:rsidR="00C92477" w:rsidRPr="00C92477" w:rsidRDefault="00C92477" w:rsidP="00C92477">
      <w:pPr>
        <w:pStyle w:val="Note"/>
        <w:rPr>
          <w:lang w:eastAsia="en-AU" w:bidi="ar-SA"/>
        </w:rPr>
      </w:pPr>
      <w:r>
        <w:rPr>
          <w:lang w:eastAsia="en-AU" w:bidi="ar-SA"/>
        </w:rPr>
        <w:t xml:space="preserve">If no card date variables </w:t>
      </w:r>
      <w:r w:rsidR="00291366">
        <w:rPr>
          <w:lang w:eastAsia="en-AU" w:bidi="ar-SA"/>
        </w:rPr>
        <w:t>are provided, then the card will not display the date widget.</w:t>
      </w:r>
      <w:r w:rsidR="00C9312F">
        <w:rPr>
          <w:lang w:eastAsia="en-AU" w:bidi="ar-SA"/>
        </w:rPr>
        <w:t xml:space="preserve"> As shown in the second card in </w:t>
      </w:r>
      <w:r w:rsidR="00C9312F" w:rsidRPr="00C9312F">
        <w:rPr>
          <w:lang w:eastAsia="en-AU" w:bidi="ar-SA"/>
        </w:rPr>
        <w:t>Figure 5</w:t>
      </w:r>
      <w:r w:rsidR="00C9312F">
        <w:rPr>
          <w:lang w:eastAsia="en-AU" w:bidi="ar-SA"/>
        </w:rPr>
        <w:t>.</w:t>
      </w:r>
    </w:p>
    <w:p w14:paraId="7C324744" w14:textId="77777777" w:rsidR="00224362" w:rsidRDefault="00224362" w:rsidP="00224362">
      <w:pPr>
        <w:pStyle w:val="Picture"/>
      </w:pPr>
      <w:r>
        <w:drawing>
          <wp:inline distT="0" distB="0" distL="0" distR="0" wp14:anchorId="69D58947" wp14:editId="14461CD7">
            <wp:extent cx="5731510" cy="30067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1A83" w14:textId="2B0D0F27" w:rsidR="00765BD3" w:rsidRDefault="00224362" w:rsidP="00224362">
      <w:pPr>
        <w:pStyle w:val="Picture"/>
        <w:rPr>
          <w:lang w:eastAsia="en-AU" w:bidi="ar-SA"/>
        </w:rPr>
      </w:pPr>
      <w:bookmarkStart w:id="4" w:name="_Ref634054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B48B9">
        <w:t>6</w:t>
      </w:r>
      <w:r>
        <w:fldChar w:fldCharType="end"/>
      </w:r>
      <w:bookmarkEnd w:id="4"/>
      <w:r>
        <w:t xml:space="preserve"> - Content item defining the first assessment item card</w:t>
      </w:r>
    </w:p>
    <w:p w14:paraId="6BCDC12C" w14:textId="4B7F4590" w:rsidR="001F14EF" w:rsidRDefault="00E92479" w:rsidP="007378B9">
      <w:pPr>
        <w:pStyle w:val="Heading1"/>
        <w:rPr>
          <w:rFonts w:eastAsia="Times New Roman"/>
          <w:lang w:eastAsia="en-AU" w:bidi="ar-SA"/>
        </w:rPr>
      </w:pPr>
      <w:r>
        <w:rPr>
          <w:rFonts w:eastAsia="Times New Roman"/>
          <w:lang w:eastAsia="en-AU" w:bidi="ar-SA"/>
        </w:rPr>
        <w:t>How to change or remove t</w:t>
      </w:r>
      <w:r w:rsidR="00016D48">
        <w:rPr>
          <w:rFonts w:eastAsia="Times New Roman"/>
          <w:lang w:eastAsia="en-AU" w:bidi="ar-SA"/>
        </w:rPr>
        <w:t>he engage butt</w:t>
      </w:r>
      <w:r>
        <w:rPr>
          <w:rFonts w:eastAsia="Times New Roman"/>
          <w:lang w:eastAsia="en-AU" w:bidi="ar-SA"/>
        </w:rPr>
        <w:t>on?</w:t>
      </w:r>
    </w:p>
    <w:p w14:paraId="134BE598" w14:textId="7449DC87" w:rsidR="00AA4025" w:rsidRDefault="001F14EF" w:rsidP="001F14EF">
      <w:pPr>
        <w:rPr>
          <w:lang w:eastAsia="en-AU" w:bidi="ar-SA"/>
        </w:rPr>
      </w:pPr>
      <w:r>
        <w:rPr>
          <w:lang w:eastAsia="en-AU" w:bidi="ar-SA"/>
        </w:rPr>
        <w:t xml:space="preserve">By default the Card Interface displays an </w:t>
      </w:r>
      <w:r>
        <w:rPr>
          <w:b/>
          <w:bCs/>
          <w:lang w:eastAsia="en-AU" w:bidi="ar-SA"/>
        </w:rPr>
        <w:t>Engage</w:t>
      </w:r>
      <w:r w:rsidRPr="0092008B">
        <w:rPr>
          <w:lang w:eastAsia="en-AU" w:bidi="ar-SA"/>
        </w:rPr>
        <w:t xml:space="preserve"> </w:t>
      </w:r>
      <w:r>
        <w:rPr>
          <w:lang w:eastAsia="en-AU" w:bidi="ar-SA"/>
        </w:rPr>
        <w:t>button at the bottom of each Card</w:t>
      </w:r>
      <w:r w:rsidR="005C356A">
        <w:rPr>
          <w:lang w:eastAsia="en-AU" w:bidi="ar-SA"/>
        </w:rPr>
        <w:t xml:space="preserve"> that links to some other resource.</w:t>
      </w:r>
    </w:p>
    <w:p w14:paraId="509E1796" w14:textId="1A01B86A" w:rsidR="00F116E5" w:rsidRDefault="00F116E5" w:rsidP="001F14EF">
      <w:pPr>
        <w:rPr>
          <w:lang w:eastAsia="en-AU" w:bidi="ar-SA"/>
        </w:rPr>
      </w:pPr>
      <w:r>
        <w:rPr>
          <w:lang w:eastAsia="en-AU" w:bidi="ar-SA"/>
        </w:rPr>
        <w:t>Changes you can make to the engage button, include:</w:t>
      </w:r>
    </w:p>
    <w:p w14:paraId="0C0E5A74" w14:textId="56857745" w:rsidR="00F116E5" w:rsidRDefault="00F116E5" w:rsidP="00F116E5">
      <w:pPr>
        <w:pStyle w:val="ListParagraph"/>
        <w:numPr>
          <w:ilvl w:val="0"/>
          <w:numId w:val="4"/>
        </w:numPr>
        <w:rPr>
          <w:lang w:eastAsia="en-AU" w:bidi="ar-SA"/>
        </w:rPr>
      </w:pPr>
      <w:r>
        <w:rPr>
          <w:lang w:eastAsia="en-AU" w:bidi="ar-SA"/>
        </w:rPr>
        <w:t>Remove the engage button; or,</w:t>
      </w:r>
    </w:p>
    <w:p w14:paraId="7006F8D8" w14:textId="07BFFDF9" w:rsidR="00F116E5" w:rsidRDefault="00F116E5" w:rsidP="00F116E5">
      <w:pPr>
        <w:pStyle w:val="ListParagraph"/>
        <w:numPr>
          <w:ilvl w:val="0"/>
          <w:numId w:val="4"/>
        </w:numPr>
        <w:rPr>
          <w:lang w:eastAsia="en-AU" w:bidi="ar-SA"/>
        </w:rPr>
      </w:pPr>
      <w:r>
        <w:rPr>
          <w:lang w:eastAsia="en-AU" w:bidi="ar-SA"/>
        </w:rPr>
        <w:t>Change the label displayed on the button.</w:t>
      </w:r>
    </w:p>
    <w:p w14:paraId="16C6708D" w14:textId="70503D2D" w:rsidR="000757C5" w:rsidRDefault="000757C5" w:rsidP="000757C5">
      <w:pPr>
        <w:pStyle w:val="Note"/>
        <w:numPr>
          <w:ilvl w:val="0"/>
          <w:numId w:val="4"/>
        </w:numPr>
        <w:rPr>
          <w:lang w:eastAsia="en-AU" w:bidi="ar-SA"/>
        </w:rPr>
      </w:pPr>
      <w:r>
        <w:rPr>
          <w:lang w:eastAsia="en-AU" w:bidi="ar-SA"/>
        </w:rPr>
        <w:t xml:space="preserve">Changes to the engage button can be made for both the entire collection of cards – explained below - or </w:t>
      </w:r>
      <w:hyperlink r:id="rId16" w:anchor="changing-a-cards-engage-button" w:history="1">
        <w:r w:rsidRPr="00D61585">
          <w:rPr>
            <w:rStyle w:val="Hyperlink"/>
            <w:lang w:eastAsia="en-AU" w:bidi="ar-SA"/>
          </w:rPr>
          <w:t>each individual card – explained here</w:t>
        </w:r>
      </w:hyperlink>
      <w:r>
        <w:rPr>
          <w:lang w:eastAsia="en-AU" w:bidi="ar-SA"/>
        </w:rPr>
        <w:t>.</w:t>
      </w:r>
    </w:p>
    <w:p w14:paraId="6B7EF459" w14:textId="27CEBD05" w:rsidR="000757C5" w:rsidRDefault="000757C5" w:rsidP="000757C5">
      <w:pPr>
        <w:pStyle w:val="Note"/>
        <w:numPr>
          <w:ilvl w:val="0"/>
          <w:numId w:val="4"/>
        </w:numPr>
        <w:rPr>
          <w:lang w:eastAsia="en-AU" w:bidi="ar-SA"/>
        </w:rPr>
      </w:pPr>
      <w:r>
        <w:rPr>
          <w:lang w:eastAsia="en-AU" w:bidi="ar-SA"/>
        </w:rPr>
        <w:lastRenderedPageBreak/>
        <w:t>The Card specific method is checked first. It overrides this method.</w:t>
      </w:r>
    </w:p>
    <w:p w14:paraId="1331AC5E" w14:textId="0331FC01" w:rsidR="005C356A" w:rsidRPr="001F14EF" w:rsidRDefault="005C356A" w:rsidP="005C356A">
      <w:pPr>
        <w:pStyle w:val="Heading2"/>
        <w:rPr>
          <w:rFonts w:eastAsia="Noto Serif CJK SC"/>
        </w:rPr>
      </w:pPr>
      <w:r>
        <w:rPr>
          <w:rFonts w:eastAsia="Noto Serif CJK SC"/>
        </w:rPr>
        <w:t xml:space="preserve">Remove the engage button - </w:t>
      </w:r>
      <w:proofErr w:type="spellStart"/>
      <w:r>
        <w:rPr>
          <w:rFonts w:eastAsia="Noto Serif CJK SC"/>
        </w:rPr>
        <w:t>noengage</w:t>
      </w:r>
      <w:proofErr w:type="spellEnd"/>
    </w:p>
    <w:p w14:paraId="61B3A8C5" w14:textId="0692D834" w:rsidR="00AA4025" w:rsidRPr="003A0970" w:rsidRDefault="0057196D" w:rsidP="00AA4025">
      <w:r>
        <w:fldChar w:fldCharType="begin"/>
      </w:r>
      <w:r>
        <w:instrText xml:space="preserve"> REF _Ref4401162 \h </w:instrText>
      </w:r>
      <w:r>
        <w:fldChar w:fldCharType="separate"/>
      </w:r>
      <w:r w:rsidR="009B48B9">
        <w:t xml:space="preserve">Figure </w:t>
      </w:r>
      <w:r w:rsidR="009B48B9">
        <w:rPr>
          <w:noProof/>
        </w:rPr>
        <w:t>7</w:t>
      </w:r>
      <w:r>
        <w:fldChar w:fldCharType="end"/>
      </w:r>
      <w:r w:rsidR="00AA4025">
        <w:t xml:space="preserve"> displays the card interface almost exactly the same as the default display. Three cards to a row with images. The main difference is that it does NOT display the engage button on each card. </w:t>
      </w:r>
    </w:p>
    <w:p w14:paraId="445E8261" w14:textId="77777777" w:rsidR="00AA4025" w:rsidRDefault="00AA4025" w:rsidP="00AA4025">
      <w:pPr>
        <w:pStyle w:val="Picture"/>
      </w:pPr>
      <w:r>
        <w:drawing>
          <wp:inline distT="0" distB="0" distL="0" distR="0" wp14:anchorId="7196B593" wp14:editId="3DC0C1DD">
            <wp:extent cx="7953375" cy="6905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A3E5" w14:textId="3F19CFF7" w:rsidR="00AA4025" w:rsidRDefault="00AA4025" w:rsidP="00AA4025">
      <w:pPr>
        <w:pStyle w:val="Picture"/>
      </w:pPr>
      <w:bookmarkStart w:id="5" w:name="_Ref44011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B48B9">
        <w:t>7</w:t>
      </w:r>
      <w:r>
        <w:fldChar w:fldCharType="end"/>
      </w:r>
      <w:bookmarkEnd w:id="5"/>
      <w:r>
        <w:t xml:space="preserve"> - noengage display</w:t>
      </w:r>
    </w:p>
    <w:p w14:paraId="77E86E2A" w14:textId="6B24A8EA" w:rsidR="00AA4025" w:rsidRDefault="00AA4025" w:rsidP="00A51EB2">
      <w:pPr>
        <w:pStyle w:val="Heading2"/>
      </w:pPr>
      <w:r>
        <w:t xml:space="preserve">Change the engage button </w:t>
      </w:r>
      <w:r w:rsidR="00F116E5">
        <w:t>label</w:t>
      </w:r>
    </w:p>
    <w:p w14:paraId="2AD749B4" w14:textId="64978BA2" w:rsidR="00AA4025" w:rsidRDefault="00AA4025" w:rsidP="00AA4025">
      <w:pPr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REF _Ref9424036 \h </w:instrText>
      </w:r>
      <w:r>
        <w:rPr>
          <w:noProof/>
        </w:rPr>
      </w:r>
      <w:r>
        <w:rPr>
          <w:noProof/>
        </w:rPr>
        <w:fldChar w:fldCharType="separate"/>
      </w:r>
      <w:r w:rsidR="009B48B9">
        <w:t xml:space="preserve">Figure </w:t>
      </w:r>
      <w:r w:rsidR="009B48B9">
        <w:rPr>
          <w:noProof/>
        </w:rPr>
        <w:t>8</w:t>
      </w:r>
      <w:r>
        <w:rPr>
          <w:noProof/>
        </w:rPr>
        <w:fldChar w:fldCharType="end"/>
      </w:r>
      <w:r>
        <w:rPr>
          <w:noProof/>
        </w:rPr>
        <w:t xml:space="preserve"> shows a card interface where the </w:t>
      </w:r>
      <w:r w:rsidRPr="00F116E5">
        <w:rPr>
          <w:b/>
          <w:bCs/>
          <w:noProof/>
        </w:rPr>
        <w:t>Engage</w:t>
      </w:r>
      <w:r>
        <w:rPr>
          <w:noProof/>
        </w:rPr>
        <w:t xml:space="preserve"> button </w:t>
      </w:r>
      <w:r w:rsidR="00F116E5">
        <w:rPr>
          <w:noProof/>
        </w:rPr>
        <w:t>label</w:t>
      </w:r>
      <w:r>
        <w:rPr>
          <w:noProof/>
        </w:rPr>
        <w:t xml:space="preserve"> has been changed to </w:t>
      </w:r>
      <w:r w:rsidRPr="00F116E5">
        <w:rPr>
          <w:b/>
          <w:bCs/>
          <w:noProof/>
        </w:rPr>
        <w:t>Start</w:t>
      </w:r>
      <w:r>
        <w:rPr>
          <w:noProof/>
        </w:rPr>
        <w:t xml:space="preserve">. </w:t>
      </w:r>
    </w:p>
    <w:p w14:paraId="20334F64" w14:textId="2B638766" w:rsidR="00AA4025" w:rsidRPr="00F116E5" w:rsidRDefault="00F116E5" w:rsidP="00F116E5">
      <w:pPr>
        <w:pStyle w:val="Note"/>
      </w:pPr>
      <w:r>
        <w:rPr>
          <w:b/>
          <w:bCs/>
        </w:rPr>
        <w:lastRenderedPageBreak/>
        <w:t xml:space="preserve">Note: </w:t>
      </w:r>
      <w:r>
        <w:t>The first card below doesn’t have a button. That’s because it is an i</w:t>
      </w:r>
      <w:r w:rsidR="00AA4025" w:rsidRPr="00F116E5">
        <w:t>nformation card</w:t>
      </w:r>
      <w:r w:rsidR="00F421A9">
        <w:t>. i.e. a card that doesn’t link anywhere, it just displays information. Information cards don’t have an Engage button.</w:t>
      </w:r>
    </w:p>
    <w:p w14:paraId="2CD8931A" w14:textId="77777777" w:rsidR="00AA4025" w:rsidRDefault="00AA4025" w:rsidP="00AA4025">
      <w:pPr>
        <w:pStyle w:val="Picture"/>
      </w:pPr>
      <w:r>
        <w:drawing>
          <wp:inline distT="0" distB="0" distL="0" distR="0" wp14:anchorId="26D9FFB2" wp14:editId="14332349">
            <wp:extent cx="5731510" cy="19431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14E8" w14:textId="22A85AFD" w:rsidR="00AA4025" w:rsidRDefault="00AA4025" w:rsidP="00AA4025">
      <w:pPr>
        <w:pStyle w:val="Picture"/>
      </w:pPr>
      <w:bookmarkStart w:id="6" w:name="_Ref94240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B48B9">
        <w:t>8</w:t>
      </w:r>
      <w:r>
        <w:fldChar w:fldCharType="end"/>
      </w:r>
      <w:bookmarkEnd w:id="6"/>
      <w:r>
        <w:t xml:space="preserve"> - Card interface with changed Engage button text</w:t>
      </w:r>
    </w:p>
    <w:p w14:paraId="317EAE32" w14:textId="066FAABA" w:rsidR="00AA4025" w:rsidRPr="00CA33FE" w:rsidRDefault="00AA4025" w:rsidP="00AA4025">
      <w:r>
        <w:t xml:space="preserve">To create the change shown in </w:t>
      </w:r>
      <w:r>
        <w:rPr>
          <w:noProof/>
        </w:rPr>
        <w:fldChar w:fldCharType="begin"/>
      </w:r>
      <w:r>
        <w:rPr>
          <w:noProof/>
        </w:rPr>
        <w:instrText xml:space="preserve"> REF _Ref9424036 \h </w:instrText>
      </w:r>
      <w:r>
        <w:rPr>
          <w:noProof/>
        </w:rPr>
      </w:r>
      <w:r>
        <w:rPr>
          <w:noProof/>
        </w:rPr>
        <w:fldChar w:fldCharType="separate"/>
      </w:r>
      <w:r w:rsidR="009B48B9">
        <w:t xml:space="preserve">Figure </w:t>
      </w:r>
      <w:r w:rsidR="009B48B9">
        <w:rPr>
          <w:noProof/>
        </w:rPr>
        <w:t>8</w:t>
      </w:r>
      <w:r>
        <w:rPr>
          <w:noProof/>
        </w:rPr>
        <w:fldChar w:fldCharType="end"/>
      </w:r>
      <w:r>
        <w:rPr>
          <w:noProof/>
        </w:rPr>
        <w:t xml:space="preserve"> the name of the area within which the cards are displayed (the Card Interface area) has been changed to include </w:t>
      </w:r>
      <w:r>
        <w:rPr>
          <w:b/>
          <w:noProof/>
        </w:rPr>
        <w:t>engage=’Start’</w:t>
      </w:r>
      <w:r>
        <w:rPr>
          <w:noProof/>
        </w:rPr>
        <w:t xml:space="preserve"> (see </w:t>
      </w:r>
      <w:r>
        <w:rPr>
          <w:noProof/>
        </w:rPr>
        <w:fldChar w:fldCharType="begin"/>
      </w:r>
      <w:r>
        <w:rPr>
          <w:noProof/>
        </w:rPr>
        <w:instrText xml:space="preserve"> REF _Ref9424381 \h </w:instrText>
      </w:r>
      <w:r>
        <w:rPr>
          <w:noProof/>
        </w:rPr>
      </w:r>
      <w:r>
        <w:rPr>
          <w:noProof/>
        </w:rPr>
        <w:fldChar w:fldCharType="separate"/>
      </w:r>
      <w:r w:rsidR="009B48B9">
        <w:t xml:space="preserve">Figure </w:t>
      </w:r>
      <w:r w:rsidR="009B48B9">
        <w:rPr>
          <w:noProof/>
        </w:rPr>
        <w:t>9</w:t>
      </w:r>
      <w:r>
        <w:rPr>
          <w:noProof/>
        </w:rPr>
        <w:fldChar w:fldCharType="end"/>
      </w:r>
      <w:r>
        <w:rPr>
          <w:noProof/>
        </w:rPr>
        <w:t>)</w:t>
      </w:r>
    </w:p>
    <w:p w14:paraId="63ED8A8E" w14:textId="77777777" w:rsidR="00AA4025" w:rsidRDefault="00AA4025" w:rsidP="00AA4025"/>
    <w:p w14:paraId="2AE953FC" w14:textId="77777777" w:rsidR="00AA4025" w:rsidRDefault="00AA4025" w:rsidP="00AA4025">
      <w:pPr>
        <w:pStyle w:val="Picture"/>
      </w:pPr>
      <w:r>
        <w:drawing>
          <wp:inline distT="0" distB="0" distL="0" distR="0" wp14:anchorId="08DD7646" wp14:editId="330F0B3C">
            <wp:extent cx="5731510" cy="42405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AFC2" w14:textId="78FAF1A7" w:rsidR="002558EE" w:rsidRPr="002558EE" w:rsidRDefault="00AA4025" w:rsidP="00112E68">
      <w:pPr>
        <w:pStyle w:val="Picture"/>
      </w:pPr>
      <w:bookmarkStart w:id="7" w:name="_Ref94243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B48B9">
        <w:t>9</w:t>
      </w:r>
      <w:r>
        <w:fldChar w:fldCharType="end"/>
      </w:r>
      <w:bookmarkEnd w:id="7"/>
      <w:r>
        <w:t xml:space="preserve"> - Editing the card interface to change the Engage button text</w:t>
      </w:r>
    </w:p>
    <w:p w14:paraId="5FDE604A" w14:textId="61B6BCFD" w:rsidR="0006257C" w:rsidRDefault="00E92479" w:rsidP="00E92479">
      <w:pPr>
        <w:pStyle w:val="Heading1"/>
      </w:pPr>
      <w:r>
        <w:t>How to change the order of cards</w:t>
      </w:r>
      <w:r w:rsidR="00321453">
        <w:t>?</w:t>
      </w:r>
    </w:p>
    <w:p w14:paraId="5CD3C520" w14:textId="211DB32E" w:rsidR="00321453" w:rsidRDefault="001C3176" w:rsidP="00321453">
      <w:r>
        <w:t xml:space="preserve">You change the order of cards by </w:t>
      </w:r>
      <w:r w:rsidR="000A449A">
        <w:t xml:space="preserve">using Blackboard’s interface to change the order of the </w:t>
      </w:r>
      <w:r w:rsidR="000A449A">
        <w:lastRenderedPageBreak/>
        <w:t>items on the Blackboard page.</w:t>
      </w:r>
    </w:p>
    <w:p w14:paraId="0B6FBAD7" w14:textId="58B35609" w:rsidR="000A449A" w:rsidRDefault="000F23ED" w:rsidP="000A449A">
      <w:pPr>
        <w:pStyle w:val="Heading2"/>
      </w:pPr>
      <w:r>
        <w:t xml:space="preserve">To change a card, you change </w:t>
      </w:r>
      <w:r w:rsidR="00C1559A">
        <w:t>the corresponding Blackboard item</w:t>
      </w:r>
    </w:p>
    <w:p w14:paraId="1E642FA0" w14:textId="5CF3C09C" w:rsidR="00382C09" w:rsidRDefault="000A449A" w:rsidP="000A449A">
      <w:r>
        <w:t xml:space="preserve">The following image has </w:t>
      </w:r>
      <w:r w:rsidR="0050389F">
        <w:t>two cards. Each card is implemented</w:t>
      </w:r>
      <w:r w:rsidR="006C7103">
        <w:t xml:space="preserve"> using its own Blackboard item</w:t>
      </w:r>
      <w:r w:rsidR="00382C09">
        <w:t xml:space="preserve"> (only visible with editing on)</w:t>
      </w:r>
      <w:r w:rsidR="006C7103">
        <w:t>.</w:t>
      </w:r>
      <w:r w:rsidR="00C1559A">
        <w:t xml:space="preserve"> </w:t>
      </w:r>
      <w:r w:rsidR="000F23ED">
        <w:t xml:space="preserve">To make any changes to a card you must make that change to the </w:t>
      </w:r>
      <w:r w:rsidR="00C1559A">
        <w:t>corresponding Blackboard item.</w:t>
      </w:r>
    </w:p>
    <w:p w14:paraId="0E3104EE" w14:textId="7BE49554" w:rsidR="00C1559A" w:rsidRDefault="00C1559A" w:rsidP="000A449A">
      <w:r>
        <w:t xml:space="preserve">The order in which Cards are displayed is the </w:t>
      </w:r>
      <w:r w:rsidR="00A777A9">
        <w:t>same as the order of the Blackboard items. Change the order of the Blackboard items and you will change the order of the Cards.</w:t>
      </w:r>
    </w:p>
    <w:p w14:paraId="23B2DFC4" w14:textId="77777777" w:rsidR="00495137" w:rsidRDefault="000A449A" w:rsidP="00495137">
      <w:pPr>
        <w:pStyle w:val="Picture"/>
      </w:pPr>
      <w:r>
        <w:drawing>
          <wp:inline distT="0" distB="0" distL="0" distR="0" wp14:anchorId="06E11835" wp14:editId="046A4D26">
            <wp:extent cx="5295900" cy="6543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2220" w14:textId="00FBBD6B" w:rsidR="000A449A" w:rsidRDefault="00495137" w:rsidP="00495137">
      <w:pPr>
        <w:pStyle w:val="Pictur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B48B9">
        <w:t>10</w:t>
      </w:r>
      <w:r>
        <w:fldChar w:fldCharType="end"/>
      </w:r>
      <w:r>
        <w:t xml:space="preserve"> - Order of cards is the same as the order of the Blackboard items</w:t>
      </w:r>
    </w:p>
    <w:p w14:paraId="18137BB6" w14:textId="718DFC1F" w:rsidR="00715A7D" w:rsidRDefault="00715A7D" w:rsidP="00715A7D">
      <w:pPr>
        <w:pStyle w:val="Heading2"/>
      </w:pPr>
      <w:r>
        <w:t xml:space="preserve">How to change </w:t>
      </w:r>
      <w:r w:rsidR="00597DAB">
        <w:t>the order of Blackboard items.</w:t>
      </w:r>
    </w:p>
    <w:p w14:paraId="6F0E2E17" w14:textId="549E52C4" w:rsidR="00597DAB" w:rsidRDefault="00597DAB" w:rsidP="00597DAB">
      <w:r>
        <w:t xml:space="preserve">With editing turned on it is possible to drag and drop Blackboard items to change their order. </w:t>
      </w:r>
      <w:r w:rsidR="005011D5">
        <w:lastRenderedPageBreak/>
        <w:t xml:space="preserve">This resource from Reading University in the UK illustrates </w:t>
      </w:r>
      <w:hyperlink r:id="rId21" w:history="1">
        <w:r w:rsidR="005011D5" w:rsidRPr="00AF5EE6">
          <w:rPr>
            <w:rStyle w:val="Hyperlink"/>
          </w:rPr>
          <w:t xml:space="preserve">how to </w:t>
        </w:r>
        <w:r w:rsidR="00AF5EE6" w:rsidRPr="00AF5EE6">
          <w:rPr>
            <w:rStyle w:val="Hyperlink"/>
          </w:rPr>
          <w:t>rearrange Blackboard items</w:t>
        </w:r>
      </w:hyperlink>
      <w:r w:rsidR="00AF5EE6">
        <w:t>.</w:t>
      </w:r>
    </w:p>
    <w:p w14:paraId="6908BEA0" w14:textId="42757CD4" w:rsidR="005B5977" w:rsidRDefault="005B5977" w:rsidP="005B5977">
      <w:pPr>
        <w:pStyle w:val="Heading2"/>
      </w:pPr>
      <w:r>
        <w:t>Remember to refresh the page</w:t>
      </w:r>
    </w:p>
    <w:p w14:paraId="4E79529E" w14:textId="77777777" w:rsidR="00412542" w:rsidRDefault="001C1BEF" w:rsidP="005B5977">
      <w:r>
        <w:t>Changing the order of the Blackboard items</w:t>
      </w:r>
      <w:r w:rsidR="007D46F9">
        <w:t xml:space="preserve"> using the above method </w:t>
      </w:r>
      <w:r w:rsidR="00FC1D43">
        <w:t>won’t change the order of the cards. This is because the Cards are only displayed when the page is loaded from scratch.</w:t>
      </w:r>
      <w:r w:rsidR="00412542">
        <w:t xml:space="preserve"> </w:t>
      </w:r>
    </w:p>
    <w:p w14:paraId="03E8CECC" w14:textId="1761E0F9" w:rsidR="00412542" w:rsidRDefault="00412542" w:rsidP="005B5977">
      <w:r>
        <w:t>Once you’ve finished rearranging the Blackboard items, refresh or reload the web page.</w:t>
      </w:r>
    </w:p>
    <w:p w14:paraId="21007CF6" w14:textId="66273A3F" w:rsidR="008C7AE6" w:rsidRDefault="008C7AE6" w:rsidP="008C7AE6">
      <w:pPr>
        <w:pStyle w:val="Heading2"/>
      </w:pPr>
      <w:r>
        <w:t xml:space="preserve">Numbering </w:t>
      </w:r>
      <w:r w:rsidR="00025231">
        <w:t xml:space="preserve">is </w:t>
      </w:r>
      <w:r>
        <w:t xml:space="preserve">automatically </w:t>
      </w:r>
      <w:r w:rsidR="00025231">
        <w:t>updated</w:t>
      </w:r>
    </w:p>
    <w:p w14:paraId="1474FD68" w14:textId="77777777" w:rsidR="00CE388E" w:rsidRDefault="00025231" w:rsidP="00025231">
      <w:r>
        <w:t xml:space="preserve">The image below shows the Instrument Cards </w:t>
      </w:r>
      <w:r w:rsidR="00A4040C">
        <w:t xml:space="preserve">from above, but re-ordered. The Instrument Cards are using the auto-numbering feature. Each </w:t>
      </w:r>
      <w:r w:rsidR="000E229A">
        <w:t xml:space="preserve">Card has a </w:t>
      </w:r>
      <w:r w:rsidR="000E229A">
        <w:rPr>
          <w:b/>
          <w:bCs/>
        </w:rPr>
        <w:t>Card Label</w:t>
      </w:r>
      <w:r w:rsidR="000E229A">
        <w:t xml:space="preserve"> – </w:t>
      </w:r>
      <w:r w:rsidR="000E229A">
        <w:rPr>
          <w:i/>
          <w:iCs/>
        </w:rPr>
        <w:t>Instrument</w:t>
      </w:r>
      <w:r w:rsidR="00CE388E">
        <w:t xml:space="preserve"> – and each Card has been auto-numbered. </w:t>
      </w:r>
    </w:p>
    <w:p w14:paraId="09F27DB3" w14:textId="6A45EDFD" w:rsidR="00025231" w:rsidRDefault="00CE388E" w:rsidP="00025231">
      <w:r>
        <w:t xml:space="preserve">Auto-numbering is based on the order of the Blackboard items. Change the order </w:t>
      </w:r>
      <w:r w:rsidR="00E45F63">
        <w:t xml:space="preserve">and the auto-number changes. The following shows the Oboe as instrument 1 and the Bassoon as instrument 2. This is different from the first </w:t>
      </w:r>
      <w:r w:rsidR="00BA0129">
        <w:t>image of the Instrument Cards shown above.</w:t>
      </w:r>
    </w:p>
    <w:p w14:paraId="5F0B4F78" w14:textId="77777777" w:rsidR="00495137" w:rsidRDefault="008C7AE6" w:rsidP="00495137">
      <w:pPr>
        <w:pStyle w:val="Picture"/>
      </w:pPr>
      <w:r>
        <w:lastRenderedPageBreak/>
        <w:drawing>
          <wp:inline distT="0" distB="0" distL="0" distR="0" wp14:anchorId="0DEC1632" wp14:editId="351C3D21">
            <wp:extent cx="4886325" cy="5915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97CE" w14:textId="1C50811F" w:rsidR="008C7AE6" w:rsidRPr="005B5977" w:rsidRDefault="00495137" w:rsidP="00495137">
      <w:pPr>
        <w:pStyle w:val="Pictur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B48B9">
        <w:t>11</w:t>
      </w:r>
      <w:r>
        <w:fldChar w:fldCharType="end"/>
      </w:r>
      <w:r>
        <w:t xml:space="preserve"> - Change the order of the Blackboard items to change the order of the cards</w:t>
      </w:r>
    </w:p>
    <w:sectPr w:rsidR="008C7AE6" w:rsidRPr="005B59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A575B3"/>
    <w:multiLevelType w:val="hybridMultilevel"/>
    <w:tmpl w:val="0964A676"/>
    <w:lvl w:ilvl="0" w:tplc="DD861F10">
      <w:start w:val="4"/>
      <w:numFmt w:val="bullet"/>
      <w:lvlText w:val="-"/>
      <w:lvlJc w:val="left"/>
      <w:pPr>
        <w:ind w:left="720" w:hanging="360"/>
      </w:pPr>
      <w:rPr>
        <w:rFonts w:ascii="Liberation Serif" w:eastAsia="Noto Serif CJK SC" w:hAnsi="Liberation Serif" w:cs="Lohit Devanaga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594B42"/>
    <w:multiLevelType w:val="hybridMultilevel"/>
    <w:tmpl w:val="43DCD82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46B39"/>
    <w:multiLevelType w:val="hybridMultilevel"/>
    <w:tmpl w:val="7D6AE26C"/>
    <w:lvl w:ilvl="0" w:tplc="DD861F10">
      <w:start w:val="4"/>
      <w:numFmt w:val="bullet"/>
      <w:lvlText w:val="-"/>
      <w:lvlJc w:val="left"/>
      <w:pPr>
        <w:ind w:left="780" w:hanging="360"/>
      </w:pPr>
      <w:rPr>
        <w:rFonts w:ascii="Liberation Serif" w:eastAsia="Noto Serif CJK SC" w:hAnsi="Liberation Serif" w:cs="Lohit Devanagari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42882D9B"/>
    <w:multiLevelType w:val="hybridMultilevel"/>
    <w:tmpl w:val="20B4F4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5F034C"/>
    <w:multiLevelType w:val="hybridMultilevel"/>
    <w:tmpl w:val="3B5E017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A32B3"/>
    <w:multiLevelType w:val="hybridMultilevel"/>
    <w:tmpl w:val="83D067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025"/>
    <w:rsid w:val="00016D48"/>
    <w:rsid w:val="00020845"/>
    <w:rsid w:val="00025231"/>
    <w:rsid w:val="000279C9"/>
    <w:rsid w:val="000305C0"/>
    <w:rsid w:val="00030AE8"/>
    <w:rsid w:val="0005728B"/>
    <w:rsid w:val="0006257C"/>
    <w:rsid w:val="00074015"/>
    <w:rsid w:val="000757C5"/>
    <w:rsid w:val="000A3EAD"/>
    <w:rsid w:val="000A449A"/>
    <w:rsid w:val="000B60EB"/>
    <w:rsid w:val="000E229A"/>
    <w:rsid w:val="000E62D4"/>
    <w:rsid w:val="000F23ED"/>
    <w:rsid w:val="00112E68"/>
    <w:rsid w:val="00143101"/>
    <w:rsid w:val="001A49D9"/>
    <w:rsid w:val="001C1BEF"/>
    <w:rsid w:val="001C3176"/>
    <w:rsid w:val="001D5B8E"/>
    <w:rsid w:val="001F14EF"/>
    <w:rsid w:val="001F4AEA"/>
    <w:rsid w:val="00207EB5"/>
    <w:rsid w:val="00224362"/>
    <w:rsid w:val="002304FA"/>
    <w:rsid w:val="0023318F"/>
    <w:rsid w:val="0023371D"/>
    <w:rsid w:val="0025488F"/>
    <w:rsid w:val="002558EE"/>
    <w:rsid w:val="00291366"/>
    <w:rsid w:val="002E1272"/>
    <w:rsid w:val="002F2E08"/>
    <w:rsid w:val="002F57CE"/>
    <w:rsid w:val="00321453"/>
    <w:rsid w:val="00377A0C"/>
    <w:rsid w:val="00382C09"/>
    <w:rsid w:val="003924A8"/>
    <w:rsid w:val="00395064"/>
    <w:rsid w:val="00405A6B"/>
    <w:rsid w:val="00412542"/>
    <w:rsid w:val="00441B3B"/>
    <w:rsid w:val="004438E3"/>
    <w:rsid w:val="00472BB2"/>
    <w:rsid w:val="00475F03"/>
    <w:rsid w:val="00477DEA"/>
    <w:rsid w:val="00495137"/>
    <w:rsid w:val="004B4B0A"/>
    <w:rsid w:val="004B59FF"/>
    <w:rsid w:val="004E1403"/>
    <w:rsid w:val="005011D5"/>
    <w:rsid w:val="0050389F"/>
    <w:rsid w:val="00513BF0"/>
    <w:rsid w:val="00521C32"/>
    <w:rsid w:val="00524749"/>
    <w:rsid w:val="005266D2"/>
    <w:rsid w:val="00544391"/>
    <w:rsid w:val="0057196D"/>
    <w:rsid w:val="00592A17"/>
    <w:rsid w:val="00597DAB"/>
    <w:rsid w:val="005B5977"/>
    <w:rsid w:val="005B73F6"/>
    <w:rsid w:val="005C356A"/>
    <w:rsid w:val="005C76A1"/>
    <w:rsid w:val="005E121F"/>
    <w:rsid w:val="005E22EC"/>
    <w:rsid w:val="005E5D0C"/>
    <w:rsid w:val="005E7815"/>
    <w:rsid w:val="00610554"/>
    <w:rsid w:val="006665C8"/>
    <w:rsid w:val="006725B9"/>
    <w:rsid w:val="006737B2"/>
    <w:rsid w:val="00690B96"/>
    <w:rsid w:val="006A465D"/>
    <w:rsid w:val="006C064E"/>
    <w:rsid w:val="006C7103"/>
    <w:rsid w:val="006D00D6"/>
    <w:rsid w:val="006D1914"/>
    <w:rsid w:val="006D2DF4"/>
    <w:rsid w:val="00715A7D"/>
    <w:rsid w:val="00731910"/>
    <w:rsid w:val="00736C8F"/>
    <w:rsid w:val="007378B9"/>
    <w:rsid w:val="00751F71"/>
    <w:rsid w:val="00765BD3"/>
    <w:rsid w:val="007D46F9"/>
    <w:rsid w:val="007F18D5"/>
    <w:rsid w:val="0086703F"/>
    <w:rsid w:val="00871915"/>
    <w:rsid w:val="00892AE2"/>
    <w:rsid w:val="008970C3"/>
    <w:rsid w:val="008B1856"/>
    <w:rsid w:val="008B20BD"/>
    <w:rsid w:val="008C7AE6"/>
    <w:rsid w:val="0090102D"/>
    <w:rsid w:val="009070E6"/>
    <w:rsid w:val="0091658F"/>
    <w:rsid w:val="0092008B"/>
    <w:rsid w:val="00934C41"/>
    <w:rsid w:val="0094413A"/>
    <w:rsid w:val="00962C47"/>
    <w:rsid w:val="009650C0"/>
    <w:rsid w:val="00995610"/>
    <w:rsid w:val="009A334D"/>
    <w:rsid w:val="009B48B9"/>
    <w:rsid w:val="009C6495"/>
    <w:rsid w:val="009F016A"/>
    <w:rsid w:val="00A201D5"/>
    <w:rsid w:val="00A4040C"/>
    <w:rsid w:val="00A51EB2"/>
    <w:rsid w:val="00A64DAA"/>
    <w:rsid w:val="00A75332"/>
    <w:rsid w:val="00A777A9"/>
    <w:rsid w:val="00A84F13"/>
    <w:rsid w:val="00AA145C"/>
    <w:rsid w:val="00AA1C3D"/>
    <w:rsid w:val="00AA4025"/>
    <w:rsid w:val="00AF5EE6"/>
    <w:rsid w:val="00B0111B"/>
    <w:rsid w:val="00B317CF"/>
    <w:rsid w:val="00B6230D"/>
    <w:rsid w:val="00B978E0"/>
    <w:rsid w:val="00BA0129"/>
    <w:rsid w:val="00BD6B05"/>
    <w:rsid w:val="00BE3DF7"/>
    <w:rsid w:val="00C1559A"/>
    <w:rsid w:val="00C321A7"/>
    <w:rsid w:val="00C62CF9"/>
    <w:rsid w:val="00C66380"/>
    <w:rsid w:val="00C92477"/>
    <w:rsid w:val="00C9312F"/>
    <w:rsid w:val="00CB04A0"/>
    <w:rsid w:val="00CD702E"/>
    <w:rsid w:val="00CE3115"/>
    <w:rsid w:val="00CE388E"/>
    <w:rsid w:val="00CE40E2"/>
    <w:rsid w:val="00D0019D"/>
    <w:rsid w:val="00D01E13"/>
    <w:rsid w:val="00D26420"/>
    <w:rsid w:val="00D33351"/>
    <w:rsid w:val="00D40477"/>
    <w:rsid w:val="00D412C4"/>
    <w:rsid w:val="00D44D78"/>
    <w:rsid w:val="00D45AC9"/>
    <w:rsid w:val="00D47A8B"/>
    <w:rsid w:val="00D47A92"/>
    <w:rsid w:val="00D60447"/>
    <w:rsid w:val="00D86E09"/>
    <w:rsid w:val="00DA5C6B"/>
    <w:rsid w:val="00DB721F"/>
    <w:rsid w:val="00DD3A10"/>
    <w:rsid w:val="00DE0E61"/>
    <w:rsid w:val="00DF7A07"/>
    <w:rsid w:val="00E128E9"/>
    <w:rsid w:val="00E13090"/>
    <w:rsid w:val="00E37B97"/>
    <w:rsid w:val="00E45F63"/>
    <w:rsid w:val="00E748F2"/>
    <w:rsid w:val="00E75521"/>
    <w:rsid w:val="00E773A3"/>
    <w:rsid w:val="00E92479"/>
    <w:rsid w:val="00E94B37"/>
    <w:rsid w:val="00F00151"/>
    <w:rsid w:val="00F116E5"/>
    <w:rsid w:val="00F14A59"/>
    <w:rsid w:val="00F421A9"/>
    <w:rsid w:val="00F45904"/>
    <w:rsid w:val="00FB0D48"/>
    <w:rsid w:val="00FC1D43"/>
    <w:rsid w:val="00FD0FE0"/>
    <w:rsid w:val="00FF2294"/>
    <w:rsid w:val="00FF4E6E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64464"/>
  <w15:chartTrackingRefBased/>
  <w15:docId w15:val="{1422DA07-0074-4927-B042-3F0725ED2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Noto Serif CJK SC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025"/>
    <w:pPr>
      <w:widowControl w:val="0"/>
      <w:spacing w:after="120" w:line="240" w:lineRule="auto"/>
    </w:pPr>
    <w:rPr>
      <w:rFonts w:ascii="Liberation Serif" w:hAnsi="Liberation Serif" w:cs="Lohit Devanagari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4025"/>
    <w:pPr>
      <w:keepNext/>
      <w:keepLines/>
      <w:spacing w:before="240" w:after="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4025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76A1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025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AA4025"/>
    <w:rPr>
      <w:rFonts w:asciiTheme="majorHAnsi" w:eastAsiaTheme="majorEastAsia" w:hAnsiTheme="majorHAnsi" w:cs="Mangal"/>
      <w:color w:val="2F5496" w:themeColor="accent1" w:themeShade="BF"/>
      <w:sz w:val="26"/>
      <w:szCs w:val="23"/>
      <w:lang w:eastAsia="zh-CN" w:bidi="hi-IN"/>
    </w:rPr>
  </w:style>
  <w:style w:type="paragraph" w:customStyle="1" w:styleId="Picture">
    <w:name w:val="Picture"/>
    <w:basedOn w:val="Normal"/>
    <w:qFormat/>
    <w:rsid w:val="00AA4025"/>
    <w:pPr>
      <w:keepNext/>
    </w:pPr>
    <w:rPr>
      <w:noProof/>
    </w:rPr>
  </w:style>
  <w:style w:type="paragraph" w:styleId="ListParagraph">
    <w:name w:val="List Paragraph"/>
    <w:basedOn w:val="Normal"/>
    <w:uiPriority w:val="34"/>
    <w:qFormat/>
    <w:rsid w:val="00AA4025"/>
    <w:pPr>
      <w:ind w:left="720"/>
      <w:contextualSpacing/>
    </w:pPr>
    <w:rPr>
      <w:rFonts w:cs="Mangal"/>
      <w:szCs w:val="21"/>
    </w:rPr>
  </w:style>
  <w:style w:type="paragraph" w:customStyle="1" w:styleId="Note">
    <w:name w:val="Note"/>
    <w:basedOn w:val="Normal"/>
    <w:qFormat/>
    <w:rsid w:val="00CE3115"/>
    <w:pPr>
      <w:shd w:val="clear" w:color="auto" w:fill="FFFF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4025"/>
    <w:pPr>
      <w:spacing w:after="0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025"/>
    <w:rPr>
      <w:rFonts w:ascii="Segoe UI" w:hAnsi="Segoe UI" w:cs="Mangal"/>
      <w:sz w:val="18"/>
      <w:szCs w:val="16"/>
      <w:lang w:eastAsia="zh-CN" w:bidi="hi-IN"/>
    </w:rPr>
  </w:style>
  <w:style w:type="table" w:styleId="TableGrid">
    <w:name w:val="Table Grid"/>
    <w:basedOn w:val="TableNormal"/>
    <w:uiPriority w:val="39"/>
    <w:rsid w:val="00254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C76A1"/>
    <w:rPr>
      <w:rFonts w:asciiTheme="majorHAnsi" w:eastAsiaTheme="majorEastAsia" w:hAnsiTheme="majorHAnsi" w:cs="Mangal"/>
      <w:color w:val="1F3763" w:themeColor="accent1" w:themeShade="7F"/>
      <w:sz w:val="24"/>
      <w:szCs w:val="21"/>
      <w:lang w:eastAsia="zh-CN" w:bidi="hi-IN"/>
    </w:rPr>
  </w:style>
  <w:style w:type="paragraph" w:styleId="Caption">
    <w:name w:val="caption"/>
    <w:basedOn w:val="Normal"/>
    <w:next w:val="Normal"/>
    <w:uiPriority w:val="35"/>
    <w:unhideWhenUsed/>
    <w:qFormat/>
    <w:rsid w:val="005266D2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styleId="Hyperlink">
    <w:name w:val="Hyperlink"/>
    <w:basedOn w:val="DefaultParagraphFont"/>
    <w:uiPriority w:val="99"/>
    <w:unhideWhenUsed/>
    <w:rsid w:val="00AF5E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5EE6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77A0C"/>
    <w:pPr>
      <w:spacing w:after="0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77A0C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sites.reading.ac.uk/tel-support/2019/02/28/blackboard-learn-rearrange-items-in-the-content-pages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djplaner.github.io/Card-Interface-Tweak/customiseACard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://policies.griffith.edu.au/pdf/Assessment%20Types.pdf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007E3C85707C409950D4308CFA0D83" ma:contentTypeVersion="11" ma:contentTypeDescription="Create a new document." ma:contentTypeScope="" ma:versionID="57a6604a6c3547883ad46bbd8be2a3ff">
  <xsd:schema xmlns:xsd="http://www.w3.org/2001/XMLSchema" xmlns:xs="http://www.w3.org/2001/XMLSchema" xmlns:p="http://schemas.microsoft.com/office/2006/metadata/properties" xmlns:ns3="1ac94572-a116-4717-95f6-4da5fbc09e8a" xmlns:ns4="7efe096b-c4e3-4663-b504-b03db39b9f05" targetNamespace="http://schemas.microsoft.com/office/2006/metadata/properties" ma:root="true" ma:fieldsID="07d0a19b844c29f75152b583065dc2cd" ns3:_="" ns4:_="">
    <xsd:import namespace="1ac94572-a116-4717-95f6-4da5fbc09e8a"/>
    <xsd:import namespace="7efe096b-c4e3-4663-b504-b03db39b9f0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c94572-a116-4717-95f6-4da5fbc09e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fe096b-c4e3-4663-b504-b03db39b9f0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682E761-3B47-4AFA-8561-0123C91657A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3267B6E-DC93-46E0-BC6B-053AF8F49D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9BDDF4-6C2A-4178-8EFE-5FBE273A6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c94572-a116-4717-95f6-4da5fbc09e8a"/>
    <ds:schemaRef ds:uri="7efe096b-c4e3-4663-b504-b03db39b9f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5A786CD-0BD1-4C11-A980-D899CFB81C4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12</Pages>
  <Words>1672</Words>
  <Characters>9532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Jones</dc:creator>
  <cp:keywords/>
  <dc:description/>
  <cp:lastModifiedBy>David Jones</cp:lastModifiedBy>
  <cp:revision>167</cp:revision>
  <dcterms:created xsi:type="dcterms:W3CDTF">2019-10-21T02:49:00Z</dcterms:created>
  <dcterms:modified xsi:type="dcterms:W3CDTF">2021-07-06T22:32:00Z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0x01010041007E3C85707C409950D4308CFA0D83</vt:lpwstr>
  </property>
</Properties>
</file>