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383C" w14:textId="324A8790" w:rsidR="00143726" w:rsidRDefault="003A68A5" w:rsidP="00591ECB">
      <w:pPr>
        <w:pStyle w:val="Title"/>
      </w:pPr>
      <w:r>
        <w:t xml:space="preserve">Providing </w:t>
      </w:r>
      <w:r w:rsidR="00C22E74">
        <w:t xml:space="preserve">Content Interface </w:t>
      </w:r>
      <w:r>
        <w:t>PDF</w:t>
      </w:r>
      <w:r w:rsidR="00C22E74">
        <w:t xml:space="preserve"> documents</w:t>
      </w:r>
    </w:p>
    <w:p w14:paraId="0EFC8AD3" w14:textId="294A9E87" w:rsidR="00591ECB" w:rsidRDefault="00AE37DE" w:rsidP="0062455E">
      <w:pPr>
        <w:pStyle w:val="Heading1"/>
      </w:pPr>
      <w:r>
        <w:t>Why</w:t>
      </w:r>
      <w:r w:rsidR="0062455E">
        <w:t>?</w:t>
      </w:r>
    </w:p>
    <w:p w14:paraId="6A013E0E" w14:textId="7CBB281E" w:rsidR="00735C75" w:rsidRDefault="00C211FC" w:rsidP="00735C75">
      <w:r>
        <w:t>The Content Interface is designed t</w:t>
      </w:r>
      <w:r w:rsidR="001F064C">
        <w:t xml:space="preserve">o generate interactive online </w:t>
      </w:r>
      <w:r w:rsidR="00853ABE">
        <w:t>pages</w:t>
      </w:r>
      <w:r w:rsidR="001F064C">
        <w:t xml:space="preserve"> that take full advantage of the web environment.</w:t>
      </w:r>
      <w:r w:rsidR="00692638">
        <w:t xml:space="preserve"> There are times when students will not have online access.</w:t>
      </w:r>
      <w:r w:rsidR="00E71625">
        <w:t xml:space="preserve"> </w:t>
      </w:r>
      <w:r w:rsidR="00565A81">
        <w:t>How do you provide them</w:t>
      </w:r>
      <w:r w:rsidR="008E1AF0">
        <w:t xml:space="preserve"> access to the content they can use offline?</w:t>
      </w:r>
    </w:p>
    <w:p w14:paraId="32FEF99D" w14:textId="17123529" w:rsidR="00C95A0A" w:rsidRDefault="00C95A0A" w:rsidP="00C95A0A">
      <w:pPr>
        <w:pStyle w:val="Heading2"/>
      </w:pPr>
      <w:r>
        <w:t>Comparing solutions</w:t>
      </w:r>
    </w:p>
    <w:p w14:paraId="3D76C7FB" w14:textId="75843A5A" w:rsidR="00F4382F" w:rsidRDefault="00F4382F" w:rsidP="00F4382F">
      <w:pPr>
        <w:pStyle w:val="Heading3"/>
      </w:pPr>
      <w:r>
        <w:t xml:space="preserve">What about providing the </w:t>
      </w:r>
      <w:r w:rsidR="00C95A0A">
        <w:t xml:space="preserve">original </w:t>
      </w:r>
      <w:r>
        <w:t>word documents?</w:t>
      </w:r>
    </w:p>
    <w:p w14:paraId="2CA03DB6" w14:textId="7A10E9D5" w:rsidR="00C43ECC" w:rsidRDefault="002D2F08" w:rsidP="00345AA6">
      <w:r>
        <w:t xml:space="preserve">Not good. The </w:t>
      </w:r>
      <w:r w:rsidR="00C95A0A">
        <w:t xml:space="preserve">original </w:t>
      </w:r>
      <w:r>
        <w:t xml:space="preserve">Word documents are </w:t>
      </w:r>
      <w:r w:rsidR="00C95A0A">
        <w:t xml:space="preserve">intended to help with authoring, rather than reading. They are </w:t>
      </w:r>
      <w:r>
        <w:t xml:space="preserve">missing </w:t>
      </w:r>
      <w:r w:rsidR="00CB7DF4">
        <w:t xml:space="preserve">the transformations that occur </w:t>
      </w:r>
      <w:r w:rsidR="009F4AF2">
        <w:t xml:space="preserve">in Blackboard. For example, </w:t>
      </w:r>
      <w:r w:rsidR="00511C06">
        <w:t xml:space="preserve">converting video embed code into playable video; </w:t>
      </w:r>
      <w:r w:rsidR="00DB07AA">
        <w:t xml:space="preserve">provision of specific University dates; course specific styling etc. </w:t>
      </w:r>
    </w:p>
    <w:p w14:paraId="3F554651" w14:textId="48715B10" w:rsidR="00112AD3" w:rsidRDefault="00112AD3" w:rsidP="00112AD3">
      <w:pPr>
        <w:pStyle w:val="Heading3"/>
      </w:pPr>
      <w:r>
        <w:t>Download PDF – a better solution</w:t>
      </w:r>
    </w:p>
    <w:p w14:paraId="1B02E4D2" w14:textId="770A2F5B" w:rsidR="00C46912" w:rsidRDefault="00112AD3" w:rsidP="00112AD3">
      <w:r>
        <w:t xml:space="preserve">The </w:t>
      </w:r>
      <w:r>
        <w:rPr>
          <w:i/>
          <w:iCs/>
        </w:rPr>
        <w:t>Download PDF</w:t>
      </w:r>
      <w:r w:rsidRPr="00057EEC">
        <w:t xml:space="preserve"> </w:t>
      </w:r>
      <w:r>
        <w:t>option</w:t>
      </w:r>
      <w:r w:rsidR="00E21066">
        <w:t xml:space="preserve"> </w:t>
      </w:r>
      <w:r w:rsidR="00F03282">
        <w:t xml:space="preserve">not only retains the transformations </w:t>
      </w:r>
      <w:r>
        <w:t xml:space="preserve">that occur in Blackboard it </w:t>
      </w:r>
      <w:r w:rsidR="00C95A0A">
        <w:t>makes</w:t>
      </w:r>
      <w:r>
        <w:t xml:space="preserve"> </w:t>
      </w:r>
      <w:r w:rsidR="00F03282">
        <w:t xml:space="preserve">additional transformations to </w:t>
      </w:r>
      <w:r w:rsidR="003C33FE">
        <w:t xml:space="preserve">aid offline and print use. </w:t>
      </w:r>
      <w:r w:rsidR="009F399B">
        <w:t>For example</w:t>
      </w:r>
      <w:r w:rsidR="003C33FE">
        <w:t>: the addition of page numbers</w:t>
      </w:r>
      <w:r w:rsidR="009D1750">
        <w:t>; conversion of embedded video players into links to relevant videos; and, the addition of sections listing all the links in a document.</w:t>
      </w:r>
      <w:r w:rsidR="00C43ECC">
        <w:t xml:space="preserve"> </w:t>
      </w:r>
    </w:p>
    <w:p w14:paraId="3E57B0ED" w14:textId="020A1CAA" w:rsidR="00C211FC" w:rsidRDefault="00C46912" w:rsidP="00C46912">
      <w:pPr>
        <w:pStyle w:val="Heading1"/>
      </w:pPr>
      <w:r>
        <w:t>What?</w:t>
      </w:r>
    </w:p>
    <w:p w14:paraId="4806EDAF" w14:textId="03E925B7" w:rsidR="00C206C5" w:rsidRPr="002C6AF5" w:rsidRDefault="002C6AF5" w:rsidP="00345AA6">
      <w:r>
        <w:t xml:space="preserve">Once configured the PDF option adds a </w:t>
      </w:r>
      <w:r>
        <w:rPr>
          <w:i/>
          <w:iCs/>
        </w:rPr>
        <w:t>Download PDF</w:t>
      </w:r>
      <w:r w:rsidRPr="00C50958">
        <w:t xml:space="preserve"> </w:t>
      </w:r>
      <w:r>
        <w:t xml:space="preserve">option to the Content Interface page </w:t>
      </w:r>
      <w:r w:rsidR="00A369CB">
        <w:t>(</w:t>
      </w:r>
      <w:r w:rsidRPr="002C6AF5">
        <w:t>Figure 1</w:t>
      </w:r>
      <w:r w:rsidR="00A369CB">
        <w:t>)</w:t>
      </w:r>
      <w:r w:rsidR="00565819">
        <w:t xml:space="preserve">. When </w:t>
      </w:r>
      <w:r w:rsidR="00D375E4">
        <w:t xml:space="preserve">the </w:t>
      </w:r>
      <w:r w:rsidR="00D375E4">
        <w:rPr>
          <w:i/>
          <w:iCs/>
        </w:rPr>
        <w:t>Download PDF</w:t>
      </w:r>
      <w:r w:rsidR="00D375E4" w:rsidRPr="00057EEC">
        <w:t xml:space="preserve"> </w:t>
      </w:r>
      <w:r w:rsidR="00D375E4">
        <w:t>button is clicked</w:t>
      </w:r>
      <w:r w:rsidR="00A5060F">
        <w:t xml:space="preserve">, the content is transformed for offline use and the </w:t>
      </w:r>
      <w:r w:rsidR="006E2BDE">
        <w:t>browser’s and operating system’s</w:t>
      </w:r>
      <w:r w:rsidR="00A5060F">
        <w:t xml:space="preserve"> </w:t>
      </w:r>
      <w:hyperlink r:id="rId11" w:history="1">
        <w:r w:rsidR="00A5060F" w:rsidRPr="00A5060F">
          <w:rPr>
            <w:rStyle w:val="Hyperlink"/>
          </w:rPr>
          <w:t>“print to PDF” feature</w:t>
        </w:r>
      </w:hyperlink>
      <w:r w:rsidR="00A5060F">
        <w:t xml:space="preserve"> to produce a PDF </w:t>
      </w:r>
      <w:r w:rsidR="009D7E09">
        <w:t>version of the page</w:t>
      </w:r>
      <w:r w:rsidR="00565819">
        <w:t xml:space="preserve"> </w:t>
      </w:r>
      <w:r w:rsidR="00A369CB">
        <w:t>(</w:t>
      </w:r>
      <w:r w:rsidR="00565819" w:rsidRPr="00565819">
        <w:t>Figure 2</w:t>
      </w:r>
      <w:r w:rsidR="00A369CB">
        <w:t>)</w:t>
      </w:r>
      <w:r w:rsidR="00565819">
        <w:t>.</w:t>
      </w:r>
      <w:r w:rsidR="00A369CB">
        <w:t xml:space="preserve">  </w:t>
      </w:r>
    </w:p>
    <w:p w14:paraId="72D37EA9" w14:textId="14A04259" w:rsidR="00DC2BD1" w:rsidRDefault="00AB41F6" w:rsidP="00DC2BD1">
      <w:pPr>
        <w:pStyle w:val="Heading2"/>
      </w:pPr>
      <w:r>
        <w:t>What is looks like in Blackboard</w:t>
      </w:r>
    </w:p>
    <w:p w14:paraId="631E0B26" w14:textId="5B0FB2F4" w:rsidR="006643BB" w:rsidRPr="00FB29B4" w:rsidRDefault="000B10F6" w:rsidP="006643BB">
      <w:r>
        <w:fldChar w:fldCharType="begin"/>
      </w:r>
      <w:r>
        <w:instrText xml:space="preserve"> REF _Ref65646488 \h </w:instrText>
      </w:r>
      <w:r>
        <w:fldChar w:fldCharType="separate"/>
      </w:r>
      <w:r w:rsidR="006F2F64" w:rsidRPr="00820230">
        <w:t xml:space="preserve">Figure </w:t>
      </w:r>
      <w:r w:rsidR="006F2F64">
        <w:rPr>
          <w:noProof/>
        </w:rPr>
        <w:t>1</w:t>
      </w:r>
      <w:r>
        <w:fldChar w:fldCharType="end"/>
      </w:r>
      <w:r w:rsidR="00FB29B4">
        <w:t xml:space="preserve"> shows a Content Interface page with the </w:t>
      </w:r>
      <w:r w:rsidR="00FB29B4">
        <w:rPr>
          <w:i/>
          <w:iCs/>
        </w:rPr>
        <w:t>Download PDF</w:t>
      </w:r>
      <w:r w:rsidR="00FB29B4">
        <w:t xml:space="preserve"> option enabled. Note the </w:t>
      </w:r>
      <w:r w:rsidR="00FB29B4">
        <w:rPr>
          <w:b/>
          <w:bCs/>
        </w:rPr>
        <w:t>Download PDF</w:t>
      </w:r>
      <w:r w:rsidR="00FB29B4">
        <w:t xml:space="preserve"> button at the top of the page next to the </w:t>
      </w:r>
      <w:r w:rsidR="00FB29B4">
        <w:rPr>
          <w:b/>
          <w:bCs/>
        </w:rPr>
        <w:t>Expand All</w:t>
      </w:r>
      <w:r w:rsidR="00FB29B4">
        <w:t xml:space="preserve"> and </w:t>
      </w:r>
      <w:r w:rsidR="00FB29B4">
        <w:rPr>
          <w:b/>
          <w:bCs/>
        </w:rPr>
        <w:t>Collapse All</w:t>
      </w:r>
      <w:r w:rsidR="00FB29B4">
        <w:t xml:space="preserve"> buttons.</w:t>
      </w:r>
    </w:p>
    <w:p w14:paraId="667F8D2D" w14:textId="2412329D" w:rsidR="006643BB" w:rsidRPr="00820230" w:rsidRDefault="00820230" w:rsidP="00820230">
      <w:pPr>
        <w:pStyle w:val="Picture"/>
      </w:pPr>
      <w:r w:rsidRPr="00820230">
        <w:rPr>
          <w:noProof/>
        </w:rPr>
        <w:lastRenderedPageBreak/>
        <w:drawing>
          <wp:inline distT="0" distB="0" distL="0" distR="0" wp14:anchorId="692C7F09" wp14:editId="54E04FEB">
            <wp:extent cx="5731510" cy="612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922D" w14:textId="6A414BDE" w:rsidR="00C206C5" w:rsidRPr="00820230" w:rsidRDefault="006643BB" w:rsidP="00820230">
      <w:pPr>
        <w:pStyle w:val="Picture"/>
      </w:pPr>
      <w:bookmarkStart w:id="0" w:name="_Ref65646488"/>
      <w:r w:rsidRPr="00820230">
        <w:t xml:space="preserve">Figure </w:t>
      </w:r>
      <w:r w:rsidR="006F2F64">
        <w:fldChar w:fldCharType="begin"/>
      </w:r>
      <w:r w:rsidR="006F2F64">
        <w:instrText xml:space="preserve"> SEQ Figure \* ARABIC </w:instrText>
      </w:r>
      <w:r w:rsidR="006F2F64">
        <w:fldChar w:fldCharType="separate"/>
      </w:r>
      <w:r w:rsidR="006F2F64">
        <w:rPr>
          <w:noProof/>
        </w:rPr>
        <w:t>1</w:t>
      </w:r>
      <w:r w:rsidR="006F2F64">
        <w:rPr>
          <w:noProof/>
        </w:rPr>
        <w:fldChar w:fldCharType="end"/>
      </w:r>
      <w:bookmarkEnd w:id="0"/>
      <w:r w:rsidRPr="00820230">
        <w:t xml:space="preserve"> - Example Content Interface with the "Download PDF" option</w:t>
      </w:r>
    </w:p>
    <w:p w14:paraId="11A498B7" w14:textId="34F3C421" w:rsidR="00C206C5" w:rsidRDefault="00C206C5" w:rsidP="006F5FAF">
      <w:pPr>
        <w:pStyle w:val="Picture"/>
      </w:pPr>
    </w:p>
    <w:p w14:paraId="06B7E7DB" w14:textId="70BF9387" w:rsidR="00AB41F6" w:rsidRDefault="00AB41F6" w:rsidP="00AB41F6">
      <w:pPr>
        <w:pStyle w:val="Heading2"/>
      </w:pPr>
      <w:r>
        <w:t>What it looks like as a PDF document</w:t>
      </w:r>
    </w:p>
    <w:bookmarkStart w:id="1" w:name="_Hlk65646791"/>
    <w:p w14:paraId="0CF634A9" w14:textId="2D210D20" w:rsidR="006F472E" w:rsidRDefault="00A10645" w:rsidP="006F472E">
      <w:r>
        <w:fldChar w:fldCharType="begin"/>
      </w:r>
      <w:r>
        <w:instrText xml:space="preserve"> REF _Ref65646741 \h </w:instrText>
      </w:r>
      <w:r>
        <w:fldChar w:fldCharType="separate"/>
      </w:r>
      <w:r w:rsidR="006F2F64">
        <w:t xml:space="preserve">Figure </w:t>
      </w:r>
      <w:r w:rsidR="006F2F64">
        <w:rPr>
          <w:noProof/>
        </w:rPr>
        <w:t>2</w:t>
      </w:r>
      <w:r>
        <w:fldChar w:fldCharType="end"/>
      </w:r>
      <w:bookmarkEnd w:id="1"/>
      <w:r>
        <w:t xml:space="preserve"> shows </w:t>
      </w:r>
      <w:r w:rsidR="00FF1138">
        <w:t xml:space="preserve">parts of </w:t>
      </w:r>
      <w:r w:rsidR="00550FC8">
        <w:t>the PDF version of</w:t>
      </w:r>
      <w:r>
        <w:t xml:space="preserve"> </w:t>
      </w:r>
      <w:r>
        <w:fldChar w:fldCharType="begin"/>
      </w:r>
      <w:r>
        <w:instrText xml:space="preserve"> REF _Ref65646488 \h </w:instrText>
      </w:r>
      <w:r>
        <w:fldChar w:fldCharType="separate"/>
      </w:r>
      <w:r w:rsidR="006F2F64" w:rsidRPr="00820230">
        <w:t xml:space="preserve">Figure </w:t>
      </w:r>
      <w:r w:rsidR="006F2F64">
        <w:rPr>
          <w:noProof/>
        </w:rPr>
        <w:t>1</w:t>
      </w:r>
      <w:r>
        <w:fldChar w:fldCharType="end"/>
      </w:r>
      <w:r w:rsidR="00550FC8">
        <w:t xml:space="preserve">. </w:t>
      </w:r>
    </w:p>
    <w:p w14:paraId="26A66857" w14:textId="10F52ADF" w:rsidR="003F0BF9" w:rsidRDefault="003F0BF9" w:rsidP="006F472E">
      <w:r>
        <w:t>The name of the course site (</w:t>
      </w:r>
      <w:r>
        <w:rPr>
          <w:i/>
          <w:iCs/>
        </w:rPr>
        <w:t>David Jones Sandpit</w:t>
      </w:r>
      <w:r>
        <w:t>) has been</w:t>
      </w:r>
      <w:r w:rsidR="004E691A">
        <w:t xml:space="preserve"> added above the page title (</w:t>
      </w:r>
      <w:r w:rsidR="004E691A">
        <w:rPr>
          <w:i/>
          <w:iCs/>
        </w:rPr>
        <w:t>Kitchen Sink Test</w:t>
      </w:r>
      <w:r w:rsidR="004E691A">
        <w:t>).</w:t>
      </w:r>
    </w:p>
    <w:p w14:paraId="287A679B" w14:textId="78D64C27" w:rsidR="004E691A" w:rsidRDefault="004E691A" w:rsidP="006F472E">
      <w:r>
        <w:t xml:space="preserve">The </w:t>
      </w:r>
      <w:proofErr w:type="spellStart"/>
      <w:r>
        <w:rPr>
          <w:i/>
          <w:iCs/>
        </w:rPr>
        <w:t>Youtube</w:t>
      </w:r>
      <w:proofErr w:type="spellEnd"/>
      <w:r>
        <w:rPr>
          <w:i/>
          <w:iCs/>
        </w:rPr>
        <w:t xml:space="preserve"> Video</w:t>
      </w:r>
      <w:r>
        <w:t xml:space="preserve"> section has been converted from </w:t>
      </w:r>
      <w:r w:rsidR="005F17F8">
        <w:t>the embedded, playable video when viewed online, into a message and a link to the YouTube video.</w:t>
      </w:r>
    </w:p>
    <w:p w14:paraId="50346B4E" w14:textId="203610EC" w:rsidR="00B13FB3" w:rsidRPr="00B13FB3" w:rsidRDefault="0098135F" w:rsidP="006F472E">
      <w:r>
        <w:fldChar w:fldCharType="begin"/>
      </w:r>
      <w:r>
        <w:instrText xml:space="preserve"> REF _Ref73351291 \h </w:instrText>
      </w:r>
      <w:r>
        <w:fldChar w:fldCharType="separate"/>
      </w:r>
      <w:r w:rsidR="006F2F64">
        <w:t xml:space="preserve">Figure </w:t>
      </w:r>
      <w:r w:rsidR="006F2F64">
        <w:rPr>
          <w:noProof/>
        </w:rPr>
        <w:t>3</w:t>
      </w:r>
      <w:r>
        <w:fldChar w:fldCharType="end"/>
      </w:r>
      <w:r w:rsidR="00051F03">
        <w:t xml:space="preserve"> </w:t>
      </w:r>
      <w:r w:rsidR="00B13FB3">
        <w:t xml:space="preserve">shows the </w:t>
      </w:r>
      <w:r w:rsidR="00B13FB3">
        <w:rPr>
          <w:i/>
          <w:iCs/>
        </w:rPr>
        <w:t>Online Exclusive Materials</w:t>
      </w:r>
      <w:r w:rsidR="00B13FB3">
        <w:t xml:space="preserve"> section that is added to the end of each PDF (as appropriate). This section lists the external links</w:t>
      </w:r>
      <w:r w:rsidR="008938E4">
        <w:t xml:space="preserve"> included in the document. This allows the reader to make decisions about which of these to download.</w:t>
      </w:r>
    </w:p>
    <w:p w14:paraId="134E3FB1" w14:textId="72322A7F" w:rsidR="00A10645" w:rsidRDefault="003F0BF9" w:rsidP="00722A64">
      <w:pPr>
        <w:pStyle w:val="Picture"/>
      </w:pPr>
      <w:r>
        <w:rPr>
          <w:noProof/>
        </w:rPr>
        <w:lastRenderedPageBreak/>
        <w:drawing>
          <wp:inline distT="0" distB="0" distL="0" distR="0" wp14:anchorId="09955150" wp14:editId="118AC91C">
            <wp:extent cx="5731510" cy="5115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3D0A" w14:textId="6250E049" w:rsidR="006F472E" w:rsidRDefault="00A10645" w:rsidP="00722A64">
      <w:pPr>
        <w:pStyle w:val="Picture"/>
      </w:pPr>
      <w:bookmarkStart w:id="2" w:name="_Ref65646741"/>
      <w:r>
        <w:t xml:space="preserve">Figure </w:t>
      </w:r>
      <w:r w:rsidR="006F2F64">
        <w:fldChar w:fldCharType="begin"/>
      </w:r>
      <w:r w:rsidR="006F2F64">
        <w:instrText xml:space="preserve"> SEQ Figure \* ARABIC </w:instrText>
      </w:r>
      <w:r w:rsidR="006F2F64">
        <w:fldChar w:fldCharType="separate"/>
      </w:r>
      <w:r w:rsidR="006F2F64">
        <w:rPr>
          <w:noProof/>
        </w:rPr>
        <w:t>2</w:t>
      </w:r>
      <w:r w:rsidR="006F2F64">
        <w:rPr>
          <w:noProof/>
        </w:rPr>
        <w:fldChar w:fldCharType="end"/>
      </w:r>
      <w:bookmarkEnd w:id="2"/>
      <w:r>
        <w:t xml:space="preserve"> - The PDF version of the Content Interface shown in </w:t>
      </w:r>
      <w:r>
        <w:fldChar w:fldCharType="begin"/>
      </w:r>
      <w:r>
        <w:instrText xml:space="preserve"> REF _Ref65646488 \h </w:instrText>
      </w:r>
      <w:r w:rsidR="00722A64">
        <w:instrText xml:space="preserve"> \* MERGEFORMAT </w:instrText>
      </w:r>
      <w:r>
        <w:fldChar w:fldCharType="separate"/>
      </w:r>
      <w:r w:rsidR="006F2F64" w:rsidRPr="00820230">
        <w:t xml:space="preserve">Figure </w:t>
      </w:r>
      <w:r w:rsidR="006F2F64">
        <w:rPr>
          <w:noProof/>
        </w:rPr>
        <w:t>1</w:t>
      </w:r>
      <w:r>
        <w:fldChar w:fldCharType="end"/>
      </w:r>
    </w:p>
    <w:p w14:paraId="76946044" w14:textId="353E02D2" w:rsidR="006F472E" w:rsidRDefault="006F472E" w:rsidP="006F472E"/>
    <w:p w14:paraId="6EAA6DED" w14:textId="77777777" w:rsidR="00051F03" w:rsidRDefault="001C3DED" w:rsidP="00051F03">
      <w:pPr>
        <w:pStyle w:val="Picture"/>
      </w:pPr>
      <w:r>
        <w:rPr>
          <w:noProof/>
        </w:rPr>
        <w:lastRenderedPageBreak/>
        <w:drawing>
          <wp:inline distT="0" distB="0" distL="0" distR="0" wp14:anchorId="503F1ABD" wp14:editId="1C2D942B">
            <wp:extent cx="5731510" cy="4118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2682" w14:textId="13AE0031" w:rsidR="001C3DED" w:rsidRDefault="00051F03" w:rsidP="00051F03">
      <w:pPr>
        <w:pStyle w:val="Picture"/>
      </w:pPr>
      <w:bookmarkStart w:id="3" w:name="_Ref73351291"/>
      <w:r>
        <w:t xml:space="preserve">Figure </w:t>
      </w:r>
      <w:r w:rsidR="006F2F64">
        <w:fldChar w:fldCharType="begin"/>
      </w:r>
      <w:r w:rsidR="006F2F64">
        <w:instrText xml:space="preserve"> SEQ Figure \* ARABIC </w:instrText>
      </w:r>
      <w:r w:rsidR="006F2F64">
        <w:fldChar w:fldCharType="separate"/>
      </w:r>
      <w:r w:rsidR="006F2F64">
        <w:rPr>
          <w:noProof/>
        </w:rPr>
        <w:t>3</w:t>
      </w:r>
      <w:r w:rsidR="006F2F64">
        <w:rPr>
          <w:noProof/>
        </w:rPr>
        <w:fldChar w:fldCharType="end"/>
      </w:r>
      <w:bookmarkEnd w:id="3"/>
      <w:r>
        <w:t xml:space="preserve"> - </w:t>
      </w:r>
      <w:r w:rsidRPr="00D71AF9">
        <w:t>The PDF's "Online Exclusive Materials" section</w:t>
      </w:r>
    </w:p>
    <w:p w14:paraId="26FEFE58" w14:textId="25943593" w:rsidR="006F472E" w:rsidRDefault="006F472E" w:rsidP="001C3DED">
      <w:pPr>
        <w:pStyle w:val="Picture"/>
      </w:pPr>
    </w:p>
    <w:p w14:paraId="2F0C53E7" w14:textId="06FB9AF1" w:rsidR="006F472E" w:rsidRDefault="006F472E" w:rsidP="006F472E"/>
    <w:p w14:paraId="7D73B0BE" w14:textId="5A5054C5" w:rsidR="006F472E" w:rsidRDefault="006F472E" w:rsidP="006F472E"/>
    <w:p w14:paraId="56D0EB32" w14:textId="27DBD101" w:rsidR="006F472E" w:rsidRDefault="006F472E" w:rsidP="006F472E"/>
    <w:p w14:paraId="36EDE629" w14:textId="77777777" w:rsidR="006F472E" w:rsidRPr="006F472E" w:rsidRDefault="006F472E" w:rsidP="006F472E"/>
    <w:p w14:paraId="0B537336" w14:textId="43A988D3" w:rsidR="006A1E56" w:rsidRDefault="006A1E56" w:rsidP="00CD5D52">
      <w:pPr>
        <w:pStyle w:val="Heading1"/>
      </w:pPr>
      <w:r>
        <w:t>How?</w:t>
      </w:r>
    </w:p>
    <w:p w14:paraId="05E29FFD" w14:textId="250D1321" w:rsidR="009627C1" w:rsidRDefault="005360E6" w:rsidP="00275444">
      <w:r>
        <w:t xml:space="preserve">You enable the </w:t>
      </w:r>
      <w:r>
        <w:rPr>
          <w:i/>
          <w:iCs/>
        </w:rPr>
        <w:t>Download PDF</w:t>
      </w:r>
      <w:r>
        <w:t xml:space="preserve"> option by adding </w:t>
      </w:r>
      <w:proofErr w:type="spellStart"/>
      <w:r>
        <w:rPr>
          <w:b/>
          <w:bCs/>
        </w:rPr>
        <w:t>downloadPDF</w:t>
      </w:r>
      <w:proofErr w:type="spellEnd"/>
      <w:r>
        <w:t xml:space="preserve"> to the name of the </w:t>
      </w:r>
      <w:r>
        <w:rPr>
          <w:i/>
          <w:iCs/>
        </w:rPr>
        <w:t>Content Interface</w:t>
      </w:r>
      <w:r>
        <w:t xml:space="preserve"> item in Blackboard</w:t>
      </w:r>
      <w:r w:rsidR="00B92B17">
        <w:t>.</w:t>
      </w:r>
    </w:p>
    <w:p w14:paraId="01A3ADD0" w14:textId="75C9C580" w:rsidR="0045243B" w:rsidRPr="0045243B" w:rsidRDefault="0045243B" w:rsidP="00275444">
      <w:r>
        <w:t xml:space="preserve">Figure 4 below shows a </w:t>
      </w:r>
      <w:r>
        <w:rPr>
          <w:i/>
          <w:iCs/>
        </w:rPr>
        <w:t>Content Interface</w:t>
      </w:r>
      <w:r>
        <w:t xml:space="preserve"> item being edited and </w:t>
      </w:r>
      <w:proofErr w:type="spellStart"/>
      <w:r>
        <w:rPr>
          <w:b/>
          <w:bCs/>
        </w:rPr>
        <w:t>downloadPDF</w:t>
      </w:r>
      <w:proofErr w:type="spellEnd"/>
      <w:r w:rsidRPr="00522140">
        <w:t xml:space="preserve"> </w:t>
      </w:r>
      <w:r w:rsidR="00D96D25">
        <w:t xml:space="preserve">added. Figure 5 shows the Blackboard page containing the </w:t>
      </w:r>
      <w:r w:rsidR="00D96D25">
        <w:rPr>
          <w:i/>
          <w:iCs/>
        </w:rPr>
        <w:t>Content Interface</w:t>
      </w:r>
      <w:r w:rsidR="00D96D25" w:rsidRPr="009206C0">
        <w:t xml:space="preserve"> </w:t>
      </w:r>
      <w:r w:rsidR="00D96D25">
        <w:t xml:space="preserve">item with </w:t>
      </w:r>
      <w:r w:rsidR="00D96D25">
        <w:rPr>
          <w:i/>
          <w:iCs/>
        </w:rPr>
        <w:t>Edit Mode</w:t>
      </w:r>
      <w:r w:rsidR="00D96D25">
        <w:t xml:space="preserve"> on. With </w:t>
      </w:r>
      <w:r w:rsidR="00D96D25">
        <w:rPr>
          <w:i/>
          <w:iCs/>
        </w:rPr>
        <w:t>Edit Mode</w:t>
      </w:r>
      <w:r w:rsidR="00D96D25">
        <w:t xml:space="preserve"> on you can see the added </w:t>
      </w:r>
      <w:proofErr w:type="spellStart"/>
      <w:r w:rsidR="00D96D25">
        <w:rPr>
          <w:b/>
          <w:bCs/>
        </w:rPr>
        <w:t>downloadPDF</w:t>
      </w:r>
      <w:proofErr w:type="spellEnd"/>
      <w:r w:rsidR="00D96D25">
        <w:t xml:space="preserve">. </w:t>
      </w:r>
      <w:r w:rsidR="00946724">
        <w:t xml:space="preserve">With </w:t>
      </w:r>
      <w:r w:rsidR="00946724">
        <w:rPr>
          <w:i/>
          <w:iCs/>
        </w:rPr>
        <w:t>Edit Mode</w:t>
      </w:r>
      <w:r w:rsidR="00946724">
        <w:t xml:space="preserve"> off, the whole name disappears.</w:t>
      </w:r>
      <w:r w:rsidR="00D96D25"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641"/>
      </w:tblGrid>
      <w:tr w:rsidR="000558D1" w14:paraId="73CB799D" w14:textId="77777777" w:rsidTr="00B92B17">
        <w:tc>
          <w:tcPr>
            <w:tcW w:w="4508" w:type="dxa"/>
          </w:tcPr>
          <w:p w14:paraId="5362CEF2" w14:textId="77777777" w:rsidR="000558D1" w:rsidRDefault="00567142" w:rsidP="00982244">
            <w:pPr>
              <w:pStyle w:val="Picture"/>
            </w:pPr>
            <w:r>
              <w:rPr>
                <w:noProof/>
              </w:rPr>
              <w:lastRenderedPageBreak/>
              <w:drawing>
                <wp:inline distT="0" distB="0" distL="0" distR="0" wp14:anchorId="639615E1" wp14:editId="105DEAD4">
                  <wp:extent cx="2653710" cy="2006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195" cy="20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9E532" w14:textId="2953BFB7" w:rsidR="00B92B17" w:rsidRDefault="000558D1" w:rsidP="00982244">
            <w:pPr>
              <w:pStyle w:val="Picture"/>
            </w:pPr>
            <w:r>
              <w:t xml:space="preserve">Figure </w:t>
            </w:r>
            <w:r w:rsidR="007944E5">
              <w:t>4</w:t>
            </w:r>
            <w:r>
              <w:t xml:space="preserve"> - Editing Content Interface item to add </w:t>
            </w:r>
            <w:proofErr w:type="spellStart"/>
            <w:r>
              <w:rPr>
                <w:b/>
                <w:bCs/>
              </w:rPr>
              <w:t>downloadPDF</w:t>
            </w:r>
            <w:proofErr w:type="spellEnd"/>
          </w:p>
        </w:tc>
        <w:tc>
          <w:tcPr>
            <w:tcW w:w="4508" w:type="dxa"/>
          </w:tcPr>
          <w:p w14:paraId="070C1CEB" w14:textId="77777777" w:rsidR="000558D1" w:rsidRDefault="000558D1" w:rsidP="000558D1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465300F0" wp14:editId="5B4F8EAF">
                  <wp:extent cx="2823210" cy="1442571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881" cy="147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A7871" w14:textId="39EE2B74" w:rsidR="00B92B17" w:rsidRDefault="000558D1" w:rsidP="000558D1">
            <w:pPr>
              <w:pStyle w:val="Picture"/>
            </w:pPr>
            <w:r>
              <w:t xml:space="preserve">Figure </w:t>
            </w:r>
            <w:r w:rsidR="007944E5">
              <w:t>5</w:t>
            </w:r>
            <w:r>
              <w:t xml:space="preserve"> - </w:t>
            </w:r>
            <w:r>
              <w:rPr>
                <w:b/>
                <w:bCs/>
              </w:rPr>
              <w:t>Edit Mode</w:t>
            </w:r>
            <w:r>
              <w:t xml:space="preserve"> on viewing page with </w:t>
            </w:r>
            <w:proofErr w:type="spellStart"/>
            <w:r>
              <w:rPr>
                <w:b/>
                <w:bCs/>
              </w:rPr>
              <w:t>downloadPDF</w:t>
            </w:r>
            <w:proofErr w:type="spellEnd"/>
            <w:r>
              <w:t xml:space="preserve"> added to Content Interface item</w:t>
            </w:r>
          </w:p>
        </w:tc>
      </w:tr>
    </w:tbl>
    <w:p w14:paraId="20F1EA62" w14:textId="0AC02F5D" w:rsidR="00B92B17" w:rsidRDefault="00B92B17" w:rsidP="00275444"/>
    <w:p w14:paraId="09E5C420" w14:textId="40780E94" w:rsidR="00DE3FB0" w:rsidRDefault="00DE3FB0" w:rsidP="00DE3FB0">
      <w:pPr>
        <w:pStyle w:val="Heading1"/>
      </w:pPr>
      <w:r>
        <w:t>Known limitations and possible issues</w:t>
      </w:r>
    </w:p>
    <w:p w14:paraId="35073F74" w14:textId="371E9068" w:rsidR="00BF2AC0" w:rsidRDefault="00DE3FB0" w:rsidP="00DE3FB0">
      <w:r>
        <w:t xml:space="preserve">The </w:t>
      </w:r>
      <w:proofErr w:type="spellStart"/>
      <w:r>
        <w:rPr>
          <w:b/>
          <w:bCs/>
        </w:rPr>
        <w:t>downloadPDF</w:t>
      </w:r>
      <w:proofErr w:type="spellEnd"/>
      <w:r>
        <w:t xml:space="preserve"> option is a new addition. </w:t>
      </w:r>
      <w:r w:rsidR="00BF2CCC">
        <w:t>To work it must deal with the differences that exist between browsers and content.</w:t>
      </w:r>
      <w:r w:rsidR="00BF2AC0">
        <w:t xml:space="preserve"> Hence there are some known limitations and likely some possible issues. Some of which are outlined here.</w:t>
      </w:r>
    </w:p>
    <w:p w14:paraId="55DF622E" w14:textId="4833EF16" w:rsidR="00447149" w:rsidRDefault="007B5232" w:rsidP="00447149">
      <w:pPr>
        <w:pStyle w:val="Heading2"/>
      </w:pPr>
      <w:proofErr w:type="spellStart"/>
      <w:r>
        <w:t>downloadPDF</w:t>
      </w:r>
      <w:proofErr w:type="spellEnd"/>
      <w:r>
        <w:t xml:space="preserve"> relies on your device’s operating system and your browser</w:t>
      </w:r>
    </w:p>
    <w:p w14:paraId="0B67ED85" w14:textId="3ED7F757" w:rsidR="007B5232" w:rsidRPr="007B5232" w:rsidRDefault="007B5232" w:rsidP="007B5232">
      <w:r>
        <w:t xml:space="preserve">The </w:t>
      </w:r>
      <w:proofErr w:type="spellStart"/>
      <w:r>
        <w:rPr>
          <w:b/>
          <w:bCs/>
        </w:rPr>
        <w:t>downloadPDF</w:t>
      </w:r>
      <w:proofErr w:type="spellEnd"/>
      <w:r>
        <w:t xml:space="preserve"> option </w:t>
      </w:r>
      <w:r w:rsidR="00965B6A">
        <w:t xml:space="preserve">produces a new web page and then asks your browser to print that new page. At this stage, most </w:t>
      </w:r>
      <w:r w:rsidR="00C42D15">
        <w:t xml:space="preserve">contemporary </w:t>
      </w:r>
      <w:r w:rsidR="00965B6A">
        <w:t xml:space="preserve">devices and their operating systems </w:t>
      </w:r>
      <w:hyperlink r:id="rId17" w:history="1">
        <w:r w:rsidR="00965B6A" w:rsidRPr="00965B6A">
          <w:rPr>
            <w:rStyle w:val="Hyperlink"/>
          </w:rPr>
          <w:t>provide ways to print to PDF</w:t>
        </w:r>
      </w:hyperlink>
      <w:r w:rsidR="00965B6A">
        <w:t>.</w:t>
      </w:r>
    </w:p>
    <w:p w14:paraId="4D80A266" w14:textId="04FAC2A8" w:rsidR="00BF2AC0" w:rsidRDefault="00BF2AC0" w:rsidP="00BF2AC0">
      <w:pPr>
        <w:pStyle w:val="Heading2"/>
      </w:pPr>
      <w:r>
        <w:t>Fir</w:t>
      </w:r>
      <w:r w:rsidR="0075759F">
        <w:t>efox generated PDF does not have clickable links</w:t>
      </w:r>
    </w:p>
    <w:p w14:paraId="230A51AB" w14:textId="4D3BB838" w:rsidR="0075759F" w:rsidRDefault="0075759F" w:rsidP="0075759F">
      <w:r>
        <w:t xml:space="preserve">For </w:t>
      </w:r>
      <w:r w:rsidR="00824C85">
        <w:t>some time,</w:t>
      </w:r>
      <w:r>
        <w:t xml:space="preserve"> it has been known that the PDF files generated by the Firefox browser</w:t>
      </w:r>
      <w:r w:rsidR="00824C85">
        <w:t xml:space="preserve"> does not provide clickable links.</w:t>
      </w:r>
    </w:p>
    <w:p w14:paraId="654E66F2" w14:textId="323BF033" w:rsidR="00824C85" w:rsidRDefault="0015184A" w:rsidP="0075759F">
      <w:r>
        <w:t>A solution to this is to use other browsers (e.g. Chrome).</w:t>
      </w:r>
    </w:p>
    <w:p w14:paraId="48701615" w14:textId="77777777" w:rsidR="0015184A" w:rsidRPr="0075759F" w:rsidRDefault="0015184A" w:rsidP="0015184A">
      <w:pPr>
        <w:pStyle w:val="Heading2"/>
      </w:pPr>
    </w:p>
    <w:sectPr w:rsidR="0015184A" w:rsidRPr="0075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1ACF4" w14:textId="77777777" w:rsidR="00CA63A7" w:rsidRDefault="00CA63A7" w:rsidP="00997E1F">
      <w:pPr>
        <w:spacing w:after="0"/>
      </w:pPr>
      <w:r>
        <w:separator/>
      </w:r>
    </w:p>
  </w:endnote>
  <w:endnote w:type="continuationSeparator" w:id="0">
    <w:p w14:paraId="3120A4CE" w14:textId="77777777" w:rsidR="00CA63A7" w:rsidRDefault="00CA63A7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D1404" w14:textId="77777777" w:rsidR="00CA63A7" w:rsidRDefault="00CA63A7" w:rsidP="00997E1F">
      <w:pPr>
        <w:spacing w:after="0"/>
      </w:pPr>
      <w:r>
        <w:separator/>
      </w:r>
    </w:p>
  </w:footnote>
  <w:footnote w:type="continuationSeparator" w:id="0">
    <w:p w14:paraId="163D9C9A" w14:textId="77777777" w:rsidR="00CA63A7" w:rsidRDefault="00CA63A7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470E7"/>
    <w:multiLevelType w:val="hybridMultilevel"/>
    <w:tmpl w:val="A1247C94"/>
    <w:lvl w:ilvl="0" w:tplc="B73E66EA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40BFA"/>
    <w:multiLevelType w:val="hybridMultilevel"/>
    <w:tmpl w:val="B1CC70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BC099D"/>
    <w:multiLevelType w:val="hybridMultilevel"/>
    <w:tmpl w:val="B92A3474"/>
    <w:lvl w:ilvl="0" w:tplc="31AAAD8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903EB4"/>
    <w:multiLevelType w:val="hybridMultilevel"/>
    <w:tmpl w:val="51FCB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27D79"/>
    <w:multiLevelType w:val="hybridMultilevel"/>
    <w:tmpl w:val="5060DA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331BC"/>
    <w:multiLevelType w:val="hybridMultilevel"/>
    <w:tmpl w:val="3EA24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11"/>
  </w:num>
  <w:num w:numId="4">
    <w:abstractNumId w:val="5"/>
  </w:num>
  <w:num w:numId="5">
    <w:abstractNumId w:val="29"/>
  </w:num>
  <w:num w:numId="6">
    <w:abstractNumId w:val="34"/>
  </w:num>
  <w:num w:numId="7">
    <w:abstractNumId w:val="19"/>
  </w:num>
  <w:num w:numId="8">
    <w:abstractNumId w:val="4"/>
  </w:num>
  <w:num w:numId="9">
    <w:abstractNumId w:val="6"/>
  </w:num>
  <w:num w:numId="10">
    <w:abstractNumId w:val="39"/>
  </w:num>
  <w:num w:numId="11">
    <w:abstractNumId w:val="46"/>
  </w:num>
  <w:num w:numId="12">
    <w:abstractNumId w:val="41"/>
  </w:num>
  <w:num w:numId="13">
    <w:abstractNumId w:val="13"/>
  </w:num>
  <w:num w:numId="14">
    <w:abstractNumId w:val="38"/>
  </w:num>
  <w:num w:numId="15">
    <w:abstractNumId w:val="27"/>
  </w:num>
  <w:num w:numId="16">
    <w:abstractNumId w:val="23"/>
  </w:num>
  <w:num w:numId="17">
    <w:abstractNumId w:val="21"/>
  </w:num>
  <w:num w:numId="18">
    <w:abstractNumId w:val="44"/>
  </w:num>
  <w:num w:numId="19">
    <w:abstractNumId w:val="40"/>
  </w:num>
  <w:num w:numId="20">
    <w:abstractNumId w:val="24"/>
  </w:num>
  <w:num w:numId="21">
    <w:abstractNumId w:val="2"/>
  </w:num>
  <w:num w:numId="22">
    <w:abstractNumId w:val="7"/>
  </w:num>
  <w:num w:numId="23">
    <w:abstractNumId w:val="42"/>
  </w:num>
  <w:num w:numId="24">
    <w:abstractNumId w:val="12"/>
  </w:num>
  <w:num w:numId="25">
    <w:abstractNumId w:val="47"/>
  </w:num>
  <w:num w:numId="26">
    <w:abstractNumId w:val="20"/>
  </w:num>
  <w:num w:numId="27">
    <w:abstractNumId w:val="18"/>
  </w:num>
  <w:num w:numId="28">
    <w:abstractNumId w:val="16"/>
  </w:num>
  <w:num w:numId="29">
    <w:abstractNumId w:val="9"/>
  </w:num>
  <w:num w:numId="30">
    <w:abstractNumId w:val="14"/>
  </w:num>
  <w:num w:numId="31">
    <w:abstractNumId w:val="10"/>
  </w:num>
  <w:num w:numId="32">
    <w:abstractNumId w:val="37"/>
  </w:num>
  <w:num w:numId="33">
    <w:abstractNumId w:val="30"/>
  </w:num>
  <w:num w:numId="34">
    <w:abstractNumId w:val="31"/>
  </w:num>
  <w:num w:numId="35">
    <w:abstractNumId w:val="43"/>
  </w:num>
  <w:num w:numId="36">
    <w:abstractNumId w:val="35"/>
  </w:num>
  <w:num w:numId="37">
    <w:abstractNumId w:val="22"/>
  </w:num>
  <w:num w:numId="38">
    <w:abstractNumId w:val="32"/>
  </w:num>
  <w:num w:numId="39">
    <w:abstractNumId w:val="36"/>
  </w:num>
  <w:num w:numId="40">
    <w:abstractNumId w:val="1"/>
  </w:num>
  <w:num w:numId="41">
    <w:abstractNumId w:val="0"/>
  </w:num>
  <w:num w:numId="42">
    <w:abstractNumId w:val="17"/>
  </w:num>
  <w:num w:numId="43">
    <w:abstractNumId w:val="26"/>
  </w:num>
  <w:num w:numId="44">
    <w:abstractNumId w:val="28"/>
  </w:num>
  <w:num w:numId="45">
    <w:abstractNumId w:val="33"/>
  </w:num>
  <w:num w:numId="46">
    <w:abstractNumId w:val="15"/>
  </w:num>
  <w:num w:numId="47">
    <w:abstractNumId w:val="8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2C02"/>
    <w:rsid w:val="0000313A"/>
    <w:rsid w:val="00003634"/>
    <w:rsid w:val="00004866"/>
    <w:rsid w:val="00006301"/>
    <w:rsid w:val="0001331C"/>
    <w:rsid w:val="00017761"/>
    <w:rsid w:val="000255B9"/>
    <w:rsid w:val="00031EE4"/>
    <w:rsid w:val="000320C8"/>
    <w:rsid w:val="00033259"/>
    <w:rsid w:val="00033D4D"/>
    <w:rsid w:val="000353D1"/>
    <w:rsid w:val="0003563D"/>
    <w:rsid w:val="00036CF7"/>
    <w:rsid w:val="00040BB7"/>
    <w:rsid w:val="00040FF2"/>
    <w:rsid w:val="00041F10"/>
    <w:rsid w:val="000429FC"/>
    <w:rsid w:val="00042D5F"/>
    <w:rsid w:val="000450D5"/>
    <w:rsid w:val="000458FF"/>
    <w:rsid w:val="000468C9"/>
    <w:rsid w:val="00046913"/>
    <w:rsid w:val="00046D2F"/>
    <w:rsid w:val="00047FC4"/>
    <w:rsid w:val="000502D9"/>
    <w:rsid w:val="00050368"/>
    <w:rsid w:val="00051F03"/>
    <w:rsid w:val="00053ED1"/>
    <w:rsid w:val="000558D1"/>
    <w:rsid w:val="00057EEC"/>
    <w:rsid w:val="00060387"/>
    <w:rsid w:val="00060858"/>
    <w:rsid w:val="00062561"/>
    <w:rsid w:val="0006257C"/>
    <w:rsid w:val="00064EBA"/>
    <w:rsid w:val="00075CDD"/>
    <w:rsid w:val="00077316"/>
    <w:rsid w:val="00083158"/>
    <w:rsid w:val="00084DEE"/>
    <w:rsid w:val="00085EDA"/>
    <w:rsid w:val="000868D7"/>
    <w:rsid w:val="00087B2D"/>
    <w:rsid w:val="0009084E"/>
    <w:rsid w:val="00093019"/>
    <w:rsid w:val="000955F8"/>
    <w:rsid w:val="000A1D4B"/>
    <w:rsid w:val="000A4313"/>
    <w:rsid w:val="000A4894"/>
    <w:rsid w:val="000A6286"/>
    <w:rsid w:val="000A6DEA"/>
    <w:rsid w:val="000B022A"/>
    <w:rsid w:val="000B10F6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2228"/>
    <w:rsid w:val="000C6D20"/>
    <w:rsid w:val="000D0CC9"/>
    <w:rsid w:val="000D0CF4"/>
    <w:rsid w:val="000D4758"/>
    <w:rsid w:val="000D4D6B"/>
    <w:rsid w:val="000D5E51"/>
    <w:rsid w:val="000D651A"/>
    <w:rsid w:val="000D72D2"/>
    <w:rsid w:val="000E0591"/>
    <w:rsid w:val="000F0EF8"/>
    <w:rsid w:val="000F10A5"/>
    <w:rsid w:val="000F3CEE"/>
    <w:rsid w:val="000F41F2"/>
    <w:rsid w:val="000F583B"/>
    <w:rsid w:val="001011E2"/>
    <w:rsid w:val="00102DEB"/>
    <w:rsid w:val="001043C1"/>
    <w:rsid w:val="001053E2"/>
    <w:rsid w:val="001105C3"/>
    <w:rsid w:val="0011182C"/>
    <w:rsid w:val="00112AD3"/>
    <w:rsid w:val="00114131"/>
    <w:rsid w:val="001147F6"/>
    <w:rsid w:val="00120019"/>
    <w:rsid w:val="001216CB"/>
    <w:rsid w:val="001318F5"/>
    <w:rsid w:val="0013205A"/>
    <w:rsid w:val="00132A40"/>
    <w:rsid w:val="00133C89"/>
    <w:rsid w:val="0013475A"/>
    <w:rsid w:val="001356E3"/>
    <w:rsid w:val="00141697"/>
    <w:rsid w:val="00142B1D"/>
    <w:rsid w:val="001434CE"/>
    <w:rsid w:val="00143726"/>
    <w:rsid w:val="00144D6A"/>
    <w:rsid w:val="0014755F"/>
    <w:rsid w:val="00150247"/>
    <w:rsid w:val="0015184A"/>
    <w:rsid w:val="001528DB"/>
    <w:rsid w:val="0016099A"/>
    <w:rsid w:val="00163038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38B8"/>
    <w:rsid w:val="001B6B46"/>
    <w:rsid w:val="001B6EE4"/>
    <w:rsid w:val="001C08CB"/>
    <w:rsid w:val="001C2614"/>
    <w:rsid w:val="001C3BA4"/>
    <w:rsid w:val="001C3DED"/>
    <w:rsid w:val="001C4D92"/>
    <w:rsid w:val="001D0D8A"/>
    <w:rsid w:val="001D1F36"/>
    <w:rsid w:val="001D2D4D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2E0E"/>
    <w:rsid w:val="001E627C"/>
    <w:rsid w:val="001F064C"/>
    <w:rsid w:val="001F10EF"/>
    <w:rsid w:val="001F1409"/>
    <w:rsid w:val="001F2121"/>
    <w:rsid w:val="001F53F4"/>
    <w:rsid w:val="001F54C7"/>
    <w:rsid w:val="001F6985"/>
    <w:rsid w:val="001F6F97"/>
    <w:rsid w:val="001F7EBB"/>
    <w:rsid w:val="00202273"/>
    <w:rsid w:val="0020497A"/>
    <w:rsid w:val="00204E50"/>
    <w:rsid w:val="0020567E"/>
    <w:rsid w:val="00214065"/>
    <w:rsid w:val="002156B3"/>
    <w:rsid w:val="0021591A"/>
    <w:rsid w:val="002242E8"/>
    <w:rsid w:val="00224A61"/>
    <w:rsid w:val="002304A4"/>
    <w:rsid w:val="00232800"/>
    <w:rsid w:val="002334CC"/>
    <w:rsid w:val="002344A0"/>
    <w:rsid w:val="002350E1"/>
    <w:rsid w:val="0024183B"/>
    <w:rsid w:val="00241A37"/>
    <w:rsid w:val="0024288E"/>
    <w:rsid w:val="00242BD8"/>
    <w:rsid w:val="002443DF"/>
    <w:rsid w:val="00245F8F"/>
    <w:rsid w:val="00251F63"/>
    <w:rsid w:val="00253092"/>
    <w:rsid w:val="00264501"/>
    <w:rsid w:val="002652F7"/>
    <w:rsid w:val="002654A3"/>
    <w:rsid w:val="00271B8A"/>
    <w:rsid w:val="00271D4B"/>
    <w:rsid w:val="00272ABA"/>
    <w:rsid w:val="002753F9"/>
    <w:rsid w:val="00275444"/>
    <w:rsid w:val="00275EB7"/>
    <w:rsid w:val="00276C12"/>
    <w:rsid w:val="00280066"/>
    <w:rsid w:val="00283167"/>
    <w:rsid w:val="00286FF9"/>
    <w:rsid w:val="00290271"/>
    <w:rsid w:val="002906A9"/>
    <w:rsid w:val="0029397F"/>
    <w:rsid w:val="002958AB"/>
    <w:rsid w:val="00296186"/>
    <w:rsid w:val="002A184D"/>
    <w:rsid w:val="002A2834"/>
    <w:rsid w:val="002A5DCF"/>
    <w:rsid w:val="002B67A4"/>
    <w:rsid w:val="002B7349"/>
    <w:rsid w:val="002C4964"/>
    <w:rsid w:val="002C6AF5"/>
    <w:rsid w:val="002C764B"/>
    <w:rsid w:val="002D198D"/>
    <w:rsid w:val="002D27D9"/>
    <w:rsid w:val="002D2F08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389D"/>
    <w:rsid w:val="00325AA3"/>
    <w:rsid w:val="003276D3"/>
    <w:rsid w:val="003303C4"/>
    <w:rsid w:val="003316CD"/>
    <w:rsid w:val="00332142"/>
    <w:rsid w:val="003333CC"/>
    <w:rsid w:val="00341E9D"/>
    <w:rsid w:val="00345AA6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A68A5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3FE"/>
    <w:rsid w:val="003C35DE"/>
    <w:rsid w:val="003C3EDD"/>
    <w:rsid w:val="003D492F"/>
    <w:rsid w:val="003E0725"/>
    <w:rsid w:val="003E2A34"/>
    <w:rsid w:val="003E2CB9"/>
    <w:rsid w:val="003E53AA"/>
    <w:rsid w:val="003E6443"/>
    <w:rsid w:val="003E666B"/>
    <w:rsid w:val="003E7167"/>
    <w:rsid w:val="003F0BF9"/>
    <w:rsid w:val="003F0D04"/>
    <w:rsid w:val="003F1565"/>
    <w:rsid w:val="003F328A"/>
    <w:rsid w:val="003F40FC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5DDF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47149"/>
    <w:rsid w:val="0045243B"/>
    <w:rsid w:val="00453B03"/>
    <w:rsid w:val="00454C6E"/>
    <w:rsid w:val="0045549D"/>
    <w:rsid w:val="004559F6"/>
    <w:rsid w:val="004566CA"/>
    <w:rsid w:val="00466B8E"/>
    <w:rsid w:val="00470CFA"/>
    <w:rsid w:val="00471222"/>
    <w:rsid w:val="00471B07"/>
    <w:rsid w:val="00472C5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C06EE"/>
    <w:rsid w:val="004C2F39"/>
    <w:rsid w:val="004C5619"/>
    <w:rsid w:val="004C6503"/>
    <w:rsid w:val="004C6EFF"/>
    <w:rsid w:val="004D0158"/>
    <w:rsid w:val="004D292D"/>
    <w:rsid w:val="004D3013"/>
    <w:rsid w:val="004D547E"/>
    <w:rsid w:val="004D5541"/>
    <w:rsid w:val="004E3019"/>
    <w:rsid w:val="004E5CC9"/>
    <w:rsid w:val="004E691A"/>
    <w:rsid w:val="004F18FA"/>
    <w:rsid w:val="004F1CCD"/>
    <w:rsid w:val="004F208B"/>
    <w:rsid w:val="004F2BE7"/>
    <w:rsid w:val="004F3363"/>
    <w:rsid w:val="004F3B74"/>
    <w:rsid w:val="004F42E7"/>
    <w:rsid w:val="004F4B35"/>
    <w:rsid w:val="004F5D46"/>
    <w:rsid w:val="00501809"/>
    <w:rsid w:val="00502A8D"/>
    <w:rsid w:val="00502D0D"/>
    <w:rsid w:val="005108CD"/>
    <w:rsid w:val="00510A58"/>
    <w:rsid w:val="00511261"/>
    <w:rsid w:val="00511C06"/>
    <w:rsid w:val="00512BDB"/>
    <w:rsid w:val="00521D39"/>
    <w:rsid w:val="00522140"/>
    <w:rsid w:val="00525E48"/>
    <w:rsid w:val="005268C9"/>
    <w:rsid w:val="0053029B"/>
    <w:rsid w:val="00530DDF"/>
    <w:rsid w:val="0053122B"/>
    <w:rsid w:val="005331CC"/>
    <w:rsid w:val="00533BBE"/>
    <w:rsid w:val="00534715"/>
    <w:rsid w:val="0053582C"/>
    <w:rsid w:val="00535CD5"/>
    <w:rsid w:val="00535F45"/>
    <w:rsid w:val="005360E6"/>
    <w:rsid w:val="00537E29"/>
    <w:rsid w:val="00540B5B"/>
    <w:rsid w:val="005434BD"/>
    <w:rsid w:val="0054350D"/>
    <w:rsid w:val="00544963"/>
    <w:rsid w:val="00544CD6"/>
    <w:rsid w:val="00550FC8"/>
    <w:rsid w:val="00553B5C"/>
    <w:rsid w:val="0055467D"/>
    <w:rsid w:val="00555046"/>
    <w:rsid w:val="005617BE"/>
    <w:rsid w:val="00563807"/>
    <w:rsid w:val="005644A8"/>
    <w:rsid w:val="00565500"/>
    <w:rsid w:val="00565819"/>
    <w:rsid w:val="00565A81"/>
    <w:rsid w:val="00567142"/>
    <w:rsid w:val="005676D4"/>
    <w:rsid w:val="0057019F"/>
    <w:rsid w:val="00570B6A"/>
    <w:rsid w:val="00577D6C"/>
    <w:rsid w:val="0058079C"/>
    <w:rsid w:val="0058702E"/>
    <w:rsid w:val="00587B1E"/>
    <w:rsid w:val="00591157"/>
    <w:rsid w:val="00591457"/>
    <w:rsid w:val="005917A9"/>
    <w:rsid w:val="00591ECB"/>
    <w:rsid w:val="00592F02"/>
    <w:rsid w:val="005946E1"/>
    <w:rsid w:val="00597C30"/>
    <w:rsid w:val="005A2C0E"/>
    <w:rsid w:val="005A31CB"/>
    <w:rsid w:val="005A3C98"/>
    <w:rsid w:val="005A4478"/>
    <w:rsid w:val="005A4BCC"/>
    <w:rsid w:val="005B195B"/>
    <w:rsid w:val="005B1C46"/>
    <w:rsid w:val="005B3783"/>
    <w:rsid w:val="005B7C1E"/>
    <w:rsid w:val="005C0664"/>
    <w:rsid w:val="005C0DA3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E22EC"/>
    <w:rsid w:val="005E32C7"/>
    <w:rsid w:val="005E34E5"/>
    <w:rsid w:val="005F17F8"/>
    <w:rsid w:val="005F28F3"/>
    <w:rsid w:val="005F6FA7"/>
    <w:rsid w:val="005F789B"/>
    <w:rsid w:val="005F7AE5"/>
    <w:rsid w:val="005F7C1E"/>
    <w:rsid w:val="00600365"/>
    <w:rsid w:val="006004AB"/>
    <w:rsid w:val="00600633"/>
    <w:rsid w:val="00602570"/>
    <w:rsid w:val="006039E3"/>
    <w:rsid w:val="0060586E"/>
    <w:rsid w:val="0060593A"/>
    <w:rsid w:val="006065AA"/>
    <w:rsid w:val="0061036A"/>
    <w:rsid w:val="0061075F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455E"/>
    <w:rsid w:val="006256A2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4E8D"/>
    <w:rsid w:val="00647F69"/>
    <w:rsid w:val="00650B80"/>
    <w:rsid w:val="00650E0C"/>
    <w:rsid w:val="0065473A"/>
    <w:rsid w:val="00660234"/>
    <w:rsid w:val="00660A81"/>
    <w:rsid w:val="00662CCC"/>
    <w:rsid w:val="00663A0D"/>
    <w:rsid w:val="006643BB"/>
    <w:rsid w:val="0066716D"/>
    <w:rsid w:val="00672ACA"/>
    <w:rsid w:val="00672F43"/>
    <w:rsid w:val="006732C6"/>
    <w:rsid w:val="0067513B"/>
    <w:rsid w:val="0067551D"/>
    <w:rsid w:val="00676230"/>
    <w:rsid w:val="00677464"/>
    <w:rsid w:val="00677AD8"/>
    <w:rsid w:val="006802D7"/>
    <w:rsid w:val="00680AE9"/>
    <w:rsid w:val="0068254F"/>
    <w:rsid w:val="00692638"/>
    <w:rsid w:val="006A15CC"/>
    <w:rsid w:val="006A1E56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CAD"/>
    <w:rsid w:val="006C5CAA"/>
    <w:rsid w:val="006C65EC"/>
    <w:rsid w:val="006D4FEE"/>
    <w:rsid w:val="006E2BDE"/>
    <w:rsid w:val="006E3310"/>
    <w:rsid w:val="006E469A"/>
    <w:rsid w:val="006E5A00"/>
    <w:rsid w:val="006E5CA2"/>
    <w:rsid w:val="006F2F64"/>
    <w:rsid w:val="006F3DC3"/>
    <w:rsid w:val="006F472E"/>
    <w:rsid w:val="006F52D7"/>
    <w:rsid w:val="006F5A53"/>
    <w:rsid w:val="006F5FAF"/>
    <w:rsid w:val="006F6CB9"/>
    <w:rsid w:val="0070689A"/>
    <w:rsid w:val="00706B15"/>
    <w:rsid w:val="007101C8"/>
    <w:rsid w:val="00721E0D"/>
    <w:rsid w:val="007229EB"/>
    <w:rsid w:val="00722A64"/>
    <w:rsid w:val="007274D0"/>
    <w:rsid w:val="00727CA5"/>
    <w:rsid w:val="00731E85"/>
    <w:rsid w:val="007330E3"/>
    <w:rsid w:val="00735C75"/>
    <w:rsid w:val="007369B9"/>
    <w:rsid w:val="00740165"/>
    <w:rsid w:val="0074021B"/>
    <w:rsid w:val="00742E37"/>
    <w:rsid w:val="00752659"/>
    <w:rsid w:val="0075390E"/>
    <w:rsid w:val="00754E39"/>
    <w:rsid w:val="00755CC9"/>
    <w:rsid w:val="00757236"/>
    <w:rsid w:val="0075759F"/>
    <w:rsid w:val="00760B5F"/>
    <w:rsid w:val="007622A0"/>
    <w:rsid w:val="00766325"/>
    <w:rsid w:val="00766793"/>
    <w:rsid w:val="00766C78"/>
    <w:rsid w:val="00772593"/>
    <w:rsid w:val="007737A2"/>
    <w:rsid w:val="00774BA1"/>
    <w:rsid w:val="00774F24"/>
    <w:rsid w:val="00775594"/>
    <w:rsid w:val="0077604E"/>
    <w:rsid w:val="007830FD"/>
    <w:rsid w:val="00791303"/>
    <w:rsid w:val="007944E5"/>
    <w:rsid w:val="007966B6"/>
    <w:rsid w:val="007A4D3D"/>
    <w:rsid w:val="007B1CCC"/>
    <w:rsid w:val="007B5232"/>
    <w:rsid w:val="007B6D19"/>
    <w:rsid w:val="007B7035"/>
    <w:rsid w:val="007C0E8D"/>
    <w:rsid w:val="007C10EE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267A"/>
    <w:rsid w:val="008054BB"/>
    <w:rsid w:val="00812FF5"/>
    <w:rsid w:val="0081514B"/>
    <w:rsid w:val="00816928"/>
    <w:rsid w:val="008169D3"/>
    <w:rsid w:val="00820230"/>
    <w:rsid w:val="0082320E"/>
    <w:rsid w:val="00823E31"/>
    <w:rsid w:val="00824C85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58D8"/>
    <w:rsid w:val="008461DB"/>
    <w:rsid w:val="00850AD5"/>
    <w:rsid w:val="008518A2"/>
    <w:rsid w:val="0085319E"/>
    <w:rsid w:val="00853ABE"/>
    <w:rsid w:val="008555DE"/>
    <w:rsid w:val="00857E70"/>
    <w:rsid w:val="008621B8"/>
    <w:rsid w:val="00864F7A"/>
    <w:rsid w:val="008658F3"/>
    <w:rsid w:val="00867855"/>
    <w:rsid w:val="00873909"/>
    <w:rsid w:val="0087561B"/>
    <w:rsid w:val="00881FAB"/>
    <w:rsid w:val="00883EF4"/>
    <w:rsid w:val="008867FB"/>
    <w:rsid w:val="00886BFF"/>
    <w:rsid w:val="00890795"/>
    <w:rsid w:val="00892C7E"/>
    <w:rsid w:val="008938E4"/>
    <w:rsid w:val="008A06AB"/>
    <w:rsid w:val="008A1767"/>
    <w:rsid w:val="008A4F19"/>
    <w:rsid w:val="008B010A"/>
    <w:rsid w:val="008B0B3F"/>
    <w:rsid w:val="008B3E55"/>
    <w:rsid w:val="008B4508"/>
    <w:rsid w:val="008D0E6E"/>
    <w:rsid w:val="008E1AF0"/>
    <w:rsid w:val="008F1F5A"/>
    <w:rsid w:val="008F5E60"/>
    <w:rsid w:val="008F60EB"/>
    <w:rsid w:val="0090349D"/>
    <w:rsid w:val="00904A49"/>
    <w:rsid w:val="00906267"/>
    <w:rsid w:val="00907A34"/>
    <w:rsid w:val="009106DA"/>
    <w:rsid w:val="00911633"/>
    <w:rsid w:val="00913CD0"/>
    <w:rsid w:val="00915CEE"/>
    <w:rsid w:val="009206C0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6724"/>
    <w:rsid w:val="0094725B"/>
    <w:rsid w:val="00952C62"/>
    <w:rsid w:val="00952EFA"/>
    <w:rsid w:val="00954C38"/>
    <w:rsid w:val="00957FDA"/>
    <w:rsid w:val="0096035E"/>
    <w:rsid w:val="00961251"/>
    <w:rsid w:val="00961C66"/>
    <w:rsid w:val="009627C1"/>
    <w:rsid w:val="00962CA4"/>
    <w:rsid w:val="00965B6A"/>
    <w:rsid w:val="0096630E"/>
    <w:rsid w:val="0096635F"/>
    <w:rsid w:val="009732B6"/>
    <w:rsid w:val="0097376C"/>
    <w:rsid w:val="00977CAD"/>
    <w:rsid w:val="00977E8C"/>
    <w:rsid w:val="0098035D"/>
    <w:rsid w:val="0098135F"/>
    <w:rsid w:val="00982244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624C"/>
    <w:rsid w:val="009C6315"/>
    <w:rsid w:val="009D0E21"/>
    <w:rsid w:val="009D1750"/>
    <w:rsid w:val="009D7E09"/>
    <w:rsid w:val="009E10EC"/>
    <w:rsid w:val="009E20FE"/>
    <w:rsid w:val="009E2471"/>
    <w:rsid w:val="009E3555"/>
    <w:rsid w:val="009E6E05"/>
    <w:rsid w:val="009F1E0E"/>
    <w:rsid w:val="009F3050"/>
    <w:rsid w:val="009F3660"/>
    <w:rsid w:val="009F399B"/>
    <w:rsid w:val="009F4A6C"/>
    <w:rsid w:val="009F4AF2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0645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369CB"/>
    <w:rsid w:val="00A40501"/>
    <w:rsid w:val="00A43ECA"/>
    <w:rsid w:val="00A4428D"/>
    <w:rsid w:val="00A479D6"/>
    <w:rsid w:val="00A5060F"/>
    <w:rsid w:val="00A51799"/>
    <w:rsid w:val="00A53444"/>
    <w:rsid w:val="00A579DD"/>
    <w:rsid w:val="00A61525"/>
    <w:rsid w:val="00A61C65"/>
    <w:rsid w:val="00A6499F"/>
    <w:rsid w:val="00A7066C"/>
    <w:rsid w:val="00A70CF7"/>
    <w:rsid w:val="00A71F9A"/>
    <w:rsid w:val="00A72DD9"/>
    <w:rsid w:val="00A749E4"/>
    <w:rsid w:val="00A77240"/>
    <w:rsid w:val="00A80527"/>
    <w:rsid w:val="00A815D5"/>
    <w:rsid w:val="00A84ABF"/>
    <w:rsid w:val="00A91517"/>
    <w:rsid w:val="00A94B97"/>
    <w:rsid w:val="00A978E5"/>
    <w:rsid w:val="00A97DD3"/>
    <w:rsid w:val="00AA00AF"/>
    <w:rsid w:val="00AA018C"/>
    <w:rsid w:val="00AA01B6"/>
    <w:rsid w:val="00AA25B3"/>
    <w:rsid w:val="00AB0294"/>
    <w:rsid w:val="00AB20E8"/>
    <w:rsid w:val="00AB41F6"/>
    <w:rsid w:val="00AB575C"/>
    <w:rsid w:val="00AB7AE7"/>
    <w:rsid w:val="00AC0847"/>
    <w:rsid w:val="00AC0EF8"/>
    <w:rsid w:val="00AC1F1A"/>
    <w:rsid w:val="00AC1FC2"/>
    <w:rsid w:val="00AC4705"/>
    <w:rsid w:val="00AC685B"/>
    <w:rsid w:val="00AD250F"/>
    <w:rsid w:val="00AD4822"/>
    <w:rsid w:val="00AD79BE"/>
    <w:rsid w:val="00AE2A23"/>
    <w:rsid w:val="00AE37DE"/>
    <w:rsid w:val="00AE3D27"/>
    <w:rsid w:val="00AE538C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37B"/>
    <w:rsid w:val="00B03570"/>
    <w:rsid w:val="00B04F4C"/>
    <w:rsid w:val="00B0516C"/>
    <w:rsid w:val="00B07936"/>
    <w:rsid w:val="00B1377B"/>
    <w:rsid w:val="00B13FB3"/>
    <w:rsid w:val="00B15275"/>
    <w:rsid w:val="00B212C2"/>
    <w:rsid w:val="00B22BDB"/>
    <w:rsid w:val="00B2398B"/>
    <w:rsid w:val="00B320E1"/>
    <w:rsid w:val="00B3500E"/>
    <w:rsid w:val="00B35436"/>
    <w:rsid w:val="00B360E0"/>
    <w:rsid w:val="00B400D8"/>
    <w:rsid w:val="00B46B51"/>
    <w:rsid w:val="00B47B34"/>
    <w:rsid w:val="00B50BBC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1E7D"/>
    <w:rsid w:val="00B71F41"/>
    <w:rsid w:val="00B74000"/>
    <w:rsid w:val="00B74C45"/>
    <w:rsid w:val="00B771FD"/>
    <w:rsid w:val="00B8137F"/>
    <w:rsid w:val="00B87A5E"/>
    <w:rsid w:val="00B87C58"/>
    <w:rsid w:val="00B92B17"/>
    <w:rsid w:val="00B96BBF"/>
    <w:rsid w:val="00B96C1E"/>
    <w:rsid w:val="00BA0977"/>
    <w:rsid w:val="00BA326A"/>
    <w:rsid w:val="00BB0200"/>
    <w:rsid w:val="00BB45EA"/>
    <w:rsid w:val="00BB5F09"/>
    <w:rsid w:val="00BB5F56"/>
    <w:rsid w:val="00BB670A"/>
    <w:rsid w:val="00BB7973"/>
    <w:rsid w:val="00BC00CD"/>
    <w:rsid w:val="00BC0AF2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E708F"/>
    <w:rsid w:val="00BF1495"/>
    <w:rsid w:val="00BF22BC"/>
    <w:rsid w:val="00BF2316"/>
    <w:rsid w:val="00BF2AC0"/>
    <w:rsid w:val="00BF2CCC"/>
    <w:rsid w:val="00BF30D1"/>
    <w:rsid w:val="00BF5265"/>
    <w:rsid w:val="00BF7626"/>
    <w:rsid w:val="00C037B5"/>
    <w:rsid w:val="00C04C4B"/>
    <w:rsid w:val="00C05E86"/>
    <w:rsid w:val="00C1117E"/>
    <w:rsid w:val="00C1232F"/>
    <w:rsid w:val="00C13E2C"/>
    <w:rsid w:val="00C16166"/>
    <w:rsid w:val="00C206C5"/>
    <w:rsid w:val="00C211FC"/>
    <w:rsid w:val="00C21D93"/>
    <w:rsid w:val="00C22E74"/>
    <w:rsid w:val="00C230C4"/>
    <w:rsid w:val="00C25506"/>
    <w:rsid w:val="00C25950"/>
    <w:rsid w:val="00C27B4B"/>
    <w:rsid w:val="00C27E6B"/>
    <w:rsid w:val="00C33F3E"/>
    <w:rsid w:val="00C34284"/>
    <w:rsid w:val="00C34CEB"/>
    <w:rsid w:val="00C37BE6"/>
    <w:rsid w:val="00C40F48"/>
    <w:rsid w:val="00C41502"/>
    <w:rsid w:val="00C42D15"/>
    <w:rsid w:val="00C43ECC"/>
    <w:rsid w:val="00C4446F"/>
    <w:rsid w:val="00C46912"/>
    <w:rsid w:val="00C46E32"/>
    <w:rsid w:val="00C50958"/>
    <w:rsid w:val="00C54BAC"/>
    <w:rsid w:val="00C54DE6"/>
    <w:rsid w:val="00C54E89"/>
    <w:rsid w:val="00C55121"/>
    <w:rsid w:val="00C6309F"/>
    <w:rsid w:val="00C65AB4"/>
    <w:rsid w:val="00C66ED6"/>
    <w:rsid w:val="00C67939"/>
    <w:rsid w:val="00C749F4"/>
    <w:rsid w:val="00C77E2D"/>
    <w:rsid w:val="00C81F87"/>
    <w:rsid w:val="00C82791"/>
    <w:rsid w:val="00C86702"/>
    <w:rsid w:val="00C86C17"/>
    <w:rsid w:val="00C91A88"/>
    <w:rsid w:val="00C91D0F"/>
    <w:rsid w:val="00C91E38"/>
    <w:rsid w:val="00C93666"/>
    <w:rsid w:val="00C95A0A"/>
    <w:rsid w:val="00C97F93"/>
    <w:rsid w:val="00CA05D9"/>
    <w:rsid w:val="00CA4FAF"/>
    <w:rsid w:val="00CA63A7"/>
    <w:rsid w:val="00CA72E1"/>
    <w:rsid w:val="00CA7F24"/>
    <w:rsid w:val="00CB1859"/>
    <w:rsid w:val="00CB1CC6"/>
    <w:rsid w:val="00CB511E"/>
    <w:rsid w:val="00CB7B6E"/>
    <w:rsid w:val="00CB7DF4"/>
    <w:rsid w:val="00CC2A49"/>
    <w:rsid w:val="00CC3BC4"/>
    <w:rsid w:val="00CC4881"/>
    <w:rsid w:val="00CC60DC"/>
    <w:rsid w:val="00CC68FA"/>
    <w:rsid w:val="00CC6BEF"/>
    <w:rsid w:val="00CD2C83"/>
    <w:rsid w:val="00CD5063"/>
    <w:rsid w:val="00CD5D52"/>
    <w:rsid w:val="00CD76FC"/>
    <w:rsid w:val="00CE063C"/>
    <w:rsid w:val="00CE262E"/>
    <w:rsid w:val="00CE591B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6B2"/>
    <w:rsid w:val="00D21D4D"/>
    <w:rsid w:val="00D245C8"/>
    <w:rsid w:val="00D24FB9"/>
    <w:rsid w:val="00D273F1"/>
    <w:rsid w:val="00D3044B"/>
    <w:rsid w:val="00D31809"/>
    <w:rsid w:val="00D33006"/>
    <w:rsid w:val="00D33C02"/>
    <w:rsid w:val="00D375E4"/>
    <w:rsid w:val="00D41022"/>
    <w:rsid w:val="00D41034"/>
    <w:rsid w:val="00D415AC"/>
    <w:rsid w:val="00D41A39"/>
    <w:rsid w:val="00D42EEB"/>
    <w:rsid w:val="00D4327D"/>
    <w:rsid w:val="00D461F7"/>
    <w:rsid w:val="00D5125F"/>
    <w:rsid w:val="00D54761"/>
    <w:rsid w:val="00D6040A"/>
    <w:rsid w:val="00D60728"/>
    <w:rsid w:val="00D61857"/>
    <w:rsid w:val="00D6708C"/>
    <w:rsid w:val="00D70B7C"/>
    <w:rsid w:val="00D70E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9019D"/>
    <w:rsid w:val="00D90894"/>
    <w:rsid w:val="00D91097"/>
    <w:rsid w:val="00D928FC"/>
    <w:rsid w:val="00D92F56"/>
    <w:rsid w:val="00D96010"/>
    <w:rsid w:val="00D960AF"/>
    <w:rsid w:val="00D965E0"/>
    <w:rsid w:val="00D96D25"/>
    <w:rsid w:val="00D97DF3"/>
    <w:rsid w:val="00DA297D"/>
    <w:rsid w:val="00DA3F1F"/>
    <w:rsid w:val="00DA4534"/>
    <w:rsid w:val="00DB07AA"/>
    <w:rsid w:val="00DB3336"/>
    <w:rsid w:val="00DB385F"/>
    <w:rsid w:val="00DC096B"/>
    <w:rsid w:val="00DC09FF"/>
    <w:rsid w:val="00DC0C53"/>
    <w:rsid w:val="00DC0DFA"/>
    <w:rsid w:val="00DC1988"/>
    <w:rsid w:val="00DC2BD1"/>
    <w:rsid w:val="00DC7780"/>
    <w:rsid w:val="00DD2252"/>
    <w:rsid w:val="00DD2A0C"/>
    <w:rsid w:val="00DD313D"/>
    <w:rsid w:val="00DD494C"/>
    <w:rsid w:val="00DE1FAD"/>
    <w:rsid w:val="00DE2E40"/>
    <w:rsid w:val="00DE357A"/>
    <w:rsid w:val="00DE3FB0"/>
    <w:rsid w:val="00DE4E1E"/>
    <w:rsid w:val="00DE5964"/>
    <w:rsid w:val="00DE71A0"/>
    <w:rsid w:val="00DF0AF2"/>
    <w:rsid w:val="00DF184B"/>
    <w:rsid w:val="00DF4B7C"/>
    <w:rsid w:val="00E03DA3"/>
    <w:rsid w:val="00E07724"/>
    <w:rsid w:val="00E127FF"/>
    <w:rsid w:val="00E14271"/>
    <w:rsid w:val="00E15161"/>
    <w:rsid w:val="00E15222"/>
    <w:rsid w:val="00E17F39"/>
    <w:rsid w:val="00E21066"/>
    <w:rsid w:val="00E2148F"/>
    <w:rsid w:val="00E24F0B"/>
    <w:rsid w:val="00E26B0D"/>
    <w:rsid w:val="00E41391"/>
    <w:rsid w:val="00E44173"/>
    <w:rsid w:val="00E47827"/>
    <w:rsid w:val="00E55E72"/>
    <w:rsid w:val="00E618FA"/>
    <w:rsid w:val="00E61A91"/>
    <w:rsid w:val="00E66421"/>
    <w:rsid w:val="00E67BBC"/>
    <w:rsid w:val="00E71625"/>
    <w:rsid w:val="00E72C78"/>
    <w:rsid w:val="00E75D21"/>
    <w:rsid w:val="00E77800"/>
    <w:rsid w:val="00E8050E"/>
    <w:rsid w:val="00E80AEE"/>
    <w:rsid w:val="00E8630B"/>
    <w:rsid w:val="00E865A4"/>
    <w:rsid w:val="00E91D10"/>
    <w:rsid w:val="00E9233C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EF72C9"/>
    <w:rsid w:val="00F001A5"/>
    <w:rsid w:val="00F007F2"/>
    <w:rsid w:val="00F00B0E"/>
    <w:rsid w:val="00F02A56"/>
    <w:rsid w:val="00F02DBE"/>
    <w:rsid w:val="00F031FA"/>
    <w:rsid w:val="00F03282"/>
    <w:rsid w:val="00F03626"/>
    <w:rsid w:val="00F05A7F"/>
    <w:rsid w:val="00F06167"/>
    <w:rsid w:val="00F062B2"/>
    <w:rsid w:val="00F0698E"/>
    <w:rsid w:val="00F07D4B"/>
    <w:rsid w:val="00F10795"/>
    <w:rsid w:val="00F1120D"/>
    <w:rsid w:val="00F15EE2"/>
    <w:rsid w:val="00F17BD7"/>
    <w:rsid w:val="00F248F2"/>
    <w:rsid w:val="00F24FD8"/>
    <w:rsid w:val="00F3629D"/>
    <w:rsid w:val="00F372EA"/>
    <w:rsid w:val="00F4163A"/>
    <w:rsid w:val="00F4210B"/>
    <w:rsid w:val="00F4382F"/>
    <w:rsid w:val="00F5000A"/>
    <w:rsid w:val="00F52F22"/>
    <w:rsid w:val="00F54C9E"/>
    <w:rsid w:val="00F54CEA"/>
    <w:rsid w:val="00F55073"/>
    <w:rsid w:val="00F551DC"/>
    <w:rsid w:val="00F5754A"/>
    <w:rsid w:val="00F63089"/>
    <w:rsid w:val="00F6614D"/>
    <w:rsid w:val="00F66942"/>
    <w:rsid w:val="00F670A3"/>
    <w:rsid w:val="00F70789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9B4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1138"/>
    <w:rsid w:val="00FF5805"/>
    <w:rsid w:val="00FF5878"/>
    <w:rsid w:val="00FF63C5"/>
    <w:rsid w:val="00FF6891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howtogeek.com/235134/how-to-print-to-pdf-on-any-computer-smartphone-or-tabl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.pcrisk.com/windows/11978-how-to-print-to-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2941C7-E124-4FD7-9E69-381498F6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631</cp:revision>
  <dcterms:created xsi:type="dcterms:W3CDTF">2019-10-15T03:30:00Z</dcterms:created>
  <dcterms:modified xsi:type="dcterms:W3CDTF">2021-05-31T01:30:00Z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