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sz w:val="24"/>
          <w:szCs w:val="24"/>
          <w:lang w:val="fr-FR" w:eastAsia="en-US"/>
        </w:rPr>
        <w:id w:val="-66569990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39B713B" w14:textId="77777777" w:rsidR="0041112A" w:rsidRDefault="009B0CCB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06B7AE1F" wp14:editId="4F9F9A20">
                    <wp:simplePos x="0" y="0"/>
                    <wp:positionH relativeFrom="column">
                      <wp:posOffset>2390049</wp:posOffset>
                    </wp:positionH>
                    <wp:positionV relativeFrom="paragraph">
                      <wp:posOffset>17145</wp:posOffset>
                    </wp:positionV>
                    <wp:extent cx="916849" cy="802640"/>
                    <wp:effectExtent l="0" t="0" r="0" b="10160"/>
                    <wp:wrapNone/>
                    <wp:docPr id="34" name="Zone de texte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6849" cy="802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E44F5E" w14:textId="77777777" w:rsidR="009B0CCB" w:rsidRPr="009B0CCB" w:rsidRDefault="009B0CCB">
                                <w:pPr>
                                  <w:rPr>
                                    <w:i/>
                                  </w:rPr>
                                </w:pPr>
                                <w:r w:rsidRPr="009B0CCB">
                                  <w:rPr>
                                    <w:i/>
                                  </w:rPr>
                                  <w:t>Bog-Ish S.A.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B7AE1F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Zone_x0020_de_x0020_texte_x0020_34" o:spid="_x0000_s1026" type="#_x0000_t202" style="position:absolute;left:0;text-align:left;margin-left:188.2pt;margin-top:1.35pt;width:72.2pt;height:63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" filled="f" stroked="f">
                    <v:textbox>
                      <w:txbxContent>
                        <w:p w14:paraId="68E44F5E" w14:textId="77777777" w:rsidR="009B0CCB" w:rsidRPr="009B0CCB" w:rsidRDefault="009B0CCB">
                          <w:pPr>
                            <w:rPr>
                              <w:i/>
                            </w:rPr>
                          </w:pPr>
                          <w:r w:rsidRPr="009B0CCB">
                            <w:rPr>
                              <w:i/>
                            </w:rPr>
                            <w:t>Bog-Ish S.A.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fr-FR" w:eastAsia="fr-FR"/>
            </w:rPr>
            <w:drawing>
              <wp:inline distT="0" distB="0" distL="0" distR="0" wp14:anchorId="38E8A6AD" wp14:editId="504F07A6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D3C13F286551C543A79AE8732B602E1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D53BC54" w14:textId="77777777" w:rsidR="0041112A" w:rsidRDefault="0041112A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Cahier de charges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fr-FR"/>
            </w:rPr>
            <w:alias w:val="Sous-titr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606C9876" w14:textId="77777777" w:rsidR="0041112A" w:rsidRDefault="0041112A">
              <w:pPr>
                <w:pStyle w:val="Sansinterligne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41112A">
                <w:rPr>
                  <w:color w:val="5B9BD5" w:themeColor="accent1"/>
                  <w:sz w:val="28"/>
                  <w:szCs w:val="28"/>
                  <w:lang w:val="fr-FR"/>
                </w:rPr>
                <w:t>Outil de gestion de projets</w:t>
              </w:r>
            </w:p>
          </w:sdtContent>
        </w:sdt>
        <w:p w14:paraId="4121DEAE" w14:textId="77777777" w:rsidR="0041112A" w:rsidRDefault="0041112A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E54C1E" wp14:editId="0B34FEC6">
                    <wp:simplePos x="0" y="0"/>
                    <wp:positionH relativeFrom="margin">
                      <wp:posOffset>76201</wp:posOffset>
                    </wp:positionH>
                    <wp:positionV relativeFrom="page">
                      <wp:posOffset>4004841</wp:posOffset>
                    </wp:positionV>
                    <wp:extent cx="5632514" cy="518160"/>
                    <wp:effectExtent l="0" t="0" r="6350" b="15240"/>
                    <wp:wrapNone/>
                    <wp:docPr id="11" name="Zone de text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32514" cy="518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3E27BE" w14:textId="77777777" w:rsidR="0041112A" w:rsidRDefault="0092092F" w:rsidP="0041112A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Société"/>
                                    <w:tag w:val=""/>
                                    <w:id w:val="-124756929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1112A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1112A">
                                  <w:rPr>
                                    <w:caps/>
                                    <w:color w:val="5B9BD5" w:themeColor="accent1"/>
                                  </w:rPr>
                                  <w:t>BOgdanovic stefan – ishimwe remy</w:t>
                                </w:r>
                              </w:p>
                              <w:p w14:paraId="1E8790D2" w14:textId="4D52A5A7" w:rsidR="0041112A" w:rsidRDefault="0041112A" w:rsidP="0041112A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 xml:space="preserve"> </w:t>
                                </w:r>
                                <w:r w:rsidR="00262216">
                                  <w:rPr>
                                    <w:caps/>
                                    <w:color w:val="5B9BD5" w:themeColor="accent1"/>
                                  </w:rPr>
                                  <w:t xml:space="preserve">ancien </w:t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GROUpe 13</w:t>
                                </w:r>
                              </w:p>
                              <w:p w14:paraId="51CB983D" w14:textId="76A8EB7B" w:rsidR="0041112A" w:rsidRDefault="0092092F" w:rsidP="0041112A">
                                <w:pPr>
                                  <w:pStyle w:val="Sansinterligne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1810828559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1112A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2E54C1E" id="Zone_x0020_de_x0020_texte_x0020_11" o:spid="_x0000_s1027" type="#_x0000_t202" style="position:absolute;left:0;text-align:left;margin-left:6pt;margin-top:315.35pt;width:443.5pt;height:40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p w14:paraId="4F3E27BE" w14:textId="77777777" w:rsidR="0041112A" w:rsidRDefault="0092092F" w:rsidP="0041112A">
                          <w:pPr>
                            <w:pStyle w:val="Sansinterligne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Société"/>
                              <w:tag w:val=""/>
                              <w:id w:val="-124756929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1112A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 w:rsidR="0041112A">
                            <w:rPr>
                              <w:caps/>
                              <w:color w:val="5B9BD5" w:themeColor="accent1"/>
                            </w:rPr>
                            <w:t>BOgdanovic stefan – ishimwe remy</w:t>
                          </w:r>
                        </w:p>
                        <w:p w14:paraId="1E8790D2" w14:textId="4D52A5A7" w:rsidR="0041112A" w:rsidRDefault="0041112A" w:rsidP="0041112A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 w:rsidR="00262216">
                            <w:rPr>
                              <w:caps/>
                              <w:color w:val="5B9BD5" w:themeColor="accent1"/>
                            </w:rPr>
                            <w:t xml:space="preserve">ancien </w:t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>GROUpe 13</w:t>
                          </w:r>
                        </w:p>
                        <w:p w14:paraId="51CB983D" w14:textId="76A8EB7B" w:rsidR="0041112A" w:rsidRDefault="0092092F" w:rsidP="0041112A">
                          <w:pPr>
                            <w:pStyle w:val="Sansinterligne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1810828559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1112A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0CE2C76" w14:textId="77777777" w:rsidR="00A00ADC" w:rsidRDefault="009B0CCB">
          <w:pPr>
            <w:sectPr w:rsidR="00A00ADC" w:rsidSect="00A00ADC">
              <w:headerReference w:type="default" r:id="rId10"/>
              <w:footerReference w:type="even" r:id="rId11"/>
              <w:footerReference w:type="default" r:id="rId12"/>
              <w:footerReference w:type="first" r:id="rId13"/>
              <w:pgSz w:w="11900" w:h="16840"/>
              <w:pgMar w:top="1417" w:right="1417" w:bottom="1417" w:left="1417" w:header="708" w:footer="708" w:gutter="0"/>
              <w:pgNumType w:fmt="lowerRoman" w:start="1"/>
              <w:cols w:space="708"/>
              <w:titlePg/>
              <w:docGrid w:linePitch="360"/>
            </w:sectPr>
          </w:pPr>
          <w:r>
            <w:rPr>
              <w:noProof/>
              <w:color w:val="5B9BD5" w:themeColor="accent1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F139FC2" wp14:editId="6EE4B72E">
                    <wp:simplePos x="0" y="0"/>
                    <wp:positionH relativeFrom="column">
                      <wp:posOffset>103505</wp:posOffset>
                    </wp:positionH>
                    <wp:positionV relativeFrom="paragraph">
                      <wp:posOffset>4333875</wp:posOffset>
                    </wp:positionV>
                    <wp:extent cx="5715000" cy="1025525"/>
                    <wp:effectExtent l="0" t="0" r="0" b="0"/>
                    <wp:wrapSquare wrapText="bothSides"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15000" cy="1025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B99C38" w14:textId="77777777" w:rsidR="009B0CCB" w:rsidRPr="009B0CCB" w:rsidRDefault="009B0CCB">
                                <w:pPr>
                                  <w:rPr>
                                    <w:i/>
                                    <w:color w:val="767171" w:themeColor="background2" w:themeShade="80"/>
                                  </w:rPr>
                                </w:pPr>
                                <w:r w:rsidRPr="009B0CCB">
                                  <w:rPr>
                                    <w:i/>
                                    <w:color w:val="767171" w:themeColor="background2" w:themeShade="80"/>
                                  </w:rPr>
                                  <w:t xml:space="preserve">Cette offre de services contient des renseignements confidentiels et des secrets de fabrication appartenant à Bog-Ish S.A. Ces informations sont fournies uniquement pour permettre à B-Project S.A. d’évaluer l’offre. A la réception de ce document, le destinataire s’engage </w:t>
                                </w:r>
                                <w:proofErr w:type="gramStart"/>
                                <w:r w:rsidRPr="009B0CCB">
                                  <w:rPr>
                                    <w:i/>
                                    <w:color w:val="767171" w:themeColor="background2" w:themeShade="80"/>
                                  </w:rPr>
                                  <w:t>a</w:t>
                                </w:r>
                                <w:proofErr w:type="gramEnd"/>
                                <w:r w:rsidRPr="009B0CCB">
                                  <w:rPr>
                                    <w:i/>
                                    <w:color w:val="767171" w:themeColor="background2" w:themeShade="80"/>
                                  </w:rPr>
                                  <w:t xml:space="preserve"> traiter ces informations comme confidentielles et a ne pas les divulguer, excepte aux personnes directement responsables de l’évaluation de cette offre.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139FC2" id="Zone_x0020_de_x0020_texte_x0020_33" o:spid="_x0000_s1028" type="#_x0000_t202" style="position:absolute;margin-left:8.15pt;margin-top:341.25pt;width:450pt;height:80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" filled="f" stroked="f">
                    <v:textbox>
                      <w:txbxContent>
                        <w:p w14:paraId="24B99C38" w14:textId="77777777" w:rsidR="009B0CCB" w:rsidRPr="009B0CCB" w:rsidRDefault="009B0CCB">
                          <w:pPr>
                            <w:rPr>
                              <w:i/>
                              <w:color w:val="767171" w:themeColor="background2" w:themeShade="80"/>
                            </w:rPr>
                          </w:pPr>
                          <w:r w:rsidRPr="009B0CCB">
                            <w:rPr>
                              <w:i/>
                              <w:color w:val="767171" w:themeColor="background2" w:themeShade="80"/>
                            </w:rPr>
                            <w:t xml:space="preserve">Cette offre de services contient des renseignements confidentiels et des secrets de fabrication appartenant à Bog-Ish S.A. Ces informations sont fournies uniquement pour permettre à B-Project S.A. d’évaluer l’offre. A la réception de ce document, le destinataire s’engage </w:t>
                          </w:r>
                          <w:proofErr w:type="gramStart"/>
                          <w:r w:rsidRPr="009B0CCB">
                            <w:rPr>
                              <w:i/>
                              <w:color w:val="767171" w:themeColor="background2" w:themeShade="80"/>
                            </w:rPr>
                            <w:t>a</w:t>
                          </w:r>
                          <w:proofErr w:type="gramEnd"/>
                          <w:r w:rsidRPr="009B0CCB">
                            <w:rPr>
                              <w:i/>
                              <w:color w:val="767171" w:themeColor="background2" w:themeShade="80"/>
                            </w:rPr>
                            <w:t xml:space="preserve"> traiter ces informations comme confidentielles et a ne pas les divulguer, excepte aux personnes directement responsables de l’évaluation de cette offre.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41112A">
            <w:rPr>
              <w:noProof/>
              <w:color w:val="5B9BD5" w:themeColor="accent1"/>
              <w:lang w:eastAsia="fr-FR"/>
            </w:rPr>
            <w:drawing>
              <wp:anchor distT="0" distB="0" distL="114300" distR="114300" simplePos="0" relativeHeight="251660288" behindDoc="0" locked="0" layoutInCell="1" allowOverlap="1" wp14:anchorId="57545A84" wp14:editId="5A216F11">
                <wp:simplePos x="0" y="0"/>
                <wp:positionH relativeFrom="column">
                  <wp:posOffset>2541905</wp:posOffset>
                </wp:positionH>
                <wp:positionV relativeFrom="paragraph">
                  <wp:posOffset>105410</wp:posOffset>
                </wp:positionV>
                <wp:extent cx="758825" cy="478790"/>
                <wp:effectExtent l="0" t="0" r="3175" b="3810"/>
                <wp:wrapSquare wrapText="bothSides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1112A">
            <w:br w:type="page"/>
          </w:r>
        </w:p>
        <w:p w14:paraId="4B687DB2" w14:textId="705CBD11" w:rsidR="009B0CCB" w:rsidRDefault="0092092F"/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4014970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AAF042" w14:textId="77777777" w:rsidR="005970EF" w:rsidRDefault="005970EF">
          <w:pPr>
            <w:pStyle w:val="En-ttedetabledesmatires"/>
          </w:pPr>
          <w:r>
            <w:t>Table des matières</w:t>
          </w:r>
        </w:p>
        <w:p w14:paraId="15563974" w14:textId="77777777" w:rsidR="00AA2CCB" w:rsidRDefault="005970EF">
          <w:pPr>
            <w:pStyle w:val="TM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59127594" w:history="1">
            <w:r w:rsidR="00AA2CCB" w:rsidRPr="00C83301">
              <w:rPr>
                <w:rStyle w:val="Lienhypertexte"/>
                <w:noProof/>
              </w:rPr>
              <w:t>I.</w:t>
            </w:r>
            <w:r w:rsidR="00AA2CCB">
              <w:rPr>
                <w:rFonts w:eastAsiaTheme="minorEastAsia"/>
                <w:b w:val="0"/>
                <w:bCs w:val="0"/>
                <w:noProof/>
                <w:lang w:eastAsia="fr-FR"/>
              </w:rPr>
              <w:tab/>
            </w:r>
            <w:r w:rsidR="00AA2CCB" w:rsidRPr="00C83301">
              <w:rPr>
                <w:rStyle w:val="Lienhypertexte"/>
                <w:noProof/>
              </w:rPr>
              <w:t>Analyse de l’existant</w:t>
            </w:r>
            <w:r w:rsidR="00AA2CCB">
              <w:rPr>
                <w:noProof/>
                <w:webHidden/>
              </w:rPr>
              <w:tab/>
            </w:r>
            <w:r w:rsidR="00AA2CCB">
              <w:rPr>
                <w:noProof/>
                <w:webHidden/>
              </w:rPr>
              <w:fldChar w:fldCharType="begin"/>
            </w:r>
            <w:r w:rsidR="00AA2CCB">
              <w:rPr>
                <w:noProof/>
                <w:webHidden/>
              </w:rPr>
              <w:instrText xml:space="preserve"> PAGEREF _Toc459127594 \h </w:instrText>
            </w:r>
            <w:r w:rsidR="00AA2CCB">
              <w:rPr>
                <w:noProof/>
                <w:webHidden/>
              </w:rPr>
            </w:r>
            <w:r w:rsidR="00AA2CCB">
              <w:rPr>
                <w:noProof/>
                <w:webHidden/>
              </w:rPr>
              <w:fldChar w:fldCharType="separate"/>
            </w:r>
            <w:r w:rsidR="00AA2CCB">
              <w:rPr>
                <w:noProof/>
                <w:webHidden/>
              </w:rPr>
              <w:t>1</w:t>
            </w:r>
            <w:r w:rsidR="00AA2CCB">
              <w:rPr>
                <w:noProof/>
                <w:webHidden/>
              </w:rPr>
              <w:fldChar w:fldCharType="end"/>
            </w:r>
          </w:hyperlink>
        </w:p>
        <w:p w14:paraId="27E6C885" w14:textId="77777777" w:rsidR="00AA2CCB" w:rsidRDefault="00AA2CCB">
          <w:pPr>
            <w:pStyle w:val="TM1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459127595" w:history="1">
            <w:r w:rsidRPr="00C83301">
              <w:rPr>
                <w:rStyle w:val="Lienhypertexte"/>
                <w:noProof/>
              </w:rPr>
              <w:t>I.I Acteurs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_Toc459127595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764B1" w14:textId="77777777" w:rsidR="00AA2CCB" w:rsidRDefault="00AA2CCB">
          <w:pPr>
            <w:pStyle w:val="TM1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459127596" w:history="1">
            <w:r w:rsidRPr="00C83301">
              <w:rPr>
                <w:rStyle w:val="Lienhypertexte"/>
                <w:noProof/>
              </w:rPr>
              <w:t>I.II Gestions des projets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_Toc459127596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EB3FE" w14:textId="77777777" w:rsidR="00AA2CCB" w:rsidRDefault="00AA2CCB">
          <w:pPr>
            <w:pStyle w:val="TM1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459127597" w:history="1">
            <w:r w:rsidRPr="00C83301">
              <w:rPr>
                <w:rStyle w:val="Lienhypertexte"/>
                <w:noProof/>
              </w:rPr>
              <w:t>I.II.I L’avant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_Toc459127597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BDB01" w14:textId="77777777" w:rsidR="00AA2CCB" w:rsidRDefault="00AA2CCB">
          <w:pPr>
            <w:pStyle w:val="TM1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459127598" w:history="1">
            <w:r w:rsidRPr="00C83301">
              <w:rPr>
                <w:rStyle w:val="Lienhypertexte"/>
                <w:noProof/>
              </w:rPr>
              <w:t>I.II.II Le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_Toc459127598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DBD5C" w14:textId="77777777" w:rsidR="00AA2CCB" w:rsidRDefault="00AA2CCB">
          <w:pPr>
            <w:pStyle w:val="TM1"/>
            <w:tabs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459127599" w:history="1">
            <w:r w:rsidRPr="00C83301">
              <w:rPr>
                <w:rStyle w:val="Lienhypertexte"/>
                <w:noProof/>
              </w:rPr>
              <w:t>I.III 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_Toc459127599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63FF9" w14:textId="77777777" w:rsidR="00AA2CCB" w:rsidRDefault="00AA2CCB">
          <w:pPr>
            <w:pStyle w:val="TM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459127600" w:history="1">
            <w:r w:rsidRPr="00C83301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b w:val="0"/>
                <w:bCs w:val="0"/>
                <w:noProof/>
                <w:lang w:eastAsia="fr-FR"/>
              </w:rPr>
              <w:tab/>
            </w:r>
            <w:r w:rsidRPr="00C83301">
              <w:rPr>
                <w:rStyle w:val="Lienhypertexte"/>
                <w:noProof/>
              </w:rPr>
              <w:t>Analyse de l’existant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_Toc459127600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10D39" w14:textId="77777777" w:rsidR="00AA2CCB" w:rsidRDefault="00AA2CCB">
          <w:pPr>
            <w:pStyle w:val="TM1"/>
            <w:tabs>
              <w:tab w:val="left" w:pos="72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459127601" w:history="1">
            <w:r w:rsidRPr="00C83301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b w:val="0"/>
                <w:bCs w:val="0"/>
                <w:noProof/>
                <w:lang w:eastAsia="fr-FR"/>
              </w:rPr>
              <w:tab/>
            </w:r>
            <w:r w:rsidRPr="00C83301">
              <w:rPr>
                <w:rStyle w:val="Lienhypertexte"/>
                <w:noProof/>
              </w:rPr>
              <w:t>Objet du marché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_Toc459127601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50E69" w14:textId="77777777" w:rsidR="00AA2CCB" w:rsidRDefault="00AA2CCB">
          <w:pPr>
            <w:pStyle w:val="TM1"/>
            <w:tabs>
              <w:tab w:val="left" w:pos="72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459127602" w:history="1">
            <w:r w:rsidRPr="00C83301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b w:val="0"/>
                <w:bCs w:val="0"/>
                <w:noProof/>
                <w:lang w:eastAsia="fr-FR"/>
              </w:rPr>
              <w:tab/>
            </w:r>
            <w:r w:rsidRPr="00C83301">
              <w:rPr>
                <w:rStyle w:val="Lienhypertexte"/>
                <w:noProof/>
              </w:rPr>
              <w:t>Spécifications d’ouvrage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_Toc459127602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6AFA8" w14:textId="77777777" w:rsidR="00AA2CCB" w:rsidRDefault="00AA2CCB">
          <w:pPr>
            <w:pStyle w:val="TM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459127603" w:history="1">
            <w:r w:rsidRPr="00C83301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b w:val="0"/>
                <w:bCs w:val="0"/>
                <w:noProof/>
                <w:lang w:eastAsia="fr-FR"/>
              </w:rPr>
              <w:tab/>
            </w:r>
            <w:r w:rsidRPr="00C83301">
              <w:rPr>
                <w:rStyle w:val="Lienhypertexte"/>
                <w:noProof/>
              </w:rPr>
              <w:t>Spécifications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_Toc459127603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D8DE2" w14:textId="77777777" w:rsidR="00AA2CCB" w:rsidRDefault="00AA2CCB">
          <w:pPr>
            <w:pStyle w:val="TM1"/>
            <w:tabs>
              <w:tab w:val="left" w:pos="72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fr-FR"/>
            </w:rPr>
          </w:pPr>
          <w:hyperlink w:anchor="_Toc459127604" w:history="1">
            <w:r w:rsidRPr="00C83301">
              <w:rPr>
                <w:rStyle w:val="Lienhypertexte"/>
                <w:noProof/>
              </w:rPr>
              <w:t>VI.</w:t>
            </w:r>
            <w:r>
              <w:rPr>
                <w:rFonts w:eastAsiaTheme="minorEastAsia"/>
                <w:b w:val="0"/>
                <w:bCs w:val="0"/>
                <w:noProof/>
                <w:lang w:eastAsia="fr-FR"/>
              </w:rPr>
              <w:tab/>
            </w:r>
            <w:r w:rsidRPr="00C83301">
              <w:rPr>
                <w:rStyle w:val="Lienhypertexte"/>
                <w:noProof/>
              </w:rPr>
              <w:t>Prototypes d’interface homme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_Toc459127604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021E0" w14:textId="77777777" w:rsidR="005970EF" w:rsidRDefault="005970EF">
          <w:r>
            <w:rPr>
              <w:b/>
              <w:bCs/>
              <w:noProof/>
            </w:rPr>
            <w:fldChar w:fldCharType="end"/>
          </w:r>
        </w:p>
      </w:sdtContent>
    </w:sdt>
    <w:p w14:paraId="3D304F1D" w14:textId="77777777" w:rsidR="0041112A" w:rsidRDefault="0041112A"/>
    <w:p w14:paraId="0157E2FB" w14:textId="77777777" w:rsidR="0041112A" w:rsidRPr="0041112A" w:rsidRDefault="0041112A" w:rsidP="0041112A"/>
    <w:p w14:paraId="3A544BB1" w14:textId="3704A9B1" w:rsidR="00AE1419" w:rsidRDefault="00AE1419" w:rsidP="0041112A">
      <w:pPr>
        <w:sectPr w:rsidR="00AE1419" w:rsidSect="00A00ADC">
          <w:headerReference w:type="first" r:id="rId15"/>
          <w:footerReference w:type="first" r:id="rId16"/>
          <w:pgSz w:w="11900" w:h="16840"/>
          <w:pgMar w:top="1417" w:right="1417" w:bottom="1417" w:left="1417" w:header="708" w:footer="708" w:gutter="0"/>
          <w:pgNumType w:fmt="lowerRoman" w:start="1"/>
          <w:cols w:space="708"/>
          <w:titlePg/>
          <w:docGrid w:linePitch="360"/>
        </w:sectPr>
      </w:pPr>
    </w:p>
    <w:p w14:paraId="5FA8BD1C" w14:textId="59D25E86" w:rsidR="009B0CCB" w:rsidRDefault="009B0CCB"/>
    <w:p w14:paraId="676BD1EE" w14:textId="35346726" w:rsidR="005970EF" w:rsidRDefault="00EB7880" w:rsidP="009B0CCB">
      <w:pPr>
        <w:pStyle w:val="Titre1"/>
        <w:numPr>
          <w:ilvl w:val="0"/>
          <w:numId w:val="1"/>
        </w:numPr>
      </w:pPr>
      <w:bookmarkStart w:id="0" w:name="_Toc459127594"/>
      <w:r>
        <w:t>Analyse de l’existant</w:t>
      </w:r>
      <w:bookmarkEnd w:id="0"/>
      <w:r w:rsidR="009B0CCB">
        <w:t xml:space="preserve"> </w:t>
      </w:r>
    </w:p>
    <w:p w14:paraId="24100143" w14:textId="77777777" w:rsidR="007362CA" w:rsidRDefault="007362CA" w:rsidP="00AC709F"/>
    <w:p w14:paraId="4C1D304E" w14:textId="77777777" w:rsidR="007362CA" w:rsidRDefault="007362CA" w:rsidP="007362CA">
      <w:pPr>
        <w:rPr>
          <w:rStyle w:val="Titredelivre"/>
          <w:b w:val="0"/>
          <w:i w:val="0"/>
        </w:rPr>
      </w:pPr>
    </w:p>
    <w:p w14:paraId="1F54EA3E" w14:textId="0D2E98D5" w:rsidR="00BD5DC0" w:rsidRDefault="00B678B9" w:rsidP="007362CA">
      <w:pPr>
        <w:rPr>
          <w:rStyle w:val="Titredelivre"/>
          <w:b w:val="0"/>
          <w:i w:val="0"/>
        </w:rPr>
      </w:pPr>
      <w:r>
        <w:rPr>
          <w:rStyle w:val="Titredelivre"/>
          <w:b w:val="0"/>
          <w:i w:val="0"/>
        </w:rPr>
        <w:t>La société B-Project développe des produits de gestion des ressources humaines permettant de gérer les salaires et les contrats du personnel d’une entreprise.</w:t>
      </w:r>
    </w:p>
    <w:p w14:paraId="4FA9D894" w14:textId="7C6AB498" w:rsidR="008B6D8A" w:rsidRDefault="008B6D8A" w:rsidP="007362CA">
      <w:pPr>
        <w:rPr>
          <w:rStyle w:val="Titredelivre"/>
          <w:b w:val="0"/>
          <w:i w:val="0"/>
        </w:rPr>
      </w:pPr>
      <w:r>
        <w:rPr>
          <w:rStyle w:val="Titredelivre"/>
          <w:b w:val="0"/>
          <w:i w:val="0"/>
        </w:rPr>
        <w:t>Elle développe des projets spécifiques autour de son produit pour plusieurs clients.</w:t>
      </w:r>
    </w:p>
    <w:p w14:paraId="70683133" w14:textId="3F5289B5" w:rsidR="00C01E02" w:rsidRDefault="00B678B9" w:rsidP="000D6C3F">
      <w:pPr>
        <w:rPr>
          <w:rStyle w:val="Titredelivre"/>
          <w:b w:val="0"/>
          <w:i w:val="0"/>
        </w:rPr>
      </w:pPr>
      <w:r>
        <w:rPr>
          <w:rStyle w:val="Titredelivre"/>
          <w:b w:val="0"/>
          <w:i w:val="0"/>
        </w:rPr>
        <w:t xml:space="preserve">Elle souhait maintenant sous-traiter le développement d’un outil destine </w:t>
      </w:r>
      <w:r w:rsidR="008B6D8A">
        <w:rPr>
          <w:rStyle w:val="Titredelivre"/>
          <w:b w:val="0"/>
          <w:i w:val="0"/>
        </w:rPr>
        <w:t>à</w:t>
      </w:r>
      <w:r>
        <w:rPr>
          <w:rStyle w:val="Titredelivre"/>
          <w:b w:val="0"/>
          <w:i w:val="0"/>
        </w:rPr>
        <w:t xml:space="preserve"> la gestion et a la planification de </w:t>
      </w:r>
      <w:r w:rsidR="008B6D8A">
        <w:rPr>
          <w:rStyle w:val="Titredelivre"/>
          <w:b w:val="0"/>
          <w:i w:val="0"/>
        </w:rPr>
        <w:t>projets dans leur intégralité et de planification.</w:t>
      </w:r>
    </w:p>
    <w:p w14:paraId="726B9E78" w14:textId="77777777" w:rsidR="00C01E02" w:rsidRDefault="00C01E02" w:rsidP="00C01E02">
      <w:pPr>
        <w:pStyle w:val="Titre1"/>
      </w:pPr>
      <w:bookmarkStart w:id="1" w:name="_Toc459127595"/>
      <w:r>
        <w:t>I.I Acteurs</w:t>
      </w:r>
      <w:bookmarkEnd w:id="1"/>
    </w:p>
    <w:p w14:paraId="67DD155F" w14:textId="2789BD1F" w:rsidR="00C01E02" w:rsidRDefault="00C01E02" w:rsidP="00C01E02">
      <w:r>
        <w:t>Les acteurs sont au nombre de deux :</w:t>
      </w:r>
    </w:p>
    <w:p w14:paraId="3DAE6ECA" w14:textId="6A291F68" w:rsidR="00C01E02" w:rsidRDefault="00C01E02" w:rsidP="00C01E02">
      <w:pPr>
        <w:ind w:left="708"/>
      </w:pPr>
      <w:r>
        <w:t xml:space="preserve">- </w:t>
      </w:r>
      <w:r w:rsidRPr="00C01E02">
        <w:rPr>
          <w:i/>
        </w:rPr>
        <w:t>Des employés de la société B-Project </w:t>
      </w:r>
      <w:r>
        <w:t xml:space="preserve">: les commerciaux et membres de l’équipe de     développent </w:t>
      </w:r>
    </w:p>
    <w:p w14:paraId="0F9A1018" w14:textId="6C6BFBBA" w:rsidR="00C01E02" w:rsidRPr="00C01E02" w:rsidRDefault="00C01E02" w:rsidP="00C01E02">
      <w:pPr>
        <w:ind w:left="708"/>
      </w:pPr>
      <w:r>
        <w:t xml:space="preserve">- </w:t>
      </w:r>
      <w:r w:rsidRPr="00C01E02">
        <w:rPr>
          <w:i/>
        </w:rPr>
        <w:t>Un chef de projet </w:t>
      </w:r>
      <w:r>
        <w:t xml:space="preserve">: il est responsable des affectations ainsi que du planning des phases </w:t>
      </w:r>
      <w:r>
        <w:tab/>
      </w:r>
    </w:p>
    <w:p w14:paraId="39E22BB8" w14:textId="77777777" w:rsidR="00C01E02" w:rsidRDefault="00C01E02" w:rsidP="00C01E02">
      <w:pPr>
        <w:pStyle w:val="Titre1"/>
      </w:pPr>
      <w:bookmarkStart w:id="2" w:name="_Toc459127596"/>
      <w:r>
        <w:t>I.II Gestions des projets</w:t>
      </w:r>
      <w:bookmarkEnd w:id="2"/>
      <w:r>
        <w:t xml:space="preserve"> </w:t>
      </w:r>
    </w:p>
    <w:p w14:paraId="39521C1D" w14:textId="7F9FE19C" w:rsidR="00C01E02" w:rsidRDefault="00C01E02" w:rsidP="00C01E02">
      <w:r>
        <w:t xml:space="preserve">Chaque client peut avoir un ou plusieurs projets. Certains clients peuvent ne pas avoir de projet répertorié. </w:t>
      </w:r>
    </w:p>
    <w:p w14:paraId="7C43D55B" w14:textId="77777777" w:rsidR="000D6C3F" w:rsidRDefault="000D6C3F" w:rsidP="00C01E02"/>
    <w:p w14:paraId="7F56FF8C" w14:textId="339F2B10" w:rsidR="000D6C3F" w:rsidRDefault="00C01E02" w:rsidP="00C01E02">
      <w:r>
        <w:t>Les employés de la société peuvent travailler sur différents projets des clients, parfois des clients, parfois en même temps.</w:t>
      </w:r>
    </w:p>
    <w:p w14:paraId="515D0E60" w14:textId="77777777" w:rsidR="000D6C3F" w:rsidRDefault="000D6C3F" w:rsidP="00C01E02"/>
    <w:p w14:paraId="4796931F" w14:textId="5B23988B" w:rsidR="000D6C3F" w:rsidRPr="00C01E02" w:rsidRDefault="000D6C3F" w:rsidP="00C01E02">
      <w:r>
        <w:t>Un projet dépend toujours d’un seul client. Si un projet est développé pour plusieurs clients, il est alors affect a une « super-client » unique</w:t>
      </w:r>
    </w:p>
    <w:p w14:paraId="5CBDAA6D" w14:textId="32A60989" w:rsidR="00C01E02" w:rsidRDefault="00C01E02" w:rsidP="00C01E02">
      <w:pPr>
        <w:pStyle w:val="Titre1"/>
      </w:pPr>
      <w:bookmarkStart w:id="3" w:name="_Toc459127597"/>
      <w:r>
        <w:t>I.II.I L’avant projet</w:t>
      </w:r>
      <w:bookmarkEnd w:id="3"/>
      <w:r>
        <w:t xml:space="preserve"> </w:t>
      </w:r>
    </w:p>
    <w:p w14:paraId="79FD5EB3" w14:textId="348767F7" w:rsidR="000D6C3F" w:rsidRDefault="000D6C3F" w:rsidP="000D6C3F">
      <w:r>
        <w:t>Avant chaque projet les commerciaux et éventuellement des membres de l’équipe de développement préparent le travail en effectuant une série de rencontres avec le client.</w:t>
      </w:r>
    </w:p>
    <w:p w14:paraId="6C8B3BF0" w14:textId="77777777" w:rsidR="000D6C3F" w:rsidRDefault="000D6C3F" w:rsidP="000D6C3F"/>
    <w:p w14:paraId="49AC3949" w14:textId="1CE51637" w:rsidR="000D6C3F" w:rsidRDefault="000D6C3F" w:rsidP="000D6C3F">
      <w:r>
        <w:t>Ces rencontres ont pour but de déterminer la gestion des ressources humaines utilisée par le client, de cibler ses besoins.</w:t>
      </w:r>
    </w:p>
    <w:p w14:paraId="6F1E7517" w14:textId="77777777" w:rsidR="000D6C3F" w:rsidRDefault="000D6C3F" w:rsidP="000D6C3F"/>
    <w:p w14:paraId="66C2CD29" w14:textId="18BB072D" w:rsidR="000D6C3F" w:rsidRDefault="000D6C3F" w:rsidP="000D6C3F">
      <w:r>
        <w:t>Ces différents meetings peuvent éventuellement déboucher sur la signature d’un contrat si le client valide la proposition de B-Project.</w:t>
      </w:r>
    </w:p>
    <w:p w14:paraId="5C79AFC1" w14:textId="77777777" w:rsidR="000D6C3F" w:rsidRDefault="000D6C3F" w:rsidP="000D6C3F"/>
    <w:p w14:paraId="4358787F" w14:textId="77777777" w:rsidR="000D6C3F" w:rsidRDefault="000D6C3F" w:rsidP="000D6C3F"/>
    <w:p w14:paraId="341383DE" w14:textId="77777777" w:rsidR="000D6C3F" w:rsidRDefault="000D6C3F" w:rsidP="000D6C3F"/>
    <w:p w14:paraId="6BB6AC6B" w14:textId="77777777" w:rsidR="000D6C3F" w:rsidRDefault="000D6C3F" w:rsidP="000D6C3F"/>
    <w:p w14:paraId="5A017DBB" w14:textId="77777777" w:rsidR="000D6C3F" w:rsidRDefault="000D6C3F" w:rsidP="000D6C3F"/>
    <w:p w14:paraId="06414854" w14:textId="77777777" w:rsidR="000D6C3F" w:rsidRDefault="000D6C3F" w:rsidP="000D6C3F"/>
    <w:p w14:paraId="11806661" w14:textId="77777777" w:rsidR="000D6C3F" w:rsidRDefault="000D6C3F" w:rsidP="000D6C3F"/>
    <w:p w14:paraId="05E462FF" w14:textId="77777777" w:rsidR="000D6C3F" w:rsidRPr="000D6C3F" w:rsidRDefault="000D6C3F" w:rsidP="000D6C3F"/>
    <w:p w14:paraId="26C8A809" w14:textId="3B805080" w:rsidR="00C01E02" w:rsidRDefault="00C01E02" w:rsidP="00C01E02">
      <w:pPr>
        <w:pStyle w:val="Titre1"/>
      </w:pPr>
      <w:bookmarkStart w:id="4" w:name="_Toc459127598"/>
      <w:r>
        <w:t>I.II.II Le projet</w:t>
      </w:r>
      <w:bookmarkEnd w:id="4"/>
      <w:r>
        <w:t xml:space="preserve"> </w:t>
      </w:r>
    </w:p>
    <w:p w14:paraId="5A0F0A89" w14:textId="33FB7290" w:rsidR="000D6C3F" w:rsidRDefault="000D6C3F" w:rsidP="000D6C3F">
      <w:r>
        <w:t>Si le client a validé la proposition du projet du point précèdent, celui-ci est alors lance.</w:t>
      </w:r>
    </w:p>
    <w:p w14:paraId="6A6ACC5F" w14:textId="320D3261" w:rsidR="000D6C3F" w:rsidRDefault="000D6C3F" w:rsidP="000D6C3F">
      <w:r>
        <w:t>Un projet peut être décomposé en 9 phases :</w:t>
      </w:r>
    </w:p>
    <w:p w14:paraId="0F8E6C52" w14:textId="2729362A" w:rsidR="000D6C3F" w:rsidRDefault="000D6C3F" w:rsidP="000D6C3F">
      <w:pPr>
        <w:pStyle w:val="Pardeliste"/>
        <w:numPr>
          <w:ilvl w:val="0"/>
          <w:numId w:val="4"/>
        </w:numPr>
      </w:pPr>
      <w:r>
        <w:t xml:space="preserve">L’analyse </w:t>
      </w:r>
    </w:p>
    <w:p w14:paraId="07B582A9" w14:textId="55943354" w:rsidR="000D6C3F" w:rsidRDefault="000D6C3F" w:rsidP="000D6C3F">
      <w:pPr>
        <w:pStyle w:val="Pardeliste"/>
        <w:numPr>
          <w:ilvl w:val="0"/>
          <w:numId w:val="4"/>
        </w:numPr>
      </w:pPr>
      <w:r>
        <w:t xml:space="preserve">Le planning du projet </w:t>
      </w:r>
    </w:p>
    <w:p w14:paraId="7CE76ED7" w14:textId="61C1B251" w:rsidR="000D6C3F" w:rsidRDefault="000D6C3F" w:rsidP="000D6C3F">
      <w:pPr>
        <w:pStyle w:val="Pardeliste"/>
        <w:numPr>
          <w:ilvl w:val="0"/>
          <w:numId w:val="4"/>
        </w:numPr>
      </w:pPr>
      <w:r>
        <w:t>Le prototypage</w:t>
      </w:r>
    </w:p>
    <w:p w14:paraId="3181F5DB" w14:textId="03261D32" w:rsidR="000D6C3F" w:rsidRDefault="000D6C3F" w:rsidP="000D6C3F">
      <w:pPr>
        <w:pStyle w:val="Pardeliste"/>
        <w:numPr>
          <w:ilvl w:val="0"/>
          <w:numId w:val="4"/>
        </w:numPr>
      </w:pPr>
      <w:r>
        <w:t>La validation de l’analyse et des prototypes par le client</w:t>
      </w:r>
    </w:p>
    <w:p w14:paraId="37318E1F" w14:textId="5CBECAC8" w:rsidR="000D6C3F" w:rsidRDefault="000D6C3F" w:rsidP="000D6C3F">
      <w:pPr>
        <w:pStyle w:val="Pardeliste"/>
        <w:numPr>
          <w:ilvl w:val="0"/>
          <w:numId w:val="4"/>
        </w:numPr>
      </w:pPr>
      <w:r>
        <w:t xml:space="preserve">La </w:t>
      </w:r>
      <w:r w:rsidR="00EF2DE3">
        <w:t>création</w:t>
      </w:r>
      <w:r>
        <w:t xml:space="preserve"> de graphiques de l’interface </w:t>
      </w:r>
    </w:p>
    <w:p w14:paraId="74765312" w14:textId="3B15D7CA" w:rsidR="000D6C3F" w:rsidRDefault="00EF2DE3" w:rsidP="000D6C3F">
      <w:pPr>
        <w:pStyle w:val="Pardeliste"/>
        <w:numPr>
          <w:ilvl w:val="0"/>
          <w:numId w:val="4"/>
        </w:numPr>
      </w:pPr>
      <w:r>
        <w:t>Le développement informatique</w:t>
      </w:r>
    </w:p>
    <w:p w14:paraId="211D5DE9" w14:textId="49D095B2" w:rsidR="00EF2DE3" w:rsidRDefault="00EF2DE3" w:rsidP="000D6C3F">
      <w:pPr>
        <w:pStyle w:val="Pardeliste"/>
        <w:numPr>
          <w:ilvl w:val="0"/>
          <w:numId w:val="4"/>
        </w:numPr>
      </w:pPr>
      <w:r>
        <w:t>Tests du développement</w:t>
      </w:r>
    </w:p>
    <w:p w14:paraId="1FB688D9" w14:textId="41699C59" w:rsidR="00EF2DE3" w:rsidRDefault="00EF2DE3" w:rsidP="000D6C3F">
      <w:pPr>
        <w:pStyle w:val="Pardeliste"/>
        <w:numPr>
          <w:ilvl w:val="0"/>
          <w:numId w:val="4"/>
        </w:numPr>
      </w:pPr>
      <w:r>
        <w:t>Validation dans l’environnement informatique du client</w:t>
      </w:r>
    </w:p>
    <w:p w14:paraId="6C258A79" w14:textId="77777777" w:rsidR="00AA2CCB" w:rsidRDefault="00EF2DE3" w:rsidP="00711C20">
      <w:pPr>
        <w:pStyle w:val="Pardeliste"/>
        <w:numPr>
          <w:ilvl w:val="0"/>
          <w:numId w:val="4"/>
        </w:numPr>
      </w:pPr>
      <w:r>
        <w:t>Installation et mise en production du logiciel chez le client</w:t>
      </w:r>
      <w:bookmarkStart w:id="5" w:name="_Toc459127599"/>
    </w:p>
    <w:p w14:paraId="40F2D690" w14:textId="77777777" w:rsidR="00AA2CCB" w:rsidRDefault="00AA2CCB" w:rsidP="00AA2CCB">
      <w:pPr>
        <w:ind w:left="360"/>
      </w:pPr>
    </w:p>
    <w:p w14:paraId="0570B03F" w14:textId="2AFAAD84" w:rsidR="00AA2CCB" w:rsidRDefault="00AA2CCB" w:rsidP="00AA2CCB">
      <w:pPr>
        <w:ind w:left="360"/>
      </w:pPr>
      <w:r>
        <w:t>Chacune de ces phases à une date de début, une période de réalisation et un nombre de jours-homme facturés.</w:t>
      </w:r>
    </w:p>
    <w:p w14:paraId="6DDF601D" w14:textId="77777777" w:rsidR="00AA2CCB" w:rsidRDefault="00AA2CCB" w:rsidP="00AA2CCB">
      <w:pPr>
        <w:ind w:left="360"/>
      </w:pPr>
    </w:p>
    <w:p w14:paraId="2D773D76" w14:textId="33E1D3C0" w:rsidR="00AA2CCB" w:rsidRDefault="00AA2CCB" w:rsidP="00AA2CCB">
      <w:pPr>
        <w:ind w:left="360"/>
      </w:pPr>
      <w:r>
        <w:t>Un ou plusieurs employés peuvent être affectes à une phase.</w:t>
      </w:r>
    </w:p>
    <w:p w14:paraId="6E486DD2" w14:textId="77777777" w:rsidR="00AA2CCB" w:rsidRDefault="00AA2CCB" w:rsidP="00AA2CCB">
      <w:pPr>
        <w:ind w:left="360"/>
      </w:pPr>
    </w:p>
    <w:p w14:paraId="71BF3685" w14:textId="354EB57F" w:rsidR="00AA2CCB" w:rsidRDefault="00AA2CCB" w:rsidP="00AA2CCB">
      <w:pPr>
        <w:ind w:left="360"/>
      </w:pPr>
      <w:r>
        <w:t>Chaque employé connaît les phases auxquelles il participe.</w:t>
      </w:r>
    </w:p>
    <w:p w14:paraId="3F1E38AA" w14:textId="77777777" w:rsidR="00AA2CCB" w:rsidRDefault="00AA2CCB" w:rsidP="00AA2CCB">
      <w:pPr>
        <w:ind w:left="360"/>
      </w:pPr>
    </w:p>
    <w:p w14:paraId="75FE6547" w14:textId="773E2330" w:rsidR="00C01E02" w:rsidRPr="00C01E02" w:rsidRDefault="00C01E02" w:rsidP="00AA2CCB">
      <w:pPr>
        <w:pStyle w:val="Titre1"/>
      </w:pPr>
      <w:r>
        <w:t>I.III Base de données</w:t>
      </w:r>
      <w:bookmarkEnd w:id="5"/>
      <w:r>
        <w:t xml:space="preserve"> </w:t>
      </w:r>
    </w:p>
    <w:p w14:paraId="3AB4B607" w14:textId="34B4131A" w:rsidR="00C01E02" w:rsidRPr="00C01E02" w:rsidRDefault="00C01E02" w:rsidP="00AA2CCB">
      <w:r>
        <w:t xml:space="preserve"> </w:t>
      </w:r>
    </w:p>
    <w:p w14:paraId="0494F28B" w14:textId="77777777" w:rsidR="008B6D8A" w:rsidRDefault="008B6D8A" w:rsidP="007362CA">
      <w:pPr>
        <w:rPr>
          <w:rStyle w:val="Titredelivre"/>
          <w:b w:val="0"/>
          <w:i w:val="0"/>
        </w:rPr>
      </w:pPr>
    </w:p>
    <w:p w14:paraId="2E6193D8" w14:textId="15DF42DF" w:rsidR="005970EF" w:rsidRDefault="005970EF" w:rsidP="007362CA">
      <w:pPr>
        <w:rPr>
          <w:rStyle w:val="Titredelivre"/>
          <w:b w:val="0"/>
          <w:i w:val="0"/>
        </w:rPr>
      </w:pPr>
    </w:p>
    <w:p w14:paraId="2AA2F415" w14:textId="238C0EC3" w:rsidR="00197404" w:rsidRPr="007362CA" w:rsidRDefault="00197404" w:rsidP="007362CA">
      <w:pPr>
        <w:rPr>
          <w:rStyle w:val="Titredelivre"/>
          <w:b w:val="0"/>
          <w:i w:val="0"/>
        </w:rPr>
      </w:pPr>
      <w:r>
        <w:rPr>
          <w:rStyle w:val="Titredelivre"/>
          <w:b w:val="0"/>
          <w:i w:val="0"/>
        </w:rPr>
        <w:br w:type="page"/>
      </w:r>
    </w:p>
    <w:p w14:paraId="4D7C07BB" w14:textId="77777777" w:rsidR="005970EF" w:rsidRDefault="005970EF" w:rsidP="00A00ADC">
      <w:pPr>
        <w:pStyle w:val="Titre1"/>
        <w:numPr>
          <w:ilvl w:val="0"/>
          <w:numId w:val="1"/>
        </w:numPr>
      </w:pPr>
      <w:bookmarkStart w:id="6" w:name="_Toc459127601"/>
      <w:r>
        <w:t>Objet du marché</w:t>
      </w:r>
      <w:bookmarkEnd w:id="6"/>
      <w:r>
        <w:t xml:space="preserve"> </w:t>
      </w:r>
    </w:p>
    <w:p w14:paraId="2A59AF7D" w14:textId="01B61B72" w:rsidR="002B3ECE" w:rsidRDefault="002B3ECE" w:rsidP="002B3ECE">
      <w:r>
        <w:t xml:space="preserve">L’objet du marché est de développer un outil destine </w:t>
      </w:r>
      <w:proofErr w:type="gramStart"/>
      <w:r>
        <w:t>a</w:t>
      </w:r>
      <w:proofErr w:type="gramEnd"/>
      <w:r>
        <w:t xml:space="preserve"> la gestion et a la planification des projets.</w:t>
      </w:r>
    </w:p>
    <w:p w14:paraId="383A3BE5" w14:textId="77777777" w:rsidR="002B3ECE" w:rsidRDefault="002B3ECE" w:rsidP="002B3ECE">
      <w:pPr>
        <w:pStyle w:val="Titre1"/>
      </w:pPr>
      <w:r>
        <w:t>II.I Fonctionnalités</w:t>
      </w:r>
    </w:p>
    <w:p w14:paraId="571FEF28" w14:textId="124C6DCC" w:rsidR="002B3ECE" w:rsidRDefault="002B3ECE" w:rsidP="002B3ECE">
      <w:r>
        <w:t>Cet outil devra couvrir les différentes fonctionnalités suivantes :</w:t>
      </w:r>
    </w:p>
    <w:p w14:paraId="0751271A" w14:textId="20F8A77A" w:rsidR="002B3ECE" w:rsidRDefault="002B3ECE" w:rsidP="002B3ECE">
      <w:pPr>
        <w:pStyle w:val="Pardeliste"/>
        <w:numPr>
          <w:ilvl w:val="0"/>
          <w:numId w:val="5"/>
        </w:numPr>
      </w:pPr>
      <w:r>
        <w:t>Offrir un outil d’encodage des projets et des clients</w:t>
      </w:r>
    </w:p>
    <w:p w14:paraId="31B8FE18" w14:textId="2672E963" w:rsidR="002B3ECE" w:rsidRDefault="002B3ECE" w:rsidP="002B3ECE">
      <w:pPr>
        <w:pStyle w:val="Pardeliste"/>
        <w:numPr>
          <w:ilvl w:val="0"/>
          <w:numId w:val="5"/>
        </w:numPr>
      </w:pPr>
      <w:r>
        <w:t>Permettre le développement d’un tableau de bord sur les projets</w:t>
      </w:r>
    </w:p>
    <w:p w14:paraId="2FB3F962" w14:textId="6E7B6C7C" w:rsidR="002B3ECE" w:rsidRDefault="002B3ECE" w:rsidP="002B3ECE">
      <w:pPr>
        <w:pStyle w:val="Pardeliste"/>
        <w:numPr>
          <w:ilvl w:val="0"/>
          <w:numId w:val="5"/>
        </w:numPr>
      </w:pPr>
      <w:r>
        <w:t xml:space="preserve">Permettre l’affectation des employés </w:t>
      </w:r>
    </w:p>
    <w:p w14:paraId="20A91957" w14:textId="0A16F23A" w:rsidR="002B3ECE" w:rsidRPr="002B3ECE" w:rsidRDefault="002B3ECE" w:rsidP="002B3ECE">
      <w:pPr>
        <w:pStyle w:val="Pardeliste"/>
        <w:numPr>
          <w:ilvl w:val="0"/>
          <w:numId w:val="5"/>
        </w:numPr>
      </w:pPr>
      <w:r>
        <w:t>Permettre de visualiser l’état d’avancement d’un projet</w:t>
      </w:r>
      <w:bookmarkStart w:id="7" w:name="_GoBack"/>
      <w:bookmarkEnd w:id="7"/>
    </w:p>
    <w:p w14:paraId="230AFFE4" w14:textId="77777777" w:rsidR="002B3ECE" w:rsidRDefault="002B3ECE" w:rsidP="002B3ECE">
      <w:pPr>
        <w:pStyle w:val="Titre1"/>
      </w:pPr>
      <w:r>
        <w:t>II.II Contraintes</w:t>
      </w:r>
    </w:p>
    <w:p w14:paraId="4DAE2A46" w14:textId="78079D06" w:rsidR="002B3ECE" w:rsidRPr="002B3ECE" w:rsidRDefault="002B3ECE" w:rsidP="002B3ECE">
      <w:pPr>
        <w:pStyle w:val="Titre1"/>
      </w:pPr>
      <w:r>
        <w:t xml:space="preserve"> </w:t>
      </w:r>
    </w:p>
    <w:p w14:paraId="2A415E69" w14:textId="77777777" w:rsidR="005970EF" w:rsidRDefault="005970EF" w:rsidP="005970EF">
      <w:r>
        <w:br w:type="page"/>
      </w:r>
    </w:p>
    <w:p w14:paraId="4F1F21EF" w14:textId="77777777" w:rsidR="002B3ECE" w:rsidRPr="005970EF" w:rsidRDefault="002B3ECE" w:rsidP="005970EF"/>
    <w:p w14:paraId="28CFB4F1" w14:textId="77777777" w:rsidR="005970EF" w:rsidRDefault="005970EF" w:rsidP="00A00ADC">
      <w:pPr>
        <w:pStyle w:val="Titre1"/>
        <w:numPr>
          <w:ilvl w:val="0"/>
          <w:numId w:val="1"/>
        </w:numPr>
      </w:pPr>
      <w:bookmarkStart w:id="8" w:name="_Toc459127602"/>
      <w:r>
        <w:t>Spécifications d’ouvrage</w:t>
      </w:r>
      <w:bookmarkEnd w:id="8"/>
      <w:r>
        <w:t xml:space="preserve"> </w:t>
      </w:r>
    </w:p>
    <w:p w14:paraId="435D5060" w14:textId="77777777" w:rsidR="005970EF" w:rsidRPr="005970EF" w:rsidRDefault="005970EF" w:rsidP="005970EF">
      <w:r>
        <w:br w:type="page"/>
      </w:r>
    </w:p>
    <w:p w14:paraId="6DE15002" w14:textId="77777777" w:rsidR="005970EF" w:rsidRDefault="005970EF" w:rsidP="00A00ADC">
      <w:pPr>
        <w:pStyle w:val="Titre1"/>
        <w:numPr>
          <w:ilvl w:val="0"/>
          <w:numId w:val="1"/>
        </w:numPr>
      </w:pPr>
      <w:bookmarkStart w:id="9" w:name="_Toc459127603"/>
      <w:r>
        <w:t>Spécifications techniques</w:t>
      </w:r>
      <w:bookmarkEnd w:id="9"/>
    </w:p>
    <w:p w14:paraId="77C75475" w14:textId="77777777" w:rsidR="005970EF" w:rsidRPr="005970EF" w:rsidRDefault="005970EF" w:rsidP="005970EF">
      <w:r>
        <w:br w:type="page"/>
      </w:r>
    </w:p>
    <w:p w14:paraId="350016E6" w14:textId="77777777" w:rsidR="005970EF" w:rsidRPr="005970EF" w:rsidRDefault="005970EF" w:rsidP="00A00ADC">
      <w:pPr>
        <w:pStyle w:val="Titre1"/>
        <w:numPr>
          <w:ilvl w:val="0"/>
          <w:numId w:val="1"/>
        </w:numPr>
      </w:pPr>
      <w:bookmarkStart w:id="10" w:name="_Toc459127604"/>
      <w:r>
        <w:t>Prototypes d’interface homme machine</w:t>
      </w:r>
      <w:bookmarkEnd w:id="10"/>
      <w:r>
        <w:t xml:space="preserve"> </w:t>
      </w:r>
    </w:p>
    <w:p w14:paraId="5F7B3BE9" w14:textId="77777777" w:rsidR="009B0CCB" w:rsidRDefault="009B0CCB" w:rsidP="005970EF">
      <w:pPr>
        <w:pStyle w:val="Titre1"/>
        <w:ind w:left="360"/>
      </w:pPr>
    </w:p>
    <w:p w14:paraId="15B648FE" w14:textId="77777777" w:rsidR="0041112A" w:rsidRPr="0041112A" w:rsidRDefault="0041112A" w:rsidP="0041112A"/>
    <w:p w14:paraId="0D1AE89B" w14:textId="77777777" w:rsidR="0041112A" w:rsidRPr="0041112A" w:rsidRDefault="0041112A" w:rsidP="0041112A"/>
    <w:p w14:paraId="5C5A3BDA" w14:textId="77777777" w:rsidR="0041112A" w:rsidRPr="0041112A" w:rsidRDefault="0041112A" w:rsidP="0041112A"/>
    <w:p w14:paraId="0CB70738" w14:textId="77777777" w:rsidR="0041112A" w:rsidRPr="0041112A" w:rsidRDefault="0041112A" w:rsidP="0041112A"/>
    <w:p w14:paraId="649CADD5" w14:textId="77777777" w:rsidR="0041112A" w:rsidRDefault="0041112A" w:rsidP="0041112A"/>
    <w:p w14:paraId="69C5B0F3" w14:textId="77777777" w:rsidR="004C47F2" w:rsidRPr="0041112A" w:rsidRDefault="0041112A" w:rsidP="0041112A">
      <w:pPr>
        <w:tabs>
          <w:tab w:val="left" w:pos="5006"/>
        </w:tabs>
      </w:pPr>
      <w:r>
        <w:tab/>
      </w:r>
    </w:p>
    <w:sectPr w:rsidR="004C47F2" w:rsidRPr="0041112A" w:rsidSect="00A00ADC">
      <w:pgSz w:w="11900" w:h="16840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7F03E5" w14:textId="77777777" w:rsidR="0092092F" w:rsidRDefault="0092092F" w:rsidP="00E84738">
      <w:r>
        <w:separator/>
      </w:r>
    </w:p>
  </w:endnote>
  <w:endnote w:type="continuationSeparator" w:id="0">
    <w:p w14:paraId="31CB5DE0" w14:textId="77777777" w:rsidR="0092092F" w:rsidRDefault="0092092F" w:rsidP="00E84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0B4F60" w14:textId="77777777" w:rsidR="00AE1419" w:rsidRDefault="00AE1419" w:rsidP="00A00ADC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52BD9ABA" w14:textId="77777777" w:rsidR="00AE1419" w:rsidRDefault="00AE1419" w:rsidP="00AE141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305451" w14:textId="77777777" w:rsidR="00A00ADC" w:rsidRDefault="00A00ADC" w:rsidP="00E9116C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B3ECE">
      <w:rPr>
        <w:rStyle w:val="Numrodepage"/>
        <w:noProof/>
      </w:rPr>
      <w:t>3</w:t>
    </w:r>
    <w:r>
      <w:rPr>
        <w:rStyle w:val="Numrodepage"/>
      </w:rPr>
      <w:fldChar w:fldCharType="end"/>
    </w:r>
  </w:p>
  <w:p w14:paraId="2B4475FE" w14:textId="704FCE42" w:rsidR="0041112A" w:rsidRDefault="0041112A" w:rsidP="00AE1419">
    <w:pPr>
      <w:pStyle w:val="Pieddepage"/>
      <w:ind w:right="360"/>
    </w:pPr>
    <w:r>
      <w:t xml:space="preserve">B-Project S.A. </w:t>
    </w:r>
    <w:r w:rsidR="009B0CCB">
      <w:tab/>
      <w:t>Bog-Ish S.A.</w:t>
    </w:r>
    <w:r w:rsidR="00522EE6">
      <w:tab/>
    </w:r>
    <w:r w:rsidR="00A00ADC"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77D76" w14:textId="4FACA89B" w:rsidR="00AE1419" w:rsidRDefault="00A00ADC" w:rsidP="00A00ADC">
    <w:pPr>
      <w:pStyle w:val="Pieddepage"/>
      <w:tabs>
        <w:tab w:val="clear" w:pos="9072"/>
        <w:tab w:val="left" w:pos="7492"/>
      </w:tabs>
      <w:ind w:right="360"/>
    </w:pPr>
    <w:r>
      <w:t xml:space="preserve">B-Project S.A. </w:t>
    </w:r>
    <w:r>
      <w:tab/>
      <w:t>Bog-Ish S.A.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050E9" w14:textId="77777777" w:rsidR="00EB7880" w:rsidRDefault="00EB7880" w:rsidP="00E9116C">
    <w:pPr>
      <w:pStyle w:val="Pieddepage"/>
      <w:framePr w:wrap="none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B3ECE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E6CEBDC" w14:textId="77777777" w:rsidR="00EB7880" w:rsidRDefault="00EB7880" w:rsidP="00A00ADC">
    <w:pPr>
      <w:pStyle w:val="Pieddepage"/>
      <w:tabs>
        <w:tab w:val="clear" w:pos="9072"/>
        <w:tab w:val="left" w:pos="7492"/>
      </w:tabs>
      <w:ind w:right="360"/>
    </w:pPr>
    <w:r>
      <w:t xml:space="preserve">B-Project S.A. </w:t>
    </w:r>
    <w:r>
      <w:tab/>
      <w:t>Bog-Ish S.A.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D23F32" w14:textId="77777777" w:rsidR="0092092F" w:rsidRDefault="0092092F" w:rsidP="00E84738">
      <w:r>
        <w:separator/>
      </w:r>
    </w:p>
  </w:footnote>
  <w:footnote w:type="continuationSeparator" w:id="0">
    <w:p w14:paraId="5162D1B7" w14:textId="77777777" w:rsidR="0092092F" w:rsidRDefault="0092092F" w:rsidP="00E847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3D2441" w14:textId="77777777" w:rsidR="00E84738" w:rsidRPr="00CF0C9C" w:rsidRDefault="00E84738" w:rsidP="00CF0C9C">
    <w:pPr>
      <w:pStyle w:val="En-tte"/>
    </w:pPr>
    <w:r w:rsidRPr="00CF0C9C"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99AD30" w14:textId="77777777" w:rsidR="00EB7880" w:rsidRDefault="00EB7880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27602"/>
    <w:multiLevelType w:val="hybridMultilevel"/>
    <w:tmpl w:val="D548C7CA"/>
    <w:lvl w:ilvl="0" w:tplc="C4DCA9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C4126B"/>
    <w:multiLevelType w:val="hybridMultilevel"/>
    <w:tmpl w:val="D548C7CA"/>
    <w:lvl w:ilvl="0" w:tplc="C4DCA9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694662"/>
    <w:multiLevelType w:val="hybridMultilevel"/>
    <w:tmpl w:val="E33897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EA1509"/>
    <w:multiLevelType w:val="hybridMultilevel"/>
    <w:tmpl w:val="9EA81CDC"/>
    <w:lvl w:ilvl="0" w:tplc="C4DCA9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0E39D9"/>
    <w:multiLevelType w:val="hybridMultilevel"/>
    <w:tmpl w:val="B492CF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738"/>
    <w:rsid w:val="000D6C3F"/>
    <w:rsid w:val="00197404"/>
    <w:rsid w:val="001B0717"/>
    <w:rsid w:val="001F68A7"/>
    <w:rsid w:val="00262216"/>
    <w:rsid w:val="002B3AF1"/>
    <w:rsid w:val="002B3ECE"/>
    <w:rsid w:val="0041112A"/>
    <w:rsid w:val="004C47F2"/>
    <w:rsid w:val="00522EE6"/>
    <w:rsid w:val="005970EF"/>
    <w:rsid w:val="00670732"/>
    <w:rsid w:val="006F59EC"/>
    <w:rsid w:val="007362CA"/>
    <w:rsid w:val="008B6D8A"/>
    <w:rsid w:val="0092092F"/>
    <w:rsid w:val="009B0CCB"/>
    <w:rsid w:val="00A00ADC"/>
    <w:rsid w:val="00AA2CCB"/>
    <w:rsid w:val="00AC709F"/>
    <w:rsid w:val="00AE1419"/>
    <w:rsid w:val="00AF5749"/>
    <w:rsid w:val="00B678B9"/>
    <w:rsid w:val="00BD5DC0"/>
    <w:rsid w:val="00C01E02"/>
    <w:rsid w:val="00CF0C9C"/>
    <w:rsid w:val="00D83B71"/>
    <w:rsid w:val="00E84738"/>
    <w:rsid w:val="00EB4ED2"/>
    <w:rsid w:val="00EB7880"/>
    <w:rsid w:val="00EF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A18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0C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E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8473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84738"/>
  </w:style>
  <w:style w:type="paragraph" w:styleId="Pieddepage">
    <w:name w:val="footer"/>
    <w:basedOn w:val="Normal"/>
    <w:link w:val="PieddepageCar"/>
    <w:uiPriority w:val="99"/>
    <w:unhideWhenUsed/>
    <w:rsid w:val="00E8473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84738"/>
  </w:style>
  <w:style w:type="paragraph" w:styleId="Sansinterligne">
    <w:name w:val="No Spacing"/>
    <w:link w:val="SansinterligneCar"/>
    <w:uiPriority w:val="1"/>
    <w:qFormat/>
    <w:rsid w:val="00EB4ED2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B4ED2"/>
    <w:rPr>
      <w:rFonts w:eastAsiaTheme="minorEastAsia"/>
      <w:sz w:val="22"/>
      <w:szCs w:val="22"/>
      <w:lang w:val="en-US" w:eastAsia="zh-CN"/>
    </w:rPr>
  </w:style>
  <w:style w:type="character" w:styleId="Numrodepage">
    <w:name w:val="page number"/>
    <w:basedOn w:val="Policepardfaut"/>
    <w:uiPriority w:val="99"/>
    <w:semiHidden/>
    <w:unhideWhenUsed/>
    <w:rsid w:val="0041112A"/>
  </w:style>
  <w:style w:type="character" w:customStyle="1" w:styleId="Titre1Car">
    <w:name w:val="Titre 1 Car"/>
    <w:basedOn w:val="Policepardfaut"/>
    <w:link w:val="Titre1"/>
    <w:uiPriority w:val="9"/>
    <w:rsid w:val="009B0C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970EF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970EF"/>
    <w:pPr>
      <w:spacing w:before="120"/>
    </w:pPr>
    <w:rPr>
      <w:b/>
      <w:bCs/>
    </w:rPr>
  </w:style>
  <w:style w:type="character" w:styleId="Lienhypertexte">
    <w:name w:val="Hyperlink"/>
    <w:basedOn w:val="Policepardfaut"/>
    <w:uiPriority w:val="99"/>
    <w:unhideWhenUsed/>
    <w:rsid w:val="005970EF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5970EF"/>
    <w:pPr>
      <w:ind w:left="240"/>
    </w:pPr>
    <w:rPr>
      <w:b/>
      <w:bC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5970EF"/>
    <w:pPr>
      <w:ind w:left="480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5970EF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5970EF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5970EF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5970EF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5970EF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5970EF"/>
    <w:pPr>
      <w:ind w:left="1920"/>
    </w:pPr>
    <w:rPr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62C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7362C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itation">
    <w:name w:val="Quote"/>
    <w:basedOn w:val="Normal"/>
    <w:next w:val="Normal"/>
    <w:link w:val="CitationCar"/>
    <w:uiPriority w:val="29"/>
    <w:qFormat/>
    <w:rsid w:val="007362C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362CA"/>
    <w:rPr>
      <w:i/>
      <w:iCs/>
      <w:color w:val="404040" w:themeColor="text1" w:themeTint="BF"/>
    </w:rPr>
  </w:style>
  <w:style w:type="character" w:styleId="Emphase">
    <w:name w:val="Emphasis"/>
    <w:basedOn w:val="Policepardfaut"/>
    <w:uiPriority w:val="20"/>
    <w:qFormat/>
    <w:rsid w:val="007362CA"/>
    <w:rPr>
      <w:i/>
      <w:iCs/>
    </w:rPr>
  </w:style>
  <w:style w:type="character" w:styleId="Emphaseple">
    <w:name w:val="Subtle Emphasis"/>
    <w:basedOn w:val="Policepardfaut"/>
    <w:uiPriority w:val="19"/>
    <w:qFormat/>
    <w:rsid w:val="007362CA"/>
    <w:rPr>
      <w:i/>
      <w:iCs/>
      <w:color w:val="404040" w:themeColor="text1" w:themeTint="BF"/>
    </w:rPr>
  </w:style>
  <w:style w:type="character" w:styleId="Titredelivre">
    <w:name w:val="Book Title"/>
    <w:basedOn w:val="Policepardfaut"/>
    <w:uiPriority w:val="33"/>
    <w:qFormat/>
    <w:rsid w:val="007362CA"/>
    <w:rPr>
      <w:b/>
      <w:bCs/>
      <w:i/>
      <w:iCs/>
      <w:spacing w:val="5"/>
    </w:rPr>
  </w:style>
  <w:style w:type="paragraph" w:styleId="Pardeliste">
    <w:name w:val="List Paragraph"/>
    <w:basedOn w:val="Normal"/>
    <w:uiPriority w:val="34"/>
    <w:qFormat/>
    <w:rsid w:val="007362C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01E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image" Target="media/image2.png"/><Relationship Id="rId15" Type="http://schemas.openxmlformats.org/officeDocument/2006/relationships/header" Target="header2.xml"/><Relationship Id="rId16" Type="http://schemas.openxmlformats.org/officeDocument/2006/relationships/footer" Target="footer4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686"/>
    <w:rsid w:val="001011E4"/>
    <w:rsid w:val="00534691"/>
    <w:rsid w:val="0072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3C13F286551C543A79AE8732B602E10">
    <w:name w:val="D3C13F286551C543A79AE8732B602E10"/>
    <w:rsid w:val="00727686"/>
  </w:style>
  <w:style w:type="paragraph" w:customStyle="1" w:styleId="BFE34B21A7AD784496FCBF9D79985BFC">
    <w:name w:val="BFE34B21A7AD784496FCBF9D79985BFC"/>
    <w:rsid w:val="007276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B-project s.a.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72737F-A142-9F46-9266-17AEFE64D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605</Words>
  <Characters>3331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>Cahier de charges</vt:lpstr>
      <vt:lpstr>Analyse de l’existant </vt:lpstr>
      <vt:lpstr>I.I Acteurs</vt:lpstr>
      <vt:lpstr>I.II Gestions des projets </vt:lpstr>
      <vt:lpstr>I.II.I L’avant projet </vt:lpstr>
      <vt:lpstr>I.II.II Le projet </vt:lpstr>
      <vt:lpstr>I.III Base de données </vt:lpstr>
      <vt:lpstr>Objets du marché</vt:lpstr>
      <vt:lpstr>Objet du marché </vt:lpstr>
      <vt:lpstr>Spécifications d’ouvrage </vt:lpstr>
      <vt:lpstr>Spécifications techniques</vt:lpstr>
      <vt:lpstr>Prototypes d’interface homme machine </vt:lpstr>
      <vt:lpstr/>
    </vt:vector>
  </TitlesOfParts>
  <Company/>
  <LinksUpToDate>false</LinksUpToDate>
  <CharactersWithSpaces>3929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 charges</dc:title>
  <dc:subject>Outil de gestion de projets</dc:subject>
  <dc:creator>BOGDANOVIC Stefan</dc:creator>
  <cp:keywords/>
  <dc:description/>
  <cp:lastModifiedBy>BOGDANOVIC Stefan</cp:lastModifiedBy>
  <cp:revision>9</cp:revision>
  <dcterms:created xsi:type="dcterms:W3CDTF">2016-08-16T10:56:00Z</dcterms:created>
  <dcterms:modified xsi:type="dcterms:W3CDTF">2016-08-16T14:54:00Z</dcterms:modified>
</cp:coreProperties>
</file>