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KSP Shuttle Autopilot Project Scope</w:t>
      </w:r>
    </w:p>
    <w:p>
      <w:pPr>
        <w:pStyle w:val="Heading2"/>
      </w:pPr>
      <w:r>
        <w:t>1. Project Overview</w:t>
      </w:r>
    </w:p>
    <w:p>
      <w:r>
        <w:t>The KSP Shuttle Autopilot project aims to develop a standalone MechJeb-style plugin for Kerbal Space Program (KSP 1.12.x) that automates Shuttle ascent, abort handling, deorbit planning, atmospheric entry, and runway landing. The system is designed for compatibility with a 2.7x (JNSQ) environment and advanced realism mods including FAR, Real Heat, and Deadly Reentry.</w:t>
      </w:r>
    </w:p>
    <w:p>
      <w:pPr>
        <w:pStyle w:val="Heading2"/>
      </w:pPr>
      <w:r>
        <w:t>2. Objectives</w:t>
      </w:r>
    </w:p>
    <w:p>
      <w:r>
        <w:t>• Provide deterministic deorbit planning for any orbital inclination.</w:t>
      </w:r>
    </w:p>
    <w:p>
      <w:r>
        <w:t>• Enable automated OMS burn execution with maneuver node integration.</w:t>
      </w:r>
    </w:p>
    <w:p>
      <w:r>
        <w:t>• Develop atmospheric entry guidance with energy management logic.</w:t>
      </w:r>
    </w:p>
    <w:p>
      <w:r>
        <w:t>• Support Shuttle ascent and full abort modes (RTLS, TAL, AOA, ATO).</w:t>
      </w:r>
    </w:p>
    <w:p>
      <w:r>
        <w:t>• Maintain zero required dependencies on third-party UI or navigation mods.</w:t>
      </w:r>
    </w:p>
    <w:p>
      <w:r>
        <w:t>• Preserve modular architecture for future expansion.</w:t>
      </w:r>
    </w:p>
    <w:p>
      <w:pPr>
        <w:pStyle w:val="Heading2"/>
      </w:pPr>
      <w:r>
        <w:t>3. Functional Boundaries (Phase 1)</w:t>
      </w:r>
    </w:p>
    <w:p>
      <w:r>
        <w:t>• Deorbit planner with vacuum impact prediction.</w:t>
      </w:r>
    </w:p>
    <w:p>
      <w:r>
        <w:t>• Maneuver node generation.</w:t>
      </w:r>
    </w:p>
    <w:p>
      <w:r>
        <w:t>• Time-based burn executor.</w:t>
      </w:r>
    </w:p>
    <w:p>
      <w:r>
        <w:t>• MechJeb-style GUI with tab navigation.</w:t>
      </w:r>
    </w:p>
    <w:p>
      <w:r>
        <w:t>• ConfigNode persistence for settings and plans.</w:t>
      </w:r>
    </w:p>
    <w:p>
      <w:pPr>
        <w:pStyle w:val="Heading2"/>
      </w:pPr>
      <w:r>
        <w:t>4. Future Phases (Out of Initial Scope)</w:t>
      </w:r>
    </w:p>
    <w:p>
      <w:r>
        <w:t>• Atmospheric footprint correction using Trajectories (optional integration).</w:t>
      </w:r>
    </w:p>
    <w:p>
      <w:r>
        <w:t>• Closed-loop entry energy guidance.</w:t>
      </w:r>
    </w:p>
    <w:p>
      <w:r>
        <w:t>• TAEM and HAC logic for runway alignment.</w:t>
      </w:r>
    </w:p>
    <w:p>
      <w:r>
        <w:t>• Precision flare and rollout automation.</w:t>
      </w:r>
    </w:p>
    <w:p>
      <w:r>
        <w:t>• Advanced OMS-only thrust modeling.</w:t>
      </w:r>
    </w:p>
    <w:p>
      <w:r>
        <w:t>• Detailed RCS attitude management.</w:t>
      </w:r>
    </w:p>
    <w:p>
      <w:r>
        <w:t>• Launch guidance optimization beyond MechJeb baseline.</w:t>
      </w:r>
    </w:p>
    <w:p>
      <w:pPr>
        <w:pStyle w:val="Heading2"/>
      </w:pPr>
      <w:r>
        <w:t>5. Non-Goals</w:t>
      </w:r>
    </w:p>
    <w:p>
      <w:r>
        <w:t>• No reliance on NavInstruments or external navigation UI mods.</w:t>
      </w:r>
    </w:p>
    <w:p>
      <w:r>
        <w:t>• No atmospheric CFD modeling beyond what KSP/FAR provides.</w:t>
      </w:r>
    </w:p>
    <w:p>
      <w:r>
        <w:t>• No RSS/RO-specific tuning in initial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