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D7" w:rsidRPr="001337C1" w:rsidRDefault="001337C1">
      <w:pPr>
        <w:rPr>
          <w:rFonts w:ascii="Arial" w:hAnsi="Arial" w:cs="Arial"/>
          <w:b/>
          <w:sz w:val="24"/>
          <w:szCs w:val="24"/>
          <w:lang w:val="es-MX"/>
        </w:rPr>
      </w:pPr>
      <w:r w:rsidRPr="001337C1">
        <w:rPr>
          <w:rFonts w:ascii="Arial" w:hAnsi="Arial" w:cs="Arial"/>
          <w:b/>
          <w:sz w:val="24"/>
          <w:szCs w:val="24"/>
          <w:lang w:val="es-MX"/>
        </w:rPr>
        <w:t>HU 01 – Calculo de área, perímetro y mostrar dibujo de figura geométrica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962"/>
        <w:gridCol w:w="7536"/>
      </w:tblGrid>
      <w:tr w:rsidR="001337C1" w:rsidTr="00726494">
        <w:tc>
          <w:tcPr>
            <w:tcW w:w="1962" w:type="dxa"/>
          </w:tcPr>
          <w:p w:rsidR="001337C1" w:rsidRPr="001969A0" w:rsidRDefault="001969A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Yo como</w:t>
            </w:r>
          </w:p>
        </w:tc>
        <w:tc>
          <w:tcPr>
            <w:tcW w:w="7536" w:type="dxa"/>
          </w:tcPr>
          <w:p w:rsidR="001337C1" w:rsidRDefault="001337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</w:tr>
      <w:tr w:rsidR="001337C1" w:rsidTr="00726494">
        <w:tc>
          <w:tcPr>
            <w:tcW w:w="1962" w:type="dxa"/>
          </w:tcPr>
          <w:p w:rsidR="001337C1" w:rsidRPr="001969A0" w:rsidRDefault="001969A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Deseo</w:t>
            </w:r>
          </w:p>
        </w:tc>
        <w:tc>
          <w:tcPr>
            <w:tcW w:w="7536" w:type="dxa"/>
          </w:tcPr>
          <w:p w:rsidR="001337C1" w:rsidRDefault="001337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Seleccionar una figura geométrica, las cuáles pueden ser: cuadrado, trianguló, círculo o rectángulo.</w:t>
            </w:r>
          </w:p>
        </w:tc>
      </w:tr>
      <w:tr w:rsidR="001337C1" w:rsidTr="00726494">
        <w:tc>
          <w:tcPr>
            <w:tcW w:w="1962" w:type="dxa"/>
          </w:tcPr>
          <w:p w:rsidR="001337C1" w:rsidRPr="001969A0" w:rsidRDefault="001337C1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1969A0">
              <w:rPr>
                <w:rFonts w:ascii="Arial" w:hAnsi="Arial" w:cs="Arial"/>
                <w:b/>
                <w:sz w:val="24"/>
                <w:szCs w:val="24"/>
                <w:lang w:val="es-MX"/>
              </w:rPr>
              <w:t>Para poder</w:t>
            </w:r>
          </w:p>
        </w:tc>
        <w:tc>
          <w:tcPr>
            <w:tcW w:w="7536" w:type="dxa"/>
          </w:tcPr>
          <w:p w:rsidR="001337C1" w:rsidRDefault="001337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Calcular su área, perímetro y se visualice su figura a escala</w:t>
            </w:r>
            <w:r w:rsidR="000B2965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1969A0" w:rsidTr="00726494">
        <w:tc>
          <w:tcPr>
            <w:tcW w:w="1962" w:type="dxa"/>
            <w:vMerge w:val="restart"/>
          </w:tcPr>
          <w:p w:rsidR="001969A0" w:rsidRPr="001969A0" w:rsidRDefault="001969A0" w:rsidP="00726494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1969A0">
              <w:rPr>
                <w:rFonts w:ascii="Arial" w:hAnsi="Arial" w:cs="Arial"/>
                <w:b/>
                <w:sz w:val="24"/>
                <w:szCs w:val="24"/>
                <w:lang w:val="es-MX"/>
              </w:rPr>
              <w:t>Criterios de Aceptación</w:t>
            </w:r>
          </w:p>
        </w:tc>
        <w:tc>
          <w:tcPr>
            <w:tcW w:w="7536" w:type="dxa"/>
          </w:tcPr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Debe mostrar las figuras geométricas: círculo, cuadrado, triángulo y rectángulo.</w:t>
            </w:r>
          </w:p>
        </w:tc>
      </w:tr>
      <w:tr w:rsidR="001969A0" w:rsidTr="00726494">
        <w:tc>
          <w:tcPr>
            <w:tcW w:w="1962" w:type="dxa"/>
            <w:vMerge/>
          </w:tcPr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536" w:type="dxa"/>
          </w:tcPr>
          <w:p w:rsidR="001969A0" w:rsidRDefault="001969A0" w:rsidP="00726494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Debe permitir seleccionar la figura a la cual se le realizara el cálculo de área, perímetro y dibujo de la misma, cabe aclarar que se mostrara el dibujo de la figura, si los datos suministrados exceden el área de visualización está se mostrara a escala, luego de ser seleccionada, se dará clic en el botón dibujar, este mostrará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1969A0" w:rsidTr="00726494">
        <w:tc>
          <w:tcPr>
            <w:tcW w:w="1962" w:type="dxa"/>
            <w:vMerge/>
          </w:tcPr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536" w:type="dxa"/>
          </w:tcPr>
          <w:p w:rsidR="001969A0" w:rsidRDefault="001969A0" w:rsidP="001969A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debe permitir, cancelar el ingreso de los datos, el cual lo dejará nuevamente en la pantalla inicial.</w:t>
            </w:r>
          </w:p>
          <w:p w:rsidR="001969A0" w:rsidRDefault="001969A0" w:rsidP="001969A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Si continua para realizar los cálculos y dibujar figura debe ingresar datos de tipo numérico entero mayores de 0 como se detalla a continuación:</w:t>
            </w:r>
          </w:p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Cuadrado: Lado</w:t>
            </w:r>
          </w:p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Triangulo: Base, altura, lado.</w:t>
            </w:r>
          </w:p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Círculo: Radio.</w:t>
            </w:r>
          </w:p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Rectángulo: Base y altura.</w:t>
            </w:r>
          </w:p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Luego de ingresar los datos y dar clic en graficar, el sistema debe generar como resultado: el valor de área, perímetro y dibujar a escala la figura que el usuario previamente seleccionó.</w:t>
            </w:r>
          </w:p>
        </w:tc>
      </w:tr>
      <w:tr w:rsidR="001969A0" w:rsidTr="00726494">
        <w:tc>
          <w:tcPr>
            <w:tcW w:w="1962" w:type="dxa"/>
          </w:tcPr>
          <w:p w:rsidR="001969A0" w:rsidRPr="001969A0" w:rsidRDefault="001969A0" w:rsidP="001969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1969A0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Estos pueden ser los </w:t>
            </w:r>
            <w:proofErr w:type="spellStart"/>
            <w:r w:rsidRPr="001969A0">
              <w:rPr>
                <w:rFonts w:ascii="Arial" w:hAnsi="Arial" w:cs="Arial"/>
                <w:b/>
                <w:sz w:val="24"/>
                <w:szCs w:val="24"/>
                <w:lang w:val="es-MX"/>
              </w:rPr>
              <w:t>mockups</w:t>
            </w:r>
            <w:proofErr w:type="spellEnd"/>
            <w:r w:rsidRPr="001969A0">
              <w:rPr>
                <w:rFonts w:ascii="Arial" w:hAnsi="Arial" w:cs="Arial"/>
                <w:b/>
                <w:sz w:val="24"/>
                <w:szCs w:val="24"/>
                <w:lang w:val="es-MX"/>
              </w:rPr>
              <w:t>.</w:t>
            </w:r>
          </w:p>
        </w:tc>
        <w:tc>
          <w:tcPr>
            <w:tcW w:w="7536" w:type="dxa"/>
          </w:tcPr>
          <w:p w:rsidR="001969A0" w:rsidRDefault="001969A0" w:rsidP="0072649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419"/>
              </w:rPr>
              <w:drawing>
                <wp:inline distT="0" distB="0" distL="0" distR="0" wp14:anchorId="76597242" wp14:editId="60814DF4">
                  <wp:extent cx="4648200" cy="4181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fe64c91203648d27a1d027cb812280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37C1" w:rsidRPr="001337C1" w:rsidRDefault="001337C1" w:rsidP="00A2264A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1337C1" w:rsidRPr="0013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36"/>
    <w:rsid w:val="000B2965"/>
    <w:rsid w:val="001337C1"/>
    <w:rsid w:val="001969A0"/>
    <w:rsid w:val="00380399"/>
    <w:rsid w:val="004F6FAE"/>
    <w:rsid w:val="00726494"/>
    <w:rsid w:val="00A2264A"/>
    <w:rsid w:val="00BD0AD7"/>
    <w:rsid w:val="00D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E0FE3"/>
  <w15:chartTrackingRefBased/>
  <w15:docId w15:val="{1667D64B-855F-42C8-A3F2-E1A4E671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5</cp:revision>
  <dcterms:created xsi:type="dcterms:W3CDTF">2020-02-25T01:30:00Z</dcterms:created>
  <dcterms:modified xsi:type="dcterms:W3CDTF">2020-02-25T02:25:00Z</dcterms:modified>
</cp:coreProperties>
</file>