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Here are two poems I wrote a long time ago...</w:t>
      </w:r>
    </w:p>
    <w:bookmarkStart w:id="21" w:name="motion"/>
    <w:p>
      <w:pPr>
        <w:pStyle w:val="Heading1"/>
      </w:pPr>
      <w:r>
        <w:t xml:space="preserve">Motion</w:t>
      </w:r>
    </w:p>
    <w:bookmarkEnd w:id="21"/>
    <w:p>
      <w:r>
        <w:t xml:space="preserve">The tides rise and fall</w:t>
      </w:r>
    </w:p>
    <w:p>
      <w:r>
        <w:t xml:space="preserve">Years go on with lightning speed</w:t>
      </w:r>
    </w:p>
    <w:p>
      <w:r>
        <w:t xml:space="preserve">You are ever still</w:t>
      </w:r>
    </w:p>
    <w:p>
      <w:r>
        <w:drawing>
          <wp:inline>
            <wp:extent cx="368300" cy="24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learnnc.org/lp/media/collections/freeman/bali/1024/bali_0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Together</w:t>
      </w:r>
    </w:p>
    <w:bookmarkStart w:id="25" w:name="plan-ah"/>
    <w:p>
      <w:pPr>
        <w:pStyle w:val="Heading1"/>
      </w:pPr>
      <w:r>
        <w:t xml:space="preserve">Plan ah</w:t>
      </w:r>
    </w:p>
    <w:bookmarkEnd w:id="25"/>
    <w:p>
      <w:r>
        <w:t xml:space="preserve">I seem to have lost my way Have I been led astray? Do my words no longer hold weight? Is this what they call fate?</w:t>
      </w:r>
    </w:p>
    <w:p>
      <w:r>
        <w:t xml:space="preserve">Not all who wander are lost Not one effect without a cause Even if the cost was nothing at all We'd give it all we've got</w:t>
      </w:r>
    </w:p>
    <w:p>
      <w:r>
        <w:t xml:space="preserve">One day the pieces all fall into place, Fit, as do the stars in space Constellations of a future near and bright Shine in the moonlight</w:t>
      </w:r>
    </w:p>
    <w:p>
      <w:r>
        <w:drawing>
          <wp:inline>
            <wp:extent cx="73914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www.fullredneck.com/wp-content/uploads/2016/04/Best-Country-Songs-About-Stars-in-the-Sky-768x4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Night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af7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