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5xu97bb34fb" w:id="0"/>
      <w:bookmarkEnd w:id="0"/>
      <w:r w:rsidDel="00000000" w:rsidR="00000000" w:rsidRPr="00000000">
        <w:rPr>
          <w:rtl w:val="0"/>
        </w:rPr>
        <w:t xml:space="preserve">Upstage: Interactive Local UI &amp; REST Server Architecture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78ipg635sn7f" w:id="1"/>
      <w:bookmarkEnd w:id="1"/>
      <w:r w:rsidDel="00000000" w:rsidR="00000000" w:rsidRPr="00000000">
        <w:rPr>
          <w:rtl w:val="0"/>
        </w:rPr>
        <w:t xml:space="preserve">Technical Specification, Frontend Design, and REST API for Cross-Play Dramatic Simulation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Shaji Khan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Designation:</w:t>
      </w:r>
      <w:r w:rsidDel="00000000" w:rsidR="00000000" w:rsidRPr="00000000">
        <w:rPr>
          <w:rtl w:val="0"/>
        </w:rPr>
        <w:t xml:space="preserve"> Assistant Professor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Institution:</w:t>
      </w:r>
      <w:r w:rsidDel="00000000" w:rsidR="00000000" w:rsidRPr="00000000">
        <w:rPr>
          <w:rtl w:val="0"/>
        </w:rPr>
        <w:t xml:space="preserve"> Department of English, Govt SPMR College of Commerce Jammu, J&amp;K, India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quotablecode@gmail.com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6d7i7cl16axv" w:id="2"/>
      <w:bookmarkEnd w:id="2"/>
      <w:r w:rsidDel="00000000" w:rsidR="00000000" w:rsidRPr="00000000">
        <w:rPr>
          <w:rtl w:val="0"/>
        </w:rPr>
        <w:t xml:space="preserve">1. Executive Summary &amp; Architecture Overview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To provide an intuitive, accessible research interface for scholars, directors, and computational linguists, </w:t>
      </w:r>
      <w:r w:rsidDel="00000000" w:rsidR="00000000" w:rsidRPr="00000000">
        <w:rPr>
          <w:b w:val="1"/>
          <w:bCs w:val="1"/>
          <w:rtl w:val="0"/>
        </w:rPr>
        <w:t xml:space="preserve">Upstage</w:t>
      </w:r>
      <w:r w:rsidDel="00000000" w:rsidR="00000000" w:rsidRPr="00000000">
        <w:rPr>
          <w:rtl w:val="0"/>
        </w:rPr>
        <w:t xml:space="preserve"> introduces a zero-dependency </w:t>
      </w:r>
      <w:r w:rsidDel="00000000" w:rsidR="00000000" w:rsidRPr="00000000">
        <w:rPr>
          <w:b w:val="1"/>
          <w:bCs w:val="1"/>
          <w:rtl w:val="0"/>
        </w:rPr>
        <w:t xml:space="preserve">Interactive Local UI &amp; REST Server</w:t>
      </w:r>
      <w:r w:rsidDel="00000000" w:rsidR="00000000" w:rsidRPr="00000000">
        <w:rPr>
          <w:rtl w:val="0"/>
        </w:rPr>
        <w:t xml:space="preserve">. The interface bridges the underlying mathematical engines (Burrows' Delta stylometrics, DraCor social network metrics, and the Dual-Stream Epistemic Store) with a visual, interactive theater studio.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bhozerr9s0as" w:id="3"/>
      <w:bookmarkEnd w:id="3"/>
      <w:r w:rsidDel="00000000" w:rsidR="00000000" w:rsidRPr="00000000">
        <w:rPr>
          <w:rtl w:val="0"/>
        </w:rPr>
        <w:t xml:space="preserve">Dual Deployment Modes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Local Server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upstage_ui.py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Powered by Python's standard library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http.server</w:t>
      </w:r>
      <w:r w:rsidDel="00000000" w:rsidR="00000000" w:rsidRPr="00000000">
        <w:rPr>
          <w:rtl w:val="0"/>
        </w:rPr>
        <w:t xml:space="preserve"> (zero external npm or pip dependencies).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Exposes REST API endpoints querying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dracor_shakespeare.db</w:t>
      </w:r>
      <w:r w:rsidDel="00000000" w:rsidR="00000000" w:rsidRPr="00000000">
        <w:rPr>
          <w:rtl w:val="0"/>
        </w:rPr>
        <w:t xml:space="preserve"> (the 37-play canonical database) and running live LLM inference with automated critic-reflection self-correction.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Standalone Portable Web Client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upstage_web_app.html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 completely self-contained single-page application (SPA) containing embedded datasets for all 4 benchmark pairs, the 37-play DraCor canon catalog, and interactive simulations.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Can be opened directly in any modern web browser offline without requiring an active server process.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nrg1adj0tsoa" w:id="4"/>
      <w:bookmarkEnd w:id="4"/>
      <w:r w:rsidDel="00000000" w:rsidR="00000000" w:rsidRPr="00000000">
        <w:rPr>
          <w:rtl w:val="0"/>
        </w:rPr>
        <w:t xml:space="preserve">2. Interactive Studio Views &amp; Features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interface is structured into four primary modules: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+-------------------------------------------------------------------------+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                  UPSTAGE INTERACTIVE THEATRE STUDIO                     |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+-------------------+--------------------+------------------+-------------+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 BENCHMARK STUDIO | LIVE LLM INSPECTOR | 37-PLAY EXPLORER | REC. MATCHER|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+-------------------+--------------------+------------------+-------------+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ptliocwbgh4y" w:id="5"/>
      <w:bookmarkEnd w:id="5"/>
      <w:r w:rsidDel="00000000" w:rsidR="00000000" w:rsidRPr="00000000">
        <w:rPr>
          <w:rtl w:val="0"/>
        </w:rPr>
        <w:t xml:space="preserve">Module 1: Benchmark Studio (The Virtual Stage)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Interactive Navigation:</w:t>
      </w:r>
      <w:r w:rsidDel="00000000" w:rsidR="00000000" w:rsidRPr="00000000">
        <w:rPr>
          <w:rtl w:val="0"/>
        </w:rPr>
        <w:t xml:space="preserve"> Seamless switching between all four canonical benchmarks: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Falstaff $\rightarrow$ The Fool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King Lear</w:t>
      </w:r>
      <w:r w:rsidDel="00000000" w:rsidR="00000000" w:rsidRPr="00000000">
        <w:rPr>
          <w:rtl w:val="0"/>
        </w:rPr>
        <w:t xml:space="preserve">, Acts 1.4 &amp; 3.2)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Iago $\rightarrow$ Polonius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Hamlet</w:t>
      </w:r>
      <w:r w:rsidDel="00000000" w:rsidR="00000000" w:rsidRPr="00000000">
        <w:rPr>
          <w:rtl w:val="0"/>
        </w:rPr>
        <w:t xml:space="preserve">, Acts 2.2 &amp; 3.1)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Viola / Cesario $\rightarrow$ Portia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The Merchant of Venice</w:t>
      </w:r>
      <w:r w:rsidDel="00000000" w:rsidR="00000000" w:rsidRPr="00000000">
        <w:rPr>
          <w:rtl w:val="0"/>
        </w:rPr>
        <w:t xml:space="preserve">, Act 4.1)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Lady Macbeth $\rightarrow$ Lady Anne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Richard III</w:t>
      </w:r>
      <w:r w:rsidDel="00000000" w:rsidR="00000000" w:rsidRPr="00000000">
        <w:rPr>
          <w:rtl w:val="0"/>
        </w:rPr>
        <w:t xml:space="preserve">, Act 1.2)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Side-by-Side Theatrical Script Viewer:</w:t>
      </w:r>
      <w:r w:rsidDel="00000000" w:rsidR="00000000" w:rsidRPr="00000000">
        <w:rPr>
          <w:rtl w:val="0"/>
        </w:rPr>
        <w:t xml:space="preserve"> Compares the original Shakespearean line with the transplanted Upstage counterfactual.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 CLS Audit Bar:</w:t>
      </w:r>
      <w:r w:rsidDel="00000000" w:rsidR="00000000" w:rsidRPr="00000000">
        <w:rPr>
          <w:rtl w:val="0"/>
        </w:rPr>
        <w:t xml:space="preserve"> Displays real-time metrics for every turn: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Burrows' Delta:</w:t>
      </w:r>
      <w:r w:rsidDel="00000000" w:rsidR="00000000" w:rsidRPr="00000000">
        <w:rPr>
          <w:rtl w:val="0"/>
        </w:rPr>
        <w:t xml:space="preserve"> Quantitative distance to authentic donor vs. original character.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Pronominal Address:</w:t>
      </w:r>
      <w:r w:rsidDel="00000000" w:rsidR="00000000" w:rsidRPr="00000000">
        <w:rPr>
          <w:rtl w:val="0"/>
        </w:rPr>
        <w:t xml:space="preserve"> Sociolinguistic audit verifying T-form (</w:t>
      </w:r>
      <w:r w:rsidDel="00000000" w:rsidR="00000000" w:rsidRPr="00000000">
        <w:rPr>
          <w:i w:val="1"/>
          <w:iCs w:val="1"/>
          <w:rtl w:val="0"/>
        </w:rPr>
        <w:t xml:space="preserve">thou</w:t>
      </w:r>
      <w:r w:rsidDel="00000000" w:rsidR="00000000" w:rsidRPr="00000000">
        <w:rPr>
          <w:rtl w:val="0"/>
        </w:rPr>
        <w:t xml:space="preserve">) vs. V-form (</w:t>
      </w:r>
      <w:r w:rsidDel="00000000" w:rsidR="00000000" w:rsidRPr="00000000">
        <w:rPr>
          <w:i w:val="1"/>
          <w:iCs w:val="1"/>
          <w:rtl w:val="0"/>
        </w:rPr>
        <w:t xml:space="preserve">you</w:t>
      </w:r>
      <w:r w:rsidDel="00000000" w:rsidR="00000000" w:rsidRPr="00000000">
        <w:rPr>
          <w:rtl w:val="0"/>
        </w:rPr>
        <w:t xml:space="preserve">) hierarchy compliance.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Epistemic Guard:</w:t>
      </w:r>
      <w:r w:rsidDel="00000000" w:rsidR="00000000" w:rsidRPr="00000000">
        <w:rPr>
          <w:rtl w:val="0"/>
        </w:rPr>
        <w:t xml:space="preserve"> Real-time badge certifying 0% narrative leakage.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Actantial Intent:</w:t>
      </w:r>
      <w:r w:rsidDel="00000000" w:rsidR="00000000" w:rsidRPr="00000000">
        <w:rPr>
          <w:rtl w:val="0"/>
        </w:rPr>
        <w:t xml:space="preserve"> Structural classification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RIDDLE_PARADOX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COMIC_DEFLECTION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ny3ec2el0wi" w:id="6"/>
      <w:bookmarkEnd w:id="6"/>
      <w:r w:rsidDel="00000000" w:rsidR="00000000" w:rsidRPr="00000000">
        <w:rPr>
          <w:rtl w:val="0"/>
        </w:rPr>
        <w:t xml:space="preserve">Module 2: Live LLM Inference &amp; Critic-Reflection Inspector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Prompt Envelope Inspection:</w:t>
      </w:r>
      <w:r w:rsidDel="00000000" w:rsidR="00000000" w:rsidRPr="00000000">
        <w:rPr>
          <w:rtl w:val="0"/>
        </w:rPr>
        <w:t xml:space="preserve"> Shows the compiled 4-tier prompt envelope (System Persona, Epistemic Constraints, Preceding Dialogue Context, Formatting Rules).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Adversarial Self-Healing Demonstration: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When set to </w:t>
      </w:r>
      <w:r w:rsidDel="00000000" w:rsidR="00000000" w:rsidRPr="00000000">
        <w:rPr>
          <w:i w:val="1"/>
          <w:iCs w:val="1"/>
          <w:rtl w:val="0"/>
        </w:rPr>
        <w:t xml:space="preserve">Adversarial Mode</w:t>
      </w:r>
      <w:r w:rsidDel="00000000" w:rsidR="00000000" w:rsidRPr="00000000">
        <w:rPr>
          <w:rtl w:val="0"/>
        </w:rPr>
        <w:t xml:space="preserve">, the engine deliberately simulates a draft containing forbidden modernisms (</w:t>
      </w:r>
      <w:r w:rsidDel="00000000" w:rsidR="00000000" w:rsidRPr="00000000">
        <w:rPr>
          <w:i w:val="1"/>
          <w:iCs w:val="1"/>
          <w:rtl w:val="0"/>
        </w:rPr>
        <w:t xml:space="preserve">"psychology"</w:t>
      </w:r>
      <w:r w:rsidDel="00000000" w:rsidR="00000000" w:rsidRPr="00000000">
        <w:rPr>
          <w:rtl w:val="0"/>
        </w:rPr>
        <w:t xml:space="preserve">) or narrative spoilers (</w:t>
      </w:r>
      <w:r w:rsidDel="00000000" w:rsidR="00000000" w:rsidRPr="00000000">
        <w:rPr>
          <w:i w:val="1"/>
          <w:iCs w:val="1"/>
          <w:rtl w:val="0"/>
        </w:rPr>
        <w:t xml:space="preserve">"Cordelia is dead in arms"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The UI exposes the </w:t>
      </w:r>
      <w:r w:rsidDel="00000000" w:rsidR="00000000" w:rsidRPr="00000000">
        <w:rPr>
          <w:b w:val="1"/>
          <w:bCs w:val="1"/>
          <w:rtl w:val="0"/>
        </w:rPr>
        <w:t xml:space="preserve">Critic-Reflection Trace</w:t>
      </w:r>
      <w:r w:rsidDel="00000000" w:rsidR="00000000" w:rsidRPr="00000000">
        <w:rPr>
          <w:rtl w:val="0"/>
        </w:rPr>
        <w:t xml:space="preserve">, revealing the automated critique sent to the model and the final, self-healed output verified by the system.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bgi8qz1ojbe2" w:id="7"/>
      <w:bookmarkEnd w:id="7"/>
      <w:r w:rsidDel="00000000" w:rsidR="00000000" w:rsidRPr="00000000">
        <w:rPr>
          <w:rtl w:val="0"/>
        </w:rPr>
        <w:t xml:space="preserve">Module 3: 37-Play DraCor Canon Explorer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Filterable Canon Grid:</w:t>
      </w:r>
      <w:r w:rsidDel="00000000" w:rsidR="00000000" w:rsidRPr="00000000">
        <w:rPr>
          <w:rtl w:val="0"/>
        </w:rPr>
        <w:t xml:space="preserve"> Real-time search across all 37 canonical Shakespeare plays.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Genre Breakdown:</w:t>
      </w:r>
      <w:r w:rsidDel="00000000" w:rsidR="00000000" w:rsidRPr="00000000">
        <w:rPr>
          <w:rtl w:val="0"/>
        </w:rPr>
        <w:t xml:space="preserve"> Categorized into Comedies (14), Histories (10), Tragedies (10), and Late Romances (3).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Graph &amp; Corpus Metrics:</w:t>
      </w:r>
      <w:r w:rsidDel="00000000" w:rsidR="00000000" w:rsidRPr="00000000">
        <w:rPr>
          <w:rtl w:val="0"/>
        </w:rPr>
        <w:t xml:space="preserve"> Instantaneous inspection of word counts, cast size (speakers), social network density, and clustering coefficients computed from TEI-XML stage presence events.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4bkj7qqxq2sf" w:id="8"/>
      <w:bookmarkEnd w:id="8"/>
      <w:r w:rsidDel="00000000" w:rsidR="00000000" w:rsidRPr="00000000">
        <w:rPr>
          <w:rtl w:val="0"/>
        </w:rPr>
        <w:t xml:space="preserve">Module 4: Automated Cross-Play Matcher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Centrality Gap Matching:</w:t>
      </w:r>
      <w:r w:rsidDel="00000000" w:rsidR="00000000" w:rsidRPr="00000000">
        <w:rPr>
          <w:rtl w:val="0"/>
        </w:rPr>
        <w:t xml:space="preserve"> Implements the $\Delta_{\text{centrality}} = |C_D - C_T|$ objective function.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Instant Recommendations:</w:t>
      </w:r>
      <w:r w:rsidDel="00000000" w:rsidR="00000000" w:rsidRPr="00000000">
        <w:rPr>
          <w:rtl w:val="0"/>
        </w:rPr>
        <w:t xml:space="preserve"> Input any Shakespearean character to calculate network centrality compatibilities across genres (e.g. matching Falstaff to The Fool, Toby Belch, or Parolles; matching Viola to Portia, Rosalind, or Imogen).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hh3gh1jz99as" w:id="9"/>
      <w:bookmarkEnd w:id="9"/>
      <w:r w:rsidDel="00000000" w:rsidR="00000000" w:rsidRPr="00000000">
        <w:rPr>
          <w:rtl w:val="0"/>
        </w:rPr>
        <w:t xml:space="preserve">3. REST API Specification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The local HTTP server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upstage_ui.py</w:t>
      </w:r>
      <w:r w:rsidDel="00000000" w:rsidR="00000000" w:rsidRPr="00000000">
        <w:rPr>
          <w:rtl w:val="0"/>
        </w:rPr>
        <w:t xml:space="preserve">) exposes five clean endpoints: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 Schema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Serves the interactive HTML5/CSS3/JS Single-Page 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text/html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/api/benchmarks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Returns full scene turns, original lines, counterfactuals, and CLS audits for all 4 benchmarks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{"benchmarks": [...]}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/api/plays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Queries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dracor_shakespeare.db</w:t>
            </w:r>
            <w:r w:rsidDel="00000000" w:rsidR="00000000" w:rsidRPr="00000000">
              <w:rPr>
                <w:rtl w:val="0"/>
              </w:rPr>
              <w:t xml:space="preserve"> to list all 37 plays with network metrics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{"plays": [...]}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/api/recommender?donor=NAME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Recommends top 5 cross-play candidate targets based on degree centrality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{"recommendations": [...]}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/api/simulate_turn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Executes live LLM prompt compilation, generation, and multi-factor auditing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{"text": "...", "delta_donor": 0.71, "anachronisms": []}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qubea7nrx81b" w:id="10"/>
      <w:bookmarkEnd w:id="10"/>
      <w:r w:rsidDel="00000000" w:rsidR="00000000" w:rsidRPr="00000000">
        <w:rPr>
          <w:rtl w:val="0"/>
        </w:rPr>
        <w:t xml:space="preserve">4. Verification &amp; Testing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The server implementation is verified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test_ui_server.py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HTTP Lifecycle Test:</w:t>
      </w:r>
      <w:r w:rsidDel="00000000" w:rsidR="00000000" w:rsidRPr="00000000">
        <w:rPr>
          <w:rtl w:val="0"/>
        </w:rPr>
        <w:t xml:space="preserve"> Spawns the server on a daemon thread, executes automated HTTP requests against all REST endpoints, and gracefully terminates the socket.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JSON Schema Verification:</w:t>
      </w:r>
      <w:r w:rsidDel="00000000" w:rsidR="00000000" w:rsidRPr="00000000">
        <w:rPr>
          <w:rtl w:val="0"/>
        </w:rPr>
        <w:t xml:space="preserve"> Validates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/api/benchmarks</w:t>
      </w:r>
      <w:r w:rsidDel="00000000" w:rsidR="00000000" w:rsidRPr="00000000">
        <w:rPr>
          <w:rtl w:val="0"/>
        </w:rPr>
        <w:t xml:space="preserve"> delivers all four benchmark pairs with valid Burrows' Delta floats and epistemic compliance flags.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Simulation Verification:</w:t>
      </w:r>
      <w:r w:rsidDel="00000000" w:rsidR="00000000" w:rsidRPr="00000000">
        <w:rPr>
          <w:rtl w:val="0"/>
        </w:rPr>
        <w:t xml:space="preserve"> Validates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/api/simulate_turn</w:t>
      </w:r>
      <w:r w:rsidDel="00000000" w:rsidR="00000000" w:rsidRPr="00000000">
        <w:rPr>
          <w:rtl w:val="0"/>
        </w:rPr>
        <w:t xml:space="preserve"> responds with clean text and zero anachronism violations.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5d7cqnqohe9u" w:id="11"/>
      <w:bookmarkEnd w:id="11"/>
      <w:r w:rsidDel="00000000" w:rsidR="00000000" w:rsidRPr="00000000">
        <w:rPr>
          <w:rtl w:val="0"/>
        </w:rPr>
        <w:t xml:space="preserve">5. Local Execution Instructions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To launch the interactive local server: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 Launch on default port 8080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python3 upstage_ui.py --port 8080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 Or open upstage_web_app.html directly in any web browser for offline viewing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open upstage_web_app.html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EOF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iterat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terata" w:cs="Literata" w:eastAsia="Literata" w:hAnsi="Literata"/>
        <w:sz w:val="24"/>
        <w:szCs w:val="24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terata-regular.ttf"/><Relationship Id="rId2" Type="http://schemas.openxmlformats.org/officeDocument/2006/relationships/font" Target="fonts/Literata-bold.ttf"/><Relationship Id="rId3" Type="http://schemas.openxmlformats.org/officeDocument/2006/relationships/font" Target="fonts/Literata-italic.ttf"/><Relationship Id="rId4" Type="http://schemas.openxmlformats.org/officeDocument/2006/relationships/font" Target="fonts/Literat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