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99010861" w:displacedByCustomXml="next"/>
    <w:bookmarkEnd w:id="0" w:displacedByCustomXml="next"/>
    <w:sdt>
      <w:sdtPr>
        <w:id w:val="1932474592"/>
        <w:docPartObj>
          <w:docPartGallery w:val="Cover Pages"/>
          <w:docPartUnique/>
        </w:docPartObj>
      </w:sdtPr>
      <w:sdtEndPr>
        <w:rPr>
          <w:highlight w:val="yellow"/>
        </w:rPr>
      </w:sdtEndPr>
      <w:sdtContent>
        <w:tbl>
          <w:tblPr>
            <w:tblW w:w="9493" w:type="dxa"/>
            <w:tblLayout w:type="fixed"/>
            <w:tblLook w:val="04A0" w:firstRow="1" w:lastRow="0" w:firstColumn="1" w:lastColumn="0" w:noHBand="0" w:noVBand="1"/>
          </w:tblPr>
          <w:tblGrid>
            <w:gridCol w:w="4815"/>
            <w:gridCol w:w="4678"/>
          </w:tblGrid>
          <w:tr w:rsidR="00390432" w:rsidRPr="00773CB7" w14:paraId="02669764" w14:textId="77777777" w:rsidTr="00D13280">
            <w:tc>
              <w:tcPr>
                <w:tcW w:w="4815" w:type="dxa"/>
                <w:hideMark/>
              </w:tcPr>
              <w:p w14:paraId="63233A19" w14:textId="0C957505" w:rsidR="00C70B4B" w:rsidRPr="00972C3B" w:rsidRDefault="00C70B4B" w:rsidP="00440F7A">
                <w:pPr>
                  <w:spacing w:after="0" w:line="276" w:lineRule="auto"/>
                  <w:rPr>
                    <w:lang w:val="ru-RU" w:eastAsia="en-US"/>
                  </w:rPr>
                </w:pPr>
              </w:p>
              <w:p w14:paraId="5978C0B9" w14:textId="75BB635B" w:rsidR="00390432" w:rsidRPr="00972C3B" w:rsidRDefault="00390432" w:rsidP="00440F7A">
                <w:pPr>
                  <w:spacing w:after="0" w:line="276" w:lineRule="auto"/>
                  <w:rPr>
                    <w:lang w:val="ru-RU" w:eastAsia="en-US"/>
                  </w:rPr>
                </w:pPr>
              </w:p>
            </w:tc>
            <w:tc>
              <w:tcPr>
                <w:tcW w:w="4678" w:type="dxa"/>
              </w:tcPr>
              <w:p w14:paraId="08866BC7" w14:textId="77777777" w:rsidR="00390432" w:rsidRPr="00327714" w:rsidRDefault="00390432" w:rsidP="00440F7A">
                <w:pPr>
                  <w:spacing w:after="0" w:line="276" w:lineRule="auto"/>
                  <w:ind w:hanging="33"/>
                  <w:jc w:val="right"/>
                  <w:rPr>
                    <w:caps/>
                    <w:lang w:val="ru-RU"/>
                  </w:rPr>
                </w:pPr>
                <w:r w:rsidRPr="00327714">
                  <w:rPr>
                    <w:caps/>
                    <w:lang w:val="ru-RU"/>
                  </w:rPr>
                  <w:t>Утверждаю</w:t>
                </w:r>
              </w:p>
              <w:p w14:paraId="0B541D38" w14:textId="332C5823" w:rsidR="00390432" w:rsidRPr="00ED2168" w:rsidRDefault="00103C50" w:rsidP="00440F7A">
                <w:pPr>
                  <w:spacing w:after="0" w:line="276" w:lineRule="auto"/>
                  <w:ind w:hanging="33"/>
                  <w:jc w:val="right"/>
                  <w:rPr>
                    <w:lang w:val="ru-RU"/>
                  </w:rPr>
                </w:pPr>
                <w:r>
                  <w:rPr>
                    <w:lang w:val="ru-RU"/>
                  </w:rPr>
                  <w:t>Управляющий</w:t>
                </w:r>
                <w:r w:rsidR="00390432" w:rsidRPr="00ED2168">
                  <w:rPr>
                    <w:lang w:val="ru-RU"/>
                  </w:rPr>
                  <w:t xml:space="preserve"> </w:t>
                </w:r>
                <w:r w:rsidR="00390432">
                  <w:rPr>
                    <w:lang w:val="ru-RU"/>
                  </w:rPr>
                  <w:t>ООО</w:t>
                </w:r>
                <w:r w:rsidR="00390432" w:rsidRPr="00ED2168">
                  <w:rPr>
                    <w:lang w:val="ru-RU"/>
                  </w:rPr>
                  <w:t xml:space="preserve"> «</w:t>
                </w:r>
                <w:r w:rsidR="00390432">
                  <w:rPr>
                    <w:lang w:val="ru-RU"/>
                  </w:rPr>
                  <w:t>РТМ Технологии</w:t>
                </w:r>
                <w:r w:rsidR="00390432" w:rsidRPr="00ED2168">
                  <w:rPr>
                    <w:lang w:val="ru-RU"/>
                  </w:rPr>
                  <w:t>»</w:t>
                </w:r>
              </w:p>
              <w:p w14:paraId="343D8F44" w14:textId="62B8196B" w:rsidR="00390432" w:rsidRPr="007C7CF9" w:rsidRDefault="00103C50" w:rsidP="00440F7A">
                <w:pPr>
                  <w:spacing w:after="0" w:line="276" w:lineRule="auto"/>
                  <w:ind w:hanging="33"/>
                  <w:jc w:val="right"/>
                  <w:rPr>
                    <w:u w:val="single"/>
                    <w:lang w:val="ru-RU"/>
                  </w:rPr>
                </w:pPr>
                <w:r>
                  <w:rPr>
                    <w:rFonts w:ascii="Arial" w:hAnsi="Arial"/>
                    <w:u w:val="single"/>
                    <w:lang w:val="ru-RU"/>
                  </w:rPr>
                  <w:t xml:space="preserve">ИП </w:t>
                </w:r>
                <w:r w:rsidR="004103A2">
                  <w:rPr>
                    <w:rFonts w:ascii="Arial" w:hAnsi="Arial"/>
                    <w:u w:val="single"/>
                    <w:lang w:val="ru-RU"/>
                  </w:rPr>
                  <w:t>Царев Е.О</w:t>
                </w:r>
                <w:r w:rsidR="00390432">
                  <w:rPr>
                    <w:rFonts w:ascii="Arial" w:hAnsi="Arial"/>
                    <w:u w:val="single"/>
                    <w:lang w:val="ru-RU"/>
                  </w:rPr>
                  <w:t>.</w:t>
                </w:r>
                <w:r w:rsidR="00390432">
                  <w:rPr>
                    <w:rFonts w:ascii="Arial" w:hAnsi="Arial"/>
                    <w:lang w:val="ru-RU"/>
                  </w:rPr>
                  <w:t xml:space="preserve">  </w:t>
                </w:r>
                <w:r w:rsidR="00390432" w:rsidRPr="007C7CF9">
                  <w:rPr>
                    <w:lang w:val="ru-RU"/>
                  </w:rPr>
                  <w:t>/</w:t>
                </w:r>
                <w:r w:rsidR="00390432">
                  <w:rPr>
                    <w:lang w:val="ru-RU"/>
                  </w:rPr>
                  <w:t>______________</w:t>
                </w:r>
                <w:r w:rsidR="00390432" w:rsidRPr="007C7CF9">
                  <w:rPr>
                    <w:lang w:val="ru-RU"/>
                  </w:rPr>
                  <w:t xml:space="preserve"> </w:t>
                </w:r>
              </w:p>
              <w:p w14:paraId="38ADE63D" w14:textId="77777777" w:rsidR="00390432" w:rsidRPr="00390432" w:rsidRDefault="00390432" w:rsidP="00440F7A">
                <w:pPr>
                  <w:spacing w:after="0" w:line="276" w:lineRule="auto"/>
                  <w:ind w:hanging="33"/>
                  <w:jc w:val="right"/>
                  <w:rPr>
                    <w:lang w:val="ru-RU" w:eastAsia="en-US"/>
                  </w:rPr>
                </w:pPr>
                <w:r w:rsidRPr="00390432">
                  <w:rPr>
                    <w:lang w:val="ru-RU"/>
                  </w:rPr>
                  <w:t>«____» ___________20__ г.</w:t>
                </w:r>
              </w:p>
            </w:tc>
          </w:tr>
        </w:tbl>
        <w:p w14:paraId="4A5D7852" w14:textId="77777777" w:rsidR="00C957C5" w:rsidRPr="00C957C5" w:rsidRDefault="00C957C5" w:rsidP="00440F7A">
          <w:pPr>
            <w:spacing w:after="0" w:line="276" w:lineRule="auto"/>
            <w:rPr>
              <w:lang w:val="ru-RU"/>
            </w:rPr>
          </w:pPr>
        </w:p>
        <w:p w14:paraId="133B2E9C" w14:textId="77777777" w:rsidR="00535BB2" w:rsidRDefault="00535BB2" w:rsidP="00440F7A">
          <w:pPr>
            <w:pStyle w:val="af1"/>
            <w:spacing w:before="0" w:line="276" w:lineRule="auto"/>
          </w:pPr>
        </w:p>
        <w:p w14:paraId="718123B8" w14:textId="77777777" w:rsidR="00535BB2" w:rsidRDefault="00535BB2" w:rsidP="00440F7A">
          <w:pPr>
            <w:pStyle w:val="af1"/>
            <w:spacing w:before="0" w:line="276" w:lineRule="auto"/>
          </w:pPr>
        </w:p>
        <w:p w14:paraId="12C21A55" w14:textId="6077DDB4" w:rsidR="00E97406" w:rsidRPr="007A2716" w:rsidRDefault="00C51CFF" w:rsidP="00440F7A">
          <w:pPr>
            <w:pStyle w:val="af1"/>
            <w:spacing w:before="0" w:line="276" w:lineRule="auto"/>
          </w:pPr>
          <w:r>
            <w:t xml:space="preserve">заключение </w:t>
          </w:r>
          <w:r w:rsidR="00B532E8" w:rsidRPr="007A2716">
            <w:t>ЭКСПЕРТ</w:t>
          </w:r>
          <w:r>
            <w:t>а</w:t>
          </w:r>
          <w:r w:rsidR="000D313E" w:rsidRPr="007A2716">
            <w:t xml:space="preserve"> </w:t>
          </w:r>
          <w:r w:rsidR="00B532E8" w:rsidRPr="007A2716">
            <w:t>№</w:t>
          </w:r>
          <w:r w:rsidR="00DD54BE">
            <w:t>2022/</w:t>
          </w:r>
          <w:r w:rsidR="00C75E26">
            <w:t>7</w:t>
          </w:r>
          <w:r w:rsidR="00535BB2">
            <w:t>16</w:t>
          </w:r>
          <w:r w:rsidR="00B532E8" w:rsidRPr="007A2716">
            <w:t xml:space="preserve"> от </w:t>
          </w:r>
          <w:r w:rsidR="00535BB2">
            <w:t>11</w:t>
          </w:r>
          <w:r w:rsidR="007468D2" w:rsidRPr="007A2716">
            <w:t>.0</w:t>
          </w:r>
          <w:r w:rsidR="00535BB2">
            <w:t>7</w:t>
          </w:r>
          <w:r w:rsidR="007468D2" w:rsidRPr="007A2716">
            <w:t>.</w:t>
          </w:r>
          <w:r w:rsidR="00B532E8" w:rsidRPr="007A2716">
            <w:t>202</w:t>
          </w:r>
          <w:r w:rsidR="004103A2" w:rsidRPr="007A2716">
            <w:t>2</w:t>
          </w:r>
        </w:p>
        <w:p w14:paraId="5DDFAA26" w14:textId="77777777" w:rsidR="00C957C5" w:rsidRPr="00CE218E" w:rsidRDefault="00C957C5" w:rsidP="00440F7A">
          <w:pPr>
            <w:spacing w:after="0" w:line="276" w:lineRule="auto"/>
            <w:rPr>
              <w:color w:val="FF0000"/>
              <w:lang w:val="ru-RU"/>
            </w:rPr>
          </w:pPr>
        </w:p>
        <w:p w14:paraId="021E9DB4" w14:textId="6B34C496" w:rsidR="00535BB2" w:rsidRPr="00D647EA" w:rsidRDefault="000D313E" w:rsidP="00440F7A">
          <w:pPr>
            <w:spacing w:after="0" w:line="276" w:lineRule="auto"/>
            <w:jc w:val="center"/>
            <w:rPr>
              <w:rStyle w:val="ae"/>
              <w:color w:val="auto"/>
            </w:rPr>
          </w:pPr>
          <w:r w:rsidRPr="00D647EA">
            <w:rPr>
              <w:rStyle w:val="ae"/>
              <w:caps w:val="0"/>
              <w:color w:val="auto"/>
            </w:rPr>
            <w:t>по результатам исследования</w:t>
          </w:r>
          <w:r w:rsidR="00B85332" w:rsidRPr="00D647EA">
            <w:rPr>
              <w:rStyle w:val="ae"/>
              <w:caps w:val="0"/>
              <w:color w:val="auto"/>
            </w:rPr>
            <w:t xml:space="preserve"> </w:t>
          </w:r>
          <w:r w:rsidR="00535BB2">
            <w:rPr>
              <w:rStyle w:val="ae"/>
              <w:caps w:val="0"/>
              <w:color w:val="auto"/>
            </w:rPr>
            <w:t>отчета об аудите ИТ-инфраструктуры РАН</w:t>
          </w:r>
        </w:p>
        <w:p w14:paraId="36ED57E2" w14:textId="1CB50640" w:rsidR="00C957C5" w:rsidRPr="00D647EA" w:rsidRDefault="00C957C5" w:rsidP="00440F7A">
          <w:pPr>
            <w:spacing w:after="0" w:line="276" w:lineRule="auto"/>
            <w:jc w:val="center"/>
            <w:rPr>
              <w:rStyle w:val="ae"/>
              <w:color w:val="auto"/>
            </w:rPr>
          </w:pPr>
        </w:p>
        <w:p w14:paraId="112C4779" w14:textId="1B2CC802" w:rsidR="00C75E26" w:rsidRDefault="00C75E26" w:rsidP="00440F7A">
          <w:pPr>
            <w:pStyle w:val="af1"/>
            <w:spacing w:before="0" w:line="276" w:lineRule="auto"/>
            <w:rPr>
              <w:rStyle w:val="ae"/>
              <w:color w:val="auto"/>
            </w:rPr>
          </w:pPr>
        </w:p>
        <w:p w14:paraId="2001A6DB" w14:textId="7A6AE6E3" w:rsidR="001652D6" w:rsidRDefault="001652D6" w:rsidP="00440F7A">
          <w:pPr>
            <w:spacing w:after="0"/>
            <w:rPr>
              <w:lang w:val="ru-RU"/>
            </w:rPr>
          </w:pPr>
        </w:p>
        <w:p w14:paraId="72288FAB" w14:textId="77777777" w:rsidR="001652D6" w:rsidRPr="001652D6" w:rsidRDefault="001652D6" w:rsidP="00440F7A">
          <w:pPr>
            <w:spacing w:after="0"/>
            <w:rPr>
              <w:lang w:val="ru-RU"/>
            </w:rPr>
          </w:pPr>
        </w:p>
        <w:p w14:paraId="4D56B61E" w14:textId="5E056CD0" w:rsidR="00C957C5" w:rsidRPr="00B532E8" w:rsidRDefault="00C957C5" w:rsidP="00440F7A">
          <w:pPr>
            <w:pStyle w:val="af1"/>
            <w:spacing w:before="0" w:line="276" w:lineRule="auto"/>
            <w:rPr>
              <w:rStyle w:val="ae"/>
              <w:color w:val="auto"/>
            </w:rPr>
          </w:pPr>
          <w:r w:rsidRPr="00C957C5">
            <w:rPr>
              <w:rStyle w:val="ae"/>
              <w:color w:val="auto"/>
              <w:lang w:val="en-US"/>
            </w:rPr>
            <w:t>RTM</w:t>
          </w:r>
          <w:r w:rsidRPr="00C957C5">
            <w:rPr>
              <w:rStyle w:val="ae"/>
              <w:color w:val="auto"/>
            </w:rPr>
            <w:t xml:space="preserve"> </w:t>
          </w:r>
          <w:r w:rsidRPr="00C957C5">
            <w:rPr>
              <w:rStyle w:val="ae"/>
              <w:color w:val="auto"/>
              <w:lang w:val="en-US"/>
            </w:rPr>
            <w:t>Group</w:t>
          </w:r>
        </w:p>
        <w:p w14:paraId="47478864" w14:textId="1E483ACC" w:rsidR="00390432" w:rsidRPr="00607C24" w:rsidRDefault="00390432" w:rsidP="00440F7A">
          <w:pPr>
            <w:spacing w:after="0" w:line="276" w:lineRule="auto"/>
            <w:rPr>
              <w:lang w:val="ru-RU"/>
            </w:rPr>
          </w:pPr>
        </w:p>
        <w:p w14:paraId="54046F1D" w14:textId="49277E8E" w:rsidR="00390432" w:rsidRPr="00607C24" w:rsidRDefault="00390432" w:rsidP="00440F7A">
          <w:pPr>
            <w:spacing w:after="0" w:line="276" w:lineRule="auto"/>
            <w:rPr>
              <w:lang w:val="ru-RU"/>
            </w:rPr>
          </w:pPr>
        </w:p>
        <w:p w14:paraId="0B2EF152" w14:textId="22EC8133" w:rsidR="00390432" w:rsidRPr="00607C24" w:rsidRDefault="00390432" w:rsidP="00440F7A">
          <w:pPr>
            <w:spacing w:after="0" w:line="276" w:lineRule="auto"/>
            <w:rPr>
              <w:lang w:val="ru-RU"/>
            </w:rPr>
          </w:pPr>
        </w:p>
        <w:p w14:paraId="6296CDCE" w14:textId="77777777" w:rsidR="00EF7644" w:rsidRPr="00D647EA" w:rsidRDefault="00EF7644" w:rsidP="00440F7A">
          <w:pPr>
            <w:spacing w:after="0" w:line="276" w:lineRule="auto"/>
            <w:rPr>
              <w:b/>
              <w:iCs/>
              <w:caps/>
              <w:szCs w:val="48"/>
              <w:lang w:val="ru-RU"/>
            </w:rPr>
          </w:pPr>
          <w:r w:rsidRPr="00D647EA">
            <w:rPr>
              <w:b/>
              <w:iCs/>
              <w:caps/>
              <w:szCs w:val="48"/>
              <w:lang w:val="ru-RU"/>
            </w:rPr>
            <w:br w:type="page"/>
          </w:r>
        </w:p>
        <w:p w14:paraId="1F5DAFD0" w14:textId="376055AD" w:rsidR="00EF7644" w:rsidRDefault="00EF7644" w:rsidP="00440F7A">
          <w:pPr>
            <w:spacing w:after="0" w:line="276" w:lineRule="auto"/>
            <w:jc w:val="center"/>
            <w:rPr>
              <w:b/>
              <w:sz w:val="26"/>
              <w:szCs w:val="26"/>
              <w:lang w:val="ru-RU"/>
            </w:rPr>
          </w:pPr>
          <w:r>
            <w:rPr>
              <w:b/>
              <w:sz w:val="26"/>
              <w:szCs w:val="26"/>
              <w:lang w:val="ru-RU"/>
            </w:rPr>
            <w:lastRenderedPageBreak/>
            <w:t>ПОДПИСКА</w:t>
          </w:r>
        </w:p>
        <w:p w14:paraId="1B058E8F" w14:textId="77777777" w:rsidR="0002363E" w:rsidRDefault="0002363E" w:rsidP="00440F7A">
          <w:pPr>
            <w:spacing w:after="0" w:line="276" w:lineRule="auto"/>
            <w:ind w:firstLine="708"/>
            <w:jc w:val="both"/>
            <w:rPr>
              <w:sz w:val="22"/>
              <w:szCs w:val="22"/>
              <w:lang w:val="ru-RU"/>
            </w:rPr>
          </w:pPr>
        </w:p>
        <w:p w14:paraId="4CA80C88" w14:textId="77777777" w:rsidR="0002363E" w:rsidRDefault="0002363E" w:rsidP="00440F7A">
          <w:pPr>
            <w:spacing w:after="0" w:line="276" w:lineRule="auto"/>
            <w:ind w:firstLine="708"/>
            <w:jc w:val="both"/>
            <w:rPr>
              <w:sz w:val="22"/>
              <w:szCs w:val="22"/>
              <w:lang w:val="ru-RU"/>
            </w:rPr>
          </w:pPr>
        </w:p>
        <w:p w14:paraId="13AF5ED6" w14:textId="2D63BE82" w:rsidR="009E6D37" w:rsidRDefault="00EF7644" w:rsidP="00440F7A">
          <w:pPr>
            <w:spacing w:after="0" w:line="276" w:lineRule="auto"/>
            <w:ind w:firstLine="708"/>
            <w:jc w:val="both"/>
            <w:rPr>
              <w:sz w:val="22"/>
              <w:szCs w:val="22"/>
              <w:lang w:val="ru-RU"/>
            </w:rPr>
          </w:pPr>
          <w:r>
            <w:rPr>
              <w:sz w:val="22"/>
              <w:szCs w:val="22"/>
              <w:lang w:val="ru-RU"/>
            </w:rPr>
            <w:t xml:space="preserve">Я, </w:t>
          </w:r>
          <w:proofErr w:type="spellStart"/>
          <w:r>
            <w:rPr>
              <w:sz w:val="22"/>
              <w:szCs w:val="22"/>
              <w:lang w:val="ru-RU"/>
            </w:rPr>
            <w:t>Шпакова</w:t>
          </w:r>
          <w:proofErr w:type="spellEnd"/>
          <w:r>
            <w:rPr>
              <w:sz w:val="22"/>
              <w:szCs w:val="22"/>
              <w:lang w:val="ru-RU"/>
            </w:rPr>
            <w:t xml:space="preserve"> Екатерина Максимовна, эксперт ООО «РТМ ТЕХНОЛОГИИ», </w:t>
          </w:r>
          <w:r w:rsidR="009E6D37">
            <w:rPr>
              <w:sz w:val="22"/>
              <w:szCs w:val="22"/>
              <w:lang w:val="ru-RU"/>
            </w:rPr>
            <w:t>в связи с поручением произвести судебную экспертизу по материалам</w:t>
          </w:r>
          <w:r w:rsidR="009E6D37" w:rsidRPr="00EF7644">
            <w:rPr>
              <w:sz w:val="22"/>
              <w:szCs w:val="22"/>
              <w:lang w:val="ru-RU"/>
            </w:rPr>
            <w:t xml:space="preserve"> </w:t>
          </w:r>
          <w:r w:rsidR="001652D6">
            <w:rPr>
              <w:sz w:val="22"/>
              <w:szCs w:val="22"/>
              <w:lang w:val="ru-RU"/>
            </w:rPr>
            <w:t>арбитражного дела</w:t>
          </w:r>
          <w:r w:rsidR="009E6D37">
            <w:rPr>
              <w:sz w:val="22"/>
              <w:szCs w:val="22"/>
              <w:lang w:val="ru-RU"/>
            </w:rPr>
            <w:t xml:space="preserve"> </w:t>
          </w:r>
          <w:r w:rsidR="009E6D37" w:rsidRPr="00EB0508">
            <w:rPr>
              <w:sz w:val="22"/>
              <w:szCs w:val="26"/>
              <w:lang w:val="ru-RU"/>
            </w:rPr>
            <w:t>№</w:t>
          </w:r>
          <w:r w:rsidR="009E6D37">
            <w:rPr>
              <w:sz w:val="22"/>
              <w:szCs w:val="26"/>
              <w:lang w:val="ru-RU"/>
            </w:rPr>
            <w:t> </w:t>
          </w:r>
          <w:r w:rsidR="001652D6">
            <w:rPr>
              <w:sz w:val="22"/>
              <w:szCs w:val="26"/>
            </w:rPr>
            <w:t>A</w:t>
          </w:r>
          <w:r w:rsidR="001652D6" w:rsidRPr="001652D6">
            <w:rPr>
              <w:sz w:val="22"/>
              <w:szCs w:val="26"/>
              <w:lang w:val="ru-RU"/>
            </w:rPr>
            <w:t>40-190138/</w:t>
          </w:r>
          <w:r w:rsidR="009E6D37">
            <w:rPr>
              <w:sz w:val="22"/>
              <w:szCs w:val="26"/>
              <w:lang w:val="ru-RU"/>
            </w:rPr>
            <w:t>2</w:t>
          </w:r>
          <w:r w:rsidR="001652D6" w:rsidRPr="001652D6">
            <w:rPr>
              <w:sz w:val="22"/>
              <w:szCs w:val="26"/>
              <w:lang w:val="ru-RU"/>
            </w:rPr>
            <w:t>1-82-1344</w:t>
          </w:r>
          <w:r w:rsidR="009E6D37">
            <w:rPr>
              <w:sz w:val="22"/>
              <w:szCs w:val="26"/>
              <w:lang w:val="ru-RU"/>
            </w:rPr>
            <w:t>,</w:t>
          </w:r>
          <w:r w:rsidR="009E6D37" w:rsidRPr="00EB0508">
            <w:rPr>
              <w:sz w:val="22"/>
              <w:szCs w:val="26"/>
              <w:lang w:val="ru-RU"/>
            </w:rPr>
            <w:t xml:space="preserve"> </w:t>
          </w:r>
          <w:r w:rsidR="009E6D37">
            <w:rPr>
              <w:sz w:val="22"/>
              <w:szCs w:val="22"/>
              <w:lang w:val="ru-RU"/>
            </w:rPr>
            <w:t xml:space="preserve">на основании определения судьи </w:t>
          </w:r>
          <w:r w:rsidR="001652D6">
            <w:rPr>
              <w:sz w:val="22"/>
              <w:szCs w:val="22"/>
              <w:lang w:val="ru-RU"/>
            </w:rPr>
            <w:t>Арбитражного суда города Москвы</w:t>
          </w:r>
          <w:r w:rsidR="001652D6" w:rsidRPr="001652D6">
            <w:rPr>
              <w:sz w:val="22"/>
              <w:szCs w:val="22"/>
              <w:lang w:val="ru-RU"/>
            </w:rPr>
            <w:t xml:space="preserve"> </w:t>
          </w:r>
          <w:proofErr w:type="spellStart"/>
          <w:r w:rsidR="001652D6">
            <w:rPr>
              <w:sz w:val="22"/>
              <w:szCs w:val="22"/>
              <w:lang w:val="ru-RU"/>
            </w:rPr>
            <w:t>Абызовой</w:t>
          </w:r>
          <w:proofErr w:type="spellEnd"/>
          <w:r w:rsidR="001652D6">
            <w:rPr>
              <w:sz w:val="22"/>
              <w:szCs w:val="22"/>
              <w:lang w:val="ru-RU"/>
            </w:rPr>
            <w:t xml:space="preserve"> Е.Р.</w:t>
          </w:r>
          <w:r w:rsidR="009E6D37">
            <w:rPr>
              <w:sz w:val="22"/>
              <w:szCs w:val="22"/>
              <w:lang w:val="ru-RU"/>
            </w:rPr>
            <w:t>, об ответственности за дачу заведомо ложного заключения по ст.307 УК РФ предупреждена.</w:t>
          </w:r>
        </w:p>
        <w:p w14:paraId="49D5E8F8" w14:textId="77777777" w:rsidR="009E6D37" w:rsidRDefault="009E6D37" w:rsidP="00440F7A">
          <w:pPr>
            <w:spacing w:after="0" w:line="276" w:lineRule="auto"/>
            <w:ind w:firstLine="708"/>
            <w:jc w:val="both"/>
            <w:rPr>
              <w:sz w:val="22"/>
              <w:szCs w:val="22"/>
              <w:lang w:val="ru-RU"/>
            </w:rPr>
          </w:pPr>
          <w:r>
            <w:rPr>
              <w:sz w:val="22"/>
              <w:szCs w:val="22"/>
              <w:lang w:val="ru-RU"/>
            </w:rPr>
            <w:t>Права и обязанности, предусмотренные ст. 85 ГПК РФ мне разъяснены.</w:t>
          </w:r>
        </w:p>
        <w:p w14:paraId="6F0E0DAC" w14:textId="2E5758E6" w:rsidR="00EF7644" w:rsidRDefault="00EF7644" w:rsidP="00440F7A">
          <w:pPr>
            <w:spacing w:after="0" w:line="276" w:lineRule="auto"/>
            <w:jc w:val="both"/>
            <w:rPr>
              <w:sz w:val="26"/>
              <w:szCs w:val="26"/>
              <w:lang w:val="ru-RU"/>
            </w:rPr>
          </w:pPr>
          <w:r>
            <w:rPr>
              <w:sz w:val="26"/>
              <w:szCs w:val="26"/>
              <w:lang w:val="ru-RU"/>
            </w:rPr>
            <w:t>_________________________________________________________</w:t>
          </w:r>
        </w:p>
        <w:p w14:paraId="2AE72B31" w14:textId="092F7187" w:rsidR="00EF7644" w:rsidRDefault="00EF7644" w:rsidP="00440F7A">
          <w:pPr>
            <w:spacing w:after="0" w:line="276" w:lineRule="auto"/>
            <w:rPr>
              <w:b/>
              <w:iCs/>
              <w:caps/>
              <w:szCs w:val="48"/>
            </w:rPr>
          </w:pPr>
        </w:p>
        <w:sdt>
          <w:sdtPr>
            <w:rPr>
              <w:b/>
              <w:iCs/>
              <w:caps/>
              <w:szCs w:val="48"/>
            </w:rPr>
            <w:id w:val="1743918968"/>
            <w:docPartObj>
              <w:docPartGallery w:val="Table of Contents"/>
              <w:docPartUnique/>
            </w:docPartObj>
          </w:sdtPr>
          <w:sdtEndPr>
            <w:rPr>
              <w:bCs/>
              <w:iCs w:val="0"/>
              <w:caps w:val="0"/>
              <w:szCs w:val="24"/>
            </w:rPr>
          </w:sdtEndPr>
          <w:sdtContent>
            <w:p w14:paraId="2A762D5E" w14:textId="4E624468" w:rsidR="00463936" w:rsidRPr="003C6A7F" w:rsidRDefault="00B577D9" w:rsidP="00440F7A">
              <w:pPr>
                <w:pageBreakBefore/>
                <w:spacing w:after="0" w:line="276" w:lineRule="auto"/>
                <w:rPr>
                  <w:rStyle w:val="10"/>
                  <w:b w:val="0"/>
                  <w:caps w:val="0"/>
                  <w:sz w:val="26"/>
                  <w:szCs w:val="26"/>
                  <w:lang w:val="ru-RU"/>
                </w:rPr>
              </w:pPr>
              <w:r w:rsidRPr="003C6A7F">
                <w:rPr>
                  <w:rStyle w:val="10"/>
                  <w:rFonts w:eastAsiaTheme="majorEastAsia"/>
                  <w:sz w:val="26"/>
                  <w:szCs w:val="26"/>
                  <w:lang w:val="ru-RU"/>
                </w:rPr>
                <w:t>Оглавление</w:t>
              </w:r>
            </w:p>
            <w:p w14:paraId="016EC769" w14:textId="48F451C3" w:rsidR="00FA6F15" w:rsidRDefault="00463936">
              <w:pPr>
                <w:pStyle w:val="11"/>
                <w:tabs>
                  <w:tab w:val="right" w:leader="dot" w:pos="9544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r w:rsidRPr="002267F0">
                <w:fldChar w:fldCharType="begin"/>
              </w:r>
              <w:r w:rsidRPr="002267F0">
                <w:instrText xml:space="preserve"> TOC \o "1-3" \h \z \u </w:instrText>
              </w:r>
              <w:r w:rsidRPr="002267F0">
                <w:fldChar w:fldCharType="separate"/>
              </w:r>
              <w:hyperlink w:anchor="_Toc108424835" w:history="1">
                <w:r w:rsidR="00FA6F15" w:rsidRPr="00FB01A2">
                  <w:rPr>
                    <w:rStyle w:val="a9"/>
                    <w:rFonts w:eastAsiaTheme="majorEastAsia"/>
                    <w:noProof/>
                    <w:lang w:val="ru-RU"/>
                  </w:rPr>
                  <w:t>На разрешение экспертам поставлены вопросы</w:t>
                </w:r>
                <w:r w:rsidR="00FA6F15">
                  <w:rPr>
                    <w:noProof/>
                    <w:webHidden/>
                  </w:rPr>
                  <w:tab/>
                </w:r>
                <w:r w:rsidR="00FA6F15">
                  <w:rPr>
                    <w:noProof/>
                    <w:webHidden/>
                  </w:rPr>
                  <w:fldChar w:fldCharType="begin"/>
                </w:r>
                <w:r w:rsidR="00FA6F15">
                  <w:rPr>
                    <w:noProof/>
                    <w:webHidden/>
                  </w:rPr>
                  <w:instrText xml:space="preserve"> PAGEREF _Toc108424835 \h </w:instrText>
                </w:r>
                <w:r w:rsidR="00FA6F15">
                  <w:rPr>
                    <w:noProof/>
                    <w:webHidden/>
                  </w:rPr>
                </w:r>
                <w:r w:rsidR="00FA6F15">
                  <w:rPr>
                    <w:noProof/>
                    <w:webHidden/>
                  </w:rPr>
                  <w:fldChar w:fldCharType="separate"/>
                </w:r>
                <w:r w:rsidR="00FA6F15">
                  <w:rPr>
                    <w:noProof/>
                    <w:webHidden/>
                  </w:rPr>
                  <w:t>4</w:t>
                </w:r>
                <w:r w:rsidR="00FA6F15">
                  <w:rPr>
                    <w:noProof/>
                    <w:webHidden/>
                  </w:rPr>
                  <w:fldChar w:fldCharType="end"/>
                </w:r>
              </w:hyperlink>
            </w:p>
            <w:p w14:paraId="11E4C916" w14:textId="0A450F61" w:rsidR="00FA6F15" w:rsidRDefault="00FA6F15">
              <w:pPr>
                <w:pStyle w:val="11"/>
                <w:tabs>
                  <w:tab w:val="right" w:leader="dot" w:pos="9544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8424836" w:history="1">
                <w:r w:rsidRPr="00FB01A2">
                  <w:rPr>
                    <w:rStyle w:val="a9"/>
                    <w:rFonts w:eastAsiaTheme="majorEastAsia"/>
                    <w:noProof/>
                    <w:lang w:val="ru-RU"/>
                  </w:rPr>
                  <w:t>На исследование представлено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_Toc108424836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102FE7A" w14:textId="5D28C290" w:rsidR="00FA6F15" w:rsidRDefault="00FA6F15">
              <w:pPr>
                <w:pStyle w:val="11"/>
                <w:tabs>
                  <w:tab w:val="right" w:leader="dot" w:pos="9544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8424837" w:history="1">
                <w:r w:rsidRPr="00FB01A2">
                  <w:rPr>
                    <w:rStyle w:val="a9"/>
                    <w:rFonts w:eastAsiaTheme="majorEastAsia"/>
                    <w:noProof/>
                    <w:lang w:val="ru-RU"/>
                  </w:rPr>
                  <w:t>Производство исследования поручено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_Toc108424837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AE9571D" w14:textId="7037ACA0" w:rsidR="00FA6F15" w:rsidRDefault="00FA6F15">
              <w:pPr>
                <w:pStyle w:val="11"/>
                <w:tabs>
                  <w:tab w:val="right" w:leader="dot" w:pos="9544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8424838" w:history="1">
                <w:r w:rsidRPr="00FB01A2">
                  <w:rPr>
                    <w:rStyle w:val="a9"/>
                    <w:rFonts w:eastAsiaTheme="majorEastAsia"/>
                    <w:noProof/>
                    <w:lang w:val="ru-RU"/>
                  </w:rPr>
                  <w:t>Использованы следующие материалы и справочно-нормативная литература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_Toc108424838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4BFCBFD" w14:textId="3613395D" w:rsidR="00FA6F15" w:rsidRDefault="00FA6F15">
              <w:pPr>
                <w:pStyle w:val="11"/>
                <w:tabs>
                  <w:tab w:val="right" w:leader="dot" w:pos="9544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8424839" w:history="1">
                <w:r w:rsidRPr="00FB01A2">
                  <w:rPr>
                    <w:rStyle w:val="a9"/>
                    <w:rFonts w:eastAsiaTheme="majorEastAsia"/>
                    <w:noProof/>
                    <w:lang w:val="ru-RU"/>
                  </w:rPr>
                  <w:t>При проведении работ использовались следующие программные и аппаратные средства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_Toc108424839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D017FF9" w14:textId="54C5D67D" w:rsidR="00FA6F15" w:rsidRDefault="00FA6F15">
              <w:pPr>
                <w:pStyle w:val="11"/>
                <w:tabs>
                  <w:tab w:val="right" w:leader="dot" w:pos="9544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8424840" w:history="1">
                <w:r w:rsidRPr="00FB01A2">
                  <w:rPr>
                    <w:rStyle w:val="a9"/>
                    <w:rFonts w:eastAsiaTheme="majorEastAsia"/>
                    <w:noProof/>
                    <w:lang w:val="ru-RU"/>
                  </w:rPr>
                  <w:t>Используемые сокращения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_Toc108424840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D977634" w14:textId="0ED21747" w:rsidR="00FA6F15" w:rsidRDefault="00FA6F15">
              <w:pPr>
                <w:pStyle w:val="11"/>
                <w:tabs>
                  <w:tab w:val="right" w:leader="dot" w:pos="9544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8424841" w:history="1">
                <w:r w:rsidRPr="00FB01A2">
                  <w:rPr>
                    <w:rStyle w:val="a9"/>
                    <w:rFonts w:eastAsiaTheme="majorEastAsia"/>
                    <w:noProof/>
                    <w:lang w:val="ru-RU"/>
                  </w:rPr>
                  <w:t>Термины и определения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_Toc108424841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69EA7BE" w14:textId="301E7724" w:rsidR="00FA6F15" w:rsidRDefault="00FA6F15">
              <w:pPr>
                <w:pStyle w:val="11"/>
                <w:tabs>
                  <w:tab w:val="right" w:leader="dot" w:pos="9544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8424842" w:history="1">
                <w:r w:rsidRPr="00FB01A2">
                  <w:rPr>
                    <w:rStyle w:val="a9"/>
                    <w:rFonts w:eastAsiaTheme="majorEastAsia"/>
                    <w:noProof/>
                    <w:lang w:val="ru-RU"/>
                  </w:rPr>
                  <w:t>МЕТОДИКА ИССЛЕДОВАНИЯ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_Toc108424842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F9611CA" w14:textId="2480A5DC" w:rsidR="00FA6F15" w:rsidRDefault="00FA6F15">
              <w:pPr>
                <w:pStyle w:val="11"/>
                <w:tabs>
                  <w:tab w:val="right" w:leader="dot" w:pos="9544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8424843" w:history="1">
                <w:r w:rsidRPr="00FB01A2">
                  <w:rPr>
                    <w:rStyle w:val="a9"/>
                    <w:rFonts w:eastAsiaTheme="majorEastAsia"/>
                    <w:noProof/>
                    <w:lang w:val="ru-RU"/>
                  </w:rPr>
                  <w:t>ИССЛЕДОВАНИЕ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_Toc108424843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B35768E" w14:textId="0DFEE97F" w:rsidR="00FA6F15" w:rsidRDefault="00FA6F15">
              <w:pPr>
                <w:pStyle w:val="21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8424844" w:history="1">
                <w:r w:rsidRPr="00FB01A2">
                  <w:rPr>
                    <w:rStyle w:val="a9"/>
                    <w:rFonts w:eastAsiaTheme="majorEastAsia"/>
                    <w:noProof/>
                  </w:rPr>
                  <w:t>1.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val="ru-RU"/>
                  </w:rPr>
                  <w:tab/>
                </w:r>
                <w:r w:rsidRPr="00FB01A2">
                  <w:rPr>
                    <w:rStyle w:val="a9"/>
                    <w:rFonts w:eastAsiaTheme="majorEastAsia"/>
                    <w:noProof/>
                  </w:rPr>
                  <w:t>Обзор материалов исследования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_Toc108424844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D120F4E" w14:textId="0CE3F4AB" w:rsidR="00FA6F15" w:rsidRDefault="00FA6F15">
              <w:pPr>
                <w:pStyle w:val="21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8424845" w:history="1">
                <w:r w:rsidRPr="00FB01A2">
                  <w:rPr>
                    <w:rStyle w:val="a9"/>
                    <w:rFonts w:eastAsiaTheme="majorEastAsia"/>
                    <w:noProof/>
                  </w:rPr>
                  <w:t>2.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val="ru-RU"/>
                  </w:rPr>
                  <w:tab/>
                </w:r>
                <w:r w:rsidRPr="00FB01A2">
                  <w:rPr>
                    <w:rStyle w:val="a9"/>
                    <w:rFonts w:eastAsiaTheme="majorEastAsia"/>
                    <w:noProof/>
                  </w:rPr>
                  <w:t>Исследование по вопросу, Является ли отчет от 15.06.2021 г., представленный ООО «Виртуализация ИТ» комплексным аудитом ИТ-инфраструктуры РАН?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_Toc108424845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8E22EEE" w14:textId="21823374" w:rsidR="00FA6F15" w:rsidRDefault="00FA6F15">
              <w:pPr>
                <w:pStyle w:val="31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8424846" w:history="1">
                <w:r w:rsidRPr="00FB01A2">
                  <w:rPr>
                    <w:rStyle w:val="a9"/>
                    <w:rFonts w:eastAsiaTheme="majorEastAsia"/>
                    <w:noProof/>
                  </w:rPr>
                  <w:t>Промежуточные выводы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_Toc108424846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82F2339" w14:textId="3FDE8599" w:rsidR="00FA6F15" w:rsidRDefault="00FA6F15">
              <w:pPr>
                <w:pStyle w:val="21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8424847" w:history="1">
                <w:r w:rsidRPr="00FB01A2">
                  <w:rPr>
                    <w:rStyle w:val="a9"/>
                    <w:rFonts w:eastAsiaTheme="majorEastAsia"/>
                    <w:noProof/>
                  </w:rPr>
                  <w:t>3.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val="ru-RU"/>
                  </w:rPr>
                  <w:tab/>
                </w:r>
                <w:r w:rsidRPr="00FB01A2">
                  <w:rPr>
                    <w:rStyle w:val="a9"/>
                    <w:rFonts w:eastAsiaTheme="majorEastAsia"/>
                    <w:noProof/>
                  </w:rPr>
                  <w:t>Исследование по вопросу, Соответствует ли отчет от 15.06.2021 г., представленный ООО «Виртуализация ИТ» перечню работ, их объему, требованиям и характеристикам работ, требованиям к качеству установленных Техническим заданием Контракта №4У-ЭА-201-20?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_Toc108424847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367157B" w14:textId="270CA235" w:rsidR="00FA6F15" w:rsidRDefault="00FA6F15">
              <w:pPr>
                <w:pStyle w:val="31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8424848" w:history="1">
                <w:r w:rsidRPr="00FB01A2">
                  <w:rPr>
                    <w:rStyle w:val="a9"/>
                    <w:rFonts w:eastAsiaTheme="majorEastAsia"/>
                    <w:noProof/>
                  </w:rPr>
                  <w:t>Анализ выполнения Требований к документированию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_Toc108424848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4AFC602" w14:textId="7B0D7844" w:rsidR="00FA6F15" w:rsidRDefault="00FA6F15">
              <w:pPr>
                <w:pStyle w:val="31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8424849" w:history="1">
                <w:r w:rsidRPr="00FB01A2">
                  <w:rPr>
                    <w:rStyle w:val="a9"/>
                    <w:rFonts w:eastAsiaTheme="majorEastAsia"/>
                    <w:noProof/>
                  </w:rPr>
                  <w:t>Анализ выполнения Требований к составу и содержанию работ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_Toc108424849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64C08A7" w14:textId="65EEECFA" w:rsidR="00FA6F15" w:rsidRDefault="00FA6F15">
              <w:pPr>
                <w:pStyle w:val="31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8424850" w:history="1">
                <w:r w:rsidRPr="00FB01A2">
                  <w:rPr>
                    <w:rStyle w:val="a9"/>
                    <w:rFonts w:eastAsiaTheme="majorEastAsia"/>
                    <w:noProof/>
                  </w:rPr>
                  <w:t>Анализ выполнения выполнения задач аудита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_Toc108424850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DF4C4E9" w14:textId="52690261" w:rsidR="00FA6F15" w:rsidRDefault="00FA6F15">
              <w:pPr>
                <w:pStyle w:val="31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8424851" w:history="1">
                <w:r w:rsidRPr="00FB01A2">
                  <w:rPr>
                    <w:rStyle w:val="a9"/>
                    <w:rFonts w:eastAsiaTheme="majorEastAsia"/>
                    <w:noProof/>
                  </w:rPr>
                  <w:t>Промежуточные выводы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_Toc108424851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232FB1B" w14:textId="547DA6DA" w:rsidR="00FA6F15" w:rsidRDefault="00FA6F15">
              <w:pPr>
                <w:pStyle w:val="11"/>
                <w:tabs>
                  <w:tab w:val="right" w:leader="dot" w:pos="9544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8424852" w:history="1">
                <w:r w:rsidRPr="00FB01A2">
                  <w:rPr>
                    <w:rStyle w:val="a9"/>
                    <w:rFonts w:eastAsiaTheme="majorEastAsia"/>
                    <w:noProof/>
                    <w:lang w:val="ru-RU"/>
                  </w:rPr>
                  <w:t>ВЫВОДЫ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_Toc108424852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1FC67CA" w14:textId="38D81A31" w:rsidR="00775092" w:rsidRPr="002267F0" w:rsidRDefault="00463936" w:rsidP="00440F7A">
              <w:pPr>
                <w:spacing w:after="0" w:line="276" w:lineRule="auto"/>
              </w:pPr>
              <w:r w:rsidRPr="002267F0">
                <w:rPr>
                  <w:b/>
                  <w:bCs/>
                </w:rPr>
                <w:fldChar w:fldCharType="end"/>
              </w:r>
            </w:p>
          </w:sdtContent>
        </w:sdt>
        <w:p w14:paraId="1B267D43" w14:textId="1251BDBA" w:rsidR="00AE0AD7" w:rsidRPr="002267F0" w:rsidRDefault="00AE0AD7" w:rsidP="00440F7A">
          <w:pPr>
            <w:spacing w:after="0" w:line="276" w:lineRule="auto"/>
            <w:rPr>
              <w:iCs/>
              <w:sz w:val="48"/>
              <w:szCs w:val="36"/>
              <w:lang w:val="ru-RU"/>
            </w:rPr>
          </w:pPr>
          <w:r w:rsidRPr="002267F0">
            <w:rPr>
              <w:szCs w:val="36"/>
              <w:lang w:val="ru-RU"/>
            </w:rPr>
            <w:br w:type="page"/>
          </w:r>
        </w:p>
        <w:p w14:paraId="3956E6F7" w14:textId="2066C865" w:rsidR="001A4D89" w:rsidRPr="007A2716" w:rsidRDefault="001A4D89" w:rsidP="00440F7A">
          <w:pPr>
            <w:pStyle w:val="18"/>
            <w:spacing w:line="276" w:lineRule="auto"/>
            <w:jc w:val="right"/>
            <w:rPr>
              <w:rFonts w:ascii="Verdana" w:hAnsi="Verdana" w:cs="Times New Roman"/>
              <w:b/>
              <w:sz w:val="22"/>
              <w:szCs w:val="26"/>
            </w:rPr>
          </w:pPr>
          <w:r w:rsidRPr="007A2716">
            <w:rPr>
              <w:rFonts w:ascii="Verdana" w:hAnsi="Verdana" w:cs="Times New Roman"/>
              <w:sz w:val="22"/>
              <w:szCs w:val="26"/>
            </w:rPr>
            <w:lastRenderedPageBreak/>
            <w:t xml:space="preserve">Производство исследования начато </w:t>
          </w:r>
          <w:r w:rsidR="00CA088A">
            <w:rPr>
              <w:rFonts w:ascii="Verdana" w:hAnsi="Verdana" w:cs="Times New Roman"/>
              <w:sz w:val="22"/>
              <w:szCs w:val="26"/>
            </w:rPr>
            <w:t xml:space="preserve">в 10:00 </w:t>
          </w:r>
          <w:r w:rsidRPr="007A2716">
            <w:rPr>
              <w:rFonts w:ascii="Verdana" w:hAnsi="Verdana" w:cs="Times New Roman"/>
              <w:sz w:val="22"/>
              <w:szCs w:val="26"/>
            </w:rPr>
            <w:t>«</w:t>
          </w:r>
          <w:r w:rsidR="001652D6">
            <w:rPr>
              <w:rFonts w:ascii="Verdana" w:hAnsi="Verdana" w:cs="Times New Roman"/>
              <w:sz w:val="22"/>
              <w:szCs w:val="26"/>
            </w:rPr>
            <w:t>02</w:t>
          </w:r>
          <w:r w:rsidRPr="007A2716">
            <w:rPr>
              <w:rFonts w:ascii="Verdana" w:hAnsi="Verdana" w:cs="Times New Roman"/>
              <w:sz w:val="22"/>
              <w:szCs w:val="26"/>
            </w:rPr>
            <w:t xml:space="preserve">» </w:t>
          </w:r>
          <w:r w:rsidR="001652D6">
            <w:rPr>
              <w:rFonts w:ascii="Verdana" w:hAnsi="Verdana" w:cs="Times New Roman"/>
              <w:sz w:val="22"/>
              <w:szCs w:val="26"/>
            </w:rPr>
            <w:t>июля</w:t>
          </w:r>
          <w:r w:rsidRPr="007A2716">
            <w:rPr>
              <w:rFonts w:ascii="Verdana" w:hAnsi="Verdana" w:cs="Times New Roman"/>
              <w:sz w:val="22"/>
              <w:szCs w:val="26"/>
            </w:rPr>
            <w:t xml:space="preserve"> 202</w:t>
          </w:r>
          <w:r w:rsidR="0005581C" w:rsidRPr="007A2716">
            <w:rPr>
              <w:rFonts w:ascii="Verdana" w:hAnsi="Verdana" w:cs="Times New Roman"/>
              <w:sz w:val="22"/>
              <w:szCs w:val="26"/>
            </w:rPr>
            <w:t>2</w:t>
          </w:r>
          <w:r w:rsidRPr="007A2716">
            <w:rPr>
              <w:rFonts w:ascii="Verdana" w:hAnsi="Verdana" w:cs="Times New Roman"/>
              <w:sz w:val="22"/>
              <w:szCs w:val="26"/>
            </w:rPr>
            <w:t xml:space="preserve"> г.</w:t>
          </w:r>
        </w:p>
        <w:p w14:paraId="55E76F64" w14:textId="2A7D2225" w:rsidR="001A4D89" w:rsidRPr="007A2716" w:rsidRDefault="001A4D89" w:rsidP="00440F7A">
          <w:pPr>
            <w:pStyle w:val="18"/>
            <w:spacing w:line="276" w:lineRule="auto"/>
            <w:jc w:val="right"/>
            <w:rPr>
              <w:rFonts w:ascii="Verdana" w:hAnsi="Verdana" w:cs="Times New Roman"/>
              <w:sz w:val="22"/>
              <w:szCs w:val="26"/>
            </w:rPr>
          </w:pPr>
          <w:r w:rsidRPr="007A2716">
            <w:rPr>
              <w:rFonts w:ascii="Verdana" w:hAnsi="Verdana" w:cs="Times New Roman"/>
              <w:sz w:val="22"/>
              <w:szCs w:val="26"/>
            </w:rPr>
            <w:t xml:space="preserve">Производство исследования завершено </w:t>
          </w:r>
          <w:r w:rsidR="00CA088A">
            <w:rPr>
              <w:rFonts w:ascii="Verdana" w:hAnsi="Verdana" w:cs="Times New Roman"/>
              <w:sz w:val="22"/>
              <w:szCs w:val="26"/>
            </w:rPr>
            <w:t>в 1</w:t>
          </w:r>
          <w:r w:rsidR="00773CB7" w:rsidRPr="00773CB7">
            <w:rPr>
              <w:rFonts w:ascii="Verdana" w:hAnsi="Verdana" w:cs="Times New Roman"/>
              <w:sz w:val="22"/>
              <w:szCs w:val="26"/>
            </w:rPr>
            <w:t>2</w:t>
          </w:r>
          <w:r w:rsidR="00CA088A">
            <w:rPr>
              <w:rFonts w:ascii="Verdana" w:hAnsi="Verdana" w:cs="Times New Roman"/>
              <w:sz w:val="22"/>
              <w:szCs w:val="26"/>
            </w:rPr>
            <w:t xml:space="preserve">:00 </w:t>
          </w:r>
          <w:r w:rsidRPr="007A2716">
            <w:rPr>
              <w:rFonts w:ascii="Verdana" w:hAnsi="Verdana" w:cs="Times New Roman"/>
              <w:sz w:val="22"/>
              <w:szCs w:val="26"/>
            </w:rPr>
            <w:t>«</w:t>
          </w:r>
          <w:r w:rsidR="001652D6">
            <w:rPr>
              <w:rFonts w:ascii="Verdana" w:hAnsi="Verdana" w:cs="Times New Roman"/>
              <w:sz w:val="22"/>
              <w:szCs w:val="26"/>
            </w:rPr>
            <w:t>11</w:t>
          </w:r>
          <w:r w:rsidRPr="007A2716">
            <w:rPr>
              <w:rFonts w:ascii="Verdana" w:hAnsi="Verdana" w:cs="Times New Roman"/>
              <w:sz w:val="22"/>
              <w:szCs w:val="26"/>
            </w:rPr>
            <w:t xml:space="preserve">» </w:t>
          </w:r>
          <w:r w:rsidR="001652D6">
            <w:rPr>
              <w:rFonts w:ascii="Verdana" w:hAnsi="Verdana" w:cs="Times New Roman"/>
              <w:sz w:val="22"/>
              <w:szCs w:val="26"/>
            </w:rPr>
            <w:t>июля</w:t>
          </w:r>
          <w:r w:rsidR="00C75E26">
            <w:rPr>
              <w:rFonts w:ascii="Verdana" w:hAnsi="Verdana" w:cs="Times New Roman"/>
              <w:sz w:val="22"/>
              <w:szCs w:val="26"/>
            </w:rPr>
            <w:t xml:space="preserve"> </w:t>
          </w:r>
          <w:r w:rsidRPr="007A2716">
            <w:rPr>
              <w:rFonts w:ascii="Verdana" w:hAnsi="Verdana" w:cs="Times New Roman"/>
              <w:sz w:val="22"/>
              <w:szCs w:val="26"/>
            </w:rPr>
            <w:t>202</w:t>
          </w:r>
          <w:r w:rsidR="0005581C" w:rsidRPr="007A2716">
            <w:rPr>
              <w:rFonts w:ascii="Verdana" w:hAnsi="Verdana" w:cs="Times New Roman"/>
              <w:sz w:val="22"/>
              <w:szCs w:val="26"/>
            </w:rPr>
            <w:t>2</w:t>
          </w:r>
          <w:r w:rsidRPr="007A2716">
            <w:rPr>
              <w:rFonts w:ascii="Verdana" w:hAnsi="Verdana" w:cs="Times New Roman"/>
              <w:sz w:val="22"/>
              <w:szCs w:val="26"/>
            </w:rPr>
            <w:t xml:space="preserve"> г.</w:t>
          </w:r>
        </w:p>
        <w:p w14:paraId="2AA92B1E" w14:textId="77777777" w:rsidR="001A4D89" w:rsidRPr="00FA45A8" w:rsidRDefault="001A4D89" w:rsidP="00440F7A">
          <w:pPr>
            <w:pStyle w:val="18"/>
            <w:spacing w:line="276" w:lineRule="auto"/>
            <w:jc w:val="right"/>
            <w:rPr>
              <w:rFonts w:ascii="Verdana" w:hAnsi="Verdana" w:cs="Times New Roman"/>
              <w:bCs/>
              <w:sz w:val="22"/>
              <w:szCs w:val="26"/>
              <w:lang w:eastAsia="ru-RU"/>
            </w:rPr>
          </w:pPr>
        </w:p>
        <w:p w14:paraId="36E7E4EE" w14:textId="358FD0C4" w:rsidR="001A4D89" w:rsidRDefault="001A4D89" w:rsidP="00440F7A">
          <w:pPr>
            <w:tabs>
              <w:tab w:val="left" w:pos="709"/>
            </w:tabs>
            <w:spacing w:after="0" w:line="276" w:lineRule="auto"/>
            <w:ind w:firstLine="851"/>
            <w:jc w:val="both"/>
            <w:rPr>
              <w:sz w:val="22"/>
              <w:szCs w:val="26"/>
              <w:lang w:val="ru-RU"/>
            </w:rPr>
          </w:pPr>
          <w:r w:rsidRPr="00FA45A8">
            <w:rPr>
              <w:sz w:val="22"/>
              <w:szCs w:val="26"/>
              <w:lang w:val="ru-RU"/>
            </w:rPr>
            <w:t xml:space="preserve">Основанием для производства исследования </w:t>
          </w:r>
          <w:r w:rsidR="00C75E26">
            <w:rPr>
              <w:sz w:val="22"/>
              <w:szCs w:val="26"/>
              <w:lang w:val="ru-RU"/>
            </w:rPr>
            <w:t xml:space="preserve">является определение </w:t>
          </w:r>
          <w:r w:rsidR="004D1175">
            <w:rPr>
              <w:sz w:val="22"/>
              <w:szCs w:val="26"/>
              <w:lang w:val="ru-RU"/>
            </w:rPr>
            <w:t xml:space="preserve">судьи Арбитражного суда города Москвы </w:t>
          </w:r>
          <w:proofErr w:type="spellStart"/>
          <w:r w:rsidR="004D1175">
            <w:rPr>
              <w:sz w:val="22"/>
              <w:szCs w:val="26"/>
              <w:lang w:val="ru-RU"/>
            </w:rPr>
            <w:t>Абызовой</w:t>
          </w:r>
          <w:proofErr w:type="spellEnd"/>
          <w:r w:rsidR="004D1175">
            <w:rPr>
              <w:sz w:val="22"/>
              <w:szCs w:val="26"/>
              <w:lang w:val="ru-RU"/>
            </w:rPr>
            <w:t xml:space="preserve"> Е.Р. от </w:t>
          </w:r>
          <w:r w:rsidR="004D1175" w:rsidRPr="00EB0508">
            <w:rPr>
              <w:sz w:val="22"/>
              <w:szCs w:val="26"/>
              <w:lang w:val="ru-RU"/>
            </w:rPr>
            <w:t>«</w:t>
          </w:r>
          <w:r w:rsidR="004D1175">
            <w:rPr>
              <w:sz w:val="22"/>
              <w:szCs w:val="26"/>
              <w:lang w:val="ru-RU"/>
            </w:rPr>
            <w:t>15</w:t>
          </w:r>
          <w:r w:rsidR="004D1175" w:rsidRPr="00EB0508">
            <w:rPr>
              <w:sz w:val="22"/>
              <w:szCs w:val="26"/>
              <w:lang w:val="ru-RU"/>
            </w:rPr>
            <w:t>»</w:t>
          </w:r>
          <w:r w:rsidR="004D1175">
            <w:rPr>
              <w:sz w:val="22"/>
              <w:szCs w:val="26"/>
              <w:lang w:val="ru-RU"/>
            </w:rPr>
            <w:t> июня</w:t>
          </w:r>
          <w:r w:rsidR="004D1175" w:rsidRPr="00EB0508">
            <w:rPr>
              <w:sz w:val="22"/>
              <w:szCs w:val="26"/>
              <w:lang w:val="ru-RU"/>
            </w:rPr>
            <w:t xml:space="preserve"> 2022 года</w:t>
          </w:r>
          <w:r w:rsidR="004D1175">
            <w:rPr>
              <w:sz w:val="22"/>
              <w:szCs w:val="26"/>
              <w:lang w:val="ru-RU"/>
            </w:rPr>
            <w:t xml:space="preserve"> о приостановлении производства по делу </w:t>
          </w:r>
          <w:r w:rsidR="004D1175" w:rsidRPr="00EB0508">
            <w:rPr>
              <w:sz w:val="22"/>
              <w:szCs w:val="26"/>
              <w:lang w:val="ru-RU"/>
            </w:rPr>
            <w:t>№</w:t>
          </w:r>
          <w:r w:rsidR="004D1175">
            <w:rPr>
              <w:sz w:val="22"/>
              <w:szCs w:val="26"/>
              <w:lang w:val="ru-RU"/>
            </w:rPr>
            <w:t> </w:t>
          </w:r>
          <w:r w:rsidR="004D1175">
            <w:rPr>
              <w:sz w:val="22"/>
              <w:szCs w:val="26"/>
            </w:rPr>
            <w:t>A</w:t>
          </w:r>
          <w:r w:rsidR="004D1175" w:rsidRPr="001652D6">
            <w:rPr>
              <w:sz w:val="22"/>
              <w:szCs w:val="26"/>
              <w:lang w:val="ru-RU"/>
            </w:rPr>
            <w:t>40-190138/</w:t>
          </w:r>
          <w:r w:rsidR="004D1175">
            <w:rPr>
              <w:sz w:val="22"/>
              <w:szCs w:val="26"/>
              <w:lang w:val="ru-RU"/>
            </w:rPr>
            <w:t>2</w:t>
          </w:r>
          <w:r w:rsidR="004D1175" w:rsidRPr="001652D6">
            <w:rPr>
              <w:sz w:val="22"/>
              <w:szCs w:val="26"/>
              <w:lang w:val="ru-RU"/>
            </w:rPr>
            <w:t>1-82-1344</w:t>
          </w:r>
          <w:r w:rsidR="004D1175">
            <w:rPr>
              <w:sz w:val="22"/>
              <w:szCs w:val="26"/>
              <w:lang w:val="ru-RU"/>
            </w:rPr>
            <w:t xml:space="preserve"> и назначении судебной экспертизы.</w:t>
          </w:r>
        </w:p>
        <w:p w14:paraId="1BFD267B" w14:textId="0300DEC1" w:rsidR="00E805E9" w:rsidRDefault="00E805E9" w:rsidP="00440F7A">
          <w:pPr>
            <w:tabs>
              <w:tab w:val="left" w:pos="709"/>
            </w:tabs>
            <w:spacing w:after="0" w:line="276" w:lineRule="auto"/>
            <w:ind w:firstLine="851"/>
            <w:jc w:val="both"/>
            <w:rPr>
              <w:sz w:val="22"/>
              <w:szCs w:val="26"/>
              <w:lang w:val="ru-RU"/>
            </w:rPr>
          </w:pPr>
        </w:p>
        <w:p w14:paraId="536E3734" w14:textId="77777777" w:rsidR="009A0EEC" w:rsidRPr="00EB0508" w:rsidRDefault="009A0EEC" w:rsidP="00440F7A">
          <w:pPr>
            <w:tabs>
              <w:tab w:val="left" w:pos="709"/>
            </w:tabs>
            <w:spacing w:after="0" w:line="276" w:lineRule="auto"/>
            <w:ind w:firstLine="851"/>
            <w:jc w:val="both"/>
            <w:rPr>
              <w:sz w:val="22"/>
              <w:szCs w:val="26"/>
              <w:lang w:val="ru-RU"/>
            </w:rPr>
          </w:pPr>
        </w:p>
        <w:p w14:paraId="5899372E" w14:textId="118ACFDC" w:rsidR="00EC4904" w:rsidRDefault="00EC4904" w:rsidP="00440F7A">
          <w:pPr>
            <w:pStyle w:val="1"/>
            <w:pageBreakBefore w:val="0"/>
            <w:spacing w:before="0" w:after="0" w:line="276" w:lineRule="auto"/>
            <w:rPr>
              <w:sz w:val="24"/>
              <w:szCs w:val="26"/>
              <w:lang w:val="ru-RU"/>
            </w:rPr>
          </w:pPr>
          <w:bookmarkStart w:id="1" w:name="_Toc108424835"/>
          <w:r w:rsidRPr="00FA45A8">
            <w:rPr>
              <w:sz w:val="24"/>
              <w:szCs w:val="26"/>
              <w:lang w:val="ru-RU"/>
            </w:rPr>
            <w:t>На разрешение эксперт</w:t>
          </w:r>
          <w:r w:rsidR="00D3462F">
            <w:rPr>
              <w:sz w:val="24"/>
              <w:szCs w:val="26"/>
              <w:lang w:val="ru-RU"/>
            </w:rPr>
            <w:t>ам</w:t>
          </w:r>
          <w:r w:rsidRPr="00FA45A8">
            <w:rPr>
              <w:sz w:val="24"/>
              <w:szCs w:val="26"/>
              <w:lang w:val="ru-RU"/>
            </w:rPr>
            <w:t xml:space="preserve"> поставлен</w:t>
          </w:r>
          <w:r w:rsidR="009E6D37">
            <w:rPr>
              <w:sz w:val="24"/>
              <w:szCs w:val="26"/>
              <w:lang w:val="ru-RU"/>
            </w:rPr>
            <w:t>ы</w:t>
          </w:r>
          <w:r w:rsidRPr="00FA45A8">
            <w:rPr>
              <w:sz w:val="24"/>
              <w:szCs w:val="26"/>
              <w:lang w:val="ru-RU"/>
            </w:rPr>
            <w:t xml:space="preserve"> вопрос</w:t>
          </w:r>
          <w:r w:rsidR="009E6D37">
            <w:rPr>
              <w:sz w:val="24"/>
              <w:szCs w:val="26"/>
              <w:lang w:val="ru-RU"/>
            </w:rPr>
            <w:t>ы</w:t>
          </w:r>
          <w:bookmarkEnd w:id="1"/>
        </w:p>
        <w:p w14:paraId="40209671" w14:textId="71BE2B5E" w:rsidR="00B61181" w:rsidRDefault="00B61181" w:rsidP="00440F7A">
          <w:pPr>
            <w:spacing w:after="0" w:line="276" w:lineRule="auto"/>
            <w:rPr>
              <w:lang w:val="ru-RU"/>
            </w:rPr>
          </w:pPr>
        </w:p>
        <w:p w14:paraId="7647D9C8" w14:textId="2E6024F5" w:rsidR="004D1175" w:rsidRPr="004D1175" w:rsidRDefault="004D1175" w:rsidP="006F2587">
          <w:pPr>
            <w:pStyle w:val="ac"/>
            <w:numPr>
              <w:ilvl w:val="0"/>
              <w:numId w:val="10"/>
            </w:numPr>
            <w:spacing w:before="0" w:after="0"/>
            <w:ind w:right="94"/>
            <w:jc w:val="both"/>
            <w:rPr>
              <w:rFonts w:ascii="Verdana" w:hAnsi="Verdana"/>
              <w:sz w:val="22"/>
              <w:szCs w:val="22"/>
              <w:lang w:val="ru-RU"/>
            </w:rPr>
          </w:pPr>
          <w:r w:rsidRPr="004D1175">
            <w:rPr>
              <w:rFonts w:ascii="Verdana" w:hAnsi="Verdana"/>
              <w:sz w:val="22"/>
              <w:szCs w:val="22"/>
              <w:lang w:val="ru-RU"/>
            </w:rPr>
            <w:t xml:space="preserve">Является ли отчет от 15.06.2021 г., представленный ООО </w:t>
          </w:r>
          <w:r w:rsidR="002022E5">
            <w:rPr>
              <w:rFonts w:ascii="Verdana" w:hAnsi="Verdana"/>
              <w:sz w:val="22"/>
              <w:szCs w:val="22"/>
              <w:lang w:val="ru-RU"/>
            </w:rPr>
            <w:t>«</w:t>
          </w:r>
          <w:r w:rsidRPr="004D1175">
            <w:rPr>
              <w:rFonts w:ascii="Verdana" w:hAnsi="Verdana"/>
              <w:sz w:val="22"/>
              <w:szCs w:val="22"/>
              <w:lang w:val="ru-RU"/>
            </w:rPr>
            <w:t>Виртуализ</w:t>
          </w:r>
          <w:r w:rsidR="002022E5">
            <w:rPr>
              <w:rFonts w:ascii="Verdana" w:hAnsi="Verdana"/>
              <w:sz w:val="22"/>
              <w:szCs w:val="22"/>
              <w:lang w:val="ru-RU"/>
            </w:rPr>
            <w:t>ац</w:t>
          </w:r>
          <w:r w:rsidRPr="004D1175">
            <w:rPr>
              <w:rFonts w:ascii="Verdana" w:hAnsi="Verdana"/>
              <w:sz w:val="22"/>
              <w:szCs w:val="22"/>
              <w:lang w:val="ru-RU"/>
            </w:rPr>
            <w:t>ия ИТ</w:t>
          </w:r>
          <w:r w:rsidR="002022E5">
            <w:rPr>
              <w:rFonts w:ascii="Verdana" w:hAnsi="Verdana"/>
              <w:sz w:val="22"/>
              <w:szCs w:val="22"/>
              <w:lang w:val="ru-RU"/>
            </w:rPr>
            <w:t>»</w:t>
          </w:r>
          <w:r w:rsidRPr="004D1175">
            <w:rPr>
              <w:rFonts w:ascii="Verdana" w:hAnsi="Verdana"/>
              <w:sz w:val="22"/>
              <w:szCs w:val="22"/>
              <w:lang w:val="ru-RU"/>
            </w:rPr>
            <w:t xml:space="preserve"> комплексным аудитом ИТ-инфраструк</w:t>
          </w:r>
          <w:r w:rsidR="002022E5">
            <w:rPr>
              <w:rFonts w:ascii="Verdana" w:hAnsi="Verdana"/>
              <w:sz w:val="22"/>
              <w:szCs w:val="22"/>
              <w:lang w:val="ru-RU"/>
            </w:rPr>
            <w:t>т</w:t>
          </w:r>
          <w:r w:rsidRPr="004D1175">
            <w:rPr>
              <w:rFonts w:ascii="Verdana" w:hAnsi="Verdana"/>
              <w:sz w:val="22"/>
              <w:szCs w:val="22"/>
              <w:lang w:val="ru-RU"/>
            </w:rPr>
            <w:t>уры РАН?</w:t>
          </w:r>
        </w:p>
        <w:p w14:paraId="5B494628" w14:textId="07C18D79" w:rsidR="009E6D37" w:rsidRPr="004D1175" w:rsidRDefault="004D1175" w:rsidP="006F2587">
          <w:pPr>
            <w:pStyle w:val="ac"/>
            <w:numPr>
              <w:ilvl w:val="0"/>
              <w:numId w:val="10"/>
            </w:numPr>
            <w:spacing w:before="0" w:after="0"/>
            <w:ind w:right="94"/>
            <w:jc w:val="both"/>
            <w:rPr>
              <w:rFonts w:ascii="Verdana" w:hAnsi="Verdana"/>
              <w:sz w:val="22"/>
              <w:szCs w:val="22"/>
              <w:lang w:val="ru-RU"/>
            </w:rPr>
          </w:pPr>
          <w:r w:rsidRPr="004D1175">
            <w:rPr>
              <w:rFonts w:ascii="Verdana" w:hAnsi="Verdana"/>
              <w:noProof/>
              <w:sz w:val="22"/>
              <w:szCs w:val="22"/>
              <w:lang w:val="ru-RU"/>
            </w:rPr>
            <w:drawing>
              <wp:inline distT="0" distB="0" distL="0" distR="0" wp14:anchorId="2A7D6B27" wp14:editId="28847775">
                <wp:extent cx="4572" cy="9144"/>
                <wp:effectExtent l="0" t="0" r="0" b="0"/>
                <wp:docPr id="1874" name="Picture 187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4" name="Picture 1874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" cy="91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4D1175">
            <w:rPr>
              <w:rFonts w:ascii="Verdana" w:hAnsi="Verdana"/>
              <w:sz w:val="22"/>
              <w:szCs w:val="22"/>
              <w:lang w:val="ru-RU"/>
            </w:rPr>
            <w:t xml:space="preserve">Соответствует ли отчет от 15.06.2021 г., представленный ООО </w:t>
          </w:r>
          <w:r w:rsidR="00141CA9">
            <w:rPr>
              <w:rFonts w:ascii="Verdana" w:hAnsi="Verdana"/>
              <w:sz w:val="22"/>
              <w:szCs w:val="22"/>
              <w:lang w:val="ru-RU"/>
            </w:rPr>
            <w:t>«</w:t>
          </w:r>
          <w:r w:rsidRPr="004D1175">
            <w:rPr>
              <w:rFonts w:ascii="Verdana" w:hAnsi="Verdana"/>
              <w:sz w:val="22"/>
              <w:szCs w:val="22"/>
              <w:lang w:val="ru-RU"/>
            </w:rPr>
            <w:t>Виртуализация ИТ</w:t>
          </w:r>
          <w:r w:rsidR="00141CA9">
            <w:rPr>
              <w:rFonts w:ascii="Verdana" w:hAnsi="Verdana"/>
              <w:sz w:val="22"/>
              <w:szCs w:val="22"/>
              <w:lang w:val="ru-RU"/>
            </w:rPr>
            <w:t>»</w:t>
          </w:r>
          <w:r w:rsidRPr="004D1175">
            <w:rPr>
              <w:rFonts w:ascii="Verdana" w:hAnsi="Verdana"/>
              <w:sz w:val="22"/>
              <w:szCs w:val="22"/>
              <w:lang w:val="ru-RU"/>
            </w:rPr>
            <w:t xml:space="preserve"> перечню работ, их объему, требованиям и характеристикам работ, требованиям к качеству установленных Техническим заданием Контракта </w:t>
          </w:r>
          <w:r>
            <w:rPr>
              <w:rFonts w:ascii="Verdana" w:hAnsi="Verdana"/>
              <w:sz w:val="22"/>
              <w:szCs w:val="22"/>
              <w:lang w:val="ru-RU"/>
            </w:rPr>
            <w:t>№</w:t>
          </w:r>
          <w:r w:rsidRPr="004D1175">
            <w:rPr>
              <w:rFonts w:ascii="Verdana" w:hAnsi="Verdana"/>
              <w:sz w:val="22"/>
              <w:szCs w:val="22"/>
              <w:lang w:val="ru-RU"/>
            </w:rPr>
            <w:t>4У-ЭА</w:t>
          </w:r>
          <w:r>
            <w:rPr>
              <w:rFonts w:ascii="Verdana" w:hAnsi="Verdana"/>
              <w:sz w:val="22"/>
              <w:szCs w:val="22"/>
              <w:lang w:val="ru-RU"/>
            </w:rPr>
            <w:t>-</w:t>
          </w:r>
          <w:r w:rsidRPr="004D1175">
            <w:rPr>
              <w:rFonts w:ascii="Verdana" w:hAnsi="Verdana"/>
              <w:sz w:val="22"/>
              <w:szCs w:val="22"/>
              <w:lang w:val="ru-RU"/>
            </w:rPr>
            <w:t>201-20?</w:t>
          </w:r>
          <w:r w:rsidR="009E6D37" w:rsidRPr="008F5110">
            <w:rPr>
              <w:rFonts w:ascii="Verdana" w:hAnsi="Verdana"/>
              <w:noProof/>
              <w:sz w:val="22"/>
              <w:szCs w:val="22"/>
            </w:rPr>
            <w:drawing>
              <wp:inline distT="0" distB="0" distL="0" distR="0" wp14:anchorId="29C77D90" wp14:editId="0C8E7FB4">
                <wp:extent cx="9525" cy="38100"/>
                <wp:effectExtent l="0" t="0" r="28575" b="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83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" cy="38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DAB2CE6" w14:textId="77777777" w:rsidR="00BC1D19" w:rsidRDefault="00BC1D19" w:rsidP="00440F7A">
          <w:pPr>
            <w:spacing w:after="0" w:line="276" w:lineRule="auto"/>
            <w:rPr>
              <w:sz w:val="24"/>
              <w:szCs w:val="26"/>
              <w:lang w:val="ru-RU"/>
            </w:rPr>
          </w:pPr>
        </w:p>
        <w:p w14:paraId="00B72711" w14:textId="1554DCC1" w:rsidR="00EC4904" w:rsidRPr="00FA45A8" w:rsidRDefault="00D13280" w:rsidP="00440F7A">
          <w:pPr>
            <w:pStyle w:val="1"/>
            <w:pageBreakBefore w:val="0"/>
            <w:spacing w:before="0" w:after="0" w:line="276" w:lineRule="auto"/>
            <w:rPr>
              <w:sz w:val="24"/>
              <w:szCs w:val="26"/>
              <w:lang w:val="ru-RU"/>
            </w:rPr>
          </w:pPr>
          <w:bookmarkStart w:id="2" w:name="_Toc108424836"/>
          <w:r w:rsidRPr="00FA45A8">
            <w:rPr>
              <w:sz w:val="24"/>
              <w:szCs w:val="26"/>
              <w:lang w:val="ru-RU"/>
            </w:rPr>
            <w:t>На исследование представлено</w:t>
          </w:r>
          <w:bookmarkEnd w:id="2"/>
        </w:p>
        <w:p w14:paraId="46B6943A" w14:textId="3B8B7A98" w:rsidR="008B13D8" w:rsidRPr="00A64FB6" w:rsidRDefault="00A64FB6" w:rsidP="006F2587">
          <w:pPr>
            <w:numPr>
              <w:ilvl w:val="0"/>
              <w:numId w:val="8"/>
            </w:numPr>
            <w:spacing w:after="0" w:line="276" w:lineRule="auto"/>
            <w:jc w:val="both"/>
            <w:rPr>
              <w:sz w:val="22"/>
              <w:lang w:val="ru-RU"/>
            </w:rPr>
          </w:pPr>
          <w:r>
            <w:rPr>
              <w:rFonts w:eastAsiaTheme="majorEastAsia"/>
              <w:sz w:val="22"/>
              <w:lang w:val="ru-RU"/>
            </w:rPr>
            <w:t>Копия определения суда от 15.06.2022 г.</w:t>
          </w:r>
          <w:r w:rsidR="008B13D8" w:rsidRPr="008B13D8">
            <w:rPr>
              <w:rFonts w:eastAsiaTheme="majorEastAsia"/>
              <w:sz w:val="22"/>
              <w:lang w:val="ru-RU"/>
            </w:rPr>
            <w:t>;</w:t>
          </w:r>
        </w:p>
        <w:p w14:paraId="70EADEF9" w14:textId="4489E887" w:rsidR="00A64FB6" w:rsidRPr="008B13D8" w:rsidRDefault="00A64FB6" w:rsidP="006F2587">
          <w:pPr>
            <w:numPr>
              <w:ilvl w:val="0"/>
              <w:numId w:val="8"/>
            </w:numPr>
            <w:spacing w:after="0" w:line="276" w:lineRule="auto"/>
            <w:jc w:val="both"/>
            <w:rPr>
              <w:sz w:val="22"/>
              <w:lang w:val="ru-RU"/>
            </w:rPr>
          </w:pPr>
          <w:r>
            <w:rPr>
              <w:rFonts w:eastAsiaTheme="majorEastAsia"/>
              <w:sz w:val="22"/>
              <w:lang w:val="ru-RU"/>
            </w:rPr>
            <w:t xml:space="preserve">Отчет об аудите средств информационных технологий ФГБУ РАН (1т, </w:t>
          </w:r>
          <w:proofErr w:type="spellStart"/>
          <w:r>
            <w:rPr>
              <w:rFonts w:eastAsiaTheme="majorEastAsia"/>
              <w:sz w:val="22"/>
              <w:lang w:val="ru-RU"/>
            </w:rPr>
            <w:t>л.д</w:t>
          </w:r>
          <w:proofErr w:type="spellEnd"/>
          <w:r>
            <w:rPr>
              <w:rFonts w:eastAsiaTheme="majorEastAsia"/>
              <w:sz w:val="22"/>
              <w:lang w:val="ru-RU"/>
            </w:rPr>
            <w:t>. 82-155);</w:t>
          </w:r>
        </w:p>
        <w:p w14:paraId="0FBFDD62" w14:textId="4404CAF4" w:rsidR="00A64FB6" w:rsidRPr="008B13D8" w:rsidRDefault="00A64FB6" w:rsidP="006F2587">
          <w:pPr>
            <w:numPr>
              <w:ilvl w:val="0"/>
              <w:numId w:val="8"/>
            </w:numPr>
            <w:spacing w:after="0" w:line="276" w:lineRule="auto"/>
            <w:jc w:val="both"/>
            <w:rPr>
              <w:sz w:val="22"/>
              <w:lang w:val="ru-RU"/>
            </w:rPr>
          </w:pPr>
          <w:r>
            <w:rPr>
              <w:rFonts w:eastAsiaTheme="majorEastAsia"/>
              <w:sz w:val="22"/>
              <w:lang w:val="ru-RU"/>
            </w:rPr>
            <w:t xml:space="preserve">Отчет об аудите средств информационных технологий ФГБУ РАН (2т, </w:t>
          </w:r>
          <w:proofErr w:type="spellStart"/>
          <w:r>
            <w:rPr>
              <w:rFonts w:eastAsiaTheme="majorEastAsia"/>
              <w:sz w:val="22"/>
              <w:lang w:val="ru-RU"/>
            </w:rPr>
            <w:t>л.д</w:t>
          </w:r>
          <w:proofErr w:type="spellEnd"/>
          <w:r>
            <w:rPr>
              <w:rFonts w:eastAsiaTheme="majorEastAsia"/>
              <w:sz w:val="22"/>
              <w:lang w:val="ru-RU"/>
            </w:rPr>
            <w:t>. 1-5);</w:t>
          </w:r>
        </w:p>
        <w:p w14:paraId="75C7FDFA" w14:textId="728079F0" w:rsidR="00A64FB6" w:rsidRPr="00A64FB6" w:rsidRDefault="00A64FB6" w:rsidP="006F2587">
          <w:pPr>
            <w:numPr>
              <w:ilvl w:val="0"/>
              <w:numId w:val="8"/>
            </w:numPr>
            <w:spacing w:after="0" w:line="276" w:lineRule="auto"/>
            <w:jc w:val="both"/>
            <w:rPr>
              <w:sz w:val="22"/>
              <w:lang w:val="ru-RU"/>
            </w:rPr>
          </w:pPr>
          <w:r>
            <w:rPr>
              <w:sz w:val="22"/>
              <w:lang w:val="ru-RU"/>
            </w:rPr>
            <w:t>Контракт №4</w:t>
          </w:r>
          <w:r w:rsidR="00A827F4">
            <w:rPr>
              <w:sz w:val="22"/>
              <w:lang w:val="ru-RU"/>
            </w:rPr>
            <w:t>У</w:t>
          </w:r>
          <w:r>
            <w:rPr>
              <w:sz w:val="22"/>
              <w:lang w:val="ru-RU"/>
            </w:rPr>
            <w:t xml:space="preserve">-ЭА-201-20 (идентификационный код закупки 201772509243577250100101450016209244) с </w:t>
          </w:r>
          <w:r w:rsidR="00A827F4">
            <w:rPr>
              <w:sz w:val="22"/>
              <w:lang w:val="ru-RU"/>
            </w:rPr>
            <w:t>приложением</w:t>
          </w:r>
          <w:r>
            <w:rPr>
              <w:sz w:val="22"/>
              <w:lang w:val="ru-RU"/>
            </w:rPr>
            <w:t xml:space="preserve"> №1 к контракту от 09.02.2021 г. (2т, </w:t>
          </w:r>
          <w:proofErr w:type="spellStart"/>
          <w:r>
            <w:rPr>
              <w:sz w:val="22"/>
              <w:lang w:val="ru-RU"/>
            </w:rPr>
            <w:t>л.д</w:t>
          </w:r>
          <w:proofErr w:type="spellEnd"/>
          <w:r>
            <w:rPr>
              <w:sz w:val="22"/>
              <w:lang w:val="ru-RU"/>
            </w:rPr>
            <w:t>. 66-83);</w:t>
          </w:r>
        </w:p>
        <w:p w14:paraId="4BFBA398" w14:textId="28419FBB" w:rsidR="00A64FB6" w:rsidRPr="008B13D8" w:rsidRDefault="00A64FB6" w:rsidP="006F2587">
          <w:pPr>
            <w:numPr>
              <w:ilvl w:val="0"/>
              <w:numId w:val="8"/>
            </w:numPr>
            <w:spacing w:after="0" w:line="276" w:lineRule="auto"/>
            <w:jc w:val="both"/>
            <w:rPr>
              <w:sz w:val="22"/>
              <w:lang w:val="ru-RU"/>
            </w:rPr>
          </w:pPr>
          <w:r>
            <w:rPr>
              <w:rFonts w:eastAsiaTheme="majorEastAsia"/>
              <w:sz w:val="22"/>
              <w:lang w:val="ru-RU"/>
            </w:rPr>
            <w:t xml:space="preserve">Отчет по проведенному аудиту ИТ-инфраструктуры (3т, </w:t>
          </w:r>
          <w:proofErr w:type="spellStart"/>
          <w:r>
            <w:rPr>
              <w:rFonts w:eastAsiaTheme="majorEastAsia"/>
              <w:sz w:val="22"/>
              <w:lang w:val="ru-RU"/>
            </w:rPr>
            <w:t>л.д</w:t>
          </w:r>
          <w:proofErr w:type="spellEnd"/>
          <w:r>
            <w:rPr>
              <w:rFonts w:eastAsiaTheme="majorEastAsia"/>
              <w:sz w:val="22"/>
              <w:lang w:val="ru-RU"/>
            </w:rPr>
            <w:t>. 33-142);</w:t>
          </w:r>
        </w:p>
        <w:p w14:paraId="39CF20E7" w14:textId="1D2A2E91" w:rsidR="00A64FB6" w:rsidRPr="008B13D8" w:rsidRDefault="00A64FB6" w:rsidP="006F2587">
          <w:pPr>
            <w:numPr>
              <w:ilvl w:val="0"/>
              <w:numId w:val="8"/>
            </w:numPr>
            <w:spacing w:after="0" w:line="276" w:lineRule="auto"/>
            <w:jc w:val="both"/>
            <w:rPr>
              <w:sz w:val="22"/>
              <w:lang w:val="ru-RU"/>
            </w:rPr>
          </w:pPr>
          <w:r>
            <w:rPr>
              <w:rFonts w:eastAsiaTheme="majorEastAsia"/>
              <w:sz w:val="22"/>
              <w:lang w:val="ru-RU"/>
            </w:rPr>
            <w:t xml:space="preserve">Пример отчета о техническом обследовании информационной технологической инфраструктуры (4т, </w:t>
          </w:r>
          <w:proofErr w:type="spellStart"/>
          <w:r>
            <w:rPr>
              <w:rFonts w:eastAsiaTheme="majorEastAsia"/>
              <w:sz w:val="22"/>
              <w:lang w:val="ru-RU"/>
            </w:rPr>
            <w:t>л.д</w:t>
          </w:r>
          <w:proofErr w:type="spellEnd"/>
          <w:r>
            <w:rPr>
              <w:rFonts w:eastAsiaTheme="majorEastAsia"/>
              <w:sz w:val="22"/>
              <w:lang w:val="ru-RU"/>
            </w:rPr>
            <w:t>. 25-52);</w:t>
          </w:r>
        </w:p>
        <w:p w14:paraId="6F981E4B" w14:textId="441AEC90" w:rsidR="00A64FB6" w:rsidRPr="008B13D8" w:rsidRDefault="00A64FB6" w:rsidP="006F2587">
          <w:pPr>
            <w:numPr>
              <w:ilvl w:val="0"/>
              <w:numId w:val="8"/>
            </w:numPr>
            <w:spacing w:after="0" w:line="276" w:lineRule="auto"/>
            <w:jc w:val="both"/>
            <w:rPr>
              <w:sz w:val="22"/>
              <w:lang w:val="ru-RU"/>
            </w:rPr>
          </w:pPr>
          <w:r>
            <w:rPr>
              <w:rFonts w:eastAsiaTheme="majorEastAsia"/>
              <w:sz w:val="22"/>
              <w:lang w:val="ru-RU"/>
            </w:rPr>
            <w:t xml:space="preserve">Отчет об аудите средств информационных технологий ФГБУ РАН (5т, </w:t>
          </w:r>
          <w:proofErr w:type="spellStart"/>
          <w:r>
            <w:rPr>
              <w:rFonts w:eastAsiaTheme="majorEastAsia"/>
              <w:sz w:val="22"/>
              <w:lang w:val="ru-RU"/>
            </w:rPr>
            <w:t>л.д</w:t>
          </w:r>
          <w:proofErr w:type="spellEnd"/>
          <w:r>
            <w:rPr>
              <w:rFonts w:eastAsiaTheme="majorEastAsia"/>
              <w:sz w:val="22"/>
              <w:lang w:val="ru-RU"/>
            </w:rPr>
            <w:t>. 6-39);</w:t>
          </w:r>
        </w:p>
        <w:p w14:paraId="3B176FD5" w14:textId="77777777" w:rsidR="00A64FB6" w:rsidRPr="00A64FB6" w:rsidRDefault="00A64FB6" w:rsidP="006F2587">
          <w:pPr>
            <w:numPr>
              <w:ilvl w:val="0"/>
              <w:numId w:val="8"/>
            </w:numPr>
            <w:spacing w:after="0" w:line="276" w:lineRule="auto"/>
            <w:jc w:val="both"/>
            <w:rPr>
              <w:sz w:val="22"/>
              <w:lang w:val="ru-RU"/>
            </w:rPr>
          </w:pPr>
          <w:r w:rsidRPr="00A64FB6">
            <w:rPr>
              <w:rFonts w:eastAsiaTheme="majorEastAsia"/>
              <w:sz w:val="22"/>
              <w:lang w:val="ru-RU"/>
            </w:rPr>
            <w:t xml:space="preserve">Отчет об аудите средств информационных технологий ФГБУ РАН (5т, </w:t>
          </w:r>
          <w:proofErr w:type="spellStart"/>
          <w:r w:rsidRPr="00A64FB6">
            <w:rPr>
              <w:rFonts w:eastAsiaTheme="majorEastAsia"/>
              <w:sz w:val="22"/>
              <w:lang w:val="ru-RU"/>
            </w:rPr>
            <w:t>л.д</w:t>
          </w:r>
          <w:proofErr w:type="spellEnd"/>
          <w:r w:rsidRPr="00A64FB6">
            <w:rPr>
              <w:rFonts w:eastAsiaTheme="majorEastAsia"/>
              <w:sz w:val="22"/>
              <w:lang w:val="ru-RU"/>
            </w:rPr>
            <w:t xml:space="preserve">. </w:t>
          </w:r>
          <w:r>
            <w:rPr>
              <w:rFonts w:eastAsiaTheme="majorEastAsia"/>
              <w:sz w:val="22"/>
              <w:lang w:val="ru-RU"/>
            </w:rPr>
            <w:t>52</w:t>
          </w:r>
          <w:r w:rsidRPr="00A64FB6">
            <w:rPr>
              <w:rFonts w:eastAsiaTheme="majorEastAsia"/>
              <w:sz w:val="22"/>
              <w:lang w:val="ru-RU"/>
            </w:rPr>
            <w:t>-</w:t>
          </w:r>
          <w:r>
            <w:rPr>
              <w:rFonts w:eastAsiaTheme="majorEastAsia"/>
              <w:sz w:val="22"/>
              <w:lang w:val="ru-RU"/>
            </w:rPr>
            <w:t>118</w:t>
          </w:r>
          <w:r w:rsidRPr="00A64FB6">
            <w:rPr>
              <w:rFonts w:eastAsiaTheme="majorEastAsia"/>
              <w:sz w:val="22"/>
              <w:lang w:val="ru-RU"/>
            </w:rPr>
            <w:t>)</w:t>
          </w:r>
          <w:r>
            <w:rPr>
              <w:rFonts w:eastAsiaTheme="majorEastAsia"/>
              <w:sz w:val="22"/>
              <w:lang w:val="ru-RU"/>
            </w:rPr>
            <w:t>;</w:t>
          </w:r>
        </w:p>
        <w:p w14:paraId="077705F2" w14:textId="768455E4" w:rsidR="008B13D8" w:rsidRPr="00A64FB6" w:rsidRDefault="00A64FB6" w:rsidP="006F2587">
          <w:pPr>
            <w:numPr>
              <w:ilvl w:val="0"/>
              <w:numId w:val="8"/>
            </w:numPr>
            <w:spacing w:after="0" w:line="276" w:lineRule="auto"/>
            <w:jc w:val="both"/>
            <w:rPr>
              <w:sz w:val="22"/>
              <w:lang w:val="ru-RU"/>
            </w:rPr>
          </w:pPr>
          <w:r>
            <w:rPr>
              <w:rFonts w:eastAsiaTheme="majorEastAsia"/>
              <w:sz w:val="22"/>
              <w:lang w:val="ru-RU"/>
            </w:rPr>
            <w:t>Диск</w:t>
          </w:r>
          <w:r w:rsidR="008B13D8" w:rsidRPr="00A64FB6">
            <w:rPr>
              <w:rFonts w:eastAsiaTheme="majorEastAsia"/>
              <w:sz w:val="22"/>
              <w:lang w:val="ru-RU"/>
            </w:rPr>
            <w:t>.</w:t>
          </w:r>
        </w:p>
        <w:p w14:paraId="47BEF0A3" w14:textId="77777777" w:rsidR="003B2654" w:rsidRPr="00FA45A8" w:rsidRDefault="003B2654" w:rsidP="00440F7A">
          <w:pPr>
            <w:spacing w:after="0" w:line="276" w:lineRule="auto"/>
            <w:rPr>
              <w:sz w:val="22"/>
              <w:lang w:val="ru-RU"/>
            </w:rPr>
          </w:pPr>
          <w:r w:rsidRPr="00FA45A8">
            <w:rPr>
              <w:sz w:val="22"/>
              <w:lang w:val="ru-RU"/>
            </w:rPr>
            <w:br w:type="page"/>
          </w:r>
        </w:p>
        <w:p w14:paraId="32A67E11" w14:textId="73A58392" w:rsidR="00DD5B28" w:rsidRPr="003C6A7F" w:rsidRDefault="00DD5B28" w:rsidP="00440F7A">
          <w:pPr>
            <w:pStyle w:val="1"/>
            <w:pageBreakBefore w:val="0"/>
            <w:spacing w:before="0" w:after="0" w:line="276" w:lineRule="auto"/>
            <w:rPr>
              <w:sz w:val="26"/>
              <w:szCs w:val="26"/>
              <w:lang w:val="ru-RU"/>
            </w:rPr>
          </w:pPr>
          <w:bookmarkStart w:id="3" w:name="_Toc108424837"/>
          <w:r w:rsidRPr="003C6A7F">
            <w:rPr>
              <w:sz w:val="26"/>
              <w:szCs w:val="26"/>
              <w:lang w:val="ru-RU"/>
            </w:rPr>
            <w:lastRenderedPageBreak/>
            <w:t>Производство исследования поручено</w:t>
          </w:r>
          <w:bookmarkEnd w:id="3"/>
        </w:p>
        <w:p w14:paraId="182D6832" w14:textId="65143C78" w:rsidR="00755A1F" w:rsidRPr="00421859" w:rsidRDefault="009647B1" w:rsidP="006F2587">
          <w:pPr>
            <w:pStyle w:val="ac"/>
            <w:numPr>
              <w:ilvl w:val="0"/>
              <w:numId w:val="7"/>
            </w:numPr>
            <w:spacing w:before="0" w:after="0"/>
            <w:ind w:left="284" w:hanging="284"/>
            <w:jc w:val="both"/>
            <w:rPr>
              <w:rFonts w:ascii="Verdana" w:hAnsi="Verdana"/>
              <w:sz w:val="22"/>
              <w:lang w:val="ru-RU"/>
            </w:rPr>
          </w:pPr>
          <w:r w:rsidRPr="009647B1">
            <w:rPr>
              <w:rFonts w:ascii="Verdana" w:hAnsi="Verdana"/>
              <w:sz w:val="22"/>
              <w:lang w:val="ru-RU"/>
            </w:rPr>
            <w:t xml:space="preserve">эксперту </w:t>
          </w:r>
          <w:proofErr w:type="spellStart"/>
          <w:r w:rsidRPr="009647B1">
            <w:rPr>
              <w:rFonts w:ascii="Verdana" w:hAnsi="Verdana"/>
              <w:sz w:val="22"/>
              <w:lang w:val="ru-RU"/>
            </w:rPr>
            <w:t>Шпаковой</w:t>
          </w:r>
          <w:proofErr w:type="spellEnd"/>
          <w:r w:rsidRPr="009647B1">
            <w:rPr>
              <w:rFonts w:ascii="Verdana" w:hAnsi="Verdana"/>
              <w:sz w:val="22"/>
              <w:lang w:val="ru-RU"/>
            </w:rPr>
            <w:t xml:space="preserve"> Екатерине Максимовне, уровень подготовки: высшее образование, квалификация - квалификация специалист по специальности «Безопасность информационных технологий в правоохранительной сфере». Стаж работы в области судебной экспертизы с 2017 года</w:t>
          </w:r>
          <w:r w:rsidR="00755A1F" w:rsidRPr="00421859">
            <w:rPr>
              <w:rFonts w:ascii="Verdana" w:hAnsi="Verdana"/>
              <w:sz w:val="22"/>
              <w:lang w:val="ru-RU"/>
            </w:rPr>
            <w:t>.</w:t>
          </w:r>
        </w:p>
        <w:p w14:paraId="40A7B858" w14:textId="78288D99" w:rsidR="002F4E09" w:rsidRPr="00755A1F" w:rsidRDefault="002F4E09" w:rsidP="00440F7A">
          <w:pPr>
            <w:spacing w:after="0" w:line="276" w:lineRule="auto"/>
            <w:jc w:val="both"/>
            <w:rPr>
              <w:sz w:val="22"/>
              <w:lang w:val="ru-RU"/>
            </w:rPr>
          </w:pPr>
          <w:r w:rsidRPr="00755A1F">
            <w:rPr>
              <w:b/>
              <w:sz w:val="22"/>
              <w:lang w:val="ru-RU"/>
            </w:rPr>
            <w:t>Эксперт</w:t>
          </w:r>
          <w:r w:rsidR="00A64FB6">
            <w:rPr>
              <w:b/>
              <w:sz w:val="22"/>
              <w:lang w:val="ru-RU"/>
            </w:rPr>
            <w:t>у</w:t>
          </w:r>
          <w:r w:rsidRPr="00755A1F">
            <w:rPr>
              <w:b/>
              <w:sz w:val="22"/>
              <w:lang w:val="ru-RU"/>
            </w:rPr>
            <w:t xml:space="preserve"> известно</w:t>
          </w:r>
          <w:r w:rsidRPr="00755A1F">
            <w:rPr>
              <w:sz w:val="22"/>
              <w:lang w:val="ru-RU"/>
            </w:rPr>
            <w:t xml:space="preserve"> о том, что данное заключение может быть использовано в качестве доказательства в суде и возможности </w:t>
          </w:r>
          <w:r w:rsidR="00424590" w:rsidRPr="00755A1F">
            <w:rPr>
              <w:sz w:val="22"/>
              <w:lang w:val="ru-RU"/>
            </w:rPr>
            <w:t>его</w:t>
          </w:r>
          <w:r w:rsidRPr="00755A1F">
            <w:rPr>
              <w:sz w:val="22"/>
              <w:lang w:val="ru-RU"/>
            </w:rPr>
            <w:t xml:space="preserve"> привлечения в судебны</w:t>
          </w:r>
          <w:r w:rsidR="00424590" w:rsidRPr="00755A1F">
            <w:rPr>
              <w:sz w:val="22"/>
              <w:lang w:val="ru-RU"/>
            </w:rPr>
            <w:t>й процесс в качестве специалиста</w:t>
          </w:r>
          <w:r w:rsidRPr="00755A1F">
            <w:rPr>
              <w:sz w:val="22"/>
              <w:lang w:val="ru-RU"/>
            </w:rPr>
            <w:t>.</w:t>
          </w:r>
        </w:p>
        <w:p w14:paraId="7D57CCF9" w14:textId="515CF8C7" w:rsidR="002F4E09" w:rsidRPr="00FA45A8" w:rsidRDefault="002F4E09" w:rsidP="00440F7A">
          <w:pPr>
            <w:spacing w:after="0" w:line="276" w:lineRule="auto"/>
            <w:jc w:val="both"/>
            <w:rPr>
              <w:sz w:val="22"/>
              <w:lang w:val="ru-RU"/>
            </w:rPr>
          </w:pPr>
          <w:r w:rsidRPr="00FA45A8">
            <w:rPr>
              <w:b/>
              <w:sz w:val="22"/>
              <w:lang w:val="ru-RU"/>
            </w:rPr>
            <w:t>Эксперт</w:t>
          </w:r>
          <w:r w:rsidR="00A64FB6">
            <w:rPr>
              <w:b/>
              <w:sz w:val="22"/>
              <w:lang w:val="ru-RU"/>
            </w:rPr>
            <w:t>у</w:t>
          </w:r>
          <w:r w:rsidRPr="00FA45A8">
            <w:rPr>
              <w:b/>
              <w:sz w:val="22"/>
              <w:lang w:val="ru-RU"/>
            </w:rPr>
            <w:t xml:space="preserve"> известно</w:t>
          </w:r>
          <w:r w:rsidRPr="00FA45A8">
            <w:rPr>
              <w:sz w:val="22"/>
              <w:lang w:val="ru-RU"/>
            </w:rPr>
            <w:t xml:space="preserve"> об ответственности, предусмотренной ст. 307 УК РФ за дачу заведомо ложного заключения.</w:t>
          </w:r>
        </w:p>
        <w:p w14:paraId="52D76F1F" w14:textId="77777777" w:rsidR="00BC1D19" w:rsidRDefault="00BC1D19" w:rsidP="00440F7A">
          <w:pPr>
            <w:spacing w:after="0" w:line="276" w:lineRule="auto"/>
            <w:jc w:val="both"/>
            <w:rPr>
              <w:sz w:val="26"/>
              <w:szCs w:val="26"/>
              <w:lang w:val="ru-RU"/>
            </w:rPr>
          </w:pPr>
        </w:p>
        <w:p w14:paraId="23F57E9B" w14:textId="2FB55F5E" w:rsidR="003B2654" w:rsidRPr="003C6A7F" w:rsidRDefault="003B2654" w:rsidP="00440F7A">
          <w:pPr>
            <w:pStyle w:val="1"/>
            <w:pageBreakBefore w:val="0"/>
            <w:spacing w:before="0" w:after="0" w:line="276" w:lineRule="auto"/>
            <w:rPr>
              <w:sz w:val="26"/>
              <w:szCs w:val="26"/>
              <w:lang w:val="ru-RU"/>
            </w:rPr>
          </w:pPr>
          <w:bookmarkStart w:id="4" w:name="_Toc108424838"/>
          <w:r w:rsidRPr="003C6A7F">
            <w:rPr>
              <w:sz w:val="26"/>
              <w:szCs w:val="26"/>
              <w:lang w:val="ru-RU"/>
            </w:rPr>
            <w:t>Использованы следующие материалы и справочно-нормативная литература</w:t>
          </w:r>
          <w:bookmarkEnd w:id="4"/>
        </w:p>
        <w:p w14:paraId="2685F9AC" w14:textId="77777777" w:rsidR="00EC100F" w:rsidRDefault="00EC100F" w:rsidP="006F2587">
          <w:pPr>
            <w:numPr>
              <w:ilvl w:val="0"/>
              <w:numId w:val="11"/>
            </w:numPr>
            <w:suppressAutoHyphens/>
            <w:spacing w:after="0" w:line="276" w:lineRule="auto"/>
            <w:ind w:left="426"/>
            <w:jc w:val="both"/>
            <w:rPr>
              <w:sz w:val="22"/>
              <w:szCs w:val="26"/>
              <w:lang w:val="ru-RU"/>
            </w:rPr>
          </w:pPr>
          <w:r>
            <w:rPr>
              <w:sz w:val="22"/>
              <w:szCs w:val="26"/>
              <w:lang w:val="ru-RU"/>
            </w:rPr>
            <w:t xml:space="preserve">Федеральный закон от 31 мая 2001 г. </w:t>
          </w:r>
          <w:r>
            <w:rPr>
              <w:sz w:val="22"/>
              <w:szCs w:val="26"/>
            </w:rPr>
            <w:t>N</w:t>
          </w:r>
          <w:r>
            <w:rPr>
              <w:sz w:val="22"/>
              <w:szCs w:val="26"/>
              <w:lang w:val="ru-RU"/>
            </w:rPr>
            <w:t xml:space="preserve"> 73-ФЗ «О государственной судебно-экспертной деятельности в Российской Федерации»;</w:t>
          </w:r>
        </w:p>
        <w:p w14:paraId="7CC808A8" w14:textId="5EFAF691" w:rsidR="00EC100F" w:rsidRPr="004B7C7E" w:rsidRDefault="00EC100F" w:rsidP="006F2587">
          <w:pPr>
            <w:numPr>
              <w:ilvl w:val="0"/>
              <w:numId w:val="11"/>
            </w:numPr>
            <w:suppressAutoHyphens/>
            <w:spacing w:after="0" w:line="276" w:lineRule="auto"/>
            <w:ind w:left="426"/>
            <w:jc w:val="both"/>
            <w:rPr>
              <w:sz w:val="22"/>
              <w:szCs w:val="26"/>
              <w:lang w:val="ru-RU"/>
            </w:rPr>
          </w:pPr>
          <w:r>
            <w:rPr>
              <w:sz w:val="22"/>
              <w:szCs w:val="26"/>
              <w:lang w:val="ru-RU"/>
            </w:rPr>
            <w:t xml:space="preserve">ГОСТ Р 57429-2017 Судебная компьютерно-техническая экспертиза. </w:t>
          </w:r>
          <w:proofErr w:type="spellStart"/>
          <w:r>
            <w:rPr>
              <w:sz w:val="22"/>
              <w:szCs w:val="26"/>
            </w:rPr>
            <w:t>Термины</w:t>
          </w:r>
          <w:proofErr w:type="spellEnd"/>
          <w:r>
            <w:rPr>
              <w:sz w:val="22"/>
              <w:szCs w:val="26"/>
            </w:rPr>
            <w:t xml:space="preserve"> </w:t>
          </w:r>
          <w:r w:rsidRPr="004B7C7E">
            <w:rPr>
              <w:sz w:val="22"/>
              <w:szCs w:val="26"/>
              <w:lang w:val="ru-RU"/>
            </w:rPr>
            <w:t>и определения;</w:t>
          </w:r>
        </w:p>
        <w:p w14:paraId="5CD1F98F" w14:textId="5CA4D482" w:rsidR="00AA04EB" w:rsidRPr="004B7C7E" w:rsidRDefault="00AA04EB" w:rsidP="006F2587">
          <w:pPr>
            <w:numPr>
              <w:ilvl w:val="0"/>
              <w:numId w:val="11"/>
            </w:numPr>
            <w:suppressAutoHyphens/>
            <w:spacing w:after="0" w:line="276" w:lineRule="auto"/>
            <w:ind w:left="426"/>
            <w:jc w:val="both"/>
            <w:rPr>
              <w:sz w:val="22"/>
              <w:szCs w:val="26"/>
              <w:lang w:val="ru-RU"/>
            </w:rPr>
          </w:pPr>
          <w:r w:rsidRPr="004B7C7E">
            <w:rPr>
              <w:sz w:val="22"/>
              <w:szCs w:val="26"/>
              <w:lang w:val="ru-RU"/>
            </w:rPr>
            <w:t>ГОСТ 34.321-96 Информационные технологии. Система стандартов по базам данных. Эталонная модель управления данными;</w:t>
          </w:r>
        </w:p>
        <w:p w14:paraId="38D02A65" w14:textId="3B7760F8" w:rsidR="004B7C7E" w:rsidRPr="004B7C7E" w:rsidRDefault="00AA04EB" w:rsidP="006F2587">
          <w:pPr>
            <w:numPr>
              <w:ilvl w:val="0"/>
              <w:numId w:val="11"/>
            </w:numPr>
            <w:suppressAutoHyphens/>
            <w:spacing w:after="0" w:line="276" w:lineRule="auto"/>
            <w:ind w:left="426"/>
            <w:jc w:val="both"/>
            <w:rPr>
              <w:sz w:val="22"/>
              <w:szCs w:val="26"/>
              <w:lang w:val="ru-RU"/>
            </w:rPr>
          </w:pPr>
          <w:r w:rsidRPr="004B7C7E">
            <w:rPr>
              <w:sz w:val="22"/>
              <w:szCs w:val="26"/>
              <w:lang w:val="ru-RU"/>
            </w:rPr>
            <w:t>ГОСТ Р ИСО 19011-2021 Оценка соответствия. Руководящие указания по проведению аудита систем менеджмента;</w:t>
          </w:r>
          <w:r w:rsidR="004B7C7E" w:rsidRPr="004B7C7E">
            <w:rPr>
              <w:sz w:val="22"/>
              <w:szCs w:val="26"/>
              <w:lang w:val="ru-RU"/>
            </w:rPr>
            <w:t xml:space="preserve"> ГОСТ Р 58811-2020 Центры обработки данных. Инженерная инфраструктура. Стадии создания.</w:t>
          </w:r>
        </w:p>
        <w:p w14:paraId="210118AF" w14:textId="77777777" w:rsidR="00EC100F" w:rsidRDefault="00EC100F" w:rsidP="006F2587">
          <w:pPr>
            <w:numPr>
              <w:ilvl w:val="0"/>
              <w:numId w:val="11"/>
            </w:numPr>
            <w:suppressAutoHyphens/>
            <w:spacing w:after="0" w:line="276" w:lineRule="auto"/>
            <w:ind w:left="426"/>
            <w:jc w:val="both"/>
            <w:rPr>
              <w:sz w:val="22"/>
              <w:szCs w:val="26"/>
              <w:lang w:val="ru-RU"/>
            </w:rPr>
          </w:pPr>
          <w:r>
            <w:rPr>
              <w:sz w:val="22"/>
              <w:szCs w:val="26"/>
              <w:lang w:val="ru-RU"/>
            </w:rPr>
            <w:t>Федеральный закон от 27.07.2006 N 149-ФЗ (ред. от 08.06.2020) «Об информации, информационных технологиях и о защите информации»;</w:t>
          </w:r>
        </w:p>
        <w:p w14:paraId="421CAA98" w14:textId="77777777" w:rsidR="00EC100F" w:rsidRDefault="00EC100F" w:rsidP="006F2587">
          <w:pPr>
            <w:numPr>
              <w:ilvl w:val="0"/>
              <w:numId w:val="11"/>
            </w:numPr>
            <w:suppressAutoHyphens/>
            <w:spacing w:after="0" w:line="276" w:lineRule="auto"/>
            <w:ind w:left="426"/>
            <w:jc w:val="both"/>
            <w:rPr>
              <w:sz w:val="22"/>
              <w:szCs w:val="26"/>
              <w:lang w:val="ru-RU"/>
            </w:rPr>
          </w:pPr>
          <w:proofErr w:type="spellStart"/>
          <w:r>
            <w:rPr>
              <w:sz w:val="22"/>
              <w:szCs w:val="26"/>
              <w:lang w:val="ru-RU"/>
            </w:rPr>
            <w:t>Россинская</w:t>
          </w:r>
          <w:proofErr w:type="spellEnd"/>
          <w:r>
            <w:rPr>
              <w:sz w:val="22"/>
              <w:szCs w:val="26"/>
              <w:lang w:val="ru-RU"/>
            </w:rPr>
            <w:t xml:space="preserve"> Е. Р., Усов А. И. Судебная компьютерно-техническая экспертиза. М., 2001;</w:t>
          </w:r>
        </w:p>
        <w:p w14:paraId="60C96BD3" w14:textId="77777777" w:rsidR="00EC100F" w:rsidRDefault="00EC100F" w:rsidP="006F2587">
          <w:pPr>
            <w:numPr>
              <w:ilvl w:val="0"/>
              <w:numId w:val="11"/>
            </w:numPr>
            <w:suppressAutoHyphens/>
            <w:spacing w:after="0" w:line="276" w:lineRule="auto"/>
            <w:ind w:left="426"/>
            <w:jc w:val="both"/>
            <w:rPr>
              <w:sz w:val="22"/>
              <w:szCs w:val="26"/>
            </w:rPr>
          </w:pPr>
          <w:r>
            <w:rPr>
              <w:sz w:val="22"/>
              <w:szCs w:val="26"/>
              <w:lang w:val="ru-RU"/>
            </w:rPr>
            <w:t xml:space="preserve">Судебная экспертиза: типичные ошибки, под редакцией </w:t>
          </w:r>
          <w:proofErr w:type="spellStart"/>
          <w:r>
            <w:rPr>
              <w:sz w:val="22"/>
              <w:szCs w:val="26"/>
              <w:lang w:val="ru-RU"/>
            </w:rPr>
            <w:t>Россинской</w:t>
          </w:r>
          <w:proofErr w:type="spellEnd"/>
          <w:r>
            <w:rPr>
              <w:sz w:val="22"/>
              <w:szCs w:val="26"/>
              <w:lang w:val="ru-RU"/>
            </w:rPr>
            <w:t xml:space="preserve"> Е.Р. –Москва: Проспект, 2016. </w:t>
          </w:r>
          <w:r>
            <w:rPr>
              <w:sz w:val="22"/>
              <w:szCs w:val="26"/>
            </w:rPr>
            <w:t>544 с;</w:t>
          </w:r>
        </w:p>
        <w:p w14:paraId="2A3A58FE" w14:textId="77777777" w:rsidR="00EC100F" w:rsidRDefault="00EC100F" w:rsidP="006F2587">
          <w:pPr>
            <w:numPr>
              <w:ilvl w:val="0"/>
              <w:numId w:val="11"/>
            </w:numPr>
            <w:suppressAutoHyphens/>
            <w:spacing w:after="0" w:line="276" w:lineRule="auto"/>
            <w:ind w:left="426"/>
            <w:jc w:val="both"/>
            <w:rPr>
              <w:sz w:val="22"/>
              <w:szCs w:val="26"/>
            </w:rPr>
          </w:pPr>
          <w:r>
            <w:rPr>
              <w:sz w:val="22"/>
              <w:szCs w:val="26"/>
              <w:lang w:val="ru-RU"/>
            </w:rPr>
            <w:t xml:space="preserve">Нехорошев А.Б., </w:t>
          </w:r>
          <w:proofErr w:type="spellStart"/>
          <w:r>
            <w:rPr>
              <w:sz w:val="22"/>
              <w:szCs w:val="26"/>
              <w:lang w:val="ru-RU"/>
            </w:rPr>
            <w:t>Шухнин</w:t>
          </w:r>
          <w:proofErr w:type="spellEnd"/>
          <w:r>
            <w:rPr>
              <w:sz w:val="22"/>
              <w:szCs w:val="26"/>
              <w:lang w:val="ru-RU"/>
            </w:rPr>
            <w:t xml:space="preserve"> М.Н., Юрин И.Ю., Яковлев А.Н. Практические основы компьютерно-технической экспертизы: учебно-практическое пособие. Саратов: Издательство «Научная книга», 2007.</w:t>
          </w:r>
        </w:p>
        <w:p w14:paraId="00AFEA9D" w14:textId="0F782552" w:rsidR="001C38CB" w:rsidRDefault="001C38CB" w:rsidP="00440F7A">
          <w:pPr>
            <w:spacing w:after="0" w:line="276" w:lineRule="auto"/>
            <w:rPr>
              <w:b/>
              <w:iCs/>
              <w:caps/>
              <w:sz w:val="26"/>
              <w:szCs w:val="26"/>
              <w:lang w:val="ru-RU"/>
            </w:rPr>
          </w:pPr>
        </w:p>
        <w:p w14:paraId="69C8FD19" w14:textId="5C185F34" w:rsidR="003C6A7F" w:rsidRPr="007D452F" w:rsidRDefault="003C6A7F" w:rsidP="00440F7A">
          <w:pPr>
            <w:pStyle w:val="1"/>
            <w:pageBreakBefore w:val="0"/>
            <w:spacing w:before="0" w:after="0" w:line="276" w:lineRule="auto"/>
            <w:rPr>
              <w:sz w:val="26"/>
              <w:szCs w:val="26"/>
              <w:lang w:val="ru-RU"/>
            </w:rPr>
          </w:pPr>
          <w:bookmarkStart w:id="5" w:name="_Toc108424839"/>
          <w:r w:rsidRPr="003C6A7F">
            <w:rPr>
              <w:sz w:val="26"/>
              <w:szCs w:val="26"/>
              <w:lang w:val="ru-RU"/>
            </w:rPr>
            <w:t xml:space="preserve">При проведении работ использовались следующие </w:t>
          </w:r>
          <w:r w:rsidRPr="007D452F">
            <w:rPr>
              <w:sz w:val="26"/>
              <w:szCs w:val="26"/>
              <w:lang w:val="ru-RU"/>
            </w:rPr>
            <w:t>программные и аппаратные средства</w:t>
          </w:r>
          <w:bookmarkEnd w:id="5"/>
        </w:p>
        <w:p w14:paraId="57ABC184" w14:textId="45C45B12" w:rsidR="00EC100F" w:rsidRPr="002D6BA7" w:rsidRDefault="00EC100F" w:rsidP="00440F7A">
          <w:pPr>
            <w:numPr>
              <w:ilvl w:val="0"/>
              <w:numId w:val="5"/>
            </w:numPr>
            <w:suppressAutoHyphens/>
            <w:spacing w:after="0" w:line="276" w:lineRule="auto"/>
            <w:jc w:val="both"/>
            <w:rPr>
              <w:sz w:val="22"/>
              <w:szCs w:val="26"/>
              <w:lang w:val="ru-RU"/>
            </w:rPr>
          </w:pPr>
          <w:r w:rsidRPr="002D6BA7">
            <w:rPr>
              <w:sz w:val="22"/>
              <w:szCs w:val="26"/>
              <w:lang w:val="ru-RU"/>
            </w:rPr>
            <w:t xml:space="preserve">Персональный компьютер </w:t>
          </w:r>
          <w:r w:rsidRPr="002D6BA7">
            <w:rPr>
              <w:sz w:val="22"/>
              <w:szCs w:val="26"/>
            </w:rPr>
            <w:t>Intel</w:t>
          </w:r>
          <w:r w:rsidRPr="002D6BA7">
            <w:rPr>
              <w:sz w:val="22"/>
              <w:szCs w:val="26"/>
              <w:lang w:val="ru-RU"/>
            </w:rPr>
            <w:t>(</w:t>
          </w:r>
          <w:r w:rsidRPr="002D6BA7">
            <w:rPr>
              <w:sz w:val="22"/>
              <w:szCs w:val="26"/>
            </w:rPr>
            <w:t>R</w:t>
          </w:r>
          <w:r w:rsidRPr="002D6BA7">
            <w:rPr>
              <w:sz w:val="22"/>
              <w:szCs w:val="26"/>
              <w:lang w:val="ru-RU"/>
            </w:rPr>
            <w:t xml:space="preserve">) </w:t>
          </w:r>
          <w:proofErr w:type="gramStart"/>
          <w:r w:rsidRPr="002D6BA7">
            <w:rPr>
              <w:sz w:val="22"/>
              <w:szCs w:val="26"/>
            </w:rPr>
            <w:t>Core</w:t>
          </w:r>
          <w:r w:rsidRPr="002D6BA7">
            <w:rPr>
              <w:sz w:val="22"/>
              <w:szCs w:val="26"/>
              <w:lang w:val="ru-RU"/>
            </w:rPr>
            <w:t>(</w:t>
          </w:r>
          <w:proofErr w:type="gramEnd"/>
          <w:r w:rsidRPr="002D6BA7">
            <w:rPr>
              <w:sz w:val="22"/>
              <w:szCs w:val="26"/>
            </w:rPr>
            <w:t>TM</w:t>
          </w:r>
          <w:r w:rsidRPr="002D6BA7">
            <w:rPr>
              <w:sz w:val="22"/>
              <w:szCs w:val="26"/>
              <w:lang w:val="ru-RU"/>
            </w:rPr>
            <w:t xml:space="preserve">) </w:t>
          </w:r>
          <w:proofErr w:type="spellStart"/>
          <w:r w:rsidRPr="002D6BA7">
            <w:rPr>
              <w:sz w:val="22"/>
              <w:szCs w:val="26"/>
            </w:rPr>
            <w:t>i</w:t>
          </w:r>
          <w:proofErr w:type="spellEnd"/>
          <w:r w:rsidRPr="002D6BA7">
            <w:rPr>
              <w:sz w:val="22"/>
              <w:szCs w:val="26"/>
              <w:lang w:val="ru-RU"/>
            </w:rPr>
            <w:t>5–6400</w:t>
          </w:r>
          <w:r w:rsidRPr="002D6BA7">
            <w:rPr>
              <w:sz w:val="22"/>
              <w:szCs w:val="26"/>
            </w:rPr>
            <w:t>K</w:t>
          </w:r>
          <w:r w:rsidRPr="002D6BA7">
            <w:rPr>
              <w:sz w:val="22"/>
              <w:szCs w:val="26"/>
              <w:lang w:val="ru-RU"/>
            </w:rPr>
            <w:t xml:space="preserve"> 2.7</w:t>
          </w:r>
          <w:r w:rsidRPr="002D6BA7">
            <w:rPr>
              <w:sz w:val="22"/>
              <w:szCs w:val="26"/>
            </w:rPr>
            <w:t>GHz</w:t>
          </w:r>
          <w:r w:rsidRPr="002D6BA7">
            <w:rPr>
              <w:sz w:val="22"/>
              <w:szCs w:val="26"/>
              <w:lang w:val="ru-RU"/>
            </w:rPr>
            <w:t>/</w:t>
          </w:r>
          <w:r w:rsidRPr="002D6BA7">
            <w:rPr>
              <w:sz w:val="22"/>
              <w:szCs w:val="26"/>
            </w:rPr>
            <w:t>DDR</w:t>
          </w:r>
          <w:r w:rsidRPr="002D6BA7">
            <w:rPr>
              <w:sz w:val="22"/>
              <w:szCs w:val="26"/>
              <w:lang w:val="ru-RU"/>
            </w:rPr>
            <w:t>16</w:t>
          </w:r>
          <w:r w:rsidRPr="002D6BA7">
            <w:rPr>
              <w:sz w:val="22"/>
              <w:szCs w:val="26"/>
            </w:rPr>
            <w:t>Gb</w:t>
          </w:r>
          <w:r w:rsidRPr="002D6BA7">
            <w:rPr>
              <w:sz w:val="22"/>
              <w:szCs w:val="26"/>
              <w:lang w:val="ru-RU"/>
            </w:rPr>
            <w:t>/</w:t>
          </w:r>
          <w:r w:rsidRPr="002D6BA7">
            <w:rPr>
              <w:sz w:val="22"/>
              <w:szCs w:val="26"/>
            </w:rPr>
            <w:t>SSD</w:t>
          </w:r>
          <w:r w:rsidRPr="002D6BA7">
            <w:rPr>
              <w:sz w:val="22"/>
              <w:szCs w:val="26"/>
              <w:lang w:val="ru-RU"/>
            </w:rPr>
            <w:t>-120</w:t>
          </w:r>
          <w:r w:rsidRPr="002D6BA7">
            <w:rPr>
              <w:sz w:val="22"/>
              <w:szCs w:val="26"/>
            </w:rPr>
            <w:t>Gb</w:t>
          </w:r>
          <w:r w:rsidRPr="002D6BA7">
            <w:rPr>
              <w:sz w:val="22"/>
              <w:szCs w:val="26"/>
              <w:lang w:val="ru-RU"/>
            </w:rPr>
            <w:t>/</w:t>
          </w:r>
          <w:r w:rsidRPr="002D6BA7">
            <w:rPr>
              <w:sz w:val="22"/>
              <w:szCs w:val="26"/>
            </w:rPr>
            <w:t>HDD</w:t>
          </w:r>
          <w:r w:rsidRPr="002D6BA7">
            <w:rPr>
              <w:sz w:val="22"/>
              <w:szCs w:val="26"/>
              <w:lang w:val="ru-RU"/>
            </w:rPr>
            <w:t>-1000</w:t>
          </w:r>
          <w:r w:rsidRPr="002D6BA7">
            <w:rPr>
              <w:sz w:val="22"/>
              <w:szCs w:val="26"/>
            </w:rPr>
            <w:t>Gb</w:t>
          </w:r>
          <w:r w:rsidRPr="002D6BA7">
            <w:rPr>
              <w:sz w:val="22"/>
              <w:szCs w:val="26"/>
              <w:lang w:val="ru-RU"/>
            </w:rPr>
            <w:t>/</w:t>
          </w:r>
          <w:r w:rsidRPr="002D6BA7">
            <w:rPr>
              <w:sz w:val="22"/>
              <w:szCs w:val="26"/>
            </w:rPr>
            <w:t>HDD</w:t>
          </w:r>
          <w:r w:rsidRPr="002D6BA7">
            <w:rPr>
              <w:sz w:val="22"/>
              <w:szCs w:val="26"/>
              <w:lang w:val="ru-RU"/>
            </w:rPr>
            <w:t>-2</w:t>
          </w:r>
          <w:r w:rsidRPr="002D6BA7">
            <w:rPr>
              <w:sz w:val="22"/>
              <w:szCs w:val="26"/>
            </w:rPr>
            <w:t>Tb</w:t>
          </w:r>
          <w:r w:rsidRPr="002D6BA7">
            <w:rPr>
              <w:sz w:val="22"/>
              <w:szCs w:val="26"/>
              <w:lang w:val="ru-RU"/>
            </w:rPr>
            <w:t xml:space="preserve">, </w:t>
          </w:r>
          <w:r w:rsidRPr="002D6BA7">
            <w:rPr>
              <w:sz w:val="22"/>
              <w:szCs w:val="26"/>
            </w:rPr>
            <w:t>DVD</w:t>
          </w:r>
          <w:r w:rsidRPr="002D6BA7">
            <w:rPr>
              <w:sz w:val="22"/>
              <w:szCs w:val="26"/>
              <w:lang w:val="ru-RU"/>
            </w:rPr>
            <w:t>-</w:t>
          </w:r>
          <w:r w:rsidRPr="002D6BA7">
            <w:rPr>
              <w:sz w:val="22"/>
              <w:szCs w:val="26"/>
            </w:rPr>
            <w:t>ROM</w:t>
          </w:r>
          <w:r w:rsidRPr="002D6BA7">
            <w:rPr>
              <w:sz w:val="22"/>
              <w:szCs w:val="26"/>
              <w:lang w:val="ru-RU"/>
            </w:rPr>
            <w:t>;</w:t>
          </w:r>
        </w:p>
        <w:p w14:paraId="62A7211D" w14:textId="037B3B82" w:rsidR="00FF25EF" w:rsidRPr="002D6BA7" w:rsidRDefault="00FF25EF" w:rsidP="00440F7A">
          <w:pPr>
            <w:numPr>
              <w:ilvl w:val="0"/>
              <w:numId w:val="5"/>
            </w:numPr>
            <w:suppressAutoHyphens/>
            <w:spacing w:after="0" w:line="276" w:lineRule="auto"/>
            <w:jc w:val="both"/>
            <w:rPr>
              <w:sz w:val="22"/>
              <w:szCs w:val="26"/>
            </w:rPr>
          </w:pPr>
          <w:r w:rsidRPr="002D6BA7">
            <w:rPr>
              <w:sz w:val="22"/>
              <w:szCs w:val="26"/>
              <w:lang w:val="ru-RU"/>
            </w:rPr>
            <w:t>н</w:t>
          </w:r>
          <w:proofErr w:type="spellStart"/>
          <w:r w:rsidRPr="002D6BA7">
            <w:rPr>
              <w:sz w:val="22"/>
              <w:szCs w:val="26"/>
            </w:rPr>
            <w:t>оутбук</w:t>
          </w:r>
          <w:proofErr w:type="spellEnd"/>
          <w:r w:rsidRPr="002D6BA7">
            <w:rPr>
              <w:sz w:val="22"/>
              <w:szCs w:val="26"/>
            </w:rPr>
            <w:t xml:space="preserve"> HP 250 G7, 15.6", Intel Core i5 1035G1 1.0ГГц, 8ГБ, 256ГБ SSD, Intel UHD </w:t>
          </w:r>
          <w:proofErr w:type="gramStart"/>
          <w:r w:rsidRPr="002D6BA7">
            <w:rPr>
              <w:sz w:val="22"/>
              <w:szCs w:val="26"/>
            </w:rPr>
            <w:t>Graphics ,</w:t>
          </w:r>
          <w:proofErr w:type="gramEnd"/>
          <w:r w:rsidRPr="002D6BA7">
            <w:rPr>
              <w:sz w:val="22"/>
              <w:szCs w:val="26"/>
            </w:rPr>
            <w:t xml:space="preserve"> DVD-RW, Windows 10 Professional;</w:t>
          </w:r>
        </w:p>
        <w:p w14:paraId="65C4AEDF" w14:textId="5243DD82" w:rsidR="005E0B56" w:rsidRPr="002D6BA7" w:rsidRDefault="003942C1" w:rsidP="00440F7A">
          <w:pPr>
            <w:numPr>
              <w:ilvl w:val="0"/>
              <w:numId w:val="5"/>
            </w:numPr>
            <w:suppressAutoHyphens/>
            <w:spacing w:after="0" w:line="276" w:lineRule="auto"/>
            <w:jc w:val="both"/>
            <w:rPr>
              <w:sz w:val="22"/>
              <w:szCs w:val="26"/>
              <w:lang w:val="ru-RU"/>
            </w:rPr>
          </w:pPr>
          <w:r w:rsidRPr="002D6BA7">
            <w:rPr>
              <w:sz w:val="22"/>
              <w:szCs w:val="26"/>
              <w:lang w:val="ru-RU"/>
            </w:rPr>
            <w:t xml:space="preserve">пакет прикладных программ </w:t>
          </w:r>
          <w:r w:rsidR="00B2026A" w:rsidRPr="002D6BA7">
            <w:rPr>
              <w:sz w:val="22"/>
              <w:szCs w:val="26"/>
              <w:lang w:val="ru-RU"/>
            </w:rPr>
            <w:t>«</w:t>
          </w:r>
          <w:r w:rsidR="005E0B56" w:rsidRPr="002D6BA7">
            <w:rPr>
              <w:sz w:val="22"/>
              <w:szCs w:val="26"/>
            </w:rPr>
            <w:t>Microsoft</w:t>
          </w:r>
          <w:r w:rsidR="005E0B56" w:rsidRPr="002D6BA7">
            <w:rPr>
              <w:sz w:val="22"/>
              <w:szCs w:val="26"/>
              <w:lang w:val="ru-RU"/>
            </w:rPr>
            <w:t xml:space="preserve"> </w:t>
          </w:r>
          <w:r w:rsidR="005E0B56" w:rsidRPr="002D6BA7">
            <w:rPr>
              <w:sz w:val="22"/>
              <w:szCs w:val="26"/>
            </w:rPr>
            <w:t>Office</w:t>
          </w:r>
          <w:r w:rsidR="005E0B56" w:rsidRPr="002D6BA7">
            <w:rPr>
              <w:sz w:val="22"/>
              <w:szCs w:val="26"/>
              <w:lang w:val="ru-RU"/>
            </w:rPr>
            <w:t xml:space="preserve"> 2016</w:t>
          </w:r>
          <w:r w:rsidR="00B2026A" w:rsidRPr="002D6BA7">
            <w:rPr>
              <w:sz w:val="22"/>
              <w:szCs w:val="26"/>
              <w:lang w:val="ru-RU"/>
            </w:rPr>
            <w:t>»</w:t>
          </w:r>
          <w:r w:rsidR="005E0B56" w:rsidRPr="002D6BA7">
            <w:rPr>
              <w:sz w:val="22"/>
              <w:szCs w:val="26"/>
              <w:lang w:val="ru-RU"/>
            </w:rPr>
            <w:t>;</w:t>
          </w:r>
        </w:p>
        <w:p w14:paraId="45759467" w14:textId="146C1FF9" w:rsidR="005E0B56" w:rsidRPr="002D6BA7" w:rsidRDefault="005E0B56" w:rsidP="00440F7A">
          <w:pPr>
            <w:numPr>
              <w:ilvl w:val="0"/>
              <w:numId w:val="5"/>
            </w:numPr>
            <w:suppressAutoHyphens/>
            <w:spacing w:after="0" w:line="276" w:lineRule="auto"/>
            <w:jc w:val="both"/>
            <w:rPr>
              <w:sz w:val="22"/>
              <w:szCs w:val="26"/>
              <w:lang w:val="ru-RU"/>
            </w:rPr>
          </w:pPr>
          <w:bookmarkStart w:id="6" w:name="_Hlk104391911"/>
          <w:r w:rsidRPr="002D6BA7">
            <w:rPr>
              <w:sz w:val="22"/>
              <w:szCs w:val="26"/>
              <w:lang w:val="ru-RU"/>
            </w:rPr>
            <w:t xml:space="preserve">браузер </w:t>
          </w:r>
          <w:r w:rsidR="00B2026A" w:rsidRPr="002D6BA7">
            <w:rPr>
              <w:sz w:val="22"/>
              <w:szCs w:val="26"/>
              <w:lang w:val="ru-RU"/>
            </w:rPr>
            <w:t>«</w:t>
          </w:r>
          <w:r w:rsidRPr="002D6BA7">
            <w:rPr>
              <w:sz w:val="22"/>
              <w:szCs w:val="26"/>
            </w:rPr>
            <w:t>Google</w:t>
          </w:r>
          <w:r w:rsidRPr="002D6BA7">
            <w:rPr>
              <w:sz w:val="22"/>
              <w:szCs w:val="26"/>
              <w:lang w:val="ru-RU"/>
            </w:rPr>
            <w:t xml:space="preserve"> </w:t>
          </w:r>
          <w:proofErr w:type="spellStart"/>
          <w:r w:rsidRPr="002D6BA7">
            <w:rPr>
              <w:sz w:val="22"/>
              <w:szCs w:val="26"/>
              <w:lang w:val="ru-RU"/>
            </w:rPr>
            <w:t>Chrome</w:t>
          </w:r>
          <w:proofErr w:type="spellEnd"/>
          <w:r w:rsidR="002709D1" w:rsidRPr="002D6BA7">
            <w:rPr>
              <w:sz w:val="22"/>
              <w:szCs w:val="26"/>
              <w:lang w:val="ru-RU"/>
            </w:rPr>
            <w:t xml:space="preserve"> </w:t>
          </w:r>
          <w:r w:rsidR="002D6BA7" w:rsidRPr="002D6BA7">
            <w:rPr>
              <w:sz w:val="22"/>
              <w:szCs w:val="26"/>
              <w:lang w:val="ru-RU"/>
            </w:rPr>
            <w:t xml:space="preserve">версия </w:t>
          </w:r>
          <w:r w:rsidR="002709D1" w:rsidRPr="002D6BA7">
            <w:rPr>
              <w:sz w:val="22"/>
              <w:szCs w:val="26"/>
              <w:lang w:val="ru-RU"/>
            </w:rPr>
            <w:t>101.0.4951.67</w:t>
          </w:r>
          <w:r w:rsidR="00B2026A" w:rsidRPr="002D6BA7">
            <w:rPr>
              <w:sz w:val="22"/>
              <w:szCs w:val="26"/>
              <w:lang w:val="ru-RU"/>
            </w:rPr>
            <w:t>»</w:t>
          </w:r>
          <w:r w:rsidRPr="002D6BA7">
            <w:rPr>
              <w:sz w:val="22"/>
              <w:szCs w:val="26"/>
              <w:lang w:val="ru-RU"/>
            </w:rPr>
            <w:t>;</w:t>
          </w:r>
        </w:p>
        <w:p w14:paraId="710D2B3A" w14:textId="6BB25CD4" w:rsidR="007F1418" w:rsidRPr="002D6BA7" w:rsidRDefault="007F1418" w:rsidP="00440F7A">
          <w:pPr>
            <w:numPr>
              <w:ilvl w:val="0"/>
              <w:numId w:val="5"/>
            </w:numPr>
            <w:suppressAutoHyphens/>
            <w:spacing w:after="0" w:line="276" w:lineRule="auto"/>
            <w:jc w:val="both"/>
            <w:rPr>
              <w:sz w:val="22"/>
              <w:szCs w:val="26"/>
              <w:lang w:val="ru-RU"/>
            </w:rPr>
          </w:pPr>
          <w:r w:rsidRPr="002D6BA7">
            <w:rPr>
              <w:sz w:val="22"/>
              <w:szCs w:val="26"/>
              <w:lang w:val="ru-RU"/>
            </w:rPr>
            <w:t xml:space="preserve">программа для просмотра </w:t>
          </w:r>
          <w:r w:rsidRPr="002D6BA7">
            <w:rPr>
              <w:sz w:val="22"/>
              <w:szCs w:val="26"/>
            </w:rPr>
            <w:t>PDF</w:t>
          </w:r>
          <w:r w:rsidRPr="002D6BA7">
            <w:rPr>
              <w:sz w:val="22"/>
              <w:szCs w:val="26"/>
              <w:lang w:val="ru-RU"/>
            </w:rPr>
            <w:t xml:space="preserve">-документов </w:t>
          </w:r>
          <w:r w:rsidR="00B2026A" w:rsidRPr="002D6BA7">
            <w:rPr>
              <w:sz w:val="22"/>
              <w:szCs w:val="26"/>
              <w:lang w:val="ru-RU"/>
            </w:rPr>
            <w:t>«</w:t>
          </w:r>
          <w:proofErr w:type="spellStart"/>
          <w:r w:rsidRPr="002D6BA7">
            <w:rPr>
              <w:sz w:val="22"/>
              <w:szCs w:val="26"/>
              <w:lang w:val="ru-RU"/>
            </w:rPr>
            <w:t>Foxit</w:t>
          </w:r>
          <w:proofErr w:type="spellEnd"/>
          <w:r w:rsidRPr="002D6BA7">
            <w:rPr>
              <w:sz w:val="22"/>
              <w:szCs w:val="26"/>
              <w:lang w:val="ru-RU"/>
            </w:rPr>
            <w:t xml:space="preserve"> </w:t>
          </w:r>
          <w:proofErr w:type="spellStart"/>
          <w:r w:rsidRPr="002D6BA7">
            <w:rPr>
              <w:sz w:val="22"/>
              <w:szCs w:val="26"/>
              <w:lang w:val="ru-RU"/>
            </w:rPr>
            <w:t>Reader</w:t>
          </w:r>
          <w:proofErr w:type="spellEnd"/>
          <w:r w:rsidR="002D6BA7" w:rsidRPr="002D6BA7">
            <w:rPr>
              <w:lang w:val="ru-RU"/>
            </w:rPr>
            <w:t xml:space="preserve"> </w:t>
          </w:r>
          <w:proofErr w:type="spellStart"/>
          <w:proofErr w:type="gramStart"/>
          <w:r w:rsidR="002D6BA7" w:rsidRPr="002D6BA7">
            <w:rPr>
              <w:sz w:val="22"/>
              <w:szCs w:val="26"/>
              <w:lang w:val="ru-RU"/>
            </w:rPr>
            <w:t>Version</w:t>
          </w:r>
          <w:proofErr w:type="spellEnd"/>
          <w:r w:rsidR="002D6BA7" w:rsidRPr="002D6BA7">
            <w:rPr>
              <w:sz w:val="22"/>
              <w:szCs w:val="26"/>
              <w:lang w:val="ru-RU"/>
            </w:rPr>
            <w:t>:  10.0.0.35798</w:t>
          </w:r>
          <w:proofErr w:type="gramEnd"/>
          <w:r w:rsidR="00B2026A" w:rsidRPr="002D6BA7">
            <w:rPr>
              <w:sz w:val="22"/>
              <w:szCs w:val="26"/>
              <w:lang w:val="ru-RU"/>
            </w:rPr>
            <w:t>»</w:t>
          </w:r>
          <w:r w:rsidRPr="002D6BA7">
            <w:rPr>
              <w:sz w:val="22"/>
              <w:szCs w:val="26"/>
              <w:lang w:val="ru-RU"/>
            </w:rPr>
            <w:t>;</w:t>
          </w:r>
        </w:p>
        <w:bookmarkEnd w:id="6"/>
        <w:p w14:paraId="4EFF2211" w14:textId="749CD5E8" w:rsidR="003942C1" w:rsidRPr="002D6BA7" w:rsidRDefault="007F1418" w:rsidP="00440F7A">
          <w:pPr>
            <w:numPr>
              <w:ilvl w:val="0"/>
              <w:numId w:val="5"/>
            </w:numPr>
            <w:suppressAutoHyphens/>
            <w:spacing w:after="0" w:line="276" w:lineRule="auto"/>
            <w:jc w:val="both"/>
            <w:rPr>
              <w:sz w:val="22"/>
              <w:szCs w:val="26"/>
            </w:rPr>
          </w:pPr>
          <w:r w:rsidRPr="002D6BA7">
            <w:rPr>
              <w:sz w:val="22"/>
              <w:szCs w:val="26"/>
              <w:lang w:val="ru-RU"/>
            </w:rPr>
            <w:t>ф</w:t>
          </w:r>
          <w:r w:rsidR="003942C1" w:rsidRPr="002D6BA7">
            <w:rPr>
              <w:sz w:val="22"/>
              <w:szCs w:val="26"/>
              <w:lang w:val="ru-RU"/>
            </w:rPr>
            <w:t>айловый</w:t>
          </w:r>
          <w:r w:rsidR="003942C1" w:rsidRPr="002D6BA7">
            <w:rPr>
              <w:sz w:val="22"/>
              <w:szCs w:val="26"/>
            </w:rPr>
            <w:t xml:space="preserve"> </w:t>
          </w:r>
          <w:r w:rsidR="003942C1" w:rsidRPr="002D6BA7">
            <w:rPr>
              <w:sz w:val="22"/>
              <w:szCs w:val="26"/>
              <w:lang w:val="ru-RU"/>
            </w:rPr>
            <w:t>менеджер</w:t>
          </w:r>
          <w:r w:rsidR="003942C1" w:rsidRPr="002D6BA7">
            <w:rPr>
              <w:sz w:val="22"/>
              <w:szCs w:val="26"/>
            </w:rPr>
            <w:t xml:space="preserve"> </w:t>
          </w:r>
          <w:r w:rsidR="00B2026A" w:rsidRPr="002D6BA7">
            <w:rPr>
              <w:sz w:val="22"/>
              <w:szCs w:val="26"/>
              <w:lang w:val="ru-RU"/>
            </w:rPr>
            <w:t>«</w:t>
          </w:r>
          <w:r w:rsidR="003942C1" w:rsidRPr="002D6BA7">
            <w:rPr>
              <w:sz w:val="22"/>
              <w:szCs w:val="26"/>
            </w:rPr>
            <w:t>Total Commander 10.0</w:t>
          </w:r>
          <w:r w:rsidR="00B2026A" w:rsidRPr="002D6BA7">
            <w:rPr>
              <w:sz w:val="22"/>
              <w:szCs w:val="26"/>
              <w:lang w:val="ru-RU"/>
            </w:rPr>
            <w:t>»</w:t>
          </w:r>
          <w:r w:rsidR="003942C1" w:rsidRPr="002D6BA7">
            <w:rPr>
              <w:sz w:val="22"/>
              <w:szCs w:val="26"/>
            </w:rPr>
            <w:t>;</w:t>
          </w:r>
        </w:p>
        <w:p w14:paraId="4ACB02C4" w14:textId="77777777" w:rsidR="005E0B56" w:rsidRPr="002D6BA7" w:rsidRDefault="005E0B56" w:rsidP="00440F7A">
          <w:pPr>
            <w:numPr>
              <w:ilvl w:val="0"/>
              <w:numId w:val="5"/>
            </w:numPr>
            <w:suppressAutoHyphens/>
            <w:spacing w:after="0" w:line="276" w:lineRule="auto"/>
            <w:jc w:val="both"/>
            <w:rPr>
              <w:sz w:val="22"/>
              <w:szCs w:val="26"/>
            </w:rPr>
          </w:pPr>
          <w:r w:rsidRPr="002D6BA7">
            <w:rPr>
              <w:sz w:val="22"/>
              <w:szCs w:val="26"/>
            </w:rPr>
            <w:t xml:space="preserve">МФУ </w:t>
          </w:r>
          <w:proofErr w:type="spellStart"/>
          <w:r w:rsidRPr="002D6BA7">
            <w:rPr>
              <w:sz w:val="22"/>
              <w:szCs w:val="26"/>
            </w:rPr>
            <w:t>типа</w:t>
          </w:r>
          <w:proofErr w:type="spellEnd"/>
          <w:r w:rsidRPr="002D6BA7">
            <w:rPr>
              <w:sz w:val="22"/>
              <w:szCs w:val="26"/>
            </w:rPr>
            <w:t xml:space="preserve"> «HP LaserJet M1132 MFP».</w:t>
          </w:r>
        </w:p>
        <w:p w14:paraId="6ACC3C71" w14:textId="344DFF85" w:rsidR="00EC4904" w:rsidRPr="0084195B" w:rsidRDefault="002022E5" w:rsidP="00345ECA">
          <w:pPr>
            <w:pStyle w:val="1"/>
            <w:pageBreakBefore w:val="0"/>
            <w:spacing w:before="0" w:after="0" w:line="276" w:lineRule="auto"/>
            <w:rPr>
              <w:sz w:val="26"/>
              <w:szCs w:val="26"/>
              <w:lang w:val="ru-RU"/>
            </w:rPr>
          </w:pPr>
          <w:r>
            <w:rPr>
              <w:sz w:val="24"/>
              <w:szCs w:val="26"/>
            </w:rPr>
            <w:br w:type="page"/>
          </w:r>
          <w:bookmarkStart w:id="7" w:name="_Toc108424840"/>
          <w:r w:rsidR="00EC4904" w:rsidRPr="00345ECA">
            <w:rPr>
              <w:lang w:val="ru-RU"/>
            </w:rPr>
            <w:lastRenderedPageBreak/>
            <w:t>Используемые сокращения</w:t>
          </w:r>
          <w:bookmarkEnd w:id="7"/>
        </w:p>
        <w:tbl>
          <w:tblPr>
            <w:tblStyle w:val="RTMTable"/>
            <w:tblW w:w="0" w:type="auto"/>
            <w:tblLook w:val="04A0" w:firstRow="1" w:lastRow="0" w:firstColumn="1" w:lastColumn="0" w:noHBand="0" w:noVBand="1"/>
          </w:tblPr>
          <w:tblGrid>
            <w:gridCol w:w="1978"/>
            <w:gridCol w:w="7566"/>
          </w:tblGrid>
          <w:tr w:rsidR="00EC533B" w:rsidRPr="002267F0" w14:paraId="33D289AA" w14:textId="77777777" w:rsidTr="0059234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576"/>
            </w:trPr>
            <w:tc>
              <w:tcPr>
                <w:tcW w:w="1978" w:type="dxa"/>
              </w:tcPr>
              <w:p w14:paraId="188CFFA7" w14:textId="77777777" w:rsidR="00EC533B" w:rsidRPr="00024DCE" w:rsidRDefault="00EC533B" w:rsidP="00440F7A">
                <w:pPr>
                  <w:pStyle w:val="Tablewide"/>
                  <w:spacing w:before="0" w:after="0" w:afterAutospacing="0" w:line="276" w:lineRule="auto"/>
                  <w:rPr>
                    <w:b w:val="0"/>
                    <w:caps/>
                  </w:rPr>
                </w:pPr>
                <w:r w:rsidRPr="00024DCE">
                  <w:rPr>
                    <w:caps/>
                  </w:rPr>
                  <w:t>Сокращение</w:t>
                </w:r>
              </w:p>
            </w:tc>
            <w:tc>
              <w:tcPr>
                <w:tcW w:w="7566" w:type="dxa"/>
              </w:tcPr>
              <w:p w14:paraId="74386DA0" w14:textId="77777777" w:rsidR="00EC533B" w:rsidRPr="00024DCE" w:rsidRDefault="00EC533B" w:rsidP="00440F7A">
                <w:pPr>
                  <w:pStyle w:val="Tablewide"/>
                  <w:spacing w:before="0" w:after="0" w:afterAutospacing="0" w:line="276" w:lineRule="auto"/>
                  <w:rPr>
                    <w:b w:val="0"/>
                    <w:caps/>
                  </w:rPr>
                </w:pPr>
                <w:r w:rsidRPr="00024DCE">
                  <w:rPr>
                    <w:caps/>
                  </w:rPr>
                  <w:t>Определение</w:t>
                </w:r>
              </w:p>
            </w:tc>
          </w:tr>
          <w:tr w:rsidR="00EC533B" w:rsidRPr="0005581C" w14:paraId="6DB825DD" w14:textId="77777777" w:rsidTr="00BB1A9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67"/>
            </w:trPr>
            <w:tc>
              <w:tcPr>
                <w:tcW w:w="1978" w:type="dxa"/>
                <w:vAlign w:val="center"/>
              </w:tcPr>
              <w:p w14:paraId="2EF80006" w14:textId="7E559DA2" w:rsidR="00EC533B" w:rsidRPr="00345ECA" w:rsidRDefault="00345ECA" w:rsidP="00440F7A">
                <w:pPr>
                  <w:pStyle w:val="Tablewide"/>
                  <w:spacing w:before="0" w:after="0" w:line="276" w:lineRule="auto"/>
                  <w:rPr>
                    <w:lang w:val="ru-RU"/>
                  </w:rPr>
                </w:pPr>
                <w:r>
                  <w:rPr>
                    <w:caps/>
                    <w:lang w:val="ru-RU" w:eastAsia="en-US"/>
                  </w:rPr>
                  <w:t>ПО</w:t>
                </w:r>
              </w:p>
            </w:tc>
            <w:tc>
              <w:tcPr>
                <w:tcW w:w="7566" w:type="dxa"/>
                <w:vAlign w:val="center"/>
              </w:tcPr>
              <w:p w14:paraId="7B25A1AB" w14:textId="44AE0729" w:rsidR="00EC533B" w:rsidRPr="0005581C" w:rsidRDefault="00345ECA" w:rsidP="00440F7A">
                <w:pPr>
                  <w:pStyle w:val="Tablewide"/>
                  <w:spacing w:before="0" w:after="0" w:line="276" w:lineRule="auto"/>
                </w:pPr>
                <w:r>
                  <w:rPr>
                    <w:lang w:val="ru-RU" w:eastAsia="en-US"/>
                  </w:rPr>
                  <w:t>П</w:t>
                </w:r>
                <w:proofErr w:type="spellStart"/>
                <w:r w:rsidR="00EC533B">
                  <w:rPr>
                    <w:lang w:eastAsia="en-US"/>
                  </w:rPr>
                  <w:t>рограммн</w:t>
                </w:r>
                <w:r>
                  <w:rPr>
                    <w:lang w:val="ru-RU" w:eastAsia="en-US"/>
                  </w:rPr>
                  <w:t>ое</w:t>
                </w:r>
                <w:proofErr w:type="spellEnd"/>
                <w:r w:rsidR="00EC533B">
                  <w:rPr>
                    <w:lang w:eastAsia="en-US"/>
                  </w:rPr>
                  <w:t xml:space="preserve"> </w:t>
                </w:r>
                <w:r>
                  <w:rPr>
                    <w:lang w:val="ru-RU" w:eastAsia="en-US"/>
                  </w:rPr>
                  <w:t>обеспечение</w:t>
                </w:r>
              </w:p>
            </w:tc>
          </w:tr>
          <w:tr w:rsidR="00EC533B" w:rsidRPr="00607C24" w14:paraId="17D5D8E3" w14:textId="77777777" w:rsidTr="00BB1A92">
            <w:trPr>
              <w:trHeight w:val="567"/>
            </w:trPr>
            <w:tc>
              <w:tcPr>
                <w:tcW w:w="1978" w:type="dxa"/>
                <w:vAlign w:val="center"/>
              </w:tcPr>
              <w:p w14:paraId="500D3695" w14:textId="377C0320" w:rsidR="00EC533B" w:rsidRPr="00345ECA" w:rsidDel="00540480" w:rsidRDefault="00EC533B" w:rsidP="00440F7A">
                <w:pPr>
                  <w:pStyle w:val="Tablewide"/>
                  <w:spacing w:before="0" w:after="0" w:line="276" w:lineRule="auto"/>
                  <w:rPr>
                    <w:lang w:val="ru-RU"/>
                  </w:rPr>
                </w:pPr>
                <w:r>
                  <w:rPr>
                    <w:lang w:eastAsia="en-US"/>
                  </w:rPr>
                  <w:t>I</w:t>
                </w:r>
                <w:r w:rsidR="00345ECA">
                  <w:rPr>
                    <w:lang w:eastAsia="en-US"/>
                  </w:rPr>
                  <w:t>T</w:t>
                </w:r>
              </w:p>
            </w:tc>
            <w:tc>
              <w:tcPr>
                <w:tcW w:w="7566" w:type="dxa"/>
                <w:vAlign w:val="center"/>
              </w:tcPr>
              <w:p w14:paraId="25F3DF9A" w14:textId="6D4EC346" w:rsidR="00EC533B" w:rsidRPr="00607C24" w:rsidDel="00540480" w:rsidRDefault="00EC533B" w:rsidP="00440F7A">
                <w:pPr>
                  <w:pStyle w:val="Tablewide"/>
                  <w:spacing w:before="0" w:after="0" w:line="276" w:lineRule="auto"/>
                  <w:rPr>
                    <w:lang w:val="ru-RU"/>
                  </w:rPr>
                </w:pPr>
                <w:r>
                  <w:rPr>
                    <w:lang w:eastAsia="en-US"/>
                  </w:rPr>
                  <w:t>I</w:t>
                </w:r>
                <w:r w:rsidR="00345ECA">
                  <w:rPr>
                    <w:lang w:eastAsia="en-US"/>
                  </w:rPr>
                  <w:t xml:space="preserve">nformation </w:t>
                </w:r>
                <w:r w:rsidR="00345ECA">
                  <w:rPr>
                    <w:lang w:val="ru-RU" w:eastAsia="en-US"/>
                  </w:rPr>
                  <w:t>Т</w:t>
                </w:r>
                <w:proofErr w:type="spellStart"/>
                <w:r w:rsidR="00345ECA">
                  <w:rPr>
                    <w:lang w:eastAsia="en-US"/>
                  </w:rPr>
                  <w:t>echnology</w:t>
                </w:r>
                <w:proofErr w:type="spellEnd"/>
                <w:r>
                  <w:rPr>
                    <w:lang w:eastAsia="en-US"/>
                  </w:rPr>
                  <w:t xml:space="preserve"> (</w:t>
                </w:r>
                <w:r w:rsidR="00345ECA">
                  <w:rPr>
                    <w:lang w:val="ru-RU" w:eastAsia="en-US"/>
                  </w:rPr>
                  <w:t>информационные технологии</w:t>
                </w:r>
                <w:r>
                  <w:rPr>
                    <w:lang w:val="ru-RU" w:eastAsia="en-US"/>
                  </w:rPr>
                  <w:t>)</w:t>
                </w:r>
              </w:p>
            </w:tc>
          </w:tr>
          <w:tr w:rsidR="00345ECA" w:rsidRPr="00607C24" w14:paraId="4959E10C" w14:textId="77777777" w:rsidTr="00BB1A9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67"/>
            </w:trPr>
            <w:tc>
              <w:tcPr>
                <w:tcW w:w="1978" w:type="dxa"/>
                <w:vAlign w:val="center"/>
              </w:tcPr>
              <w:p w14:paraId="6AEB15BE" w14:textId="6D325346" w:rsidR="00345ECA" w:rsidRPr="00345ECA" w:rsidRDefault="00345ECA" w:rsidP="00440F7A">
                <w:pPr>
                  <w:pStyle w:val="Tablewide"/>
                  <w:spacing w:before="0" w:after="0" w:line="276" w:lineRule="auto"/>
                  <w:rPr>
                    <w:lang w:val="ru-RU" w:eastAsia="en-US"/>
                  </w:rPr>
                </w:pPr>
                <w:r>
                  <w:rPr>
                    <w:lang w:val="ru-RU" w:eastAsia="en-US"/>
                  </w:rPr>
                  <w:t>ИТ</w:t>
                </w:r>
              </w:p>
            </w:tc>
            <w:tc>
              <w:tcPr>
                <w:tcW w:w="7566" w:type="dxa"/>
                <w:vAlign w:val="center"/>
              </w:tcPr>
              <w:p w14:paraId="57AE0099" w14:textId="63F805BB" w:rsidR="00345ECA" w:rsidRDefault="00345ECA" w:rsidP="00440F7A">
                <w:pPr>
                  <w:pStyle w:val="Tablewide"/>
                  <w:spacing w:before="0" w:after="0" w:line="276" w:lineRule="auto"/>
                  <w:rPr>
                    <w:lang w:eastAsia="en-US"/>
                  </w:rPr>
                </w:pPr>
                <w:r>
                  <w:rPr>
                    <w:lang w:val="ru-RU"/>
                  </w:rPr>
                  <w:t>Информационные технологии</w:t>
                </w:r>
              </w:p>
            </w:tc>
          </w:tr>
        </w:tbl>
        <w:p w14:paraId="324F1390" w14:textId="1462E964" w:rsidR="00EC4904" w:rsidRDefault="00EC4904" w:rsidP="00440F7A">
          <w:pPr>
            <w:spacing w:after="0" w:line="276" w:lineRule="auto"/>
          </w:pPr>
        </w:p>
        <w:p w14:paraId="31A051F5" w14:textId="77777777" w:rsidR="002022E5" w:rsidRPr="006B4151" w:rsidRDefault="002022E5" w:rsidP="00440F7A">
          <w:pPr>
            <w:spacing w:after="0" w:line="276" w:lineRule="auto"/>
          </w:pPr>
        </w:p>
        <w:p w14:paraId="2AD7500A" w14:textId="77777777" w:rsidR="009865FD" w:rsidRPr="002267F0" w:rsidRDefault="009865FD" w:rsidP="00440F7A">
          <w:pPr>
            <w:pStyle w:val="1"/>
            <w:pageBreakBefore w:val="0"/>
            <w:spacing w:before="0" w:after="0" w:line="276" w:lineRule="auto"/>
            <w:rPr>
              <w:lang w:val="ru-RU"/>
            </w:rPr>
          </w:pPr>
          <w:bookmarkStart w:id="8" w:name="_Toc108424841"/>
          <w:r w:rsidRPr="002267F0">
            <w:rPr>
              <w:lang w:val="ru-RU"/>
            </w:rPr>
            <w:t>Термины и определения</w:t>
          </w:r>
          <w:bookmarkEnd w:id="8"/>
        </w:p>
        <w:tbl>
          <w:tblPr>
            <w:tblStyle w:val="RTMTable"/>
            <w:tblW w:w="9776" w:type="dxa"/>
            <w:tblLook w:val="04A0" w:firstRow="1" w:lastRow="0" w:firstColumn="1" w:lastColumn="0" w:noHBand="0" w:noVBand="1"/>
          </w:tblPr>
          <w:tblGrid>
            <w:gridCol w:w="2547"/>
            <w:gridCol w:w="7229"/>
          </w:tblGrid>
          <w:tr w:rsidR="00F64607" w:rsidRPr="00024DCE" w14:paraId="6EA2B6C8" w14:textId="77777777" w:rsidTr="007C18C3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tcW w:w="2547" w:type="dxa"/>
              </w:tcPr>
              <w:p w14:paraId="053E347C" w14:textId="77777777" w:rsidR="00F64607" w:rsidRPr="00024DCE" w:rsidRDefault="00F64607" w:rsidP="00440F7A">
                <w:pPr>
                  <w:pStyle w:val="Tablewide"/>
                  <w:spacing w:before="0" w:after="0" w:afterAutospacing="0" w:line="276" w:lineRule="auto"/>
                  <w:rPr>
                    <w:b w:val="0"/>
                    <w:caps/>
                  </w:rPr>
                </w:pPr>
                <w:r w:rsidRPr="00024DCE">
                  <w:rPr>
                    <w:caps/>
                  </w:rPr>
                  <w:t>Термин</w:t>
                </w:r>
              </w:p>
            </w:tc>
            <w:tc>
              <w:tcPr>
                <w:tcW w:w="7229" w:type="dxa"/>
              </w:tcPr>
              <w:p w14:paraId="3E7020AF" w14:textId="77777777" w:rsidR="00F64607" w:rsidRPr="00024DCE" w:rsidRDefault="00F64607" w:rsidP="00440F7A">
                <w:pPr>
                  <w:pStyle w:val="Tablewide"/>
                  <w:spacing w:before="0" w:after="0" w:afterAutospacing="0" w:line="276" w:lineRule="auto"/>
                  <w:rPr>
                    <w:b w:val="0"/>
                    <w:caps/>
                  </w:rPr>
                </w:pPr>
                <w:r w:rsidRPr="00024DCE">
                  <w:rPr>
                    <w:caps/>
                  </w:rPr>
                  <w:t>Определение</w:t>
                </w:r>
              </w:p>
            </w:tc>
          </w:tr>
          <w:tr w:rsidR="00F64607" w:rsidRPr="00773CB7" w14:paraId="2FDDA3B1" w14:textId="77777777" w:rsidTr="009A0EE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9"/>
            </w:trPr>
            <w:tc>
              <w:tcPr>
                <w:tcW w:w="2547" w:type="dxa"/>
                <w:vAlign w:val="center"/>
              </w:tcPr>
              <w:p w14:paraId="2FAB9268" w14:textId="0DCF48B2" w:rsidR="00F64607" w:rsidRDefault="00345ECA" w:rsidP="00440F7A">
                <w:pPr>
                  <w:spacing w:line="276" w:lineRule="auto"/>
                  <w:rPr>
                    <w:lang w:val="ru-RU" w:eastAsia="en-US"/>
                  </w:rPr>
                </w:pPr>
                <w:r>
                  <w:rPr>
                    <w:lang w:val="ru-RU" w:eastAsia="en-US"/>
                  </w:rPr>
                  <w:t>Аудит</w:t>
                </w:r>
              </w:p>
            </w:tc>
            <w:tc>
              <w:tcPr>
                <w:tcW w:w="7229" w:type="dxa"/>
                <w:vAlign w:val="center"/>
              </w:tcPr>
              <w:p w14:paraId="641C61B7" w14:textId="12C057A2" w:rsidR="00F64607" w:rsidRPr="007B51BF" w:rsidRDefault="00345ECA" w:rsidP="00440F7A">
                <w:pPr>
                  <w:spacing w:line="276" w:lineRule="auto"/>
                  <w:rPr>
                    <w:lang w:val="ru-RU" w:eastAsia="en-US"/>
                  </w:rPr>
                </w:pPr>
                <w:r w:rsidRPr="00345ECA">
                  <w:rPr>
                    <w:lang w:val="ru-RU"/>
                  </w:rPr>
                  <w:t>процедура независимой проверки и оценки отчётности, данных учёта и деятельности организации, а также системы, процесса, проекта или продукта</w:t>
                </w:r>
              </w:p>
            </w:tc>
          </w:tr>
          <w:tr w:rsidR="00F64607" w:rsidRPr="00773CB7" w14:paraId="797633CB" w14:textId="77777777" w:rsidTr="009A0EEC">
            <w:trPr>
              <w:trHeight w:val="69"/>
            </w:trPr>
            <w:tc>
              <w:tcPr>
                <w:tcW w:w="2547" w:type="dxa"/>
                <w:vAlign w:val="center"/>
              </w:tcPr>
              <w:p w14:paraId="64DD7A97" w14:textId="49E7A9DA" w:rsidR="00F64607" w:rsidRPr="007C18C3" w:rsidRDefault="00345ECA" w:rsidP="00440F7A">
                <w:pPr>
                  <w:spacing w:line="276" w:lineRule="auto"/>
                  <w:rPr>
                    <w:lang w:val="ru-RU"/>
                  </w:rPr>
                </w:pPr>
                <w:r>
                  <w:rPr>
                    <w:lang w:val="ru-RU"/>
                  </w:rPr>
                  <w:t>Информационные технологии</w:t>
                </w:r>
              </w:p>
            </w:tc>
            <w:tc>
              <w:tcPr>
                <w:tcW w:w="7229" w:type="dxa"/>
                <w:vAlign w:val="center"/>
              </w:tcPr>
              <w:p w14:paraId="1FB4E307" w14:textId="46973563" w:rsidR="00F64607" w:rsidRPr="00B02A91" w:rsidRDefault="00345ECA" w:rsidP="00440F7A">
                <w:pPr>
                  <w:spacing w:line="276" w:lineRule="auto"/>
                  <w:rPr>
                    <w:lang w:val="ru-RU"/>
                  </w:rPr>
                </w:pPr>
                <w:r w:rsidRPr="00345ECA">
                  <w:rPr>
                    <w:lang w:val="ru-RU" w:eastAsia="en-US"/>
                  </w:rPr>
                  <w:t>использование</w:t>
                </w:r>
                <w:r>
                  <w:rPr>
                    <w:lang w:val="ru-RU" w:eastAsia="en-US"/>
                  </w:rPr>
                  <w:t xml:space="preserve"> </w:t>
                </w:r>
                <w:hyperlink r:id="rId10" w:tooltip="Компьютер" w:history="1">
                  <w:r w:rsidRPr="00345ECA">
                    <w:rPr>
                      <w:lang w:val="ru-RU" w:eastAsia="en-US"/>
                    </w:rPr>
                    <w:t>компьютеров</w:t>
                  </w:r>
                </w:hyperlink>
                <w:r>
                  <w:rPr>
                    <w:lang w:val="ru-RU" w:eastAsia="en-US"/>
                  </w:rPr>
                  <w:t xml:space="preserve"> </w:t>
                </w:r>
                <w:r w:rsidRPr="00345ECA">
                  <w:rPr>
                    <w:lang w:val="ru-RU" w:eastAsia="en-US"/>
                  </w:rPr>
                  <w:t>для создания, обработки, хранения, извлечения и обмена всеми видами</w:t>
                </w:r>
                <w:r>
                  <w:rPr>
                    <w:lang w:val="ru-RU" w:eastAsia="en-US"/>
                  </w:rPr>
                  <w:t xml:space="preserve"> </w:t>
                </w:r>
                <w:r w:rsidRPr="00345ECA">
                  <w:rPr>
                    <w:lang w:val="ru-RU" w:eastAsia="en-US"/>
                  </w:rPr>
                  <w:t>электронных</w:t>
                </w:r>
                <w:r>
                  <w:rPr>
                    <w:lang w:val="ru-RU" w:eastAsia="en-US"/>
                  </w:rPr>
                  <w:t xml:space="preserve"> </w:t>
                </w:r>
                <w:hyperlink r:id="rId11" w:tooltip="Данные (вычислительная техника)" w:history="1">
                  <w:r w:rsidRPr="00345ECA">
                    <w:rPr>
                      <w:lang w:val="ru-RU" w:eastAsia="en-US"/>
                    </w:rPr>
                    <w:t>данных</w:t>
                  </w:r>
                </w:hyperlink>
                <w:r>
                  <w:rPr>
                    <w:lang w:val="ru-RU" w:eastAsia="en-US"/>
                  </w:rPr>
                  <w:t xml:space="preserve"> </w:t>
                </w:r>
                <w:r w:rsidRPr="00345ECA">
                  <w:rPr>
                    <w:lang w:val="ru-RU" w:eastAsia="en-US"/>
                  </w:rPr>
                  <w:t>и</w:t>
                </w:r>
                <w:r>
                  <w:rPr>
                    <w:lang w:val="ru-RU" w:eastAsia="en-US"/>
                  </w:rPr>
                  <w:t xml:space="preserve"> </w:t>
                </w:r>
                <w:hyperlink r:id="rId12" w:tooltip="Информация" w:history="1">
                  <w:r w:rsidRPr="00345ECA">
                    <w:rPr>
                      <w:lang w:val="ru-RU" w:eastAsia="en-US"/>
                    </w:rPr>
                    <w:t>информации</w:t>
                  </w:r>
                </w:hyperlink>
              </w:p>
            </w:tc>
          </w:tr>
          <w:tr w:rsidR="00F64607" w:rsidRPr="00773CB7" w14:paraId="17C89DDA" w14:textId="77777777" w:rsidTr="009A0EE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9"/>
            </w:trPr>
            <w:tc>
              <w:tcPr>
                <w:tcW w:w="2547" w:type="dxa"/>
                <w:vAlign w:val="center"/>
              </w:tcPr>
              <w:p w14:paraId="46ADF20D" w14:textId="23F1733E" w:rsidR="00F64607" w:rsidRPr="00A4736B" w:rsidRDefault="00345ECA" w:rsidP="00440F7A">
                <w:pPr>
                  <w:spacing w:line="276" w:lineRule="auto"/>
                  <w:jc w:val="both"/>
                  <w:rPr>
                    <w:lang w:val="ru-RU" w:eastAsia="en-US"/>
                  </w:rPr>
                </w:pPr>
                <w:r>
                  <w:rPr>
                    <w:lang w:val="ru-RU" w:eastAsia="en-US"/>
                  </w:rPr>
                  <w:t>ИТ-инфраструктура</w:t>
                </w:r>
              </w:p>
            </w:tc>
            <w:tc>
              <w:tcPr>
                <w:tcW w:w="7229" w:type="dxa"/>
                <w:vAlign w:val="center"/>
              </w:tcPr>
              <w:p w14:paraId="1A2BA794" w14:textId="29B6E240" w:rsidR="00F64607" w:rsidRPr="00345ECA" w:rsidRDefault="00345ECA" w:rsidP="00440F7A">
                <w:pPr>
                  <w:spacing w:line="276" w:lineRule="auto"/>
                  <w:rPr>
                    <w:lang w:val="ru-RU" w:eastAsia="en-US"/>
                  </w:rPr>
                </w:pPr>
                <w:r w:rsidRPr="00345ECA">
                  <w:rPr>
                    <w:lang w:val="ru-RU" w:eastAsia="en-US"/>
                  </w:rPr>
                  <w:t>набор компонентов</w:t>
                </w:r>
                <w:r>
                  <w:rPr>
                    <w:lang w:val="ru-RU" w:eastAsia="en-US"/>
                  </w:rPr>
                  <w:t xml:space="preserve"> </w:t>
                </w:r>
                <w:hyperlink r:id="rId13" w:tooltip="Информационные технологии" w:history="1">
                  <w:r w:rsidRPr="00345ECA">
                    <w:rPr>
                      <w:lang w:val="ru-RU" w:eastAsia="en-US"/>
                    </w:rPr>
                    <w:t>информационных технологий</w:t>
                  </w:r>
                </w:hyperlink>
                <w:r>
                  <w:rPr>
                    <w:lang w:val="ru-RU" w:eastAsia="en-US"/>
                  </w:rPr>
                  <w:t xml:space="preserve"> (ИТ). О</w:t>
                </w:r>
                <w:r w:rsidRPr="00345ECA">
                  <w:rPr>
                    <w:lang w:val="ru-RU" w:eastAsia="en-US"/>
                  </w:rPr>
                  <w:t>бычно это физические компоненты (</w:t>
                </w:r>
                <w:hyperlink r:id="rId14" w:tooltip="Компьютерное оборудование" w:history="1">
                  <w:r w:rsidRPr="00345ECA">
                    <w:rPr>
                      <w:lang w:val="ru-RU" w:eastAsia="en-US"/>
                    </w:rPr>
                    <w:t>компьютерное</w:t>
                  </w:r>
                </w:hyperlink>
                <w:r>
                  <w:rPr>
                    <w:lang w:val="ru-RU" w:eastAsia="en-US"/>
                  </w:rPr>
                  <w:t xml:space="preserve"> </w:t>
                </w:r>
                <w:r w:rsidRPr="00345ECA">
                  <w:rPr>
                    <w:lang w:val="ru-RU" w:eastAsia="en-US"/>
                  </w:rPr>
                  <w:t>и</w:t>
                </w:r>
                <w:r>
                  <w:rPr>
                    <w:lang w:val="ru-RU" w:eastAsia="en-US"/>
                  </w:rPr>
                  <w:t xml:space="preserve"> </w:t>
                </w:r>
                <w:hyperlink r:id="rId15" w:tooltip="Сетевое оборудование" w:history="1">
                  <w:r w:rsidRPr="00345ECA">
                    <w:rPr>
                      <w:lang w:val="ru-RU" w:eastAsia="en-US"/>
                    </w:rPr>
                    <w:t>сетевое оборудование</w:t>
                  </w:r>
                </w:hyperlink>
                <w:r w:rsidRPr="00345ECA">
                  <w:rPr>
                    <w:lang w:val="ru-RU" w:eastAsia="en-US"/>
                  </w:rPr>
                  <w:t>), а также различные</w:t>
                </w:r>
                <w:r>
                  <w:rPr>
                    <w:lang w:val="ru-RU" w:eastAsia="en-US"/>
                  </w:rPr>
                  <w:t xml:space="preserve"> </w:t>
                </w:r>
                <w:hyperlink r:id="rId16" w:tooltip="Программное обеспечение" w:history="1">
                  <w:r w:rsidRPr="00345ECA">
                    <w:rPr>
                      <w:lang w:val="ru-RU" w:eastAsia="en-US"/>
                    </w:rPr>
                    <w:t>программные</w:t>
                  </w:r>
                </w:hyperlink>
                <w:r>
                  <w:rPr>
                    <w:lang w:val="ru-RU" w:eastAsia="en-US"/>
                  </w:rPr>
                  <w:t xml:space="preserve"> </w:t>
                </w:r>
                <w:r w:rsidRPr="00345ECA">
                  <w:rPr>
                    <w:lang w:val="ru-RU" w:eastAsia="en-US"/>
                  </w:rPr>
                  <w:t>и</w:t>
                </w:r>
                <w:r>
                  <w:rPr>
                    <w:lang w:val="ru-RU" w:eastAsia="en-US"/>
                  </w:rPr>
                  <w:t xml:space="preserve"> </w:t>
                </w:r>
                <w:hyperlink r:id="rId17" w:tooltip="Компьютерная сеть" w:history="1">
                  <w:r w:rsidRPr="00345ECA">
                    <w:rPr>
                      <w:lang w:val="ru-RU" w:eastAsia="en-US"/>
                    </w:rPr>
                    <w:t>сетевые</w:t>
                  </w:r>
                </w:hyperlink>
                <w:r>
                  <w:rPr>
                    <w:lang w:val="ru-RU" w:eastAsia="en-US"/>
                  </w:rPr>
                  <w:t xml:space="preserve"> </w:t>
                </w:r>
                <w:r w:rsidRPr="00345ECA">
                  <w:rPr>
                    <w:lang w:val="ru-RU" w:eastAsia="en-US"/>
                  </w:rPr>
                  <w:t>компоненты.</w:t>
                </w:r>
              </w:p>
            </w:tc>
          </w:tr>
        </w:tbl>
        <w:p w14:paraId="2AB640BE" w14:textId="77777777" w:rsidR="00E805E9" w:rsidRDefault="00E805E9" w:rsidP="00440F7A">
          <w:pPr>
            <w:spacing w:after="0" w:line="276" w:lineRule="auto"/>
            <w:rPr>
              <w:lang w:val="ru-RU"/>
            </w:rPr>
          </w:pPr>
        </w:p>
        <w:p w14:paraId="6E7EDEF1" w14:textId="77777777" w:rsidR="00E805E9" w:rsidRDefault="00E805E9" w:rsidP="00440F7A">
          <w:pPr>
            <w:spacing w:after="0" w:line="276" w:lineRule="auto"/>
            <w:rPr>
              <w:lang w:val="ru-RU"/>
            </w:rPr>
          </w:pPr>
        </w:p>
        <w:p w14:paraId="07BE3E32" w14:textId="4FD193DB" w:rsidR="009865FD" w:rsidRPr="002267F0" w:rsidRDefault="00637D04" w:rsidP="00440F7A">
          <w:pPr>
            <w:spacing w:after="0" w:line="276" w:lineRule="auto"/>
            <w:rPr>
              <w:lang w:val="ru-RU"/>
            </w:rPr>
          </w:pPr>
        </w:p>
      </w:sdtContent>
    </w:sdt>
    <w:p w14:paraId="2864C3DB" w14:textId="3B76DDD8" w:rsidR="00B05A33" w:rsidRPr="005B4865" w:rsidRDefault="005B4865" w:rsidP="00440F7A">
      <w:pPr>
        <w:pStyle w:val="1"/>
        <w:pageBreakBefore w:val="0"/>
        <w:spacing w:before="0" w:after="0" w:line="276" w:lineRule="auto"/>
        <w:rPr>
          <w:sz w:val="26"/>
          <w:szCs w:val="26"/>
          <w:lang w:val="ru-RU"/>
        </w:rPr>
      </w:pPr>
      <w:bookmarkStart w:id="9" w:name="_Toc108424842"/>
      <w:r w:rsidRPr="005B4865">
        <w:rPr>
          <w:sz w:val="26"/>
          <w:szCs w:val="26"/>
          <w:lang w:val="ru-RU"/>
        </w:rPr>
        <w:t xml:space="preserve">МЕТОДИКА </w:t>
      </w:r>
      <w:r w:rsidR="004043F1">
        <w:rPr>
          <w:sz w:val="26"/>
          <w:szCs w:val="26"/>
          <w:lang w:val="ru-RU"/>
        </w:rPr>
        <w:t>ИССЛЕДОВАНИЯ</w:t>
      </w:r>
      <w:bookmarkEnd w:id="9"/>
    </w:p>
    <w:p w14:paraId="63B858AB" w14:textId="7706D818" w:rsidR="008D6FDB" w:rsidRPr="00236B62" w:rsidRDefault="008D6FDB" w:rsidP="00440F7A">
      <w:pPr>
        <w:spacing w:after="0" w:line="276" w:lineRule="auto"/>
        <w:ind w:firstLine="680"/>
        <w:jc w:val="both"/>
        <w:rPr>
          <w:bCs/>
          <w:sz w:val="22"/>
          <w:lang w:val="ru-RU"/>
        </w:rPr>
      </w:pPr>
      <w:r w:rsidRPr="00236B62">
        <w:rPr>
          <w:bCs/>
          <w:sz w:val="22"/>
          <w:lang w:val="ru-RU"/>
        </w:rPr>
        <w:t xml:space="preserve">Методика исследования </w:t>
      </w:r>
      <w:r>
        <w:rPr>
          <w:bCs/>
          <w:sz w:val="22"/>
          <w:lang w:val="ru-RU"/>
        </w:rPr>
        <w:t>отчетов об аудите средств информационных технологий</w:t>
      </w:r>
      <w:r w:rsidRPr="00236B62">
        <w:rPr>
          <w:bCs/>
          <w:sz w:val="22"/>
          <w:lang w:val="ru-RU"/>
        </w:rPr>
        <w:t xml:space="preserve"> включает в себя общенаучные и </w:t>
      </w:r>
      <w:proofErr w:type="spellStart"/>
      <w:r w:rsidRPr="00236B62">
        <w:rPr>
          <w:bCs/>
          <w:sz w:val="22"/>
          <w:lang w:val="ru-RU"/>
        </w:rPr>
        <w:t>частнонаучные</w:t>
      </w:r>
      <w:proofErr w:type="spellEnd"/>
      <w:r w:rsidRPr="00236B62">
        <w:rPr>
          <w:bCs/>
          <w:sz w:val="22"/>
          <w:lang w:val="ru-RU"/>
        </w:rPr>
        <w:t xml:space="preserve"> методы исследования. </w:t>
      </w:r>
      <w:r>
        <w:rPr>
          <w:bCs/>
          <w:sz w:val="22"/>
          <w:lang w:val="ru-RU"/>
        </w:rPr>
        <w:t>В</w:t>
      </w:r>
      <w:r w:rsidRPr="00236B62">
        <w:rPr>
          <w:bCs/>
          <w:sz w:val="22"/>
          <w:lang w:val="ru-RU"/>
        </w:rPr>
        <w:t xml:space="preserve"> данном случае методика будет пониматься</w:t>
      </w:r>
      <w:r>
        <w:rPr>
          <w:bCs/>
          <w:sz w:val="22"/>
          <w:lang w:val="ru-RU"/>
        </w:rPr>
        <w:t xml:space="preserve"> </w:t>
      </w:r>
      <w:r w:rsidRPr="00236B62">
        <w:rPr>
          <w:bCs/>
          <w:sz w:val="22"/>
          <w:lang w:val="ru-RU"/>
        </w:rPr>
        <w:t>как алгоритм действий, в итоге приводящий к выяснению фактических обстоятельств, необходимых для ответа на поставленный вопрос.</w:t>
      </w:r>
    </w:p>
    <w:p w14:paraId="322E7C00" w14:textId="77777777" w:rsidR="008D6FDB" w:rsidRPr="00236B62" w:rsidRDefault="008D6FDB" w:rsidP="00440F7A">
      <w:pPr>
        <w:spacing w:after="0" w:line="276" w:lineRule="auto"/>
        <w:ind w:firstLine="680"/>
        <w:jc w:val="both"/>
        <w:rPr>
          <w:bCs/>
          <w:sz w:val="22"/>
          <w:lang w:val="ru-RU"/>
        </w:rPr>
      </w:pPr>
      <w:r w:rsidRPr="00236B62">
        <w:rPr>
          <w:bCs/>
          <w:sz w:val="22"/>
          <w:lang w:val="ru-RU"/>
        </w:rPr>
        <w:t>Используемые методы:</w:t>
      </w:r>
    </w:p>
    <w:p w14:paraId="3C57EAB6" w14:textId="48D5E043" w:rsidR="008D6FDB" w:rsidRDefault="008D6FDB" w:rsidP="006F2587">
      <w:pPr>
        <w:pStyle w:val="ac"/>
        <w:numPr>
          <w:ilvl w:val="0"/>
          <w:numId w:val="12"/>
        </w:numPr>
        <w:spacing w:before="0" w:after="0"/>
        <w:ind w:left="709" w:hanging="425"/>
        <w:jc w:val="both"/>
        <w:rPr>
          <w:rFonts w:ascii="Verdana" w:hAnsi="Verdana"/>
          <w:bCs/>
          <w:sz w:val="22"/>
          <w:lang w:val="ru-RU"/>
        </w:rPr>
      </w:pPr>
      <w:r>
        <w:rPr>
          <w:rFonts w:ascii="Verdana" w:hAnsi="Verdana"/>
          <w:bCs/>
          <w:sz w:val="22"/>
          <w:lang w:val="ru-RU"/>
        </w:rPr>
        <w:t>д</w:t>
      </w:r>
      <w:r w:rsidRPr="00236B62">
        <w:rPr>
          <w:rFonts w:ascii="Verdana" w:hAnsi="Verdana"/>
          <w:bCs/>
          <w:sz w:val="22"/>
          <w:lang w:val="ru-RU"/>
        </w:rPr>
        <w:t>окументальный — применяется в рамках исследования содержания документов;</w:t>
      </w:r>
    </w:p>
    <w:p w14:paraId="50094AEC" w14:textId="5629C817" w:rsidR="008C120E" w:rsidRPr="00236B62" w:rsidRDefault="008C120E" w:rsidP="006F2587">
      <w:pPr>
        <w:pStyle w:val="ac"/>
        <w:numPr>
          <w:ilvl w:val="0"/>
          <w:numId w:val="12"/>
        </w:numPr>
        <w:spacing w:before="0" w:after="0"/>
        <w:ind w:left="709" w:hanging="425"/>
        <w:jc w:val="both"/>
        <w:rPr>
          <w:rFonts w:ascii="Verdana" w:hAnsi="Verdana"/>
          <w:bCs/>
          <w:sz w:val="22"/>
          <w:lang w:val="ru-RU"/>
        </w:rPr>
      </w:pPr>
      <w:r>
        <w:rPr>
          <w:rFonts w:ascii="Verdana" w:hAnsi="Verdana"/>
          <w:bCs/>
          <w:sz w:val="22"/>
          <w:lang w:val="ru-RU"/>
        </w:rPr>
        <w:t xml:space="preserve">аналогия – </w:t>
      </w:r>
      <w:r w:rsidRPr="008C120E">
        <w:rPr>
          <w:rFonts w:ascii="Verdana" w:hAnsi="Verdana"/>
          <w:bCs/>
          <w:sz w:val="22"/>
          <w:lang w:val="ru-RU"/>
        </w:rPr>
        <w:t>перенос знания, полученного при рассмотрении какого-либо одного объекта, на другой, менее изученный, но схожий с первым объектом по каким-то существенным свойствам.</w:t>
      </w:r>
    </w:p>
    <w:p w14:paraId="13D41260" w14:textId="77777777" w:rsidR="008D6FDB" w:rsidRPr="00236B62" w:rsidRDefault="008D6FDB" w:rsidP="006F2587">
      <w:pPr>
        <w:pStyle w:val="ac"/>
        <w:numPr>
          <w:ilvl w:val="0"/>
          <w:numId w:val="12"/>
        </w:numPr>
        <w:spacing w:before="0" w:after="0"/>
        <w:ind w:left="709" w:hanging="425"/>
        <w:jc w:val="both"/>
        <w:rPr>
          <w:rFonts w:ascii="Verdana" w:hAnsi="Verdana"/>
          <w:bCs/>
          <w:sz w:val="22"/>
          <w:lang w:val="ru-RU"/>
        </w:rPr>
      </w:pPr>
      <w:r>
        <w:rPr>
          <w:rFonts w:ascii="Verdana" w:hAnsi="Verdana"/>
          <w:bCs/>
          <w:sz w:val="22"/>
          <w:lang w:val="ru-RU"/>
        </w:rPr>
        <w:t>о</w:t>
      </w:r>
      <w:r w:rsidRPr="00236B62">
        <w:rPr>
          <w:rFonts w:ascii="Verdana" w:hAnsi="Verdana"/>
          <w:bCs/>
          <w:sz w:val="22"/>
          <w:lang w:val="ru-RU"/>
        </w:rPr>
        <w:t>писание — применяется в рамках установления признаков и свойств объектов;</w:t>
      </w:r>
    </w:p>
    <w:p w14:paraId="49D1A093" w14:textId="77777777" w:rsidR="008D6FDB" w:rsidRPr="00236B62" w:rsidRDefault="008D6FDB" w:rsidP="006F2587">
      <w:pPr>
        <w:pStyle w:val="ac"/>
        <w:numPr>
          <w:ilvl w:val="0"/>
          <w:numId w:val="12"/>
        </w:numPr>
        <w:spacing w:before="0" w:after="0"/>
        <w:ind w:left="709" w:hanging="425"/>
        <w:jc w:val="both"/>
        <w:rPr>
          <w:rFonts w:ascii="Verdana" w:hAnsi="Verdana"/>
          <w:bCs/>
          <w:sz w:val="22"/>
          <w:lang w:val="ru-RU"/>
        </w:rPr>
      </w:pPr>
      <w:r>
        <w:rPr>
          <w:rFonts w:ascii="Verdana" w:hAnsi="Verdana"/>
          <w:bCs/>
          <w:sz w:val="22"/>
          <w:lang w:val="ru-RU"/>
        </w:rPr>
        <w:t>ф</w:t>
      </w:r>
      <w:r w:rsidRPr="00236B62">
        <w:rPr>
          <w:rFonts w:ascii="Verdana" w:hAnsi="Verdana"/>
          <w:bCs/>
          <w:sz w:val="22"/>
          <w:lang w:val="ru-RU"/>
        </w:rPr>
        <w:t>ормализация — применяется в рамках формулирования сжатого и ёмкого ответа на поставленный вопрос;</w:t>
      </w:r>
    </w:p>
    <w:p w14:paraId="0A0A0DFC" w14:textId="77777777" w:rsidR="008D6FDB" w:rsidRPr="00236B62" w:rsidRDefault="008D6FDB" w:rsidP="006F2587">
      <w:pPr>
        <w:pStyle w:val="ac"/>
        <w:numPr>
          <w:ilvl w:val="0"/>
          <w:numId w:val="12"/>
        </w:numPr>
        <w:spacing w:before="0" w:after="0"/>
        <w:ind w:left="709" w:hanging="425"/>
        <w:jc w:val="both"/>
        <w:rPr>
          <w:rFonts w:ascii="Verdana" w:hAnsi="Verdana"/>
          <w:bCs/>
          <w:sz w:val="22"/>
          <w:lang w:val="ru-RU"/>
        </w:rPr>
      </w:pPr>
      <w:r>
        <w:rPr>
          <w:rFonts w:ascii="Verdana" w:hAnsi="Verdana"/>
          <w:bCs/>
          <w:sz w:val="22"/>
          <w:lang w:val="ru-RU"/>
        </w:rPr>
        <w:t>с</w:t>
      </w:r>
      <w:r w:rsidRPr="00236B62">
        <w:rPr>
          <w:rFonts w:ascii="Verdana" w:hAnsi="Verdana"/>
          <w:bCs/>
          <w:sz w:val="22"/>
          <w:lang w:val="ru-RU"/>
        </w:rPr>
        <w:t>опоставление — применяется в рамках сравнения фактически имеющихся результатов с необходимыми;</w:t>
      </w:r>
    </w:p>
    <w:p w14:paraId="568E4931" w14:textId="4622AC34" w:rsidR="008D6FDB" w:rsidRPr="008D6FDB" w:rsidRDefault="008D6FDB" w:rsidP="006F2587">
      <w:pPr>
        <w:pStyle w:val="ac"/>
        <w:numPr>
          <w:ilvl w:val="0"/>
          <w:numId w:val="12"/>
        </w:numPr>
        <w:spacing w:before="0" w:after="0"/>
        <w:ind w:left="709" w:hanging="425"/>
        <w:jc w:val="both"/>
        <w:rPr>
          <w:bCs/>
          <w:sz w:val="22"/>
          <w:lang w:val="ru-RU"/>
        </w:rPr>
      </w:pPr>
      <w:r w:rsidRPr="008D6FDB">
        <w:rPr>
          <w:rFonts w:ascii="Verdana" w:hAnsi="Verdana"/>
          <w:bCs/>
          <w:sz w:val="22"/>
          <w:lang w:val="ru-RU"/>
        </w:rPr>
        <w:lastRenderedPageBreak/>
        <w:t>формирование таблицы соответствия — применяется для установления соответствия либо не соответствия между необходимыми требуемыми характеристиками объекта и фактически имеющимися.</w:t>
      </w:r>
    </w:p>
    <w:p w14:paraId="2B9AD151" w14:textId="77777777" w:rsidR="008D6FDB" w:rsidRDefault="008D6FDB" w:rsidP="00440F7A">
      <w:pPr>
        <w:spacing w:after="0" w:line="276" w:lineRule="auto"/>
        <w:ind w:firstLine="680"/>
        <w:jc w:val="both"/>
        <w:rPr>
          <w:bCs/>
          <w:sz w:val="22"/>
          <w:lang w:val="ru-RU"/>
        </w:rPr>
      </w:pPr>
      <w:r w:rsidRPr="00424590">
        <w:rPr>
          <w:bCs/>
          <w:sz w:val="22"/>
          <w:lang w:val="ru-RU"/>
        </w:rPr>
        <w:t>При проведении исследований использовалась экспертная методика, в которую входит совокупность методов, приемов и технических средств, применяемых в определенной последовательности при исследовании объектов и их свойств. Исследование производились с использованием общих методик (</w:t>
      </w:r>
      <w:r>
        <w:rPr>
          <w:bCs/>
          <w:sz w:val="22"/>
          <w:lang w:val="ru-RU"/>
        </w:rPr>
        <w:t>анализ, синтез, описание</w:t>
      </w:r>
      <w:r w:rsidRPr="00424590">
        <w:rPr>
          <w:bCs/>
          <w:sz w:val="22"/>
          <w:lang w:val="ru-RU"/>
        </w:rPr>
        <w:t>), конкретных и частных методик, описанных в исследовательской части</w:t>
      </w:r>
      <w:r>
        <w:rPr>
          <w:bCs/>
          <w:sz w:val="22"/>
          <w:lang w:val="ru-RU"/>
        </w:rPr>
        <w:t>, а именно:</w:t>
      </w:r>
    </w:p>
    <w:p w14:paraId="6D5CD535" w14:textId="5FDA2F4C" w:rsidR="008D6FDB" w:rsidRPr="00AC169F" w:rsidRDefault="008D6FDB" w:rsidP="006F2587">
      <w:pPr>
        <w:numPr>
          <w:ilvl w:val="0"/>
          <w:numId w:val="9"/>
        </w:numPr>
        <w:suppressAutoHyphens/>
        <w:spacing w:after="0" w:line="276" w:lineRule="auto"/>
        <w:jc w:val="both"/>
        <w:rPr>
          <w:sz w:val="22"/>
          <w:szCs w:val="26"/>
          <w:lang w:val="ru-RU"/>
        </w:rPr>
      </w:pPr>
      <w:r>
        <w:rPr>
          <w:sz w:val="22"/>
          <w:szCs w:val="26"/>
          <w:lang w:val="ru-RU"/>
        </w:rPr>
        <w:t>со</w:t>
      </w:r>
      <w:r w:rsidR="00B45AAC">
        <w:rPr>
          <w:sz w:val="22"/>
          <w:szCs w:val="26"/>
          <w:lang w:val="ru-RU"/>
        </w:rPr>
        <w:t>ответствие отчета об аудите требованиям к комплексному аудиту ИТ-инфраструктуры</w:t>
      </w:r>
      <w:r w:rsidRPr="00AC169F">
        <w:rPr>
          <w:sz w:val="22"/>
          <w:szCs w:val="26"/>
          <w:lang w:val="ru-RU"/>
        </w:rPr>
        <w:t>;</w:t>
      </w:r>
    </w:p>
    <w:p w14:paraId="5E2E7510" w14:textId="27A60958" w:rsidR="008D6FDB" w:rsidRPr="00B45AAC" w:rsidRDefault="008D6FDB" w:rsidP="006F2587">
      <w:pPr>
        <w:numPr>
          <w:ilvl w:val="0"/>
          <w:numId w:val="9"/>
        </w:numPr>
        <w:suppressAutoHyphens/>
        <w:spacing w:after="0" w:line="276" w:lineRule="auto"/>
        <w:jc w:val="both"/>
        <w:rPr>
          <w:sz w:val="22"/>
          <w:szCs w:val="26"/>
          <w:lang w:val="ru-RU"/>
        </w:rPr>
      </w:pPr>
      <w:r w:rsidRPr="00B45AAC">
        <w:rPr>
          <w:sz w:val="22"/>
          <w:szCs w:val="26"/>
          <w:lang w:val="ru-RU"/>
        </w:rPr>
        <w:t xml:space="preserve">сопоставление </w:t>
      </w:r>
      <w:r w:rsidR="00B45AAC" w:rsidRPr="00B45AAC">
        <w:rPr>
          <w:sz w:val="22"/>
          <w:szCs w:val="26"/>
          <w:lang w:val="ru-RU"/>
        </w:rPr>
        <w:t>отчета об аудите требованиям технического задания</w:t>
      </w:r>
      <w:r w:rsidRPr="00B45AAC">
        <w:rPr>
          <w:sz w:val="22"/>
          <w:szCs w:val="26"/>
          <w:lang w:val="ru-RU"/>
        </w:rPr>
        <w:t>.</w:t>
      </w:r>
    </w:p>
    <w:p w14:paraId="374DC5D3" w14:textId="77777777" w:rsidR="008D6FDB" w:rsidRDefault="008D6FDB" w:rsidP="00440F7A">
      <w:pPr>
        <w:spacing w:after="0" w:line="276" w:lineRule="auto"/>
        <w:ind w:firstLine="576"/>
        <w:jc w:val="both"/>
        <w:rPr>
          <w:bCs/>
          <w:sz w:val="22"/>
          <w:lang w:val="ru-RU"/>
        </w:rPr>
      </w:pPr>
    </w:p>
    <w:p w14:paraId="09839AE6" w14:textId="77777777" w:rsidR="002D631C" w:rsidRPr="00424590" w:rsidRDefault="002D631C" w:rsidP="00440F7A">
      <w:pPr>
        <w:spacing w:after="0" w:line="276" w:lineRule="auto"/>
        <w:ind w:firstLine="576"/>
        <w:jc w:val="both"/>
        <w:rPr>
          <w:sz w:val="22"/>
          <w:lang w:val="ru-RU"/>
        </w:rPr>
      </w:pPr>
    </w:p>
    <w:p w14:paraId="56AE3CD1" w14:textId="255E1722" w:rsidR="002C3C1B" w:rsidRPr="00BE114B" w:rsidRDefault="00CF12D9" w:rsidP="00440F7A">
      <w:pPr>
        <w:pStyle w:val="1"/>
        <w:spacing w:before="0" w:after="0" w:line="276" w:lineRule="auto"/>
        <w:rPr>
          <w:lang w:val="ru-RU"/>
        </w:rPr>
      </w:pPr>
      <w:bookmarkStart w:id="10" w:name="_Toc108424843"/>
      <w:r w:rsidRPr="00BE114B">
        <w:rPr>
          <w:lang w:val="ru-RU"/>
        </w:rPr>
        <w:lastRenderedPageBreak/>
        <w:t>ИССЛЕДОВАНИЕ</w:t>
      </w:r>
      <w:bookmarkEnd w:id="10"/>
    </w:p>
    <w:p w14:paraId="4E9C9D85" w14:textId="3A7C61DF" w:rsidR="003C3876" w:rsidRDefault="003C3876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 w:rsidRPr="003C3876">
        <w:rPr>
          <w:rFonts w:eastAsiaTheme="majorEastAsia"/>
          <w:sz w:val="22"/>
          <w:szCs w:val="22"/>
          <w:lang w:val="ru-RU"/>
        </w:rPr>
        <w:t>Обработка результатов и исследование проводилось по месту нахождения обособленного подразделения экспертного учреждения по адресу город Воронеж, у</w:t>
      </w:r>
      <w:r w:rsidR="007D085B">
        <w:rPr>
          <w:rFonts w:eastAsiaTheme="majorEastAsia"/>
          <w:sz w:val="22"/>
          <w:szCs w:val="22"/>
          <w:lang w:val="ru-RU"/>
        </w:rPr>
        <w:t xml:space="preserve">л. Промышленная дом 4, офис </w:t>
      </w:r>
      <w:r w:rsidR="00FE174A">
        <w:rPr>
          <w:rFonts w:eastAsiaTheme="majorEastAsia"/>
          <w:sz w:val="22"/>
          <w:szCs w:val="22"/>
          <w:lang w:val="ru-RU"/>
        </w:rPr>
        <w:t>210</w:t>
      </w:r>
      <w:r w:rsidR="007D085B">
        <w:rPr>
          <w:rFonts w:eastAsiaTheme="majorEastAsia"/>
          <w:sz w:val="22"/>
          <w:szCs w:val="22"/>
          <w:lang w:val="ru-RU"/>
        </w:rPr>
        <w:t>.</w:t>
      </w:r>
    </w:p>
    <w:p w14:paraId="43331319" w14:textId="77777777" w:rsidR="00445D74" w:rsidRPr="00C628F1" w:rsidRDefault="00445D74" w:rsidP="00440F7A">
      <w:pPr>
        <w:spacing w:after="0" w:line="276" w:lineRule="auto"/>
        <w:ind w:left="576"/>
        <w:jc w:val="both"/>
        <w:rPr>
          <w:rFonts w:eastAsiaTheme="majorEastAsia"/>
          <w:sz w:val="22"/>
          <w:szCs w:val="22"/>
          <w:lang w:val="ru-RU"/>
        </w:rPr>
      </w:pPr>
    </w:p>
    <w:p w14:paraId="130169FA" w14:textId="2FF4C25D" w:rsidR="00BA1118" w:rsidRDefault="00CD0F32" w:rsidP="00440F7A">
      <w:pPr>
        <w:pStyle w:val="2"/>
        <w:spacing w:before="0" w:after="0" w:line="276" w:lineRule="auto"/>
        <w:rPr>
          <w:rFonts w:eastAsiaTheme="majorEastAsia"/>
        </w:rPr>
      </w:pPr>
      <w:bookmarkStart w:id="11" w:name="_Toc108424844"/>
      <w:r>
        <w:rPr>
          <w:rFonts w:eastAsiaTheme="majorEastAsia"/>
        </w:rPr>
        <w:t>Обзор</w:t>
      </w:r>
      <w:r w:rsidR="00C628F1">
        <w:rPr>
          <w:rFonts w:eastAsiaTheme="majorEastAsia"/>
        </w:rPr>
        <w:t xml:space="preserve"> </w:t>
      </w:r>
      <w:r w:rsidR="00E43325">
        <w:rPr>
          <w:rFonts w:eastAsiaTheme="majorEastAsia"/>
        </w:rPr>
        <w:t>материалов исследования</w:t>
      </w:r>
      <w:bookmarkEnd w:id="11"/>
      <w:r w:rsidR="00E43325">
        <w:rPr>
          <w:rFonts w:eastAsiaTheme="majorEastAsia"/>
        </w:rPr>
        <w:t xml:space="preserve"> </w:t>
      </w:r>
    </w:p>
    <w:p w14:paraId="3520B33F" w14:textId="77777777" w:rsidR="00E43325" w:rsidRPr="00FA1C4D" w:rsidRDefault="00E43325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1765104A" w14:textId="68DB6AF3" w:rsidR="0028552A" w:rsidRDefault="00FA1C4D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 w:rsidRPr="00FA1C4D">
        <w:rPr>
          <w:rFonts w:eastAsiaTheme="majorEastAsia"/>
          <w:sz w:val="22"/>
          <w:szCs w:val="22"/>
          <w:lang w:val="ru-RU"/>
        </w:rPr>
        <w:t>М</w:t>
      </w:r>
      <w:r w:rsidR="005B0283">
        <w:rPr>
          <w:rFonts w:eastAsiaTheme="majorEastAsia"/>
          <w:sz w:val="22"/>
          <w:szCs w:val="22"/>
          <w:lang w:val="ru-RU"/>
        </w:rPr>
        <w:t>атериалы</w:t>
      </w:r>
      <w:r w:rsidR="0028552A">
        <w:rPr>
          <w:rFonts w:eastAsiaTheme="majorEastAsia"/>
          <w:sz w:val="22"/>
          <w:szCs w:val="22"/>
          <w:lang w:val="ru-RU"/>
        </w:rPr>
        <w:t xml:space="preserve">, переданные на </w:t>
      </w:r>
      <w:r w:rsidR="005B0283">
        <w:rPr>
          <w:rFonts w:eastAsiaTheme="majorEastAsia"/>
          <w:sz w:val="22"/>
          <w:szCs w:val="22"/>
          <w:lang w:val="ru-RU"/>
        </w:rPr>
        <w:t>исследовани</w:t>
      </w:r>
      <w:r w:rsidR="0028552A">
        <w:rPr>
          <w:rFonts w:eastAsiaTheme="majorEastAsia"/>
          <w:sz w:val="22"/>
          <w:szCs w:val="22"/>
          <w:lang w:val="ru-RU"/>
        </w:rPr>
        <w:t>е,</w:t>
      </w:r>
      <w:r w:rsidR="005B0283">
        <w:rPr>
          <w:rFonts w:eastAsiaTheme="majorEastAsia"/>
          <w:sz w:val="22"/>
          <w:szCs w:val="22"/>
          <w:lang w:val="ru-RU"/>
        </w:rPr>
        <w:t xml:space="preserve"> содержат</w:t>
      </w:r>
      <w:r w:rsidR="0028552A">
        <w:rPr>
          <w:rFonts w:eastAsiaTheme="majorEastAsia"/>
          <w:sz w:val="22"/>
          <w:szCs w:val="22"/>
          <w:lang w:val="ru-RU"/>
        </w:rPr>
        <w:t>:</w:t>
      </w:r>
    </w:p>
    <w:p w14:paraId="04CE51DA" w14:textId="4BAC74B0" w:rsidR="00B91A4C" w:rsidRPr="00A64FB6" w:rsidRDefault="00B91A4C" w:rsidP="006F2587">
      <w:pPr>
        <w:numPr>
          <w:ilvl w:val="0"/>
          <w:numId w:val="13"/>
        </w:numPr>
        <w:spacing w:after="0" w:line="276" w:lineRule="auto"/>
        <w:jc w:val="both"/>
        <w:rPr>
          <w:sz w:val="22"/>
          <w:lang w:val="ru-RU"/>
        </w:rPr>
      </w:pPr>
      <w:r>
        <w:rPr>
          <w:rFonts w:eastAsiaTheme="majorEastAsia"/>
          <w:sz w:val="22"/>
          <w:lang w:val="ru-RU"/>
        </w:rPr>
        <w:t>Копия определения суда от 15.06.2022 г. содержит вопросы, поставленные на разрешение эксперта.</w:t>
      </w:r>
    </w:p>
    <w:p w14:paraId="17E7E4AC" w14:textId="4C52CB48" w:rsidR="00A827F4" w:rsidRPr="00A64FB6" w:rsidRDefault="00A827F4" w:rsidP="006F2587">
      <w:pPr>
        <w:numPr>
          <w:ilvl w:val="0"/>
          <w:numId w:val="13"/>
        </w:numPr>
        <w:spacing w:after="0" w:line="276" w:lineRule="auto"/>
        <w:jc w:val="both"/>
        <w:rPr>
          <w:sz w:val="22"/>
          <w:lang w:val="ru-RU"/>
        </w:rPr>
      </w:pPr>
      <w:r>
        <w:rPr>
          <w:sz w:val="22"/>
          <w:lang w:val="ru-RU"/>
        </w:rPr>
        <w:t xml:space="preserve">Контракт №4У-ЭА-201-20 </w:t>
      </w:r>
      <w:r w:rsidR="00B91A4C">
        <w:rPr>
          <w:sz w:val="22"/>
          <w:lang w:val="ru-RU"/>
        </w:rPr>
        <w:t xml:space="preserve">на проведение комплексного аудита ИТ-инфраструктуры между ФБГУ РАН и ООО «Виртуализация ИТ» </w:t>
      </w:r>
      <w:r>
        <w:rPr>
          <w:sz w:val="22"/>
          <w:lang w:val="ru-RU"/>
        </w:rPr>
        <w:t xml:space="preserve">(идентификационный код закупки </w:t>
      </w:r>
      <w:r w:rsidRPr="00B91A4C">
        <w:rPr>
          <w:rFonts w:eastAsiaTheme="majorEastAsia"/>
          <w:sz w:val="22"/>
          <w:lang w:val="ru-RU"/>
        </w:rPr>
        <w:t>201772509243577250100101450016209244</w:t>
      </w:r>
      <w:r>
        <w:rPr>
          <w:sz w:val="22"/>
          <w:lang w:val="ru-RU"/>
        </w:rPr>
        <w:t>) с приложением №1 «Техническая часть» к контракту от 09.02.2021 г.</w:t>
      </w:r>
      <w:r w:rsidR="005B7934">
        <w:rPr>
          <w:sz w:val="22"/>
          <w:lang w:val="ru-RU"/>
        </w:rPr>
        <w:t xml:space="preserve"> </w:t>
      </w:r>
      <w:r>
        <w:rPr>
          <w:sz w:val="22"/>
          <w:lang w:val="ru-RU"/>
        </w:rPr>
        <w:t xml:space="preserve">В приложении №1 изложены требования </w:t>
      </w:r>
      <w:r w:rsidR="005B7934">
        <w:rPr>
          <w:sz w:val="22"/>
          <w:lang w:val="ru-RU"/>
        </w:rPr>
        <w:t>к технологии проведения аудита ИТ-инфраструктуры РАН, форме, структуре, содержанию, срокам.</w:t>
      </w:r>
    </w:p>
    <w:p w14:paraId="5E899DA0" w14:textId="6B875DC7" w:rsidR="005B7934" w:rsidRPr="00B804DE" w:rsidRDefault="005B7934" w:rsidP="006F2587">
      <w:pPr>
        <w:numPr>
          <w:ilvl w:val="0"/>
          <w:numId w:val="13"/>
        </w:numPr>
        <w:spacing w:after="0" w:line="276" w:lineRule="auto"/>
        <w:jc w:val="both"/>
        <w:rPr>
          <w:sz w:val="22"/>
          <w:lang w:val="ru-RU"/>
        </w:rPr>
      </w:pPr>
      <w:r w:rsidRPr="005B7934">
        <w:rPr>
          <w:sz w:val="22"/>
          <w:lang w:val="ru-RU"/>
        </w:rPr>
        <w:t>Отчет</w:t>
      </w:r>
      <w:r>
        <w:rPr>
          <w:rFonts w:eastAsiaTheme="majorEastAsia"/>
          <w:sz w:val="22"/>
          <w:lang w:val="ru-RU"/>
        </w:rPr>
        <w:t xml:space="preserve"> об </w:t>
      </w:r>
      <w:r w:rsidRPr="005B7934">
        <w:rPr>
          <w:sz w:val="22"/>
          <w:lang w:val="ru-RU"/>
        </w:rPr>
        <w:t>аудите</w:t>
      </w:r>
      <w:r>
        <w:rPr>
          <w:rFonts w:eastAsiaTheme="majorEastAsia"/>
          <w:sz w:val="22"/>
          <w:lang w:val="ru-RU"/>
        </w:rPr>
        <w:t xml:space="preserve"> средств информационных технологий ФГБУ РАН (1т, </w:t>
      </w:r>
      <w:proofErr w:type="spellStart"/>
      <w:r>
        <w:rPr>
          <w:rFonts w:eastAsiaTheme="majorEastAsia"/>
          <w:sz w:val="22"/>
          <w:lang w:val="ru-RU"/>
        </w:rPr>
        <w:t>л.д</w:t>
      </w:r>
      <w:proofErr w:type="spellEnd"/>
      <w:r>
        <w:rPr>
          <w:rFonts w:eastAsiaTheme="majorEastAsia"/>
          <w:sz w:val="22"/>
          <w:lang w:val="ru-RU"/>
        </w:rPr>
        <w:t xml:space="preserve">. 82-155) и Отчет по проведенному аудиту ИТ-инфраструктуры (3т, </w:t>
      </w:r>
      <w:proofErr w:type="spellStart"/>
      <w:r>
        <w:rPr>
          <w:rFonts w:eastAsiaTheme="majorEastAsia"/>
          <w:sz w:val="22"/>
          <w:lang w:val="ru-RU"/>
        </w:rPr>
        <w:t>л.д</w:t>
      </w:r>
      <w:proofErr w:type="spellEnd"/>
      <w:r>
        <w:rPr>
          <w:rFonts w:eastAsiaTheme="majorEastAsia"/>
          <w:sz w:val="22"/>
          <w:lang w:val="ru-RU"/>
        </w:rPr>
        <w:t>. 33-142) содержат электронную переписку и отчеты</w:t>
      </w:r>
      <w:r w:rsidR="00B91A4C">
        <w:rPr>
          <w:rFonts w:eastAsiaTheme="majorEastAsia"/>
          <w:sz w:val="22"/>
          <w:lang w:val="ru-RU"/>
        </w:rPr>
        <w:t xml:space="preserve"> об аудите</w:t>
      </w:r>
      <w:r>
        <w:rPr>
          <w:rFonts w:eastAsiaTheme="majorEastAsia"/>
          <w:sz w:val="22"/>
          <w:lang w:val="ru-RU"/>
        </w:rPr>
        <w:t xml:space="preserve">, что дает </w:t>
      </w:r>
      <w:r w:rsidR="0028552A">
        <w:rPr>
          <w:rFonts w:eastAsiaTheme="majorEastAsia"/>
          <w:sz w:val="22"/>
          <w:lang w:val="ru-RU"/>
        </w:rPr>
        <w:t xml:space="preserve">эксперту </w:t>
      </w:r>
      <w:r>
        <w:rPr>
          <w:rFonts w:eastAsiaTheme="majorEastAsia"/>
          <w:sz w:val="22"/>
          <w:lang w:val="ru-RU"/>
        </w:rPr>
        <w:t xml:space="preserve">основания </w:t>
      </w:r>
      <w:r w:rsidR="0028552A">
        <w:rPr>
          <w:rFonts w:eastAsiaTheme="majorEastAsia"/>
          <w:sz w:val="22"/>
          <w:lang w:val="ru-RU"/>
        </w:rPr>
        <w:t xml:space="preserve">считать </w:t>
      </w:r>
      <w:r w:rsidR="00B91A4C">
        <w:rPr>
          <w:rFonts w:eastAsiaTheme="majorEastAsia"/>
          <w:sz w:val="22"/>
          <w:lang w:val="ru-RU"/>
        </w:rPr>
        <w:t xml:space="preserve">отчеты </w:t>
      </w:r>
      <w:r>
        <w:rPr>
          <w:rFonts w:eastAsiaTheme="majorEastAsia"/>
          <w:sz w:val="22"/>
          <w:lang w:val="ru-RU"/>
        </w:rPr>
        <w:t xml:space="preserve">представленные </w:t>
      </w:r>
      <w:r w:rsidR="0028552A">
        <w:rPr>
          <w:rFonts w:eastAsiaTheme="majorEastAsia"/>
          <w:sz w:val="22"/>
          <w:lang w:val="ru-RU"/>
        </w:rPr>
        <w:t xml:space="preserve">в 1т, </w:t>
      </w:r>
      <w:proofErr w:type="spellStart"/>
      <w:r w:rsidR="0028552A">
        <w:rPr>
          <w:rFonts w:eastAsiaTheme="majorEastAsia"/>
          <w:sz w:val="22"/>
          <w:lang w:val="ru-RU"/>
        </w:rPr>
        <w:t>л.д</w:t>
      </w:r>
      <w:proofErr w:type="spellEnd"/>
      <w:r w:rsidR="0028552A">
        <w:rPr>
          <w:rFonts w:eastAsiaTheme="majorEastAsia"/>
          <w:sz w:val="22"/>
          <w:lang w:val="ru-RU"/>
        </w:rPr>
        <w:t xml:space="preserve">. 82-155 и 3т, </w:t>
      </w:r>
      <w:proofErr w:type="spellStart"/>
      <w:r w:rsidR="0028552A">
        <w:rPr>
          <w:rFonts w:eastAsiaTheme="majorEastAsia"/>
          <w:sz w:val="22"/>
          <w:lang w:val="ru-RU"/>
        </w:rPr>
        <w:t>л.д</w:t>
      </w:r>
      <w:proofErr w:type="spellEnd"/>
      <w:r w:rsidR="0028552A">
        <w:rPr>
          <w:rFonts w:eastAsiaTheme="majorEastAsia"/>
          <w:sz w:val="22"/>
          <w:lang w:val="ru-RU"/>
        </w:rPr>
        <w:t xml:space="preserve">. 33-142, </w:t>
      </w:r>
      <w:r>
        <w:rPr>
          <w:rFonts w:eastAsiaTheme="majorEastAsia"/>
          <w:sz w:val="22"/>
          <w:lang w:val="ru-RU"/>
        </w:rPr>
        <w:t>промежуточными.</w:t>
      </w:r>
    </w:p>
    <w:p w14:paraId="11FC8938" w14:textId="6EC56473" w:rsidR="00B804DE" w:rsidRPr="008B13D8" w:rsidRDefault="00B804DE" w:rsidP="006F2587">
      <w:pPr>
        <w:numPr>
          <w:ilvl w:val="0"/>
          <w:numId w:val="13"/>
        </w:numPr>
        <w:spacing w:after="0" w:line="276" w:lineRule="auto"/>
        <w:jc w:val="both"/>
        <w:rPr>
          <w:sz w:val="22"/>
          <w:lang w:val="ru-RU"/>
        </w:rPr>
      </w:pPr>
      <w:r>
        <w:rPr>
          <w:rFonts w:eastAsiaTheme="majorEastAsia"/>
          <w:sz w:val="22"/>
          <w:lang w:val="ru-RU"/>
        </w:rPr>
        <w:t xml:space="preserve">Отчет об аудите средств информационных технологий ФГБУ РАН (2т, </w:t>
      </w:r>
      <w:proofErr w:type="spellStart"/>
      <w:r>
        <w:rPr>
          <w:rFonts w:eastAsiaTheme="majorEastAsia"/>
          <w:sz w:val="22"/>
          <w:lang w:val="ru-RU"/>
        </w:rPr>
        <w:t>л.д</w:t>
      </w:r>
      <w:proofErr w:type="spellEnd"/>
      <w:r>
        <w:rPr>
          <w:rFonts w:eastAsiaTheme="majorEastAsia"/>
          <w:sz w:val="22"/>
          <w:lang w:val="ru-RU"/>
        </w:rPr>
        <w:t xml:space="preserve">. 1-5) представляет собой последние 9 стр. </w:t>
      </w:r>
      <w:r w:rsidRPr="005B7934">
        <w:rPr>
          <w:sz w:val="22"/>
          <w:lang w:val="ru-RU"/>
        </w:rPr>
        <w:t>Отчет</w:t>
      </w:r>
      <w:r>
        <w:rPr>
          <w:sz w:val="22"/>
          <w:lang w:val="ru-RU"/>
        </w:rPr>
        <w:t>а</w:t>
      </w:r>
      <w:r>
        <w:rPr>
          <w:rFonts w:eastAsiaTheme="majorEastAsia"/>
          <w:sz w:val="22"/>
          <w:lang w:val="ru-RU"/>
        </w:rPr>
        <w:t xml:space="preserve"> об </w:t>
      </w:r>
      <w:r w:rsidRPr="005B7934">
        <w:rPr>
          <w:sz w:val="22"/>
          <w:lang w:val="ru-RU"/>
        </w:rPr>
        <w:t>аудите</w:t>
      </w:r>
      <w:r>
        <w:rPr>
          <w:rFonts w:eastAsiaTheme="majorEastAsia"/>
          <w:sz w:val="22"/>
          <w:lang w:val="ru-RU"/>
        </w:rPr>
        <w:t xml:space="preserve"> средств информационных технологий ФГБУ РАН (1т, </w:t>
      </w:r>
      <w:proofErr w:type="spellStart"/>
      <w:r>
        <w:rPr>
          <w:rFonts w:eastAsiaTheme="majorEastAsia"/>
          <w:sz w:val="22"/>
          <w:lang w:val="ru-RU"/>
        </w:rPr>
        <w:t>л.д</w:t>
      </w:r>
      <w:proofErr w:type="spellEnd"/>
      <w:r>
        <w:rPr>
          <w:rFonts w:eastAsiaTheme="majorEastAsia"/>
          <w:sz w:val="22"/>
          <w:lang w:val="ru-RU"/>
        </w:rPr>
        <w:t>. 82-155);</w:t>
      </w:r>
    </w:p>
    <w:p w14:paraId="0AAF643A" w14:textId="2B44A601" w:rsidR="00B91A4C" w:rsidRPr="00B91A4C" w:rsidRDefault="00B91A4C" w:rsidP="006F2587">
      <w:pPr>
        <w:numPr>
          <w:ilvl w:val="0"/>
          <w:numId w:val="13"/>
        </w:numPr>
        <w:spacing w:after="0" w:line="276" w:lineRule="auto"/>
        <w:jc w:val="both"/>
        <w:rPr>
          <w:sz w:val="22"/>
          <w:lang w:val="ru-RU"/>
        </w:rPr>
      </w:pPr>
      <w:r>
        <w:rPr>
          <w:rFonts w:eastAsiaTheme="majorEastAsia"/>
          <w:sz w:val="22"/>
          <w:lang w:val="ru-RU"/>
        </w:rPr>
        <w:t xml:space="preserve">Пример отчета о техническом обследовании информационной технологической инфраструктуры (4т, </w:t>
      </w:r>
      <w:proofErr w:type="spellStart"/>
      <w:r>
        <w:rPr>
          <w:rFonts w:eastAsiaTheme="majorEastAsia"/>
          <w:sz w:val="22"/>
          <w:lang w:val="ru-RU"/>
        </w:rPr>
        <w:t>л.д</w:t>
      </w:r>
      <w:proofErr w:type="spellEnd"/>
      <w:r>
        <w:rPr>
          <w:rFonts w:eastAsiaTheme="majorEastAsia"/>
          <w:sz w:val="22"/>
          <w:lang w:val="ru-RU"/>
        </w:rPr>
        <w:t>. 25-52) содержит шаблон отчета по оформлению отчета об аудите.</w:t>
      </w:r>
      <w:r w:rsidR="005F6D2D">
        <w:rPr>
          <w:rFonts w:eastAsiaTheme="majorEastAsia"/>
          <w:sz w:val="22"/>
          <w:lang w:val="ru-RU"/>
        </w:rPr>
        <w:t xml:space="preserve"> Данный документ не фигурирует ни в Контракте, ни в Отчете об аудите</w:t>
      </w:r>
      <w:r w:rsidR="008D5A23">
        <w:rPr>
          <w:rFonts w:eastAsiaTheme="majorEastAsia"/>
          <w:sz w:val="22"/>
          <w:lang w:val="ru-RU"/>
        </w:rPr>
        <w:t>.</w:t>
      </w:r>
    </w:p>
    <w:p w14:paraId="1D4A494C" w14:textId="6301E831" w:rsidR="00B804DE" w:rsidRPr="008B13D8" w:rsidRDefault="00B804DE" w:rsidP="006F2587">
      <w:pPr>
        <w:numPr>
          <w:ilvl w:val="0"/>
          <w:numId w:val="13"/>
        </w:numPr>
        <w:spacing w:after="0" w:line="276" w:lineRule="auto"/>
        <w:jc w:val="both"/>
        <w:rPr>
          <w:sz w:val="22"/>
          <w:lang w:val="ru-RU"/>
        </w:rPr>
      </w:pPr>
      <w:r w:rsidRPr="00A64FB6">
        <w:rPr>
          <w:rFonts w:eastAsiaTheme="majorEastAsia"/>
          <w:sz w:val="22"/>
          <w:lang w:val="ru-RU"/>
        </w:rPr>
        <w:t xml:space="preserve">Отчет об аудите средств информационных технологий ФГБУ РАН (5т, </w:t>
      </w:r>
      <w:proofErr w:type="spellStart"/>
      <w:r w:rsidRPr="00A64FB6">
        <w:rPr>
          <w:rFonts w:eastAsiaTheme="majorEastAsia"/>
          <w:sz w:val="22"/>
          <w:lang w:val="ru-RU"/>
        </w:rPr>
        <w:t>л.д</w:t>
      </w:r>
      <w:proofErr w:type="spellEnd"/>
      <w:r w:rsidRPr="00A64FB6">
        <w:rPr>
          <w:rFonts w:eastAsiaTheme="majorEastAsia"/>
          <w:sz w:val="22"/>
          <w:lang w:val="ru-RU"/>
        </w:rPr>
        <w:t xml:space="preserve">. </w:t>
      </w:r>
      <w:r>
        <w:rPr>
          <w:rFonts w:eastAsiaTheme="majorEastAsia"/>
          <w:sz w:val="22"/>
          <w:lang w:val="ru-RU"/>
        </w:rPr>
        <w:t>52</w:t>
      </w:r>
      <w:r w:rsidRPr="00A64FB6">
        <w:rPr>
          <w:rFonts w:eastAsiaTheme="majorEastAsia"/>
          <w:sz w:val="22"/>
          <w:lang w:val="ru-RU"/>
        </w:rPr>
        <w:t>-</w:t>
      </w:r>
      <w:r>
        <w:rPr>
          <w:rFonts w:eastAsiaTheme="majorEastAsia"/>
          <w:sz w:val="22"/>
          <w:lang w:val="ru-RU"/>
        </w:rPr>
        <w:t>118</w:t>
      </w:r>
      <w:r w:rsidRPr="00A64FB6">
        <w:rPr>
          <w:rFonts w:eastAsiaTheme="majorEastAsia"/>
          <w:sz w:val="22"/>
          <w:lang w:val="ru-RU"/>
        </w:rPr>
        <w:t>)</w:t>
      </w:r>
      <w:r>
        <w:rPr>
          <w:rFonts w:eastAsiaTheme="majorEastAsia"/>
          <w:sz w:val="22"/>
          <w:lang w:val="ru-RU"/>
        </w:rPr>
        <w:t xml:space="preserve"> и Отчет об аудите средств информационных технологий ФГБУ РАН (5т, </w:t>
      </w:r>
      <w:proofErr w:type="spellStart"/>
      <w:r>
        <w:rPr>
          <w:rFonts w:eastAsiaTheme="majorEastAsia"/>
          <w:sz w:val="22"/>
          <w:lang w:val="ru-RU"/>
        </w:rPr>
        <w:t>л.д</w:t>
      </w:r>
      <w:proofErr w:type="spellEnd"/>
      <w:r>
        <w:rPr>
          <w:rFonts w:eastAsiaTheme="majorEastAsia"/>
          <w:sz w:val="22"/>
          <w:lang w:val="ru-RU"/>
        </w:rPr>
        <w:t>. 6-39) по оглавлению идентичны;</w:t>
      </w:r>
    </w:p>
    <w:p w14:paraId="42E7D5D0" w14:textId="225C215F" w:rsidR="00B804DE" w:rsidRPr="00A64FB6" w:rsidRDefault="00B804DE" w:rsidP="006F2587">
      <w:pPr>
        <w:numPr>
          <w:ilvl w:val="0"/>
          <w:numId w:val="13"/>
        </w:numPr>
        <w:spacing w:after="0" w:line="276" w:lineRule="auto"/>
        <w:jc w:val="both"/>
        <w:rPr>
          <w:sz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>Диск (</w:t>
      </w:r>
      <w:r>
        <w:rPr>
          <w:rFonts w:eastAsiaTheme="majorEastAsia"/>
          <w:sz w:val="22"/>
          <w:szCs w:val="22"/>
        </w:rPr>
        <w:t>CD</w:t>
      </w:r>
      <w:r w:rsidRPr="00747461">
        <w:rPr>
          <w:rFonts w:eastAsiaTheme="majorEastAsia"/>
          <w:sz w:val="22"/>
          <w:szCs w:val="22"/>
          <w:lang w:val="ru-RU"/>
        </w:rPr>
        <w:t>-</w:t>
      </w:r>
      <w:r>
        <w:rPr>
          <w:rFonts w:eastAsiaTheme="majorEastAsia"/>
          <w:sz w:val="22"/>
          <w:szCs w:val="22"/>
          <w:lang w:val="ru-RU"/>
        </w:rPr>
        <w:t xml:space="preserve">диск) </w:t>
      </w:r>
      <w:r>
        <w:rPr>
          <w:rFonts w:eastAsiaTheme="majorEastAsia"/>
          <w:sz w:val="22"/>
          <w:szCs w:val="22"/>
        </w:rPr>
        <w:t>c</w:t>
      </w:r>
      <w:r>
        <w:rPr>
          <w:rFonts w:eastAsiaTheme="majorEastAsia"/>
          <w:sz w:val="22"/>
          <w:szCs w:val="22"/>
          <w:lang w:val="ru-RU"/>
        </w:rPr>
        <w:t>одержит файл «Отчет по аудиту РАН финал.</w:t>
      </w:r>
      <w:r>
        <w:rPr>
          <w:rFonts w:eastAsiaTheme="majorEastAsia"/>
          <w:sz w:val="22"/>
          <w:szCs w:val="22"/>
        </w:rPr>
        <w:t>pdf</w:t>
      </w:r>
      <w:r>
        <w:rPr>
          <w:rFonts w:eastAsiaTheme="majorEastAsia"/>
          <w:sz w:val="22"/>
          <w:szCs w:val="22"/>
          <w:lang w:val="ru-RU"/>
        </w:rPr>
        <w:t>» (</w:t>
      </w:r>
      <w:r>
        <w:rPr>
          <w:rFonts w:eastAsiaTheme="majorEastAsia"/>
          <w:sz w:val="22"/>
          <w:szCs w:val="22"/>
        </w:rPr>
        <w:t>MD</w:t>
      </w:r>
      <w:r w:rsidRPr="00A827F4">
        <w:rPr>
          <w:rFonts w:eastAsiaTheme="majorEastAsia"/>
          <w:sz w:val="22"/>
          <w:szCs w:val="22"/>
          <w:lang w:val="ru-RU"/>
        </w:rPr>
        <w:t>5 - c48b999292e2846e250ddb598c41a4de)</w:t>
      </w:r>
      <w:r>
        <w:rPr>
          <w:rFonts w:eastAsiaTheme="majorEastAsia"/>
          <w:sz w:val="22"/>
          <w:szCs w:val="22"/>
          <w:lang w:val="ru-RU"/>
        </w:rPr>
        <w:t xml:space="preserve">, по оглавлению идентичный </w:t>
      </w:r>
      <w:r>
        <w:rPr>
          <w:rFonts w:eastAsiaTheme="majorEastAsia"/>
          <w:sz w:val="22"/>
          <w:lang w:val="ru-RU"/>
        </w:rPr>
        <w:t xml:space="preserve">Отчету об аудите средств информационных технологий ФГБУ РАН (5т, </w:t>
      </w:r>
      <w:proofErr w:type="spellStart"/>
      <w:r>
        <w:rPr>
          <w:rFonts w:eastAsiaTheme="majorEastAsia"/>
          <w:sz w:val="22"/>
          <w:lang w:val="ru-RU"/>
        </w:rPr>
        <w:t>л.д</w:t>
      </w:r>
      <w:proofErr w:type="spellEnd"/>
      <w:r>
        <w:rPr>
          <w:rFonts w:eastAsiaTheme="majorEastAsia"/>
          <w:sz w:val="22"/>
          <w:lang w:val="ru-RU"/>
        </w:rPr>
        <w:t>. 6-39)</w:t>
      </w:r>
      <w:r w:rsidRPr="00A827F4">
        <w:rPr>
          <w:rFonts w:eastAsiaTheme="majorEastAsia"/>
          <w:sz w:val="22"/>
          <w:szCs w:val="22"/>
          <w:lang w:val="ru-RU"/>
        </w:rPr>
        <w:t>.</w:t>
      </w:r>
    </w:p>
    <w:p w14:paraId="56F2A4B4" w14:textId="720A1057" w:rsidR="005B0283" w:rsidRDefault="00B804DE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 xml:space="preserve">Материалы, переданные </w:t>
      </w:r>
      <w:proofErr w:type="gramStart"/>
      <w:r>
        <w:rPr>
          <w:rFonts w:eastAsiaTheme="majorEastAsia"/>
          <w:sz w:val="22"/>
          <w:szCs w:val="22"/>
          <w:lang w:val="ru-RU"/>
        </w:rPr>
        <w:t>на исследование</w:t>
      </w:r>
      <w:proofErr w:type="gramEnd"/>
      <w:r>
        <w:rPr>
          <w:rFonts w:eastAsiaTheme="majorEastAsia"/>
          <w:sz w:val="22"/>
          <w:szCs w:val="22"/>
          <w:lang w:val="ru-RU"/>
        </w:rPr>
        <w:t xml:space="preserve"> содержат </w:t>
      </w:r>
      <w:r w:rsidR="005B0283">
        <w:rPr>
          <w:rFonts w:eastAsiaTheme="majorEastAsia"/>
          <w:sz w:val="22"/>
          <w:szCs w:val="22"/>
          <w:lang w:val="ru-RU"/>
        </w:rPr>
        <w:t>нескольк</w:t>
      </w:r>
      <w:r w:rsidR="00FA1C4D" w:rsidRPr="00FA1C4D">
        <w:rPr>
          <w:rFonts w:eastAsiaTheme="majorEastAsia"/>
          <w:sz w:val="22"/>
          <w:szCs w:val="22"/>
          <w:lang w:val="ru-RU"/>
        </w:rPr>
        <w:t>о</w:t>
      </w:r>
      <w:r w:rsidR="005B0283">
        <w:rPr>
          <w:rFonts w:eastAsiaTheme="majorEastAsia"/>
          <w:sz w:val="22"/>
          <w:szCs w:val="22"/>
          <w:lang w:val="ru-RU"/>
        </w:rPr>
        <w:t xml:space="preserve"> вариантов отчета об аудите ИТ-инфраструктуры ФБГУ РАН </w:t>
      </w:r>
      <w:r w:rsidR="00CD4F78">
        <w:rPr>
          <w:rFonts w:eastAsiaTheme="majorEastAsia"/>
          <w:sz w:val="22"/>
          <w:szCs w:val="22"/>
        </w:rPr>
        <w:t>c</w:t>
      </w:r>
      <w:r w:rsidR="00CD4F78" w:rsidRPr="00CD4F78">
        <w:rPr>
          <w:rFonts w:eastAsiaTheme="majorEastAsia"/>
          <w:sz w:val="22"/>
          <w:szCs w:val="22"/>
          <w:lang w:val="ru-RU"/>
        </w:rPr>
        <w:t xml:space="preserve"> </w:t>
      </w:r>
      <w:r w:rsidR="00CD4F78">
        <w:rPr>
          <w:rFonts w:eastAsiaTheme="majorEastAsia"/>
          <w:sz w:val="22"/>
          <w:szCs w:val="22"/>
          <w:lang w:val="ru-RU"/>
        </w:rPr>
        <w:t xml:space="preserve">названиями </w:t>
      </w:r>
      <w:r w:rsidR="00A3351B">
        <w:rPr>
          <w:rFonts w:eastAsiaTheme="majorEastAsia"/>
          <w:sz w:val="22"/>
          <w:szCs w:val="22"/>
          <w:lang w:val="ru-RU"/>
        </w:rPr>
        <w:t>«Отчет по проведенному аудиту ИТ инфраструктуры» и «</w:t>
      </w:r>
      <w:r w:rsidR="00A3351B">
        <w:rPr>
          <w:rFonts w:eastAsiaTheme="majorEastAsia"/>
          <w:sz w:val="22"/>
          <w:lang w:val="ru-RU"/>
        </w:rPr>
        <w:t xml:space="preserve">Отчет об аудите средств информационных технологий </w:t>
      </w:r>
      <w:r w:rsidR="00A3351B">
        <w:rPr>
          <w:rFonts w:eastAsiaTheme="majorEastAsia"/>
          <w:sz w:val="22"/>
          <w:szCs w:val="22"/>
          <w:lang w:val="ru-RU"/>
        </w:rPr>
        <w:t>ФБГУ РАН»</w:t>
      </w:r>
      <w:r w:rsidR="005B0283">
        <w:rPr>
          <w:rFonts w:eastAsiaTheme="majorEastAsia"/>
          <w:sz w:val="22"/>
          <w:szCs w:val="22"/>
          <w:lang w:val="ru-RU"/>
        </w:rPr>
        <w:t xml:space="preserve">. </w:t>
      </w:r>
      <w:r w:rsidR="004B7C7E">
        <w:rPr>
          <w:rFonts w:eastAsiaTheme="majorEastAsia"/>
          <w:sz w:val="22"/>
          <w:szCs w:val="22"/>
          <w:lang w:val="ru-RU"/>
        </w:rPr>
        <w:t xml:space="preserve">Представленные </w:t>
      </w:r>
      <w:r w:rsidR="005B0283">
        <w:rPr>
          <w:rFonts w:eastAsiaTheme="majorEastAsia"/>
          <w:sz w:val="22"/>
          <w:szCs w:val="22"/>
          <w:lang w:val="ru-RU"/>
        </w:rPr>
        <w:t>вариант</w:t>
      </w:r>
      <w:r w:rsidR="004B7C7E">
        <w:rPr>
          <w:rFonts w:eastAsiaTheme="majorEastAsia"/>
          <w:sz w:val="22"/>
          <w:szCs w:val="22"/>
          <w:lang w:val="ru-RU"/>
        </w:rPr>
        <w:t>ы</w:t>
      </w:r>
      <w:r w:rsidR="005B0283">
        <w:rPr>
          <w:rFonts w:eastAsiaTheme="majorEastAsia"/>
          <w:sz w:val="22"/>
          <w:szCs w:val="22"/>
          <w:lang w:val="ru-RU"/>
        </w:rPr>
        <w:t xml:space="preserve"> </w:t>
      </w:r>
      <w:r w:rsidR="005F6D2D">
        <w:rPr>
          <w:rFonts w:eastAsiaTheme="majorEastAsia"/>
          <w:sz w:val="22"/>
          <w:szCs w:val="22"/>
          <w:lang w:val="ru-RU"/>
        </w:rPr>
        <w:t xml:space="preserve">Отчета об аудите </w:t>
      </w:r>
      <w:r w:rsidR="005B0283">
        <w:rPr>
          <w:rFonts w:eastAsiaTheme="majorEastAsia"/>
          <w:sz w:val="22"/>
          <w:szCs w:val="22"/>
          <w:lang w:val="ru-RU"/>
        </w:rPr>
        <w:t>не содерж</w:t>
      </w:r>
      <w:r w:rsidR="004B7C7E">
        <w:rPr>
          <w:rFonts w:eastAsiaTheme="majorEastAsia"/>
          <w:sz w:val="22"/>
          <w:szCs w:val="22"/>
          <w:lang w:val="ru-RU"/>
        </w:rPr>
        <w:t>ат</w:t>
      </w:r>
      <w:r w:rsidR="005B0283">
        <w:rPr>
          <w:rFonts w:eastAsiaTheme="majorEastAsia"/>
          <w:sz w:val="22"/>
          <w:szCs w:val="22"/>
          <w:lang w:val="ru-RU"/>
        </w:rPr>
        <w:t xml:space="preserve"> даты.</w:t>
      </w:r>
    </w:p>
    <w:p w14:paraId="36BD2F7A" w14:textId="3EFF9436" w:rsidR="00B804DE" w:rsidRDefault="00B804DE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lang w:val="ru-RU"/>
        </w:rPr>
        <w:t xml:space="preserve">Отчет об аудите средств информационных технологий ФГБУ РАН (5т, </w:t>
      </w:r>
      <w:proofErr w:type="spellStart"/>
      <w:r>
        <w:rPr>
          <w:rFonts w:eastAsiaTheme="majorEastAsia"/>
          <w:sz w:val="22"/>
          <w:lang w:val="ru-RU"/>
        </w:rPr>
        <w:t>л.д</w:t>
      </w:r>
      <w:proofErr w:type="spellEnd"/>
      <w:r>
        <w:rPr>
          <w:rFonts w:eastAsiaTheme="majorEastAsia"/>
          <w:sz w:val="22"/>
          <w:lang w:val="ru-RU"/>
        </w:rPr>
        <w:t xml:space="preserve">. 6-39) на </w:t>
      </w:r>
      <w:r w:rsidR="00230EF1">
        <w:rPr>
          <w:rFonts w:eastAsiaTheme="majorEastAsia"/>
          <w:sz w:val="22"/>
          <w:lang w:val="ru-RU"/>
        </w:rPr>
        <w:t>тыльной стороне последнего листа содержит бумажную наклейку (</w:t>
      </w:r>
      <w:r w:rsidR="002022E5">
        <w:rPr>
          <w:rFonts w:eastAsiaTheme="majorEastAsia"/>
          <w:sz w:val="22"/>
          <w:lang w:val="ru-RU"/>
        </w:rPr>
        <w:t>фото </w:t>
      </w:r>
      <w:r w:rsidR="00230EF1">
        <w:rPr>
          <w:rFonts w:eastAsiaTheme="majorEastAsia"/>
          <w:sz w:val="22"/>
          <w:lang w:val="ru-RU"/>
        </w:rPr>
        <w:t>1.1). Данная наклейка позволяет сделать заключение о том, что это</w:t>
      </w:r>
      <w:r w:rsidR="005F6D2D">
        <w:rPr>
          <w:rFonts w:eastAsiaTheme="majorEastAsia"/>
          <w:sz w:val="22"/>
          <w:lang w:val="ru-RU"/>
        </w:rPr>
        <w:t xml:space="preserve"> «Отчет от 15.06.2021</w:t>
      </w:r>
      <w:r w:rsidR="00230EF1">
        <w:rPr>
          <w:rFonts w:eastAsiaTheme="majorEastAsia"/>
          <w:sz w:val="22"/>
          <w:lang w:val="ru-RU"/>
        </w:rPr>
        <w:t xml:space="preserve"> </w:t>
      </w:r>
      <w:r w:rsidR="005F6D2D">
        <w:rPr>
          <w:rFonts w:eastAsiaTheme="majorEastAsia"/>
          <w:sz w:val="22"/>
          <w:lang w:val="ru-RU"/>
        </w:rPr>
        <w:t>г., представленный ООО «Виртуализация ИТ», фигурирующий в определении суда</w:t>
      </w:r>
      <w:r w:rsidR="00230EF1">
        <w:rPr>
          <w:rFonts w:eastAsiaTheme="majorEastAsia"/>
          <w:sz w:val="22"/>
          <w:lang w:val="ru-RU"/>
        </w:rPr>
        <w:t xml:space="preserve">. </w:t>
      </w:r>
    </w:p>
    <w:p w14:paraId="4A804504" w14:textId="3F19E607" w:rsidR="00B804DE" w:rsidRDefault="008D5A23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 xml:space="preserve">Таким образом, объектами исследования являются: </w:t>
      </w:r>
    </w:p>
    <w:p w14:paraId="5F9A7714" w14:textId="5C52D281" w:rsidR="002022E5" w:rsidRDefault="002022E5" w:rsidP="006F2587">
      <w:pPr>
        <w:numPr>
          <w:ilvl w:val="0"/>
          <w:numId w:val="14"/>
        </w:numPr>
        <w:spacing w:after="0" w:line="276" w:lineRule="auto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lang w:val="ru-RU"/>
        </w:rPr>
        <w:lastRenderedPageBreak/>
        <w:t xml:space="preserve">Отчет об аудите средств информационных технологий ФГБУ РАН (5т, </w:t>
      </w:r>
      <w:proofErr w:type="spellStart"/>
      <w:r>
        <w:rPr>
          <w:rFonts w:eastAsiaTheme="majorEastAsia"/>
          <w:sz w:val="22"/>
          <w:lang w:val="ru-RU"/>
        </w:rPr>
        <w:t>л.д</w:t>
      </w:r>
      <w:proofErr w:type="spellEnd"/>
      <w:r>
        <w:rPr>
          <w:rFonts w:eastAsiaTheme="majorEastAsia"/>
          <w:sz w:val="22"/>
          <w:lang w:val="ru-RU"/>
        </w:rPr>
        <w:t>. 6-39)</w:t>
      </w:r>
      <w:r w:rsidR="00C31407">
        <w:rPr>
          <w:rFonts w:eastAsiaTheme="majorEastAsia"/>
          <w:sz w:val="22"/>
          <w:lang w:val="ru-RU"/>
        </w:rPr>
        <w:t xml:space="preserve">, </w:t>
      </w:r>
      <w:r w:rsidR="00C31407">
        <w:rPr>
          <w:rFonts w:eastAsiaTheme="majorEastAsia"/>
          <w:sz w:val="22"/>
          <w:szCs w:val="22"/>
          <w:lang w:val="ru-RU"/>
        </w:rPr>
        <w:t>(далее – Отчет об аудите).</w:t>
      </w:r>
    </w:p>
    <w:p w14:paraId="5E4D0B60" w14:textId="7CB527FD" w:rsidR="002022E5" w:rsidRPr="00A64FB6" w:rsidRDefault="002022E5" w:rsidP="006F2587">
      <w:pPr>
        <w:numPr>
          <w:ilvl w:val="0"/>
          <w:numId w:val="14"/>
        </w:numPr>
        <w:spacing w:after="0" w:line="276" w:lineRule="auto"/>
        <w:jc w:val="both"/>
        <w:rPr>
          <w:sz w:val="22"/>
          <w:lang w:val="ru-RU"/>
        </w:rPr>
      </w:pPr>
      <w:r>
        <w:rPr>
          <w:sz w:val="22"/>
          <w:lang w:val="ru-RU"/>
        </w:rPr>
        <w:t xml:space="preserve">Контракт №4У-ЭА-201-20 на проведение комплексного аудита ИТ-инфраструктуры между ФБГУ РАН и ООО «Виртуализация ИТ» (идентификационный код закупки </w:t>
      </w:r>
      <w:r w:rsidRPr="00B91A4C">
        <w:rPr>
          <w:rFonts w:eastAsiaTheme="majorEastAsia"/>
          <w:sz w:val="22"/>
          <w:lang w:val="ru-RU"/>
        </w:rPr>
        <w:t>201772509243577250100101450016209244</w:t>
      </w:r>
      <w:r>
        <w:rPr>
          <w:sz w:val="22"/>
          <w:lang w:val="ru-RU"/>
        </w:rPr>
        <w:t>) с приложением №1 «Техническая часть» к контракту от 09.02.2021 г. (далее – Контракт).</w:t>
      </w:r>
    </w:p>
    <w:p w14:paraId="641A0119" w14:textId="480F3307" w:rsidR="00DA41C5" w:rsidRDefault="00DA41C5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544"/>
      </w:tblGrid>
      <w:tr w:rsidR="00C1651F" w:rsidRPr="00FA1C4D" w14:paraId="0C1EBC3E" w14:textId="77777777" w:rsidTr="00C1651F">
        <w:trPr>
          <w:trHeight w:val="377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D6B6B" w14:textId="2B0775F3" w:rsidR="00C1651F" w:rsidRPr="00FA1C4D" w:rsidRDefault="002022E5" w:rsidP="00440F7A">
            <w:pPr>
              <w:spacing w:line="276" w:lineRule="auto"/>
              <w:jc w:val="center"/>
              <w:rPr>
                <w:rFonts w:eastAsiaTheme="majorEastAsia"/>
                <w:sz w:val="22"/>
                <w:szCs w:val="22"/>
                <w:lang w:val="ru-RU"/>
              </w:rPr>
            </w:pPr>
            <w:r>
              <w:rPr>
                <w:rFonts w:eastAsiaTheme="majorEastAsia"/>
                <w:noProof/>
                <w:sz w:val="22"/>
                <w:szCs w:val="22"/>
                <w:lang w:val="ru-RU"/>
              </w:rPr>
              <w:drawing>
                <wp:inline distT="0" distB="0" distL="0" distR="0" wp14:anchorId="5844A26C" wp14:editId="5C17FD72">
                  <wp:extent cx="3593058" cy="4808146"/>
                  <wp:effectExtent l="2222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3598883" cy="4815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51F" w:rsidRPr="00773CB7" w14:paraId="5A5C555A" w14:textId="77777777" w:rsidTr="00C1651F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3D0C1" w14:textId="49A7A2B5" w:rsidR="00C1651F" w:rsidRPr="00FA1C4D" w:rsidRDefault="00C1651F" w:rsidP="00440F7A">
            <w:pPr>
              <w:spacing w:line="276" w:lineRule="auto"/>
              <w:jc w:val="center"/>
              <w:rPr>
                <w:rFonts w:eastAsiaTheme="majorEastAsia"/>
                <w:sz w:val="22"/>
                <w:szCs w:val="22"/>
                <w:lang w:val="ru-RU"/>
              </w:rPr>
            </w:pPr>
            <w:r w:rsidRPr="00FA1C4D">
              <w:rPr>
                <w:rFonts w:eastAsiaTheme="majorEastAsia"/>
                <w:sz w:val="22"/>
                <w:szCs w:val="22"/>
                <w:lang w:val="ru-RU"/>
              </w:rPr>
              <w:t xml:space="preserve">Фото </w:t>
            </w:r>
            <w:r>
              <w:rPr>
                <w:rFonts w:eastAsiaTheme="majorEastAsia"/>
                <w:sz w:val="22"/>
                <w:szCs w:val="22"/>
                <w:lang w:val="ru-RU"/>
              </w:rPr>
              <w:t>1.1</w:t>
            </w:r>
            <w:r w:rsidR="002022E5">
              <w:rPr>
                <w:rFonts w:eastAsiaTheme="majorEastAsia"/>
                <w:sz w:val="22"/>
                <w:szCs w:val="22"/>
                <w:lang w:val="ru-RU"/>
              </w:rPr>
              <w:t xml:space="preserve"> –</w:t>
            </w:r>
            <w:r w:rsidRPr="00FA1C4D">
              <w:rPr>
                <w:rFonts w:eastAsiaTheme="majorEastAsia"/>
                <w:sz w:val="22"/>
                <w:szCs w:val="22"/>
                <w:lang w:val="ru-RU"/>
              </w:rPr>
              <w:t xml:space="preserve"> </w:t>
            </w:r>
            <w:r w:rsidR="002022E5">
              <w:rPr>
                <w:rFonts w:eastAsiaTheme="majorEastAsia"/>
                <w:sz w:val="22"/>
                <w:szCs w:val="22"/>
                <w:lang w:val="ru-RU"/>
              </w:rPr>
              <w:t xml:space="preserve">Наклейка с тыльной стороны листа 5т, л.д.39 </w:t>
            </w:r>
          </w:p>
        </w:tc>
      </w:tr>
    </w:tbl>
    <w:p w14:paraId="0A2570FB" w14:textId="596C1411" w:rsidR="00DA41C5" w:rsidRDefault="00DA41C5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05E88742" w14:textId="4499987D" w:rsidR="0043401E" w:rsidRDefault="0043401E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4DD56352" w14:textId="3346A95D" w:rsidR="0043401E" w:rsidRPr="00FA1C4D" w:rsidRDefault="00B06EFD" w:rsidP="00440F7A">
      <w:pPr>
        <w:pStyle w:val="2"/>
        <w:spacing w:before="0" w:after="0" w:line="276" w:lineRule="auto"/>
        <w:rPr>
          <w:rFonts w:eastAsiaTheme="majorEastAsia"/>
          <w:szCs w:val="22"/>
        </w:rPr>
      </w:pPr>
      <w:bookmarkStart w:id="12" w:name="_Toc108424845"/>
      <w:r w:rsidRPr="00D67CBD">
        <w:rPr>
          <w:rFonts w:eastAsiaTheme="majorEastAsia"/>
        </w:rPr>
        <w:t xml:space="preserve">Исследование </w:t>
      </w:r>
      <w:r w:rsidR="00D67CBD" w:rsidRPr="00D67CBD">
        <w:rPr>
          <w:rFonts w:eastAsiaTheme="majorEastAsia"/>
        </w:rPr>
        <w:t>по вопросу, Является ли отчет от 15.06.2021</w:t>
      </w:r>
      <w:r w:rsidR="00D67CBD">
        <w:rPr>
          <w:rFonts w:eastAsiaTheme="majorEastAsia"/>
        </w:rPr>
        <w:t> </w:t>
      </w:r>
      <w:r w:rsidR="00D67CBD" w:rsidRPr="00D67CBD">
        <w:rPr>
          <w:rFonts w:eastAsiaTheme="majorEastAsia"/>
        </w:rPr>
        <w:t>г., представленный ООО «Виртуализация ИТ» комплексным аудитом ИТ-инфраструктуры РАН?</w:t>
      </w:r>
      <w:bookmarkEnd w:id="12"/>
      <w:r w:rsidR="00D67CBD" w:rsidRPr="00FA1C4D">
        <w:rPr>
          <w:rFonts w:eastAsiaTheme="majorEastAsia"/>
          <w:szCs w:val="22"/>
        </w:rPr>
        <w:t xml:space="preserve"> </w:t>
      </w:r>
    </w:p>
    <w:p w14:paraId="4B6BF02D" w14:textId="77777777" w:rsidR="00141CA9" w:rsidRDefault="00141CA9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642BE6A3" w14:textId="2A1C581C" w:rsidR="00871A64" w:rsidRDefault="00D67CBD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>В отечественной нормативно-справочной литературе отсутствует понятие «комплексный аудит ИТ-инфраструктуры»</w:t>
      </w:r>
      <w:r w:rsidR="00283FD1">
        <w:rPr>
          <w:rFonts w:eastAsiaTheme="majorEastAsia"/>
          <w:sz w:val="22"/>
          <w:szCs w:val="22"/>
          <w:lang w:val="ru-RU"/>
        </w:rPr>
        <w:t xml:space="preserve">, </w:t>
      </w:r>
      <w:r w:rsidR="00141CA9">
        <w:rPr>
          <w:rFonts w:eastAsiaTheme="majorEastAsia"/>
          <w:sz w:val="22"/>
          <w:szCs w:val="22"/>
          <w:lang w:val="ru-RU"/>
        </w:rPr>
        <w:t>поэтому</w:t>
      </w:r>
      <w:r w:rsidR="00283FD1">
        <w:rPr>
          <w:rFonts w:eastAsiaTheme="majorEastAsia"/>
          <w:sz w:val="22"/>
          <w:szCs w:val="22"/>
          <w:lang w:val="ru-RU"/>
        </w:rPr>
        <w:t xml:space="preserve"> эксперт считает необходимым воспользоваться источниками и</w:t>
      </w:r>
      <w:r w:rsidR="00141CA9">
        <w:rPr>
          <w:rFonts w:eastAsiaTheme="majorEastAsia"/>
          <w:sz w:val="22"/>
          <w:szCs w:val="22"/>
          <w:lang w:val="ru-RU"/>
        </w:rPr>
        <w:t>з</w:t>
      </w:r>
      <w:r w:rsidR="00283FD1">
        <w:rPr>
          <w:rFonts w:eastAsiaTheme="majorEastAsia"/>
          <w:sz w:val="22"/>
          <w:szCs w:val="22"/>
          <w:lang w:val="ru-RU"/>
        </w:rPr>
        <w:t xml:space="preserve"> смежных отраслей знаний</w:t>
      </w:r>
      <w:r w:rsidR="00637D04">
        <w:rPr>
          <w:rFonts w:eastAsiaTheme="majorEastAsia"/>
          <w:sz w:val="22"/>
          <w:szCs w:val="22"/>
          <w:lang w:val="ru-RU"/>
        </w:rPr>
        <w:t xml:space="preserve"> (аудит систем менеджмента, инфраструктура центров обработки данных)</w:t>
      </w:r>
      <w:r w:rsidR="00283FD1">
        <w:rPr>
          <w:rFonts w:eastAsiaTheme="majorEastAsia"/>
          <w:sz w:val="22"/>
          <w:szCs w:val="22"/>
          <w:lang w:val="ru-RU"/>
        </w:rPr>
        <w:t>, а именно:</w:t>
      </w:r>
      <w:r>
        <w:rPr>
          <w:rFonts w:eastAsiaTheme="majorEastAsia"/>
          <w:sz w:val="22"/>
          <w:szCs w:val="22"/>
          <w:lang w:val="ru-RU"/>
        </w:rPr>
        <w:t xml:space="preserve"> </w:t>
      </w:r>
    </w:p>
    <w:p w14:paraId="021EA194" w14:textId="48F2E458" w:rsidR="00283FD1" w:rsidRPr="001318C8" w:rsidRDefault="00283FD1" w:rsidP="006F2587">
      <w:pPr>
        <w:pStyle w:val="ac"/>
        <w:numPr>
          <w:ilvl w:val="0"/>
          <w:numId w:val="17"/>
        </w:numPr>
        <w:spacing w:before="0" w:after="0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1318C8">
        <w:rPr>
          <w:rFonts w:ascii="Verdana" w:eastAsiaTheme="majorEastAsia" w:hAnsi="Verdana"/>
          <w:sz w:val="22"/>
          <w:szCs w:val="22"/>
          <w:lang w:val="ru-RU"/>
        </w:rPr>
        <w:t>ГОСТ Р ИСО 19011-2021 Оценка соответствия. Руководящие указания по проведению аудита систем менеджмента</w:t>
      </w:r>
      <w:r w:rsidR="001318C8" w:rsidRPr="001318C8">
        <w:rPr>
          <w:rFonts w:ascii="Verdana" w:eastAsiaTheme="majorEastAsia" w:hAnsi="Verdana"/>
          <w:sz w:val="22"/>
          <w:szCs w:val="22"/>
          <w:lang w:val="ru-RU"/>
        </w:rPr>
        <w:t>.</w:t>
      </w:r>
    </w:p>
    <w:p w14:paraId="1EF357DB" w14:textId="5635D333" w:rsidR="001318C8" w:rsidRPr="00282BC0" w:rsidRDefault="00282BC0" w:rsidP="006F2587">
      <w:pPr>
        <w:pStyle w:val="ac"/>
        <w:numPr>
          <w:ilvl w:val="0"/>
          <w:numId w:val="17"/>
        </w:numPr>
        <w:spacing w:before="0" w:after="0"/>
        <w:jc w:val="both"/>
        <w:rPr>
          <w:rFonts w:eastAsiaTheme="majorEastAsia"/>
          <w:sz w:val="22"/>
          <w:szCs w:val="22"/>
          <w:lang w:val="ru-RU"/>
        </w:rPr>
      </w:pPr>
      <w:r w:rsidRPr="00282BC0">
        <w:rPr>
          <w:rFonts w:ascii="Verdana" w:eastAsiaTheme="majorEastAsia" w:hAnsi="Verdana"/>
          <w:sz w:val="22"/>
          <w:szCs w:val="22"/>
          <w:lang w:val="ru-RU"/>
        </w:rPr>
        <w:t>ГОСТ Р 58811-2020 Центры обработки данных. Инженерная инфраструктура. Стадии создания.</w:t>
      </w:r>
    </w:p>
    <w:p w14:paraId="1131247E" w14:textId="77777777" w:rsidR="00141CA9" w:rsidRDefault="00141CA9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41547F22" w14:textId="639CCB53" w:rsidR="00871A64" w:rsidRDefault="00871A64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 xml:space="preserve">В соответствии с </w:t>
      </w:r>
      <w:r w:rsidR="00283FD1" w:rsidRPr="00871A64">
        <w:rPr>
          <w:rFonts w:eastAsiaTheme="majorEastAsia"/>
          <w:sz w:val="22"/>
          <w:szCs w:val="22"/>
          <w:lang w:val="ru-RU"/>
        </w:rPr>
        <w:t>ГОСТ Р ИСО 19011-2021</w:t>
      </w:r>
      <w:r>
        <w:rPr>
          <w:rFonts w:eastAsiaTheme="majorEastAsia"/>
          <w:sz w:val="22"/>
          <w:szCs w:val="22"/>
          <w:lang w:val="ru-RU"/>
        </w:rPr>
        <w:t xml:space="preserve"> </w:t>
      </w:r>
      <w:r w:rsidRPr="00871A64">
        <w:rPr>
          <w:rFonts w:eastAsiaTheme="majorEastAsia"/>
          <w:sz w:val="22"/>
          <w:szCs w:val="22"/>
          <w:lang w:val="ru-RU"/>
        </w:rPr>
        <w:t>аудит</w:t>
      </w:r>
      <w:r>
        <w:rPr>
          <w:rFonts w:eastAsiaTheme="majorEastAsia"/>
          <w:sz w:val="22"/>
          <w:szCs w:val="22"/>
          <w:lang w:val="ru-RU"/>
        </w:rPr>
        <w:t xml:space="preserve"> – это</w:t>
      </w:r>
      <w:r w:rsidRPr="00871A64">
        <w:rPr>
          <w:rFonts w:eastAsiaTheme="majorEastAsia"/>
          <w:sz w:val="22"/>
          <w:szCs w:val="22"/>
          <w:lang w:val="ru-RU"/>
        </w:rPr>
        <w:t xml:space="preserve"> </w:t>
      </w:r>
      <w:r>
        <w:rPr>
          <w:rFonts w:eastAsiaTheme="majorEastAsia"/>
          <w:sz w:val="22"/>
          <w:szCs w:val="22"/>
          <w:lang w:val="ru-RU"/>
        </w:rPr>
        <w:t>с</w:t>
      </w:r>
      <w:r w:rsidRPr="00871A64">
        <w:rPr>
          <w:rFonts w:eastAsiaTheme="majorEastAsia"/>
          <w:sz w:val="22"/>
          <w:szCs w:val="22"/>
          <w:lang w:val="ru-RU"/>
        </w:rPr>
        <w:t xml:space="preserve">истематический, независимый и документированный процесс установления объективного свидетельства и его объективного оценивания для получения степени </w:t>
      </w:r>
      <w:r w:rsidRPr="00871A64">
        <w:rPr>
          <w:rFonts w:eastAsiaTheme="majorEastAsia"/>
          <w:sz w:val="22"/>
          <w:szCs w:val="22"/>
          <w:lang w:val="ru-RU"/>
        </w:rPr>
        <w:lastRenderedPageBreak/>
        <w:t xml:space="preserve">соответствия </w:t>
      </w:r>
      <w:r>
        <w:rPr>
          <w:rFonts w:eastAsiaTheme="majorEastAsia"/>
          <w:sz w:val="22"/>
          <w:szCs w:val="22"/>
          <w:lang w:val="ru-RU"/>
        </w:rPr>
        <w:t>с</w:t>
      </w:r>
      <w:r w:rsidRPr="00871A64">
        <w:rPr>
          <w:rFonts w:eastAsiaTheme="majorEastAsia"/>
          <w:sz w:val="22"/>
          <w:szCs w:val="22"/>
          <w:lang w:val="ru-RU"/>
        </w:rPr>
        <w:t>овокупности требований, используемых как основа для сравнения с ними объективного свидетельства.</w:t>
      </w:r>
    </w:p>
    <w:p w14:paraId="6029CA76" w14:textId="77777777" w:rsidR="00071091" w:rsidRDefault="00CB3605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>Независимость проведенного аудита (</w:t>
      </w:r>
      <w:r w:rsidRPr="00CB3605">
        <w:rPr>
          <w:rFonts w:eastAsiaTheme="majorEastAsia"/>
          <w:sz w:val="22"/>
          <w:szCs w:val="22"/>
          <w:lang w:val="ru-RU"/>
        </w:rPr>
        <w:t>специалисты, проводящие аудит, не должны отвечать за результаты той работы, которую они проверяют</w:t>
      </w:r>
      <w:r>
        <w:rPr>
          <w:rFonts w:eastAsiaTheme="majorEastAsia"/>
          <w:sz w:val="22"/>
          <w:szCs w:val="22"/>
          <w:lang w:val="ru-RU"/>
        </w:rPr>
        <w:t>) подтверждается выполнением аудита сторонней организацией.</w:t>
      </w:r>
    </w:p>
    <w:p w14:paraId="7754E6D8" w14:textId="14F2D70E" w:rsidR="00071091" w:rsidRDefault="00071091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proofErr w:type="spellStart"/>
      <w:r>
        <w:rPr>
          <w:rFonts w:eastAsiaTheme="majorEastAsia"/>
          <w:sz w:val="22"/>
          <w:szCs w:val="22"/>
          <w:lang w:val="ru-RU"/>
        </w:rPr>
        <w:t>Документируемость</w:t>
      </w:r>
      <w:proofErr w:type="spellEnd"/>
      <w:r>
        <w:rPr>
          <w:rFonts w:eastAsiaTheme="majorEastAsia"/>
          <w:sz w:val="22"/>
          <w:szCs w:val="22"/>
          <w:lang w:val="ru-RU"/>
        </w:rPr>
        <w:t xml:space="preserve"> проведенного аудита подтверждается Отчетом об аудите.  </w:t>
      </w:r>
    </w:p>
    <w:p w14:paraId="502B8935" w14:textId="77777777" w:rsidR="00071091" w:rsidRDefault="00071091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>При осуществлении внешнего аудита его периодичность устанавливается правилами органа по сертификации или заказчиком. В этой связи свойство систематичности не нарушено.</w:t>
      </w:r>
    </w:p>
    <w:p w14:paraId="67E20435" w14:textId="468F5B8D" w:rsidR="00CB3605" w:rsidRDefault="00071091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>Совокупность требований,</w:t>
      </w:r>
      <w:r w:rsidR="00EB2CE6" w:rsidRPr="00871A64">
        <w:rPr>
          <w:rFonts w:eastAsiaTheme="majorEastAsia"/>
          <w:sz w:val="22"/>
          <w:szCs w:val="22"/>
          <w:lang w:val="ru-RU"/>
        </w:rPr>
        <w:t xml:space="preserve"> используемых как основа для сравнения с ними объективного свидетельства</w:t>
      </w:r>
      <w:r w:rsidR="00EB2CE6">
        <w:rPr>
          <w:rFonts w:eastAsiaTheme="majorEastAsia"/>
          <w:sz w:val="22"/>
          <w:szCs w:val="22"/>
          <w:lang w:val="ru-RU"/>
        </w:rPr>
        <w:t xml:space="preserve">, </w:t>
      </w:r>
      <w:r>
        <w:rPr>
          <w:rFonts w:eastAsiaTheme="majorEastAsia"/>
          <w:sz w:val="22"/>
          <w:szCs w:val="22"/>
          <w:lang w:val="ru-RU"/>
        </w:rPr>
        <w:t xml:space="preserve">представлена </w:t>
      </w:r>
      <w:r w:rsidR="00EB2CE6">
        <w:rPr>
          <w:rFonts w:eastAsiaTheme="majorEastAsia"/>
          <w:sz w:val="22"/>
          <w:szCs w:val="22"/>
          <w:lang w:val="ru-RU"/>
        </w:rPr>
        <w:t>в п.4.1 Приложения №1 Контракта: «</w:t>
      </w:r>
      <w:r w:rsidR="00C6487D">
        <w:rPr>
          <w:rFonts w:eastAsiaTheme="majorEastAsia"/>
          <w:sz w:val="22"/>
          <w:szCs w:val="22"/>
          <w:lang w:val="ru-RU"/>
        </w:rPr>
        <w:t>Анализ представленной информации выполняется для</w:t>
      </w:r>
      <w:r w:rsidR="00EB2CE6">
        <w:rPr>
          <w:rFonts w:eastAsiaTheme="majorEastAsia"/>
          <w:sz w:val="22"/>
          <w:szCs w:val="22"/>
          <w:lang w:val="ru-RU"/>
        </w:rPr>
        <w:t xml:space="preserve"> оценки следующих факторов:</w:t>
      </w:r>
    </w:p>
    <w:p w14:paraId="6B845D52" w14:textId="46A95158" w:rsidR="00EB2CE6" w:rsidRPr="00C6487D" w:rsidRDefault="00EB2CE6" w:rsidP="006F2587">
      <w:pPr>
        <w:pStyle w:val="ac"/>
        <w:numPr>
          <w:ilvl w:val="0"/>
          <w:numId w:val="16"/>
        </w:numPr>
        <w:spacing w:before="0" w:after="0"/>
        <w:ind w:left="1293" w:hanging="357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C6487D">
        <w:rPr>
          <w:rFonts w:ascii="Verdana" w:eastAsiaTheme="majorEastAsia" w:hAnsi="Verdana"/>
          <w:sz w:val="22"/>
          <w:szCs w:val="22"/>
          <w:lang w:val="ru-RU"/>
        </w:rPr>
        <w:t>достаточности технических средств;</w:t>
      </w:r>
    </w:p>
    <w:p w14:paraId="6F727D20" w14:textId="3D1C04B5" w:rsidR="00EB2CE6" w:rsidRPr="00C6487D" w:rsidRDefault="00C6487D" w:rsidP="006F2587">
      <w:pPr>
        <w:pStyle w:val="ac"/>
        <w:numPr>
          <w:ilvl w:val="0"/>
          <w:numId w:val="16"/>
        </w:numPr>
        <w:spacing w:before="0" w:after="0"/>
        <w:ind w:left="1293" w:hanging="357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C6487D">
        <w:rPr>
          <w:rFonts w:ascii="Verdana" w:eastAsiaTheme="majorEastAsia" w:hAnsi="Verdana"/>
          <w:sz w:val="22"/>
          <w:szCs w:val="22"/>
          <w:lang w:val="ru-RU"/>
        </w:rPr>
        <w:t>д</w:t>
      </w:r>
      <w:r w:rsidR="00EB2CE6" w:rsidRPr="00C6487D">
        <w:rPr>
          <w:rFonts w:ascii="Verdana" w:eastAsiaTheme="majorEastAsia" w:hAnsi="Verdana"/>
          <w:sz w:val="22"/>
          <w:szCs w:val="22"/>
          <w:lang w:val="ru-RU"/>
        </w:rPr>
        <w:t>остаточности программных средств;</w:t>
      </w:r>
    </w:p>
    <w:p w14:paraId="102F078F" w14:textId="0B0B6EFE" w:rsidR="00EB2CE6" w:rsidRPr="00C6487D" w:rsidRDefault="00C6487D" w:rsidP="006F2587">
      <w:pPr>
        <w:pStyle w:val="ac"/>
        <w:numPr>
          <w:ilvl w:val="0"/>
          <w:numId w:val="16"/>
        </w:numPr>
        <w:spacing w:before="0" w:after="0"/>
        <w:ind w:left="1293" w:hanging="357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C6487D">
        <w:rPr>
          <w:rFonts w:ascii="Verdana" w:eastAsiaTheme="majorEastAsia" w:hAnsi="Verdana"/>
          <w:sz w:val="22"/>
          <w:szCs w:val="22"/>
          <w:lang w:val="ru-RU"/>
        </w:rPr>
        <w:t>д</w:t>
      </w:r>
      <w:r w:rsidR="00EB2CE6" w:rsidRPr="00C6487D">
        <w:rPr>
          <w:rFonts w:ascii="Verdana" w:eastAsiaTheme="majorEastAsia" w:hAnsi="Verdana"/>
          <w:sz w:val="22"/>
          <w:szCs w:val="22"/>
          <w:lang w:val="ru-RU"/>
        </w:rPr>
        <w:t>остаточности штатной численности сотрудников;</w:t>
      </w:r>
    </w:p>
    <w:p w14:paraId="7810F0EE" w14:textId="34A781D1" w:rsidR="00C6487D" w:rsidRPr="00C6487D" w:rsidRDefault="00C6487D" w:rsidP="006F2587">
      <w:pPr>
        <w:pStyle w:val="ac"/>
        <w:numPr>
          <w:ilvl w:val="0"/>
          <w:numId w:val="16"/>
        </w:numPr>
        <w:spacing w:before="0" w:after="0"/>
        <w:ind w:left="1293" w:hanging="357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C6487D">
        <w:rPr>
          <w:rFonts w:ascii="Verdana" w:eastAsiaTheme="majorEastAsia" w:hAnsi="Verdana"/>
          <w:sz w:val="22"/>
          <w:szCs w:val="22"/>
          <w:lang w:val="ru-RU"/>
        </w:rPr>
        <w:t>д</w:t>
      </w:r>
      <w:r w:rsidR="00EB2CE6" w:rsidRPr="00C6487D">
        <w:rPr>
          <w:rFonts w:ascii="Verdana" w:eastAsiaTheme="majorEastAsia" w:hAnsi="Verdana"/>
          <w:sz w:val="22"/>
          <w:szCs w:val="22"/>
          <w:lang w:val="ru-RU"/>
        </w:rPr>
        <w:t xml:space="preserve">остаточности </w:t>
      </w:r>
      <w:r w:rsidRPr="00C6487D">
        <w:rPr>
          <w:rFonts w:ascii="Verdana" w:eastAsiaTheme="majorEastAsia" w:hAnsi="Verdana"/>
          <w:sz w:val="22"/>
          <w:szCs w:val="22"/>
          <w:lang w:val="ru-RU"/>
        </w:rPr>
        <w:t>методической</w:t>
      </w:r>
      <w:r w:rsidR="00EB2CE6" w:rsidRPr="00C6487D">
        <w:rPr>
          <w:rFonts w:ascii="Verdana" w:eastAsiaTheme="majorEastAsia" w:hAnsi="Verdana"/>
          <w:sz w:val="22"/>
          <w:szCs w:val="22"/>
          <w:lang w:val="ru-RU"/>
        </w:rPr>
        <w:t>, организационно-распорядительной и нормативно-справочной информации</w:t>
      </w:r>
      <w:r w:rsidRPr="00C6487D">
        <w:rPr>
          <w:rFonts w:ascii="Verdana" w:eastAsiaTheme="majorEastAsia" w:hAnsi="Verdana"/>
          <w:sz w:val="22"/>
          <w:szCs w:val="22"/>
          <w:lang w:val="ru-RU"/>
        </w:rPr>
        <w:t>;</w:t>
      </w:r>
    </w:p>
    <w:p w14:paraId="734AB52A" w14:textId="53DB5A15" w:rsidR="00C6487D" w:rsidRPr="00C6487D" w:rsidRDefault="00C6487D" w:rsidP="006F2587">
      <w:pPr>
        <w:pStyle w:val="ac"/>
        <w:numPr>
          <w:ilvl w:val="0"/>
          <w:numId w:val="16"/>
        </w:numPr>
        <w:spacing w:before="0" w:after="0"/>
        <w:ind w:left="1293" w:hanging="357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C6487D">
        <w:rPr>
          <w:rFonts w:ascii="Verdana" w:eastAsiaTheme="majorEastAsia" w:hAnsi="Verdana"/>
          <w:sz w:val="22"/>
          <w:szCs w:val="22"/>
          <w:lang w:val="ru-RU"/>
        </w:rPr>
        <w:t>степени соответствия ИТ-инфраструктуры основным задачам, стоящим перед Заказчиком.»</w:t>
      </w:r>
    </w:p>
    <w:p w14:paraId="6867D8E5" w14:textId="1B06D04A" w:rsidR="009C0B9A" w:rsidRDefault="002F1754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>Анализ Отчета по аудиту показывает, что он содержит описание текущего состояния средств информационных технологий РАН, недостатки текущего состояния</w:t>
      </w:r>
      <w:r w:rsidR="00283FD1">
        <w:rPr>
          <w:rFonts w:eastAsiaTheme="majorEastAsia"/>
          <w:sz w:val="22"/>
          <w:szCs w:val="22"/>
          <w:lang w:val="ru-RU"/>
        </w:rPr>
        <w:t xml:space="preserve"> и/или замечания</w:t>
      </w:r>
      <w:r>
        <w:rPr>
          <w:rFonts w:eastAsiaTheme="majorEastAsia"/>
          <w:sz w:val="22"/>
          <w:szCs w:val="22"/>
          <w:lang w:val="ru-RU"/>
        </w:rPr>
        <w:t xml:space="preserve">, </w:t>
      </w:r>
      <w:r w:rsidR="00283FD1">
        <w:rPr>
          <w:rFonts w:eastAsiaTheme="majorEastAsia"/>
          <w:sz w:val="22"/>
          <w:szCs w:val="22"/>
          <w:lang w:val="ru-RU"/>
        </w:rPr>
        <w:t xml:space="preserve">соответствие бизнес-задачам Заказчика, </w:t>
      </w:r>
      <w:r>
        <w:rPr>
          <w:rFonts w:eastAsiaTheme="majorEastAsia"/>
          <w:sz w:val="22"/>
          <w:szCs w:val="22"/>
          <w:lang w:val="ru-RU"/>
        </w:rPr>
        <w:t>рекомендации</w:t>
      </w:r>
      <w:r w:rsidR="00283FD1">
        <w:rPr>
          <w:rFonts w:eastAsiaTheme="majorEastAsia"/>
          <w:sz w:val="22"/>
          <w:szCs w:val="22"/>
          <w:lang w:val="ru-RU"/>
        </w:rPr>
        <w:t>, т.е. подходит под определение аудита</w:t>
      </w:r>
      <w:r w:rsidR="001318C8">
        <w:rPr>
          <w:rFonts w:eastAsiaTheme="majorEastAsia"/>
          <w:sz w:val="22"/>
          <w:szCs w:val="22"/>
          <w:lang w:val="ru-RU"/>
        </w:rPr>
        <w:t xml:space="preserve"> по </w:t>
      </w:r>
      <w:r w:rsidR="001318C8" w:rsidRPr="00871A64">
        <w:rPr>
          <w:rFonts w:eastAsiaTheme="majorEastAsia"/>
          <w:sz w:val="22"/>
          <w:szCs w:val="22"/>
          <w:lang w:val="ru-RU"/>
        </w:rPr>
        <w:t>ГОСТ Р ИСО 19011-2021</w:t>
      </w:r>
      <w:r w:rsidR="00283FD1">
        <w:rPr>
          <w:rFonts w:eastAsiaTheme="majorEastAsia"/>
          <w:sz w:val="22"/>
          <w:szCs w:val="22"/>
          <w:lang w:val="ru-RU"/>
        </w:rPr>
        <w:t>.</w:t>
      </w:r>
    </w:p>
    <w:p w14:paraId="3B675AF4" w14:textId="77777777" w:rsidR="00283FD1" w:rsidRDefault="00283FD1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2DC6AA91" w14:textId="77B908CC" w:rsidR="00282BC0" w:rsidRDefault="00282BC0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 w:rsidRPr="00477A11">
        <w:rPr>
          <w:rFonts w:eastAsiaTheme="majorEastAsia"/>
          <w:sz w:val="22"/>
          <w:szCs w:val="22"/>
          <w:lang w:val="ru-RU"/>
        </w:rPr>
        <w:t xml:space="preserve">В соответствии с </w:t>
      </w:r>
      <w:r w:rsidRPr="00282BC0">
        <w:rPr>
          <w:rFonts w:eastAsiaTheme="majorEastAsia"/>
          <w:sz w:val="22"/>
          <w:szCs w:val="22"/>
          <w:lang w:val="ru-RU"/>
        </w:rPr>
        <w:t xml:space="preserve">ГОСТ Р 58811-2020 </w:t>
      </w:r>
      <w:r w:rsidR="00477A11">
        <w:rPr>
          <w:rFonts w:eastAsiaTheme="majorEastAsia"/>
          <w:sz w:val="22"/>
          <w:szCs w:val="22"/>
          <w:lang w:val="ru-RU"/>
        </w:rPr>
        <w:t>«</w:t>
      </w:r>
      <w:r w:rsidRPr="00477A11">
        <w:rPr>
          <w:rFonts w:eastAsiaTheme="majorEastAsia"/>
          <w:sz w:val="22"/>
          <w:szCs w:val="22"/>
          <w:lang w:val="ru-RU"/>
        </w:rPr>
        <w:t>ИТ-инфраструктура – это совокупность комплексов аппаратных, программных и телекоммуникационных средств автоматизированных информационных систем, размещенных в центре обработки данных и обеспечивающих предоставление информационных, вычислительных и телекоммуникационных ресурсов, возможностей и услуг потребителям</w:t>
      </w:r>
      <w:r w:rsidR="00477A11">
        <w:rPr>
          <w:rFonts w:eastAsiaTheme="majorEastAsia"/>
          <w:sz w:val="22"/>
          <w:szCs w:val="22"/>
          <w:lang w:val="ru-RU"/>
        </w:rPr>
        <w:t xml:space="preserve">». При этом </w:t>
      </w:r>
      <w:r w:rsidR="00477A11" w:rsidRPr="00282BC0">
        <w:rPr>
          <w:rFonts w:eastAsiaTheme="majorEastAsia"/>
          <w:sz w:val="22"/>
          <w:szCs w:val="22"/>
          <w:lang w:val="ru-RU"/>
        </w:rPr>
        <w:t>ГОСТ Р 58811-2020</w:t>
      </w:r>
      <w:r w:rsidR="00477A11">
        <w:rPr>
          <w:rFonts w:eastAsiaTheme="majorEastAsia"/>
          <w:sz w:val="22"/>
          <w:szCs w:val="22"/>
          <w:lang w:val="ru-RU"/>
        </w:rPr>
        <w:t xml:space="preserve"> выделяет </w:t>
      </w:r>
      <w:r w:rsidR="00477A11" w:rsidRPr="00477A11">
        <w:rPr>
          <w:rFonts w:eastAsiaTheme="majorEastAsia"/>
          <w:sz w:val="22"/>
          <w:szCs w:val="22"/>
          <w:lang w:val="ru-RU"/>
        </w:rPr>
        <w:t>инженерн</w:t>
      </w:r>
      <w:r w:rsidR="00477A11">
        <w:rPr>
          <w:rFonts w:eastAsiaTheme="majorEastAsia"/>
          <w:sz w:val="22"/>
          <w:szCs w:val="22"/>
          <w:lang w:val="ru-RU"/>
        </w:rPr>
        <w:t>ую</w:t>
      </w:r>
      <w:r w:rsidR="00477A11" w:rsidRPr="00477A11">
        <w:rPr>
          <w:rFonts w:eastAsiaTheme="majorEastAsia"/>
          <w:sz w:val="22"/>
          <w:szCs w:val="22"/>
          <w:lang w:val="ru-RU"/>
        </w:rPr>
        <w:t xml:space="preserve"> инфраструктур</w:t>
      </w:r>
      <w:r w:rsidR="00477A11">
        <w:rPr>
          <w:rFonts w:eastAsiaTheme="majorEastAsia"/>
          <w:sz w:val="22"/>
          <w:szCs w:val="22"/>
          <w:lang w:val="ru-RU"/>
        </w:rPr>
        <w:t>у</w:t>
      </w:r>
      <w:r w:rsidR="00477A11" w:rsidRPr="00477A11">
        <w:rPr>
          <w:rFonts w:eastAsiaTheme="majorEastAsia"/>
          <w:sz w:val="22"/>
          <w:szCs w:val="22"/>
          <w:lang w:val="ru-RU"/>
        </w:rPr>
        <w:t xml:space="preserve"> центра обработки данных</w:t>
      </w:r>
      <w:r w:rsidR="00477A11">
        <w:rPr>
          <w:rFonts w:eastAsiaTheme="majorEastAsia"/>
          <w:sz w:val="22"/>
          <w:szCs w:val="22"/>
          <w:lang w:val="ru-RU"/>
        </w:rPr>
        <w:t>, как «к</w:t>
      </w:r>
      <w:r w:rsidR="00477A11" w:rsidRPr="00477A11">
        <w:rPr>
          <w:rFonts w:eastAsiaTheme="majorEastAsia"/>
          <w:sz w:val="22"/>
          <w:szCs w:val="22"/>
          <w:lang w:val="ru-RU"/>
        </w:rPr>
        <w:t>омплекс систем и их оборудования, обеспечивающий бесперебойное функционирование систем и оборудования ИТ-инфраструктуры</w:t>
      </w:r>
      <w:r w:rsidR="00477A11">
        <w:rPr>
          <w:rFonts w:eastAsiaTheme="majorEastAsia"/>
          <w:sz w:val="22"/>
          <w:szCs w:val="22"/>
          <w:lang w:val="ru-RU"/>
        </w:rPr>
        <w:t>».</w:t>
      </w:r>
    </w:p>
    <w:p w14:paraId="718B2277" w14:textId="37A0C1BD" w:rsidR="00477A11" w:rsidRDefault="00477A11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 xml:space="preserve">Проведенный аудит включает себя анализ </w:t>
      </w:r>
      <w:r w:rsidRPr="00477A11">
        <w:rPr>
          <w:rFonts w:eastAsiaTheme="majorEastAsia"/>
          <w:sz w:val="22"/>
          <w:szCs w:val="22"/>
          <w:lang w:val="ru-RU"/>
        </w:rPr>
        <w:t>ИТ-инфраструктуры</w:t>
      </w:r>
      <w:r>
        <w:rPr>
          <w:rFonts w:eastAsiaTheme="majorEastAsia"/>
          <w:sz w:val="22"/>
          <w:szCs w:val="22"/>
          <w:lang w:val="ru-RU"/>
        </w:rPr>
        <w:t xml:space="preserve">, </w:t>
      </w:r>
      <w:r w:rsidRPr="00477A11">
        <w:rPr>
          <w:rFonts w:eastAsiaTheme="majorEastAsia"/>
          <w:sz w:val="22"/>
          <w:szCs w:val="22"/>
          <w:lang w:val="ru-RU"/>
        </w:rPr>
        <w:t>инженерн</w:t>
      </w:r>
      <w:r>
        <w:rPr>
          <w:rFonts w:eastAsiaTheme="majorEastAsia"/>
          <w:sz w:val="22"/>
          <w:szCs w:val="22"/>
          <w:lang w:val="ru-RU"/>
        </w:rPr>
        <w:t>ой</w:t>
      </w:r>
      <w:r w:rsidRPr="00477A11">
        <w:rPr>
          <w:rFonts w:eastAsiaTheme="majorEastAsia"/>
          <w:sz w:val="22"/>
          <w:szCs w:val="22"/>
          <w:lang w:val="ru-RU"/>
        </w:rPr>
        <w:t xml:space="preserve"> инфраструктур</w:t>
      </w:r>
      <w:r>
        <w:rPr>
          <w:rFonts w:eastAsiaTheme="majorEastAsia"/>
          <w:sz w:val="22"/>
          <w:szCs w:val="22"/>
          <w:lang w:val="ru-RU"/>
        </w:rPr>
        <w:t>ы, организационной структуры, документации</w:t>
      </w:r>
      <w:r w:rsidR="00B12EE3">
        <w:rPr>
          <w:rFonts w:eastAsiaTheme="majorEastAsia"/>
          <w:sz w:val="22"/>
          <w:szCs w:val="22"/>
          <w:lang w:val="ru-RU"/>
        </w:rPr>
        <w:t>, средств информационной безопасности</w:t>
      </w:r>
      <w:r w:rsidR="001F1AC0">
        <w:rPr>
          <w:rFonts w:eastAsiaTheme="majorEastAsia"/>
          <w:sz w:val="22"/>
          <w:szCs w:val="22"/>
          <w:lang w:val="ru-RU"/>
        </w:rPr>
        <w:t xml:space="preserve">. Таким образом, данное исследование шире, чем аудит ИТ-инфраструктуры, но с учетом наличия в определении ИТ-инфраструктуры таких широких понятий, как </w:t>
      </w:r>
      <w:r w:rsidR="00141CA9">
        <w:rPr>
          <w:rFonts w:eastAsiaTheme="majorEastAsia"/>
          <w:sz w:val="22"/>
          <w:szCs w:val="22"/>
          <w:lang w:val="ru-RU"/>
        </w:rPr>
        <w:t>«</w:t>
      </w:r>
      <w:r w:rsidR="00141CA9" w:rsidRPr="00477A11">
        <w:rPr>
          <w:rFonts w:eastAsiaTheme="majorEastAsia"/>
          <w:sz w:val="22"/>
          <w:szCs w:val="22"/>
          <w:lang w:val="ru-RU"/>
        </w:rPr>
        <w:t>комплекс</w:t>
      </w:r>
      <w:r w:rsidR="00141CA9">
        <w:rPr>
          <w:rFonts w:eastAsiaTheme="majorEastAsia"/>
          <w:sz w:val="22"/>
          <w:szCs w:val="22"/>
          <w:lang w:val="ru-RU"/>
        </w:rPr>
        <w:t>ы</w:t>
      </w:r>
      <w:r w:rsidR="00141CA9" w:rsidRPr="00477A11">
        <w:rPr>
          <w:rFonts w:eastAsiaTheme="majorEastAsia"/>
          <w:sz w:val="22"/>
          <w:szCs w:val="22"/>
          <w:lang w:val="ru-RU"/>
        </w:rPr>
        <w:t xml:space="preserve"> аппаратных, программных и телекоммуникационных средств автоматизированных информационных систем</w:t>
      </w:r>
      <w:r w:rsidR="00141CA9">
        <w:rPr>
          <w:rFonts w:eastAsiaTheme="majorEastAsia"/>
          <w:sz w:val="22"/>
          <w:szCs w:val="22"/>
          <w:lang w:val="ru-RU"/>
        </w:rPr>
        <w:t>», можно сказать, что охват исследования достаточен, для классификации его в качестве аудита ИТ-инфраструктуры РАН</w:t>
      </w:r>
      <w:r w:rsidR="00B12EE3">
        <w:rPr>
          <w:rFonts w:eastAsiaTheme="majorEastAsia"/>
          <w:sz w:val="22"/>
          <w:szCs w:val="22"/>
          <w:lang w:val="ru-RU"/>
        </w:rPr>
        <w:t>.</w:t>
      </w:r>
    </w:p>
    <w:p w14:paraId="069BA02E" w14:textId="77777777" w:rsidR="00B12EE3" w:rsidRDefault="00B12EE3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3DB04FD9" w14:textId="496A1B06" w:rsidR="00282BC0" w:rsidRDefault="00282BC0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 xml:space="preserve">Так же в </w:t>
      </w:r>
      <w:r w:rsidRPr="00871A64">
        <w:rPr>
          <w:rFonts w:eastAsiaTheme="majorEastAsia"/>
          <w:sz w:val="22"/>
          <w:szCs w:val="22"/>
          <w:lang w:val="ru-RU"/>
        </w:rPr>
        <w:t xml:space="preserve">ГОСТ Р ИСО 19011-2021 </w:t>
      </w:r>
      <w:r>
        <w:rPr>
          <w:rFonts w:eastAsiaTheme="majorEastAsia"/>
          <w:sz w:val="22"/>
          <w:szCs w:val="22"/>
          <w:lang w:val="ru-RU"/>
        </w:rPr>
        <w:t xml:space="preserve">содержится определение комплексного аудита, как аудита, </w:t>
      </w:r>
      <w:r w:rsidRPr="00AA04EB">
        <w:rPr>
          <w:rFonts w:eastAsiaTheme="majorEastAsia"/>
          <w:sz w:val="22"/>
          <w:szCs w:val="22"/>
          <w:lang w:val="ru-RU"/>
        </w:rPr>
        <w:t>проводимого в одной проверяемой организации для двух и более систем менеджмента одновременно.</w:t>
      </w:r>
      <w:r>
        <w:rPr>
          <w:rFonts w:eastAsiaTheme="majorEastAsia"/>
          <w:sz w:val="22"/>
          <w:szCs w:val="22"/>
          <w:lang w:val="ru-RU"/>
        </w:rPr>
        <w:t xml:space="preserve"> Под системой менеджмента понимается </w:t>
      </w:r>
      <w:r>
        <w:rPr>
          <w:rFonts w:eastAsiaTheme="majorEastAsia"/>
          <w:sz w:val="22"/>
          <w:szCs w:val="22"/>
          <w:lang w:val="ru-RU"/>
        </w:rPr>
        <w:lastRenderedPageBreak/>
        <w:t>с</w:t>
      </w:r>
      <w:r w:rsidRPr="00AA04EB">
        <w:rPr>
          <w:rFonts w:eastAsiaTheme="majorEastAsia"/>
          <w:sz w:val="22"/>
          <w:szCs w:val="22"/>
          <w:lang w:val="ru-RU"/>
        </w:rPr>
        <w:t>овокупность взаимосвязанных или взаимодействующих элементов организации для разработки политик, целей, и процессов для достижения этих целей.</w:t>
      </w:r>
    </w:p>
    <w:p w14:paraId="42E19F8A" w14:textId="77777777" w:rsidR="002F1754" w:rsidRDefault="002F1754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>Контракт в п.4.2 Приложения №1 содержит компоненты ИТ-инфраструктуры, которые должны быть обследованы:</w:t>
      </w:r>
    </w:p>
    <w:p w14:paraId="64B25AB4" w14:textId="77777777" w:rsidR="002F1754" w:rsidRPr="00E80FBC" w:rsidRDefault="002F1754" w:rsidP="006F2587">
      <w:pPr>
        <w:pStyle w:val="ac"/>
        <w:numPr>
          <w:ilvl w:val="0"/>
          <w:numId w:val="15"/>
        </w:numPr>
        <w:spacing w:before="0" w:after="0"/>
        <w:ind w:left="1134" w:hanging="425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E80FBC">
        <w:rPr>
          <w:rFonts w:ascii="Verdana" w:eastAsiaTheme="majorEastAsia" w:hAnsi="Verdana"/>
          <w:sz w:val="22"/>
          <w:szCs w:val="22"/>
          <w:lang w:val="ru-RU"/>
        </w:rPr>
        <w:t>Организационная структура ИТ-служб;</w:t>
      </w:r>
    </w:p>
    <w:p w14:paraId="294EA8F9" w14:textId="77777777" w:rsidR="002F1754" w:rsidRPr="00E80FBC" w:rsidRDefault="002F1754" w:rsidP="006F2587">
      <w:pPr>
        <w:pStyle w:val="ac"/>
        <w:numPr>
          <w:ilvl w:val="0"/>
          <w:numId w:val="15"/>
        </w:numPr>
        <w:spacing w:before="0" w:after="0"/>
        <w:ind w:left="1134" w:hanging="425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E80FBC">
        <w:rPr>
          <w:rFonts w:ascii="Verdana" w:eastAsiaTheme="majorEastAsia" w:hAnsi="Verdana"/>
          <w:sz w:val="22"/>
          <w:szCs w:val="22"/>
          <w:lang w:val="ru-RU"/>
        </w:rPr>
        <w:t>Информационные системы (в рамках требований обследуемых информационных систем к ИТ-инфраструктуре);</w:t>
      </w:r>
    </w:p>
    <w:p w14:paraId="49B51C6B" w14:textId="77777777" w:rsidR="002F1754" w:rsidRPr="00E80FBC" w:rsidRDefault="002F1754" w:rsidP="006F2587">
      <w:pPr>
        <w:pStyle w:val="ac"/>
        <w:numPr>
          <w:ilvl w:val="0"/>
          <w:numId w:val="15"/>
        </w:numPr>
        <w:spacing w:before="0" w:after="0"/>
        <w:ind w:left="1134" w:hanging="425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E80FBC">
        <w:rPr>
          <w:rFonts w:ascii="Verdana" w:eastAsiaTheme="majorEastAsia" w:hAnsi="Verdana"/>
          <w:sz w:val="22"/>
          <w:szCs w:val="22"/>
          <w:lang w:val="ru-RU"/>
        </w:rPr>
        <w:t>Вычислительное оборудование;</w:t>
      </w:r>
    </w:p>
    <w:p w14:paraId="4410050B" w14:textId="77777777" w:rsidR="002F1754" w:rsidRPr="00E80FBC" w:rsidRDefault="002F1754" w:rsidP="006F2587">
      <w:pPr>
        <w:pStyle w:val="ac"/>
        <w:numPr>
          <w:ilvl w:val="0"/>
          <w:numId w:val="15"/>
        </w:numPr>
        <w:spacing w:before="0" w:after="0"/>
        <w:ind w:left="1134" w:hanging="425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E80FBC">
        <w:rPr>
          <w:rFonts w:ascii="Verdana" w:eastAsiaTheme="majorEastAsia" w:hAnsi="Verdana"/>
          <w:sz w:val="22"/>
          <w:szCs w:val="22"/>
          <w:lang w:val="ru-RU"/>
        </w:rPr>
        <w:t>Системы хранения данных;</w:t>
      </w:r>
    </w:p>
    <w:p w14:paraId="359E5E79" w14:textId="77777777" w:rsidR="002F1754" w:rsidRPr="00E80FBC" w:rsidRDefault="002F1754" w:rsidP="006F2587">
      <w:pPr>
        <w:pStyle w:val="ac"/>
        <w:numPr>
          <w:ilvl w:val="0"/>
          <w:numId w:val="15"/>
        </w:numPr>
        <w:spacing w:before="0" w:after="0"/>
        <w:ind w:left="1134" w:hanging="425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E80FBC">
        <w:rPr>
          <w:rFonts w:ascii="Verdana" w:eastAsiaTheme="majorEastAsia" w:hAnsi="Verdana"/>
          <w:sz w:val="22"/>
          <w:szCs w:val="22"/>
          <w:lang w:val="ru-RU"/>
        </w:rPr>
        <w:t>Оборудование сети хранения данных;</w:t>
      </w:r>
    </w:p>
    <w:p w14:paraId="179B1BE1" w14:textId="77777777" w:rsidR="002F1754" w:rsidRPr="00E80FBC" w:rsidRDefault="002F1754" w:rsidP="006F2587">
      <w:pPr>
        <w:pStyle w:val="ac"/>
        <w:numPr>
          <w:ilvl w:val="0"/>
          <w:numId w:val="15"/>
        </w:numPr>
        <w:spacing w:before="0" w:after="0"/>
        <w:ind w:left="1134" w:hanging="425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E80FBC">
        <w:rPr>
          <w:rFonts w:ascii="Verdana" w:eastAsiaTheme="majorEastAsia" w:hAnsi="Verdana"/>
          <w:sz w:val="22"/>
          <w:szCs w:val="22"/>
          <w:lang w:val="ru-RU"/>
        </w:rPr>
        <w:t>Оборудование резервного копирования и восстановления;</w:t>
      </w:r>
    </w:p>
    <w:p w14:paraId="34894B00" w14:textId="77777777" w:rsidR="002F1754" w:rsidRPr="00E80FBC" w:rsidRDefault="002F1754" w:rsidP="006F2587">
      <w:pPr>
        <w:pStyle w:val="ac"/>
        <w:numPr>
          <w:ilvl w:val="0"/>
          <w:numId w:val="15"/>
        </w:numPr>
        <w:spacing w:before="0" w:after="0"/>
        <w:ind w:left="1134" w:hanging="425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E80FBC">
        <w:rPr>
          <w:rFonts w:ascii="Verdana" w:eastAsiaTheme="majorEastAsia" w:hAnsi="Verdana"/>
          <w:sz w:val="22"/>
          <w:szCs w:val="22"/>
          <w:lang w:val="ru-RU"/>
        </w:rPr>
        <w:t>Оборудование сети передачи данных;</w:t>
      </w:r>
    </w:p>
    <w:p w14:paraId="120F04B0" w14:textId="77777777" w:rsidR="002F1754" w:rsidRPr="00E80FBC" w:rsidRDefault="002F1754" w:rsidP="006F2587">
      <w:pPr>
        <w:pStyle w:val="ac"/>
        <w:numPr>
          <w:ilvl w:val="0"/>
          <w:numId w:val="15"/>
        </w:numPr>
        <w:spacing w:before="0" w:after="0"/>
        <w:ind w:left="1134" w:hanging="425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E80FBC">
        <w:rPr>
          <w:rFonts w:ascii="Verdana" w:eastAsiaTheme="majorEastAsia" w:hAnsi="Verdana"/>
          <w:sz w:val="22"/>
          <w:szCs w:val="22"/>
          <w:lang w:val="ru-RU"/>
        </w:rPr>
        <w:t>Средства информационной безопасности;</w:t>
      </w:r>
    </w:p>
    <w:p w14:paraId="65338490" w14:textId="77777777" w:rsidR="002F1754" w:rsidRPr="00E80FBC" w:rsidRDefault="002F1754" w:rsidP="006F2587">
      <w:pPr>
        <w:pStyle w:val="ac"/>
        <w:numPr>
          <w:ilvl w:val="0"/>
          <w:numId w:val="15"/>
        </w:numPr>
        <w:spacing w:before="0" w:after="0"/>
        <w:ind w:left="1134" w:hanging="425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E80FBC">
        <w:rPr>
          <w:rFonts w:ascii="Verdana" w:eastAsiaTheme="majorEastAsia" w:hAnsi="Verdana"/>
          <w:sz w:val="22"/>
          <w:szCs w:val="22"/>
          <w:lang w:val="ru-RU"/>
        </w:rPr>
        <w:t>Оборудование и ПО видеоконференцсвязи (ВКС);</w:t>
      </w:r>
    </w:p>
    <w:p w14:paraId="04718419" w14:textId="77777777" w:rsidR="002F1754" w:rsidRPr="00E80FBC" w:rsidRDefault="002F1754" w:rsidP="006F2587">
      <w:pPr>
        <w:pStyle w:val="ac"/>
        <w:numPr>
          <w:ilvl w:val="0"/>
          <w:numId w:val="15"/>
        </w:numPr>
        <w:spacing w:before="0" w:after="0"/>
        <w:ind w:left="1134" w:hanging="425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E80FBC">
        <w:rPr>
          <w:rFonts w:ascii="Verdana" w:eastAsiaTheme="majorEastAsia" w:hAnsi="Verdana"/>
          <w:sz w:val="22"/>
          <w:szCs w:val="22"/>
          <w:lang w:val="ru-RU"/>
        </w:rPr>
        <w:t>Инженерная инфраструктура (системы электропитания и кондиционирования серверных комнат);</w:t>
      </w:r>
    </w:p>
    <w:p w14:paraId="11E56942" w14:textId="77777777" w:rsidR="002F1754" w:rsidRPr="00E80FBC" w:rsidRDefault="002F1754" w:rsidP="006F2587">
      <w:pPr>
        <w:pStyle w:val="ac"/>
        <w:numPr>
          <w:ilvl w:val="0"/>
          <w:numId w:val="15"/>
        </w:numPr>
        <w:spacing w:before="0" w:after="0"/>
        <w:ind w:left="1134" w:hanging="425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E80FBC">
        <w:rPr>
          <w:rFonts w:ascii="Verdana" w:eastAsiaTheme="majorEastAsia" w:hAnsi="Verdana"/>
          <w:sz w:val="22"/>
          <w:szCs w:val="22"/>
          <w:lang w:val="ru-RU"/>
        </w:rPr>
        <w:t>Системное программное обеспечение (в рамках оценки текущей нагрузки);</w:t>
      </w:r>
    </w:p>
    <w:p w14:paraId="2903C8F8" w14:textId="77777777" w:rsidR="002F1754" w:rsidRPr="00E80FBC" w:rsidRDefault="002F1754" w:rsidP="006F2587">
      <w:pPr>
        <w:pStyle w:val="ac"/>
        <w:numPr>
          <w:ilvl w:val="0"/>
          <w:numId w:val="15"/>
        </w:numPr>
        <w:spacing w:before="0" w:after="0"/>
        <w:ind w:left="1134" w:hanging="425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E80FBC">
        <w:rPr>
          <w:rFonts w:ascii="Verdana" w:eastAsiaTheme="majorEastAsia" w:hAnsi="Verdana"/>
          <w:sz w:val="22"/>
          <w:szCs w:val="22"/>
          <w:lang w:val="ru-RU"/>
        </w:rPr>
        <w:t>Автоматизированные рабочие места пользовательского сегмента (проводится выборочно для некоторого количества пользователей).</w:t>
      </w:r>
    </w:p>
    <w:p w14:paraId="11418A38" w14:textId="70093970" w:rsidR="002F1754" w:rsidRDefault="00B12EE3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>П</w:t>
      </w:r>
      <w:r w:rsidR="002F1754">
        <w:rPr>
          <w:rFonts w:eastAsiaTheme="majorEastAsia"/>
          <w:sz w:val="22"/>
          <w:szCs w:val="22"/>
          <w:lang w:val="ru-RU"/>
        </w:rPr>
        <w:t>еречисленные в п.</w:t>
      </w:r>
      <w:r>
        <w:rPr>
          <w:rFonts w:eastAsiaTheme="majorEastAsia"/>
          <w:sz w:val="22"/>
          <w:szCs w:val="22"/>
          <w:lang w:val="ru-RU"/>
        </w:rPr>
        <w:t>2-9, 11</w:t>
      </w:r>
      <w:r w:rsidR="002F1754">
        <w:rPr>
          <w:rFonts w:eastAsiaTheme="majorEastAsia"/>
          <w:sz w:val="22"/>
          <w:szCs w:val="22"/>
          <w:lang w:val="ru-RU"/>
        </w:rPr>
        <w:t>-12 компоненты являются взаимосвязанными и взаимодействующими элементами</w:t>
      </w:r>
      <w:r w:rsidR="00282BC0">
        <w:rPr>
          <w:rFonts w:eastAsiaTheme="majorEastAsia"/>
          <w:sz w:val="22"/>
          <w:szCs w:val="22"/>
          <w:lang w:val="ru-RU"/>
        </w:rPr>
        <w:t xml:space="preserve"> (в терминах теории систем – подсистемами)</w:t>
      </w:r>
      <w:r w:rsidR="002F1754">
        <w:rPr>
          <w:rFonts w:eastAsiaTheme="majorEastAsia"/>
          <w:sz w:val="22"/>
          <w:szCs w:val="22"/>
          <w:lang w:val="ru-RU"/>
        </w:rPr>
        <w:t xml:space="preserve"> </w:t>
      </w:r>
      <w:r>
        <w:rPr>
          <w:rFonts w:eastAsiaTheme="majorEastAsia"/>
          <w:sz w:val="22"/>
          <w:szCs w:val="22"/>
          <w:lang w:val="ru-RU"/>
        </w:rPr>
        <w:t>ИТ-инфраструктуры</w:t>
      </w:r>
      <w:r w:rsidR="002F1754">
        <w:rPr>
          <w:rFonts w:eastAsiaTheme="majorEastAsia"/>
          <w:sz w:val="22"/>
          <w:szCs w:val="22"/>
          <w:lang w:val="ru-RU"/>
        </w:rPr>
        <w:t xml:space="preserve"> РАН. Применяя метод аналогии, можно заключить, что</w:t>
      </w:r>
      <w:r w:rsidR="00282BC0">
        <w:rPr>
          <w:rFonts w:eastAsiaTheme="majorEastAsia"/>
          <w:sz w:val="22"/>
          <w:szCs w:val="22"/>
          <w:lang w:val="ru-RU"/>
        </w:rPr>
        <w:t xml:space="preserve"> обследуется более 2 подсистем, ч</w:t>
      </w:r>
      <w:r w:rsidR="002F1754">
        <w:rPr>
          <w:rFonts w:eastAsiaTheme="majorEastAsia"/>
          <w:sz w:val="22"/>
          <w:szCs w:val="22"/>
          <w:lang w:val="ru-RU"/>
        </w:rPr>
        <w:t xml:space="preserve">то соответствует свойству «комплексности» аудита. </w:t>
      </w:r>
    </w:p>
    <w:p w14:paraId="69973BED" w14:textId="1D981F6A" w:rsidR="002F1754" w:rsidRDefault="00B63F5B" w:rsidP="00B63F5B">
      <w:pPr>
        <w:pStyle w:val="3"/>
      </w:pPr>
      <w:bookmarkStart w:id="13" w:name="_Toc108424846"/>
      <w:r>
        <w:t>Промежуточные выводы</w:t>
      </w:r>
      <w:bookmarkEnd w:id="13"/>
    </w:p>
    <w:p w14:paraId="2D8BCB34" w14:textId="77777777" w:rsidR="006C46A3" w:rsidRDefault="009C0B9A" w:rsidP="006C46A3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bookmarkStart w:id="14" w:name="_Hlk108111444"/>
      <w:r>
        <w:rPr>
          <w:rFonts w:eastAsiaTheme="majorEastAsia"/>
          <w:sz w:val="22"/>
          <w:szCs w:val="22"/>
          <w:lang w:val="ru-RU"/>
        </w:rPr>
        <w:t>Таким образом,</w:t>
      </w:r>
      <w:r w:rsidR="00A256F5">
        <w:rPr>
          <w:rFonts w:eastAsiaTheme="majorEastAsia"/>
          <w:sz w:val="22"/>
          <w:szCs w:val="22"/>
          <w:lang w:val="ru-RU"/>
        </w:rPr>
        <w:t xml:space="preserve"> эксперт приходит к выводу, что</w:t>
      </w:r>
      <w:r>
        <w:rPr>
          <w:rFonts w:eastAsiaTheme="majorEastAsia"/>
          <w:sz w:val="22"/>
          <w:szCs w:val="22"/>
          <w:lang w:val="ru-RU"/>
        </w:rPr>
        <w:t xml:space="preserve"> </w:t>
      </w:r>
      <w:r w:rsidR="006C46A3">
        <w:rPr>
          <w:rFonts w:eastAsiaTheme="majorEastAsia"/>
          <w:sz w:val="22"/>
          <w:szCs w:val="22"/>
          <w:lang w:val="ru-RU"/>
        </w:rPr>
        <w:t>в терминах:</w:t>
      </w:r>
    </w:p>
    <w:p w14:paraId="66FF6261" w14:textId="1AD7A2AE" w:rsidR="006C46A3" w:rsidRPr="006C46A3" w:rsidRDefault="006C46A3" w:rsidP="006F2587">
      <w:pPr>
        <w:pStyle w:val="ac"/>
        <w:numPr>
          <w:ilvl w:val="0"/>
          <w:numId w:val="25"/>
        </w:numPr>
        <w:spacing w:before="0" w:after="0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6C46A3">
        <w:rPr>
          <w:rFonts w:ascii="Verdana" w:eastAsiaTheme="majorEastAsia" w:hAnsi="Verdana"/>
          <w:sz w:val="22"/>
          <w:szCs w:val="22"/>
          <w:lang w:val="ru-RU"/>
        </w:rPr>
        <w:t>ГОСТ Р ИСО 19011-2021 Оценка соответствия. Руководящие указания по проведению аудита систем менеджмента</w:t>
      </w:r>
      <w:r>
        <w:rPr>
          <w:rFonts w:ascii="Verdana" w:eastAsiaTheme="majorEastAsia" w:hAnsi="Verdana"/>
          <w:sz w:val="22"/>
          <w:szCs w:val="22"/>
          <w:lang w:val="ru-RU"/>
        </w:rPr>
        <w:t>;</w:t>
      </w:r>
    </w:p>
    <w:p w14:paraId="6BC982ED" w14:textId="4EAA6CAB" w:rsidR="006C46A3" w:rsidRDefault="006C46A3" w:rsidP="006F2587">
      <w:pPr>
        <w:pStyle w:val="ac"/>
        <w:numPr>
          <w:ilvl w:val="0"/>
          <w:numId w:val="25"/>
        </w:numPr>
        <w:spacing w:before="0" w:after="0"/>
        <w:jc w:val="both"/>
        <w:rPr>
          <w:rFonts w:eastAsiaTheme="majorEastAsia"/>
          <w:sz w:val="22"/>
          <w:szCs w:val="22"/>
          <w:lang w:val="ru-RU"/>
        </w:rPr>
      </w:pPr>
      <w:r w:rsidRPr="006C46A3">
        <w:rPr>
          <w:rFonts w:ascii="Verdana" w:eastAsiaTheme="majorEastAsia" w:hAnsi="Verdana"/>
          <w:sz w:val="22"/>
          <w:szCs w:val="22"/>
          <w:lang w:val="ru-RU"/>
        </w:rPr>
        <w:t>ГОСТ Р 58811-2020 Центры обработки данных. Инженерная инфраструктура. Стадии создания</w:t>
      </w:r>
      <w:r>
        <w:rPr>
          <w:rFonts w:ascii="Verdana" w:eastAsiaTheme="majorEastAsia" w:hAnsi="Verdana"/>
          <w:sz w:val="22"/>
          <w:szCs w:val="22"/>
          <w:lang w:val="ru-RU"/>
        </w:rPr>
        <w:t>;</w:t>
      </w:r>
    </w:p>
    <w:p w14:paraId="5D9A5729" w14:textId="36B91BCC" w:rsidR="00D67CBD" w:rsidRPr="006C46A3" w:rsidRDefault="009C0B9A" w:rsidP="006C46A3">
      <w:pPr>
        <w:spacing w:after="0" w:line="276" w:lineRule="auto"/>
        <w:jc w:val="both"/>
        <w:rPr>
          <w:rFonts w:eastAsiaTheme="majorEastAsia"/>
          <w:sz w:val="22"/>
          <w:szCs w:val="22"/>
          <w:lang w:val="ru-RU"/>
        </w:rPr>
      </w:pPr>
      <w:r w:rsidRPr="009C0B9A">
        <w:rPr>
          <w:rFonts w:eastAsiaTheme="majorEastAsia"/>
          <w:sz w:val="22"/>
          <w:szCs w:val="22"/>
          <w:lang w:val="ru-RU"/>
        </w:rPr>
        <w:t xml:space="preserve">отчет от 15.06.2021 г., представленный ООО «Виртуализация ИТ» </w:t>
      </w:r>
      <w:r>
        <w:rPr>
          <w:rFonts w:eastAsiaTheme="majorEastAsia"/>
          <w:sz w:val="22"/>
          <w:szCs w:val="22"/>
          <w:lang w:val="ru-RU"/>
        </w:rPr>
        <w:t xml:space="preserve">является комплексным аудитом </w:t>
      </w:r>
      <w:r w:rsidRPr="009C0B9A">
        <w:rPr>
          <w:rFonts w:eastAsiaTheme="majorEastAsia"/>
          <w:sz w:val="22"/>
          <w:szCs w:val="22"/>
          <w:lang w:val="ru-RU"/>
        </w:rPr>
        <w:t>ИТ-инфраструктуры РАН</w:t>
      </w:r>
      <w:r w:rsidR="006C46A3">
        <w:rPr>
          <w:rFonts w:eastAsiaTheme="majorEastAsia"/>
          <w:sz w:val="22"/>
          <w:szCs w:val="22"/>
          <w:lang w:val="ru-RU"/>
        </w:rPr>
        <w:t>.</w:t>
      </w:r>
    </w:p>
    <w:bookmarkEnd w:id="14"/>
    <w:p w14:paraId="66BD0F8A" w14:textId="4BBA854D" w:rsidR="00DF314F" w:rsidRDefault="00DF314F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4D98A59A" w14:textId="77777777" w:rsidR="001E0E89" w:rsidRDefault="001E0E89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2A7398AE" w14:textId="30BAC6E1" w:rsidR="00CD0F32" w:rsidRDefault="00B06EFD" w:rsidP="00440F7A">
      <w:pPr>
        <w:pStyle w:val="2"/>
        <w:spacing w:before="0" w:after="0" w:line="276" w:lineRule="auto"/>
        <w:rPr>
          <w:rFonts w:eastAsiaTheme="majorEastAsia"/>
        </w:rPr>
      </w:pPr>
      <w:bookmarkStart w:id="15" w:name="_Toc108424847"/>
      <w:r>
        <w:rPr>
          <w:rFonts w:eastAsiaTheme="majorEastAsia"/>
        </w:rPr>
        <w:t>И</w:t>
      </w:r>
      <w:r w:rsidR="00CD0F32">
        <w:rPr>
          <w:rFonts w:eastAsiaTheme="majorEastAsia"/>
        </w:rPr>
        <w:t>сследовани</w:t>
      </w:r>
      <w:r w:rsidR="00A513D3">
        <w:rPr>
          <w:rFonts w:eastAsiaTheme="majorEastAsia"/>
        </w:rPr>
        <w:t xml:space="preserve">е </w:t>
      </w:r>
      <w:r w:rsidR="00141CA9">
        <w:rPr>
          <w:rFonts w:eastAsiaTheme="majorEastAsia"/>
        </w:rPr>
        <w:t xml:space="preserve">по вопросу, </w:t>
      </w:r>
      <w:r w:rsidR="00141CA9" w:rsidRPr="004D1175">
        <w:rPr>
          <w:szCs w:val="22"/>
        </w:rPr>
        <w:t xml:space="preserve">Соответствует ли отчет от 15.06.2021 г., представленный ООО </w:t>
      </w:r>
      <w:r w:rsidR="00141CA9">
        <w:rPr>
          <w:szCs w:val="22"/>
        </w:rPr>
        <w:t>«</w:t>
      </w:r>
      <w:r w:rsidR="00141CA9" w:rsidRPr="004D1175">
        <w:rPr>
          <w:szCs w:val="22"/>
        </w:rPr>
        <w:t>Виртуализация ИТ</w:t>
      </w:r>
      <w:r w:rsidR="00141CA9">
        <w:rPr>
          <w:szCs w:val="22"/>
        </w:rPr>
        <w:t>»</w:t>
      </w:r>
      <w:r w:rsidR="00141CA9" w:rsidRPr="004D1175">
        <w:rPr>
          <w:szCs w:val="22"/>
        </w:rPr>
        <w:t xml:space="preserve"> перечню работ, их объему, требованиям и характеристикам работ, требованиям к качеству установленных Техническим заданием Контракта </w:t>
      </w:r>
      <w:r w:rsidR="00141CA9">
        <w:rPr>
          <w:szCs w:val="22"/>
        </w:rPr>
        <w:t>№</w:t>
      </w:r>
      <w:r w:rsidR="00141CA9" w:rsidRPr="004D1175">
        <w:rPr>
          <w:szCs w:val="22"/>
        </w:rPr>
        <w:t>4У-ЭА</w:t>
      </w:r>
      <w:r w:rsidR="00141CA9">
        <w:rPr>
          <w:szCs w:val="22"/>
        </w:rPr>
        <w:t>-</w:t>
      </w:r>
      <w:r w:rsidR="00141CA9" w:rsidRPr="004D1175">
        <w:rPr>
          <w:szCs w:val="22"/>
        </w:rPr>
        <w:t>201-20?</w:t>
      </w:r>
      <w:bookmarkEnd w:id="15"/>
    </w:p>
    <w:p w14:paraId="128B39D9" w14:textId="77777777" w:rsidR="00AA1AD0" w:rsidRDefault="00AA1AD0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01F869B1" w14:textId="77777777" w:rsidR="00120AE8" w:rsidRPr="00440F7A" w:rsidRDefault="00120AE8" w:rsidP="00440F7A">
      <w:pPr>
        <w:spacing w:after="0"/>
        <w:ind w:left="576"/>
        <w:jc w:val="both"/>
        <w:rPr>
          <w:rFonts w:eastAsiaTheme="majorEastAsia"/>
          <w:sz w:val="22"/>
          <w:szCs w:val="22"/>
          <w:lang w:val="ru-RU"/>
        </w:rPr>
      </w:pPr>
      <w:r w:rsidRPr="00440F7A">
        <w:rPr>
          <w:rFonts w:eastAsiaTheme="majorEastAsia"/>
          <w:sz w:val="22"/>
          <w:szCs w:val="22"/>
          <w:lang w:val="ru-RU"/>
        </w:rPr>
        <w:t>Исследование по данному вопросу проводится:</w:t>
      </w:r>
    </w:p>
    <w:p w14:paraId="14E56960" w14:textId="5AC1D25E" w:rsidR="00F91DD6" w:rsidRPr="00F91DD6" w:rsidRDefault="00F91DD6" w:rsidP="006F2587">
      <w:pPr>
        <w:pStyle w:val="ac"/>
        <w:numPr>
          <w:ilvl w:val="0"/>
          <w:numId w:val="19"/>
        </w:numPr>
        <w:spacing w:before="0" w:after="0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F91DD6">
        <w:rPr>
          <w:rFonts w:ascii="Verdana" w:eastAsiaTheme="majorEastAsia" w:hAnsi="Verdana"/>
          <w:sz w:val="22"/>
          <w:szCs w:val="22"/>
          <w:lang w:val="ru-RU"/>
        </w:rPr>
        <w:t>метод</w:t>
      </w:r>
      <w:r>
        <w:rPr>
          <w:rFonts w:ascii="Verdana" w:eastAsiaTheme="majorEastAsia" w:hAnsi="Verdana"/>
          <w:sz w:val="22"/>
          <w:szCs w:val="22"/>
          <w:lang w:val="ru-RU"/>
        </w:rPr>
        <w:t>ом</w:t>
      </w:r>
      <w:r w:rsidRPr="00F91DD6">
        <w:rPr>
          <w:rFonts w:ascii="Verdana" w:eastAsiaTheme="majorEastAsia" w:hAnsi="Verdana"/>
          <w:sz w:val="22"/>
          <w:szCs w:val="22"/>
          <w:lang w:val="ru-RU"/>
        </w:rPr>
        <w:t xml:space="preserve"> </w:t>
      </w:r>
      <w:r>
        <w:rPr>
          <w:rFonts w:ascii="Verdana" w:eastAsiaTheme="majorEastAsia" w:hAnsi="Verdana"/>
          <w:sz w:val="22"/>
          <w:szCs w:val="22"/>
          <w:lang w:val="ru-RU"/>
        </w:rPr>
        <w:t>документирования</w:t>
      </w:r>
      <w:r w:rsidRPr="00F91DD6">
        <w:rPr>
          <w:rFonts w:ascii="Verdana" w:eastAsiaTheme="majorEastAsia" w:hAnsi="Verdana"/>
          <w:sz w:val="22"/>
          <w:szCs w:val="22"/>
          <w:lang w:val="ru-RU"/>
        </w:rPr>
        <w:t xml:space="preserve"> – </w:t>
      </w:r>
      <w:r>
        <w:rPr>
          <w:rFonts w:ascii="Verdana" w:eastAsiaTheme="majorEastAsia" w:hAnsi="Verdana"/>
          <w:sz w:val="22"/>
          <w:szCs w:val="22"/>
          <w:lang w:val="ru-RU"/>
        </w:rPr>
        <w:t xml:space="preserve">изучается </w:t>
      </w:r>
      <w:r w:rsidRPr="00F91DD6">
        <w:rPr>
          <w:rFonts w:ascii="Verdana" w:eastAsiaTheme="majorEastAsia" w:hAnsi="Verdana"/>
          <w:sz w:val="22"/>
          <w:szCs w:val="22"/>
          <w:lang w:val="ru-RU"/>
        </w:rPr>
        <w:t xml:space="preserve">Приложения №1 Контракта </w:t>
      </w:r>
      <w:r>
        <w:rPr>
          <w:rFonts w:ascii="Verdana" w:eastAsiaTheme="majorEastAsia" w:hAnsi="Verdana"/>
          <w:sz w:val="22"/>
          <w:szCs w:val="22"/>
          <w:lang w:val="ru-RU"/>
        </w:rPr>
        <w:t xml:space="preserve">и </w:t>
      </w:r>
      <w:r w:rsidRPr="00F91DD6">
        <w:rPr>
          <w:rFonts w:ascii="Verdana" w:eastAsiaTheme="majorEastAsia" w:hAnsi="Verdana"/>
          <w:sz w:val="22"/>
          <w:szCs w:val="22"/>
          <w:lang w:val="ru-RU"/>
        </w:rPr>
        <w:t>Отчет по аудиту;</w:t>
      </w:r>
    </w:p>
    <w:p w14:paraId="14DD38F6" w14:textId="3CD27ED1" w:rsidR="00120AE8" w:rsidRPr="00F91DD6" w:rsidRDefault="00120AE8" w:rsidP="006F2587">
      <w:pPr>
        <w:pStyle w:val="ac"/>
        <w:numPr>
          <w:ilvl w:val="0"/>
          <w:numId w:val="19"/>
        </w:numPr>
        <w:spacing w:before="0" w:after="0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F91DD6">
        <w:rPr>
          <w:rFonts w:ascii="Verdana" w:eastAsiaTheme="majorEastAsia" w:hAnsi="Verdana"/>
          <w:sz w:val="22"/>
          <w:szCs w:val="22"/>
          <w:lang w:val="ru-RU"/>
        </w:rPr>
        <w:lastRenderedPageBreak/>
        <w:t>метод</w:t>
      </w:r>
      <w:r w:rsidR="00F91DD6">
        <w:rPr>
          <w:rFonts w:ascii="Verdana" w:eastAsiaTheme="majorEastAsia" w:hAnsi="Verdana"/>
          <w:sz w:val="22"/>
          <w:szCs w:val="22"/>
          <w:lang w:val="ru-RU"/>
        </w:rPr>
        <w:t>ом</w:t>
      </w:r>
      <w:r w:rsidRPr="00F91DD6">
        <w:rPr>
          <w:rFonts w:ascii="Verdana" w:eastAsiaTheme="majorEastAsia" w:hAnsi="Verdana"/>
          <w:sz w:val="22"/>
          <w:szCs w:val="22"/>
          <w:lang w:val="ru-RU"/>
        </w:rPr>
        <w:t xml:space="preserve"> сопоставления – сравнива</w:t>
      </w:r>
      <w:r w:rsidR="00440F7A">
        <w:rPr>
          <w:rFonts w:ascii="Verdana" w:eastAsiaTheme="majorEastAsia" w:hAnsi="Verdana"/>
          <w:sz w:val="22"/>
          <w:szCs w:val="22"/>
          <w:lang w:val="ru-RU"/>
        </w:rPr>
        <w:t xml:space="preserve">ется </w:t>
      </w:r>
      <w:r w:rsidR="00440F7A" w:rsidRPr="00440F7A">
        <w:rPr>
          <w:rFonts w:ascii="Verdana" w:eastAsiaTheme="majorEastAsia" w:hAnsi="Verdana"/>
          <w:sz w:val="22"/>
          <w:szCs w:val="22"/>
          <w:lang w:val="ru-RU"/>
        </w:rPr>
        <w:t xml:space="preserve">перечень работ, их объем, требования и характеристики работ, требования к качеству, установленные </w:t>
      </w:r>
      <w:r w:rsidRPr="00F91DD6">
        <w:rPr>
          <w:rFonts w:ascii="Verdana" w:eastAsiaTheme="majorEastAsia" w:hAnsi="Verdana"/>
          <w:sz w:val="22"/>
          <w:szCs w:val="22"/>
          <w:lang w:val="ru-RU"/>
        </w:rPr>
        <w:t>Приложени</w:t>
      </w:r>
      <w:r w:rsidR="00440F7A">
        <w:rPr>
          <w:rFonts w:ascii="Verdana" w:eastAsiaTheme="majorEastAsia" w:hAnsi="Verdana"/>
          <w:sz w:val="22"/>
          <w:szCs w:val="22"/>
          <w:lang w:val="ru-RU"/>
        </w:rPr>
        <w:t>ем</w:t>
      </w:r>
      <w:r w:rsidRPr="00F91DD6">
        <w:rPr>
          <w:rFonts w:ascii="Verdana" w:eastAsiaTheme="majorEastAsia" w:hAnsi="Verdana"/>
          <w:sz w:val="22"/>
          <w:szCs w:val="22"/>
          <w:lang w:val="ru-RU"/>
        </w:rPr>
        <w:t xml:space="preserve"> №1 Контракта с информацией Отчета по аудиту;</w:t>
      </w:r>
    </w:p>
    <w:p w14:paraId="1B78FA55" w14:textId="18EE3B69" w:rsidR="00F91DD6" w:rsidRPr="00F91DD6" w:rsidRDefault="00120AE8" w:rsidP="006F2587">
      <w:pPr>
        <w:pStyle w:val="ac"/>
        <w:numPr>
          <w:ilvl w:val="0"/>
          <w:numId w:val="19"/>
        </w:numPr>
        <w:spacing w:before="0" w:after="0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F91DD6">
        <w:rPr>
          <w:rFonts w:ascii="Verdana" w:eastAsiaTheme="majorEastAsia" w:hAnsi="Verdana"/>
          <w:sz w:val="22"/>
          <w:szCs w:val="22"/>
          <w:lang w:val="ru-RU"/>
        </w:rPr>
        <w:t>методом формирования таблиц соответствия – каждому пункту требующихся по Контракту работ</w:t>
      </w:r>
      <w:r w:rsidR="00F91DD6" w:rsidRPr="00F91DD6">
        <w:rPr>
          <w:rFonts w:ascii="Verdana" w:eastAsiaTheme="majorEastAsia" w:hAnsi="Verdana"/>
          <w:sz w:val="22"/>
          <w:szCs w:val="22"/>
          <w:lang w:val="ru-RU"/>
        </w:rPr>
        <w:t>, на основе анализа Отчета об аудите и опыта эксперта сопоставляется оценка степени выполнения;</w:t>
      </w:r>
    </w:p>
    <w:p w14:paraId="37C6E4EF" w14:textId="7C31AAA1" w:rsidR="00F91DD6" w:rsidRPr="00F91DD6" w:rsidRDefault="00F91DD6" w:rsidP="006F2587">
      <w:pPr>
        <w:pStyle w:val="ac"/>
        <w:numPr>
          <w:ilvl w:val="0"/>
          <w:numId w:val="19"/>
        </w:numPr>
        <w:spacing w:before="0" w:after="0"/>
        <w:jc w:val="both"/>
        <w:rPr>
          <w:rFonts w:ascii="Verdana" w:eastAsiaTheme="majorEastAsia" w:hAnsi="Verdana"/>
          <w:sz w:val="22"/>
          <w:szCs w:val="22"/>
          <w:lang w:val="ru-RU"/>
        </w:rPr>
      </w:pPr>
      <w:r>
        <w:rPr>
          <w:rFonts w:ascii="Verdana" w:eastAsiaTheme="majorEastAsia" w:hAnsi="Verdana"/>
          <w:sz w:val="22"/>
          <w:szCs w:val="22"/>
          <w:lang w:val="ru-RU"/>
        </w:rPr>
        <w:t>м</w:t>
      </w:r>
      <w:r w:rsidRPr="00F91DD6">
        <w:rPr>
          <w:rFonts w:ascii="Verdana" w:eastAsiaTheme="majorEastAsia" w:hAnsi="Verdana"/>
          <w:sz w:val="22"/>
          <w:szCs w:val="22"/>
          <w:lang w:val="ru-RU"/>
        </w:rPr>
        <w:t>етодом формализации – оценка степени выполнения представляет собой значение качественной шкалы «выполнено, выполнено частично, не выполнено»</w:t>
      </w:r>
      <w:r>
        <w:rPr>
          <w:rFonts w:ascii="Verdana" w:eastAsiaTheme="majorEastAsia" w:hAnsi="Verdana"/>
          <w:sz w:val="22"/>
          <w:szCs w:val="22"/>
          <w:lang w:val="ru-RU"/>
        </w:rPr>
        <w:t>.</w:t>
      </w:r>
    </w:p>
    <w:p w14:paraId="482C670D" w14:textId="186BE47E" w:rsidR="00186D32" w:rsidRDefault="00120AE8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 xml:space="preserve"> </w:t>
      </w:r>
    </w:p>
    <w:p w14:paraId="7E296EF1" w14:textId="069DB5C2" w:rsidR="00F91DD6" w:rsidRDefault="00086D2E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>В контексте реализации принципа «от анализа к синтезу», и</w:t>
      </w:r>
      <w:r w:rsidR="00440F7A">
        <w:rPr>
          <w:rFonts w:eastAsiaTheme="majorEastAsia"/>
          <w:sz w:val="22"/>
          <w:szCs w:val="22"/>
          <w:lang w:val="ru-RU"/>
        </w:rPr>
        <w:t>сследование целесообразно проводить в следующей последовательности:</w:t>
      </w:r>
    </w:p>
    <w:p w14:paraId="49B3A287" w14:textId="71663395" w:rsidR="00440F7A" w:rsidRPr="00086D2E" w:rsidRDefault="00440F7A" w:rsidP="006F2587">
      <w:pPr>
        <w:pStyle w:val="ac"/>
        <w:numPr>
          <w:ilvl w:val="0"/>
          <w:numId w:val="20"/>
        </w:numPr>
        <w:spacing w:after="0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086D2E">
        <w:rPr>
          <w:rFonts w:ascii="Verdana" w:eastAsiaTheme="majorEastAsia" w:hAnsi="Verdana"/>
          <w:sz w:val="22"/>
          <w:szCs w:val="22"/>
          <w:lang w:val="ru-RU"/>
        </w:rPr>
        <w:t>Анализ выполнения Требований к документированию, изложенных в п.7 Приложения №1 к Контракту;</w:t>
      </w:r>
    </w:p>
    <w:p w14:paraId="7141B3E8" w14:textId="78D5C0A7" w:rsidR="00440F7A" w:rsidRPr="00086D2E" w:rsidRDefault="00440F7A" w:rsidP="006F2587">
      <w:pPr>
        <w:pStyle w:val="ac"/>
        <w:numPr>
          <w:ilvl w:val="0"/>
          <w:numId w:val="20"/>
        </w:numPr>
        <w:spacing w:after="0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086D2E">
        <w:rPr>
          <w:rFonts w:ascii="Verdana" w:eastAsiaTheme="majorEastAsia" w:hAnsi="Verdana"/>
          <w:sz w:val="22"/>
          <w:szCs w:val="22"/>
          <w:lang w:val="ru-RU"/>
        </w:rPr>
        <w:t>Анализ выполнения Требований к составу и содержанию работ, изложенных в п.4 Приложения №1 к Контракту;</w:t>
      </w:r>
    </w:p>
    <w:p w14:paraId="60EDADD6" w14:textId="1939FD79" w:rsidR="00440F7A" w:rsidRPr="00086D2E" w:rsidRDefault="00440F7A" w:rsidP="006F2587">
      <w:pPr>
        <w:pStyle w:val="ac"/>
        <w:numPr>
          <w:ilvl w:val="0"/>
          <w:numId w:val="20"/>
        </w:numPr>
        <w:spacing w:after="0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086D2E">
        <w:rPr>
          <w:rFonts w:ascii="Verdana" w:eastAsiaTheme="majorEastAsia" w:hAnsi="Verdana"/>
          <w:sz w:val="22"/>
          <w:szCs w:val="22"/>
          <w:lang w:val="ru-RU"/>
        </w:rPr>
        <w:t>Анализ выполнения задач аудита, изложенных в п.2</w:t>
      </w:r>
      <w:r w:rsidR="00BF389D">
        <w:rPr>
          <w:rFonts w:ascii="Verdana" w:eastAsiaTheme="majorEastAsia" w:hAnsi="Verdana"/>
          <w:sz w:val="22"/>
          <w:szCs w:val="22"/>
          <w:lang w:val="ru-RU"/>
        </w:rPr>
        <w:t>.2</w:t>
      </w:r>
      <w:r w:rsidRPr="00086D2E">
        <w:rPr>
          <w:rFonts w:ascii="Verdana" w:eastAsiaTheme="majorEastAsia" w:hAnsi="Verdana"/>
          <w:sz w:val="22"/>
          <w:szCs w:val="22"/>
          <w:lang w:val="ru-RU"/>
        </w:rPr>
        <w:t xml:space="preserve"> Приложения №1 к Контракту</w:t>
      </w:r>
      <w:r w:rsidR="00086D2E">
        <w:rPr>
          <w:rFonts w:ascii="Verdana" w:eastAsiaTheme="majorEastAsia" w:hAnsi="Verdana"/>
          <w:sz w:val="22"/>
          <w:szCs w:val="22"/>
          <w:lang w:val="ru-RU"/>
        </w:rPr>
        <w:t>.</w:t>
      </w:r>
    </w:p>
    <w:p w14:paraId="3B4CCBAB" w14:textId="555782CD" w:rsidR="00440F7A" w:rsidRPr="00BF389D" w:rsidRDefault="00BF389D" w:rsidP="00440F7A">
      <w:pPr>
        <w:spacing w:after="0" w:line="276" w:lineRule="auto"/>
        <w:ind w:firstLine="576"/>
        <w:jc w:val="both"/>
        <w:rPr>
          <w:rFonts w:eastAsiaTheme="majorEastAsia"/>
          <w:i/>
          <w:iCs/>
          <w:sz w:val="22"/>
          <w:szCs w:val="22"/>
          <w:lang w:val="ru-RU"/>
        </w:rPr>
      </w:pPr>
      <w:r w:rsidRPr="00BF389D">
        <w:rPr>
          <w:rFonts w:eastAsiaTheme="majorEastAsia"/>
          <w:i/>
          <w:iCs/>
          <w:sz w:val="22"/>
          <w:szCs w:val="22"/>
          <w:lang w:val="ru-RU"/>
        </w:rPr>
        <w:t>Примечание. Эксперт не оценивает достижение целей аудита, т.к. они связаны с принятием решений заказчиком аудита на основе Отчета об аудите и в аудит не входят.</w:t>
      </w:r>
    </w:p>
    <w:p w14:paraId="6686E64F" w14:textId="53E2CCE6" w:rsidR="00E23A37" w:rsidRDefault="00E23A37" w:rsidP="00E23A37">
      <w:pPr>
        <w:pStyle w:val="3"/>
      </w:pPr>
      <w:bookmarkStart w:id="16" w:name="_Toc108424848"/>
      <w:r w:rsidRPr="00086D2E">
        <w:t>Анализ выполнения Требований к документированию</w:t>
      </w:r>
      <w:bookmarkEnd w:id="16"/>
    </w:p>
    <w:p w14:paraId="012F8D27" w14:textId="5EFB3757" w:rsidR="00B048A9" w:rsidRDefault="000A37F6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 w:rsidRPr="000A37F6">
        <w:rPr>
          <w:rFonts w:eastAsiaTheme="majorEastAsia"/>
          <w:sz w:val="22"/>
          <w:szCs w:val="22"/>
          <w:lang w:val="ru-RU"/>
        </w:rPr>
        <w:t>Оценка результатов работ по документированию аудита</w:t>
      </w:r>
      <w:r w:rsidR="007C7E18" w:rsidRPr="000A37F6">
        <w:rPr>
          <w:rFonts w:eastAsiaTheme="majorEastAsia"/>
          <w:sz w:val="22"/>
          <w:szCs w:val="22"/>
          <w:lang w:val="ru-RU"/>
        </w:rPr>
        <w:t xml:space="preserve"> приведен</w:t>
      </w:r>
      <w:r w:rsidRPr="000A37F6">
        <w:rPr>
          <w:rFonts w:eastAsiaTheme="majorEastAsia"/>
          <w:sz w:val="22"/>
          <w:szCs w:val="22"/>
          <w:lang w:val="ru-RU"/>
        </w:rPr>
        <w:t>а</w:t>
      </w:r>
      <w:r w:rsidR="007C7E18" w:rsidRPr="000A37F6">
        <w:rPr>
          <w:rFonts w:eastAsiaTheme="majorEastAsia"/>
          <w:sz w:val="22"/>
          <w:szCs w:val="22"/>
          <w:lang w:val="ru-RU"/>
        </w:rPr>
        <w:t xml:space="preserve"> в таблиц</w:t>
      </w:r>
      <w:r w:rsidR="00E77665" w:rsidRPr="000A37F6">
        <w:rPr>
          <w:rFonts w:eastAsiaTheme="majorEastAsia"/>
          <w:sz w:val="22"/>
          <w:szCs w:val="22"/>
          <w:lang w:val="ru-RU"/>
        </w:rPr>
        <w:t>е</w:t>
      </w:r>
      <w:r w:rsidR="00DC7517" w:rsidRPr="000A37F6">
        <w:rPr>
          <w:rFonts w:eastAsiaTheme="majorEastAsia"/>
          <w:sz w:val="22"/>
          <w:szCs w:val="22"/>
          <w:lang w:val="ru-RU"/>
        </w:rPr>
        <w:t xml:space="preserve"> </w:t>
      </w:r>
      <w:r w:rsidRPr="000A37F6">
        <w:rPr>
          <w:rFonts w:eastAsiaTheme="majorEastAsia"/>
          <w:sz w:val="22"/>
          <w:szCs w:val="22"/>
          <w:lang w:val="ru-RU"/>
        </w:rPr>
        <w:t>3</w:t>
      </w:r>
      <w:r w:rsidR="00DC7517" w:rsidRPr="000A37F6">
        <w:rPr>
          <w:rFonts w:eastAsiaTheme="majorEastAsia"/>
          <w:sz w:val="22"/>
          <w:szCs w:val="22"/>
          <w:lang w:val="ru-RU"/>
        </w:rPr>
        <w:t>.1</w:t>
      </w:r>
      <w:r w:rsidR="00F67184" w:rsidRPr="00F67184">
        <w:rPr>
          <w:rFonts w:eastAsiaTheme="majorEastAsia"/>
          <w:sz w:val="22"/>
          <w:szCs w:val="22"/>
          <w:lang w:val="ru-RU"/>
        </w:rPr>
        <w:t xml:space="preserve">. </w:t>
      </w:r>
      <w:r w:rsidR="00F67184">
        <w:rPr>
          <w:rFonts w:eastAsiaTheme="majorEastAsia"/>
          <w:sz w:val="22"/>
          <w:szCs w:val="22"/>
          <w:lang w:val="ru-RU"/>
        </w:rPr>
        <w:t xml:space="preserve">Эксперт понимает пункты требований, как объекты проверки аудитором, </w:t>
      </w:r>
      <w:r w:rsidR="00627E27">
        <w:rPr>
          <w:rFonts w:eastAsiaTheme="majorEastAsia"/>
          <w:sz w:val="22"/>
          <w:szCs w:val="22"/>
          <w:lang w:val="ru-RU"/>
        </w:rPr>
        <w:t xml:space="preserve">и считает </w:t>
      </w:r>
      <w:r w:rsidR="00F67184">
        <w:rPr>
          <w:rFonts w:eastAsiaTheme="majorEastAsia"/>
          <w:sz w:val="22"/>
          <w:szCs w:val="22"/>
          <w:lang w:val="ru-RU"/>
        </w:rPr>
        <w:t>выявлен</w:t>
      </w:r>
      <w:r w:rsidR="00627E27">
        <w:rPr>
          <w:rFonts w:eastAsiaTheme="majorEastAsia"/>
          <w:sz w:val="22"/>
          <w:szCs w:val="22"/>
          <w:lang w:val="ru-RU"/>
        </w:rPr>
        <w:t>ие</w:t>
      </w:r>
      <w:r w:rsidR="00F67184">
        <w:rPr>
          <w:rFonts w:eastAsiaTheme="majorEastAsia"/>
          <w:sz w:val="22"/>
          <w:szCs w:val="22"/>
          <w:lang w:val="ru-RU"/>
        </w:rPr>
        <w:t xml:space="preserve"> отсутстви</w:t>
      </w:r>
      <w:r w:rsidR="00627E27">
        <w:rPr>
          <w:rFonts w:eastAsiaTheme="majorEastAsia"/>
          <w:sz w:val="22"/>
          <w:szCs w:val="22"/>
          <w:lang w:val="ru-RU"/>
        </w:rPr>
        <w:t>я объекта выполнением пункта</w:t>
      </w:r>
      <w:r w:rsidR="00F67184">
        <w:rPr>
          <w:rFonts w:eastAsiaTheme="majorEastAsia"/>
          <w:sz w:val="22"/>
          <w:szCs w:val="22"/>
          <w:lang w:val="ru-RU"/>
        </w:rPr>
        <w:t xml:space="preserve">. </w:t>
      </w:r>
      <w:r w:rsidR="005E7510">
        <w:rPr>
          <w:rFonts w:eastAsiaTheme="majorEastAsia"/>
          <w:sz w:val="22"/>
          <w:szCs w:val="22"/>
          <w:lang w:val="ru-RU"/>
        </w:rPr>
        <w:t xml:space="preserve">Эксперт считает, что аудитор предпринял </w:t>
      </w:r>
      <w:r w:rsidR="00B91C19">
        <w:rPr>
          <w:rFonts w:eastAsiaTheme="majorEastAsia"/>
          <w:sz w:val="22"/>
          <w:szCs w:val="22"/>
          <w:lang w:val="ru-RU"/>
        </w:rPr>
        <w:t>все действия,</w:t>
      </w:r>
      <w:r w:rsidR="005E7510">
        <w:rPr>
          <w:rFonts w:eastAsiaTheme="majorEastAsia"/>
          <w:sz w:val="22"/>
          <w:szCs w:val="22"/>
          <w:lang w:val="ru-RU"/>
        </w:rPr>
        <w:t xml:space="preserve"> предусмотренные Контрактом по получению информации для аудита.</w:t>
      </w:r>
      <w:r w:rsidR="00B91C19" w:rsidRPr="00B91C19">
        <w:rPr>
          <w:rFonts w:eastAsiaTheme="majorEastAsia"/>
          <w:sz w:val="22"/>
          <w:szCs w:val="22"/>
          <w:lang w:val="ru-RU"/>
        </w:rPr>
        <w:t xml:space="preserve"> </w:t>
      </w:r>
      <w:r w:rsidR="00B91C19">
        <w:rPr>
          <w:rFonts w:eastAsiaTheme="majorEastAsia"/>
          <w:sz w:val="22"/>
          <w:szCs w:val="22"/>
          <w:lang w:val="ru-RU"/>
        </w:rPr>
        <w:t>Эксперт оценивает выполнение пунктов формально, т.к. не имеет доступа к исходным данным для аудита.</w:t>
      </w:r>
    </w:p>
    <w:p w14:paraId="0C574E6D" w14:textId="0844E710" w:rsidR="00627E27" w:rsidRDefault="00627E27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 xml:space="preserve">При этом эксперт считает, что аудитор должен дополнять недостающие свойства объектов, </w:t>
      </w:r>
      <w:r w:rsidR="00C106BD">
        <w:rPr>
          <w:rFonts w:eastAsiaTheme="majorEastAsia"/>
          <w:sz w:val="22"/>
          <w:szCs w:val="22"/>
          <w:lang w:val="ru-RU"/>
        </w:rPr>
        <w:t>если эта информация находится в свободном доступе (например, тип оборудования в п.4.4 таблицы 3.1)</w:t>
      </w:r>
      <w:r w:rsidR="005E7510">
        <w:rPr>
          <w:rFonts w:eastAsiaTheme="majorEastAsia"/>
          <w:sz w:val="22"/>
          <w:szCs w:val="22"/>
          <w:lang w:val="ru-RU"/>
        </w:rPr>
        <w:t>.</w:t>
      </w:r>
    </w:p>
    <w:p w14:paraId="24D5B83E" w14:textId="60C80B05" w:rsidR="003B5FF9" w:rsidRDefault="003B5FF9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 xml:space="preserve">В </w:t>
      </w:r>
      <w:r w:rsidR="005E7510">
        <w:rPr>
          <w:rFonts w:eastAsiaTheme="majorEastAsia"/>
          <w:sz w:val="22"/>
          <w:szCs w:val="22"/>
          <w:lang w:val="ru-RU"/>
        </w:rPr>
        <w:t>столбце П</w:t>
      </w:r>
      <w:r>
        <w:rPr>
          <w:rFonts w:eastAsiaTheme="majorEastAsia"/>
          <w:sz w:val="22"/>
          <w:szCs w:val="22"/>
          <w:lang w:val="ru-RU"/>
        </w:rPr>
        <w:t>римечания</w:t>
      </w:r>
      <w:r w:rsidR="005E7510">
        <w:rPr>
          <w:rFonts w:eastAsiaTheme="majorEastAsia"/>
          <w:sz w:val="22"/>
          <w:szCs w:val="22"/>
          <w:lang w:val="ru-RU"/>
        </w:rPr>
        <w:t xml:space="preserve"> таблицы 3.1</w:t>
      </w:r>
      <w:r>
        <w:rPr>
          <w:rFonts w:eastAsiaTheme="majorEastAsia"/>
          <w:sz w:val="22"/>
          <w:szCs w:val="22"/>
          <w:lang w:val="ru-RU"/>
        </w:rPr>
        <w:t xml:space="preserve"> эксперт дополняет оценку. Термин «</w:t>
      </w:r>
      <w:r w:rsidR="005E7510">
        <w:rPr>
          <w:rFonts w:eastAsiaTheme="majorEastAsia"/>
          <w:sz w:val="22"/>
          <w:szCs w:val="22"/>
          <w:lang w:val="ru-RU"/>
        </w:rPr>
        <w:t>о</w:t>
      </w:r>
      <w:r>
        <w:rPr>
          <w:rFonts w:eastAsiaTheme="majorEastAsia"/>
          <w:sz w:val="22"/>
          <w:szCs w:val="22"/>
          <w:lang w:val="ru-RU"/>
        </w:rPr>
        <w:t xml:space="preserve">тсутствует» означает, что эксперт считает, что данный объект аудита не был предоставлен. Термин «пометка </w:t>
      </w:r>
      <w:r w:rsidR="005E7510">
        <w:rPr>
          <w:rFonts w:eastAsiaTheme="majorEastAsia"/>
          <w:sz w:val="22"/>
          <w:szCs w:val="22"/>
          <w:lang w:val="ru-RU"/>
        </w:rPr>
        <w:t>об о</w:t>
      </w:r>
      <w:r>
        <w:rPr>
          <w:rFonts w:eastAsiaTheme="majorEastAsia"/>
          <w:sz w:val="22"/>
          <w:szCs w:val="22"/>
          <w:lang w:val="ru-RU"/>
        </w:rPr>
        <w:t>тсутств</w:t>
      </w:r>
      <w:r w:rsidR="005E7510">
        <w:rPr>
          <w:rFonts w:eastAsiaTheme="majorEastAsia"/>
          <w:sz w:val="22"/>
          <w:szCs w:val="22"/>
          <w:lang w:val="ru-RU"/>
        </w:rPr>
        <w:t>ии</w:t>
      </w:r>
      <w:r>
        <w:rPr>
          <w:rFonts w:eastAsiaTheme="majorEastAsia"/>
          <w:sz w:val="22"/>
          <w:szCs w:val="22"/>
          <w:lang w:val="ru-RU"/>
        </w:rPr>
        <w:t xml:space="preserve">» означает, что эксперт считает, что данная и информация объективно существует и </w:t>
      </w:r>
      <w:r w:rsidR="005E7510">
        <w:rPr>
          <w:rFonts w:eastAsiaTheme="majorEastAsia"/>
          <w:sz w:val="22"/>
          <w:szCs w:val="22"/>
          <w:lang w:val="ru-RU"/>
        </w:rPr>
        <w:t>причины, по которым она отсутствует у Аудитора эксперту не понятны.</w:t>
      </w:r>
      <w:r>
        <w:rPr>
          <w:rFonts w:eastAsiaTheme="majorEastAsia"/>
          <w:sz w:val="22"/>
          <w:szCs w:val="22"/>
          <w:lang w:val="ru-RU"/>
        </w:rPr>
        <w:t xml:space="preserve"> </w:t>
      </w:r>
    </w:p>
    <w:p w14:paraId="6EDEAA0C" w14:textId="29757E3B" w:rsidR="00B91C19" w:rsidRDefault="00366C3C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>Также эксперт считает необходимым отметить, что Контракт не содержит ссылок на ГОСТы и каких-либо требований к глубине анализа достаточности средств информационных технологий и рекомендаций</w:t>
      </w:r>
      <w:r w:rsidR="00B91C19">
        <w:rPr>
          <w:rFonts w:eastAsiaTheme="majorEastAsia"/>
          <w:sz w:val="22"/>
          <w:szCs w:val="22"/>
          <w:lang w:val="ru-RU"/>
        </w:rPr>
        <w:t xml:space="preserve"> по устранению недостатков, что позволяет аудитору выполнять данные пункты исходя из своих представлений. </w:t>
      </w:r>
    </w:p>
    <w:p w14:paraId="0C818DD0" w14:textId="6F2E7DA0" w:rsidR="00F67184" w:rsidRPr="000A37F6" w:rsidRDefault="00366C3C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 xml:space="preserve">  </w:t>
      </w:r>
    </w:p>
    <w:p w14:paraId="3C4DA454" w14:textId="77777777" w:rsidR="00773CB7" w:rsidRDefault="00773CB7" w:rsidP="00440F7A">
      <w:pPr>
        <w:spacing w:after="0" w:line="276" w:lineRule="auto"/>
        <w:jc w:val="right"/>
        <w:rPr>
          <w:rFonts w:eastAsiaTheme="majorEastAsia"/>
          <w:sz w:val="22"/>
          <w:szCs w:val="22"/>
          <w:lang w:val="ru-RU"/>
        </w:rPr>
      </w:pPr>
      <w:bookmarkStart w:id="17" w:name="_Hlk108105128"/>
      <w:r>
        <w:rPr>
          <w:rFonts w:eastAsiaTheme="majorEastAsia"/>
          <w:sz w:val="22"/>
          <w:szCs w:val="22"/>
          <w:lang w:val="ru-RU"/>
        </w:rPr>
        <w:br/>
      </w:r>
    </w:p>
    <w:p w14:paraId="3715B137" w14:textId="77A2D18A" w:rsidR="00595B4C" w:rsidRPr="003313C3" w:rsidRDefault="009B62DC" w:rsidP="00440F7A">
      <w:pPr>
        <w:spacing w:after="0" w:line="276" w:lineRule="auto"/>
        <w:jc w:val="right"/>
        <w:rPr>
          <w:rFonts w:eastAsiaTheme="majorEastAsia"/>
          <w:sz w:val="22"/>
          <w:szCs w:val="22"/>
          <w:lang w:val="ru-RU"/>
        </w:rPr>
      </w:pPr>
      <w:r w:rsidRPr="003313C3">
        <w:rPr>
          <w:rFonts w:eastAsiaTheme="majorEastAsia"/>
          <w:sz w:val="22"/>
          <w:szCs w:val="22"/>
          <w:lang w:val="ru-RU"/>
        </w:rPr>
        <w:lastRenderedPageBreak/>
        <w:t xml:space="preserve">Таблица </w:t>
      </w:r>
      <w:r w:rsidR="000A37F6" w:rsidRPr="003313C3">
        <w:rPr>
          <w:rFonts w:eastAsiaTheme="majorEastAsia"/>
          <w:sz w:val="22"/>
          <w:szCs w:val="22"/>
          <w:lang w:val="ru-RU"/>
        </w:rPr>
        <w:t>3</w:t>
      </w:r>
      <w:r w:rsidRPr="003313C3">
        <w:rPr>
          <w:rFonts w:eastAsiaTheme="majorEastAsia"/>
          <w:sz w:val="22"/>
          <w:szCs w:val="22"/>
          <w:lang w:val="ru-RU"/>
        </w:rPr>
        <w:t>.1</w:t>
      </w:r>
      <w:r w:rsidR="00595B4C" w:rsidRPr="003313C3">
        <w:rPr>
          <w:rFonts w:eastAsiaTheme="majorEastAsia"/>
          <w:sz w:val="22"/>
          <w:szCs w:val="22"/>
          <w:lang w:val="ru-RU"/>
        </w:rPr>
        <w:t xml:space="preserve"> 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704"/>
        <w:gridCol w:w="4963"/>
        <w:gridCol w:w="1418"/>
        <w:gridCol w:w="2459"/>
      </w:tblGrid>
      <w:tr w:rsidR="00747482" w:rsidRPr="003313C3" w14:paraId="413790D9" w14:textId="10A4C59B" w:rsidTr="003313C3">
        <w:tc>
          <w:tcPr>
            <w:tcW w:w="369" w:type="pct"/>
          </w:tcPr>
          <w:p w14:paraId="2944D75F" w14:textId="02A1D064" w:rsidR="00747482" w:rsidRPr="003313C3" w:rsidRDefault="00747482" w:rsidP="00FE468C">
            <w:pPr>
              <w:spacing w:line="276" w:lineRule="auto"/>
              <w:jc w:val="center"/>
              <w:rPr>
                <w:rFonts w:eastAsiaTheme="majorEastAsia"/>
                <w:b/>
                <w:bCs/>
                <w:sz w:val="18"/>
                <w:szCs w:val="18"/>
                <w:lang w:val="ru-RU"/>
              </w:rPr>
            </w:pPr>
            <w:bookmarkStart w:id="18" w:name="_Hlk108094494"/>
            <w:bookmarkEnd w:id="17"/>
            <w:r w:rsidRPr="003313C3">
              <w:rPr>
                <w:rFonts w:eastAsiaTheme="majorEastAsia"/>
                <w:b/>
                <w:bCs/>
                <w:sz w:val="18"/>
                <w:szCs w:val="18"/>
                <w:lang w:val="ru-RU"/>
              </w:rPr>
              <w:t>№ п/п</w:t>
            </w:r>
          </w:p>
        </w:tc>
        <w:tc>
          <w:tcPr>
            <w:tcW w:w="2600" w:type="pct"/>
          </w:tcPr>
          <w:p w14:paraId="5107133B" w14:textId="53D6E3DD" w:rsidR="00747482" w:rsidRPr="003313C3" w:rsidRDefault="00747482" w:rsidP="00FE468C">
            <w:pPr>
              <w:spacing w:line="276" w:lineRule="auto"/>
              <w:jc w:val="center"/>
              <w:rPr>
                <w:rFonts w:eastAsiaTheme="majorEastAsia"/>
                <w:b/>
                <w:bCs/>
                <w:sz w:val="18"/>
                <w:szCs w:val="18"/>
                <w:lang w:val="ru-RU"/>
              </w:rPr>
            </w:pPr>
            <w:r w:rsidRPr="003313C3">
              <w:rPr>
                <w:rFonts w:eastAsiaTheme="majorEastAsia"/>
                <w:b/>
                <w:bCs/>
                <w:sz w:val="18"/>
                <w:szCs w:val="18"/>
                <w:lang w:val="ru-RU"/>
              </w:rPr>
              <w:t>Наименование работ</w:t>
            </w:r>
          </w:p>
        </w:tc>
        <w:tc>
          <w:tcPr>
            <w:tcW w:w="743" w:type="pct"/>
          </w:tcPr>
          <w:p w14:paraId="2D7D767E" w14:textId="7502D986" w:rsidR="00747482" w:rsidRPr="003313C3" w:rsidRDefault="00747482" w:rsidP="00FE468C">
            <w:pPr>
              <w:spacing w:line="276" w:lineRule="auto"/>
              <w:jc w:val="center"/>
              <w:rPr>
                <w:rFonts w:eastAsiaTheme="majorEastAsia"/>
                <w:b/>
                <w:bCs/>
                <w:sz w:val="18"/>
                <w:szCs w:val="18"/>
                <w:lang w:val="ru-RU"/>
              </w:rPr>
            </w:pPr>
            <w:r w:rsidRPr="003313C3">
              <w:rPr>
                <w:rFonts w:eastAsiaTheme="majorEastAsia"/>
                <w:b/>
                <w:bCs/>
                <w:sz w:val="18"/>
                <w:szCs w:val="18"/>
                <w:lang w:val="ru-RU"/>
              </w:rPr>
              <w:t>Оценка</w:t>
            </w:r>
          </w:p>
        </w:tc>
        <w:tc>
          <w:tcPr>
            <w:tcW w:w="1289" w:type="pct"/>
          </w:tcPr>
          <w:p w14:paraId="1C3D83CF" w14:textId="07FBD464" w:rsidR="00747482" w:rsidRPr="003313C3" w:rsidRDefault="00747482" w:rsidP="00FE468C">
            <w:pPr>
              <w:spacing w:line="276" w:lineRule="auto"/>
              <w:jc w:val="center"/>
              <w:rPr>
                <w:rFonts w:eastAsiaTheme="majorEastAsia"/>
                <w:b/>
                <w:bCs/>
                <w:sz w:val="18"/>
                <w:szCs w:val="18"/>
                <w:lang w:val="ru-RU"/>
              </w:rPr>
            </w:pPr>
            <w:r w:rsidRPr="003313C3">
              <w:rPr>
                <w:rFonts w:eastAsiaTheme="majorEastAsia"/>
                <w:b/>
                <w:bCs/>
                <w:sz w:val="18"/>
                <w:szCs w:val="18"/>
                <w:lang w:val="ru-RU"/>
              </w:rPr>
              <w:t>Примечания</w:t>
            </w:r>
          </w:p>
        </w:tc>
      </w:tr>
      <w:tr w:rsidR="00747482" w:rsidRPr="00FE468C" w14:paraId="419DE34D" w14:textId="7EF64E06" w:rsidTr="003313C3">
        <w:tc>
          <w:tcPr>
            <w:tcW w:w="369" w:type="pct"/>
          </w:tcPr>
          <w:p w14:paraId="0BBC9CD7" w14:textId="6ADC4C06" w:rsidR="00747482" w:rsidRPr="00FE468C" w:rsidRDefault="00747482" w:rsidP="006F2587">
            <w:pPr>
              <w:pStyle w:val="ac"/>
              <w:numPr>
                <w:ilvl w:val="0"/>
                <w:numId w:val="21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5DD9ACEF" w14:textId="793F04BC" w:rsidR="00747482" w:rsidRPr="00FE468C" w:rsidRDefault="00747482" w:rsidP="00FE468C">
            <w:pPr>
              <w:spacing w:line="276" w:lineRule="auto"/>
              <w:rPr>
                <w:b/>
                <w:bCs/>
                <w:sz w:val="18"/>
                <w:szCs w:val="18"/>
                <w:lang w:val="ru-RU"/>
              </w:rPr>
            </w:pPr>
            <w:r w:rsidRPr="00FE468C">
              <w:rPr>
                <w:b/>
                <w:bCs/>
                <w:sz w:val="18"/>
                <w:szCs w:val="18"/>
                <w:lang w:val="ru-RU"/>
              </w:rPr>
              <w:t>Существующая документация Заказчика:</w:t>
            </w:r>
          </w:p>
        </w:tc>
        <w:tc>
          <w:tcPr>
            <w:tcW w:w="743" w:type="pct"/>
          </w:tcPr>
          <w:p w14:paraId="702474B3" w14:textId="33AB15D6" w:rsidR="00747482" w:rsidRPr="00FE468C" w:rsidRDefault="00747482" w:rsidP="00FE468C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4A1C345D" w14:textId="77777777" w:rsidR="00747482" w:rsidRPr="00FE468C" w:rsidRDefault="00747482" w:rsidP="00FE468C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747482" w:rsidRPr="00FE468C" w14:paraId="5BE3EBCB" w14:textId="3711BB1D" w:rsidTr="003313C3">
        <w:tc>
          <w:tcPr>
            <w:tcW w:w="369" w:type="pct"/>
          </w:tcPr>
          <w:p w14:paraId="6125DD82" w14:textId="32B479C3" w:rsidR="00747482" w:rsidRPr="00FE468C" w:rsidRDefault="00747482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04AFAA95" w14:textId="56475555" w:rsidR="00747482" w:rsidRPr="00FE468C" w:rsidRDefault="00747482" w:rsidP="00FE468C">
            <w:pPr>
              <w:spacing w:line="276" w:lineRule="auto"/>
              <w:rPr>
                <w:sz w:val="18"/>
                <w:szCs w:val="18"/>
                <w:lang w:val="ru-RU"/>
              </w:rPr>
            </w:pPr>
            <w:r w:rsidRPr="00FE468C">
              <w:rPr>
                <w:sz w:val="18"/>
                <w:szCs w:val="18"/>
                <w:lang w:val="ru-RU"/>
              </w:rPr>
              <w:t>информация о предоставленной методической, организационно-распорядительной и нормативно-справочной информации (схемы, регламенты, журналы обслуживания, инструкции и пр.)</w:t>
            </w:r>
          </w:p>
        </w:tc>
        <w:tc>
          <w:tcPr>
            <w:tcW w:w="743" w:type="pct"/>
          </w:tcPr>
          <w:p w14:paraId="5F0848F6" w14:textId="226C4B9A" w:rsidR="00747482" w:rsidRPr="00FE468C" w:rsidRDefault="00591B87" w:rsidP="00FE468C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3E440D85" w14:textId="35BADFFE" w:rsidR="00747482" w:rsidRPr="00FE468C" w:rsidRDefault="00627E27" w:rsidP="00FE468C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предоставлено 5% от необходимой документации</w:t>
            </w:r>
          </w:p>
        </w:tc>
      </w:tr>
      <w:tr w:rsidR="00747482" w:rsidRPr="00FE468C" w14:paraId="755E6D5A" w14:textId="53C773D1" w:rsidTr="003313C3">
        <w:tc>
          <w:tcPr>
            <w:tcW w:w="369" w:type="pct"/>
          </w:tcPr>
          <w:p w14:paraId="51D9B033" w14:textId="77777777" w:rsidR="00747482" w:rsidRPr="00FE468C" w:rsidRDefault="00747482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27496C1F" w14:textId="63E5D723" w:rsidR="00E94A8F" w:rsidRPr="00FE468C" w:rsidRDefault="00747482" w:rsidP="00E94A8F">
            <w:pPr>
              <w:spacing w:line="276" w:lineRule="auto"/>
              <w:rPr>
                <w:sz w:val="18"/>
                <w:szCs w:val="18"/>
                <w:lang w:val="ru-RU"/>
              </w:rPr>
            </w:pPr>
            <w:r w:rsidRPr="00FE468C">
              <w:rPr>
                <w:sz w:val="18"/>
                <w:szCs w:val="18"/>
                <w:lang w:val="ru-RU"/>
              </w:rPr>
              <w:t>результаты анализа достаточности представленной документации для решения текущих задач Заказчика</w:t>
            </w:r>
          </w:p>
        </w:tc>
        <w:tc>
          <w:tcPr>
            <w:tcW w:w="743" w:type="pct"/>
          </w:tcPr>
          <w:p w14:paraId="26D931F6" w14:textId="2BCE39B8" w:rsidR="00747482" w:rsidRPr="00FE468C" w:rsidRDefault="00E94A8F" w:rsidP="00FE468C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</w:t>
            </w:r>
            <w:r w:rsidR="00591B87">
              <w:rPr>
                <w:rFonts w:eastAsiaTheme="majorEastAsia"/>
                <w:sz w:val="18"/>
                <w:szCs w:val="18"/>
                <w:lang w:val="ru-RU"/>
              </w:rPr>
              <w:t>ыполнено</w:t>
            </w:r>
            <w:r>
              <w:rPr>
                <w:rFonts w:eastAsiaTheme="majorEastAsia"/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1289" w:type="pct"/>
          </w:tcPr>
          <w:p w14:paraId="25B3043A" w14:textId="511350C3" w:rsidR="00747482" w:rsidRPr="00FE468C" w:rsidRDefault="00747482" w:rsidP="00FE468C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747482" w:rsidRPr="00FE468C" w14:paraId="016FDFE3" w14:textId="5FB5DCBE" w:rsidTr="003313C3">
        <w:tc>
          <w:tcPr>
            <w:tcW w:w="369" w:type="pct"/>
          </w:tcPr>
          <w:p w14:paraId="4295FE5F" w14:textId="77777777" w:rsidR="00747482" w:rsidRPr="00FE468C" w:rsidRDefault="00747482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0F4C52EA" w14:textId="6E7C45AB" w:rsidR="00747482" w:rsidRPr="00FE468C" w:rsidRDefault="00747482" w:rsidP="00FE468C">
            <w:pPr>
              <w:spacing w:line="276" w:lineRule="auto"/>
              <w:rPr>
                <w:sz w:val="18"/>
                <w:szCs w:val="18"/>
                <w:lang w:val="ru-RU"/>
              </w:rPr>
            </w:pPr>
            <w:r w:rsidRPr="00FE468C">
              <w:rPr>
                <w:sz w:val="18"/>
                <w:szCs w:val="18"/>
                <w:lang w:val="ru-RU"/>
              </w:rPr>
              <w:t>рекомендации по устранению обнаруженных недостатков</w:t>
            </w:r>
          </w:p>
        </w:tc>
        <w:tc>
          <w:tcPr>
            <w:tcW w:w="743" w:type="pct"/>
          </w:tcPr>
          <w:p w14:paraId="1B756351" w14:textId="53C14F85" w:rsidR="00747482" w:rsidRPr="00FE468C" w:rsidRDefault="00E94A8F" w:rsidP="00FE468C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5EE23D4A" w14:textId="77777777" w:rsidR="00747482" w:rsidRPr="00FE468C" w:rsidRDefault="00747482" w:rsidP="00FE468C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591B87" w:rsidRPr="00FE468C" w14:paraId="518337DC" w14:textId="77777777" w:rsidTr="003313C3">
        <w:tc>
          <w:tcPr>
            <w:tcW w:w="369" w:type="pct"/>
          </w:tcPr>
          <w:p w14:paraId="54C3EDA9" w14:textId="77777777" w:rsidR="00591B87" w:rsidRPr="00E94A8F" w:rsidRDefault="00591B87" w:rsidP="00591B87">
            <w:pPr>
              <w:rPr>
                <w:rFonts w:eastAsiaTheme="majorEastAsia"/>
                <w:lang w:val="ru-RU"/>
              </w:rPr>
            </w:pPr>
          </w:p>
        </w:tc>
        <w:tc>
          <w:tcPr>
            <w:tcW w:w="2600" w:type="pct"/>
          </w:tcPr>
          <w:p w14:paraId="7B8156F0" w14:textId="77777777" w:rsidR="00591B87" w:rsidRPr="00FE468C" w:rsidRDefault="00591B87" w:rsidP="00FE468C">
            <w:pPr>
              <w:spacing w:line="276" w:lineRule="auto"/>
              <w:rPr>
                <w:sz w:val="18"/>
                <w:szCs w:val="18"/>
                <w:lang w:val="ru-RU"/>
              </w:rPr>
            </w:pPr>
          </w:p>
        </w:tc>
        <w:tc>
          <w:tcPr>
            <w:tcW w:w="743" w:type="pct"/>
          </w:tcPr>
          <w:p w14:paraId="2BF140A1" w14:textId="77777777" w:rsidR="00591B87" w:rsidRPr="00FE468C" w:rsidRDefault="00591B87" w:rsidP="00FE468C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61493BAD" w14:textId="77777777" w:rsidR="00591B87" w:rsidRPr="00FE468C" w:rsidRDefault="00591B87" w:rsidP="00FE468C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E94A8F" w:rsidRPr="00FE468C" w14:paraId="2F093AAE" w14:textId="285618AD" w:rsidTr="003313C3">
        <w:tc>
          <w:tcPr>
            <w:tcW w:w="369" w:type="pct"/>
          </w:tcPr>
          <w:p w14:paraId="3BECC98D" w14:textId="77777777" w:rsidR="00E94A8F" w:rsidRPr="00591B87" w:rsidRDefault="00E94A8F" w:rsidP="006F2587">
            <w:pPr>
              <w:pStyle w:val="ac"/>
              <w:numPr>
                <w:ilvl w:val="0"/>
                <w:numId w:val="21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05FD0802" w14:textId="257CB5C7" w:rsidR="00E94A8F" w:rsidRPr="00591B87" w:rsidRDefault="00E94A8F" w:rsidP="00E94A8F">
            <w:pPr>
              <w:spacing w:line="276" w:lineRule="auto"/>
              <w:rPr>
                <w:rFonts w:eastAsiaTheme="majorEastAsia"/>
                <w:b/>
                <w:bCs/>
                <w:sz w:val="18"/>
                <w:szCs w:val="18"/>
                <w:lang w:val="ru-RU"/>
              </w:rPr>
            </w:pPr>
            <w:r w:rsidRPr="00591B87">
              <w:rPr>
                <w:rFonts w:eastAsiaTheme="majorEastAsia"/>
                <w:b/>
                <w:bCs/>
                <w:sz w:val="18"/>
                <w:szCs w:val="18"/>
                <w:lang w:val="ru-RU"/>
              </w:rPr>
              <w:t>Общая информация:</w:t>
            </w:r>
          </w:p>
        </w:tc>
        <w:tc>
          <w:tcPr>
            <w:tcW w:w="743" w:type="pct"/>
          </w:tcPr>
          <w:p w14:paraId="59550E0F" w14:textId="4E9831C1" w:rsidR="00E94A8F" w:rsidRPr="00FE468C" w:rsidRDefault="00E94A8F" w:rsidP="00E94A8F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09FD61B1" w14:textId="77777777" w:rsidR="00E94A8F" w:rsidRPr="00FE468C" w:rsidRDefault="00E94A8F" w:rsidP="00E94A8F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E94A8F" w:rsidRPr="00FE468C" w14:paraId="129ACE4B" w14:textId="589989A8" w:rsidTr="003313C3">
        <w:tc>
          <w:tcPr>
            <w:tcW w:w="369" w:type="pct"/>
          </w:tcPr>
          <w:p w14:paraId="101CE7E6" w14:textId="77777777" w:rsidR="00E94A8F" w:rsidRPr="00FE468C" w:rsidRDefault="00E94A8F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3FF92F5B" w14:textId="6D501EDE" w:rsidR="00E94A8F" w:rsidRPr="00FE468C" w:rsidRDefault="00E94A8F" w:rsidP="00E94A8F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 w:rsidRPr="00FE468C">
              <w:rPr>
                <w:rFonts w:eastAsiaTheme="majorEastAsia"/>
                <w:sz w:val="18"/>
                <w:szCs w:val="18"/>
                <w:lang w:val="ru-RU"/>
              </w:rPr>
              <w:t>Состав</w:t>
            </w:r>
            <w:r>
              <w:rPr>
                <w:rFonts w:eastAsiaTheme="majorEastAsia"/>
                <w:sz w:val="18"/>
                <w:szCs w:val="18"/>
                <w:lang w:val="ru-RU"/>
              </w:rPr>
              <w:t>(ведомость)</w:t>
            </w:r>
            <w:r w:rsidRPr="00FE468C">
              <w:rPr>
                <w:rFonts w:eastAsiaTheme="majorEastAsia"/>
                <w:sz w:val="18"/>
                <w:szCs w:val="18"/>
                <w:lang w:val="ru-RU"/>
              </w:rPr>
              <w:t xml:space="preserve"> технических средств</w:t>
            </w:r>
          </w:p>
        </w:tc>
        <w:tc>
          <w:tcPr>
            <w:tcW w:w="743" w:type="pct"/>
          </w:tcPr>
          <w:p w14:paraId="269A9033" w14:textId="0EAB4B83" w:rsidR="00E94A8F" w:rsidRPr="00FE468C" w:rsidRDefault="00E94A8F" w:rsidP="00E94A8F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1542E161" w14:textId="77777777" w:rsidR="00E94A8F" w:rsidRPr="00FE468C" w:rsidRDefault="00E94A8F" w:rsidP="00E94A8F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E94A8F" w:rsidRPr="00FE468C" w14:paraId="1FB7C720" w14:textId="41CCF691" w:rsidTr="003313C3">
        <w:tc>
          <w:tcPr>
            <w:tcW w:w="369" w:type="pct"/>
          </w:tcPr>
          <w:p w14:paraId="57E8DDF3" w14:textId="77777777" w:rsidR="00E94A8F" w:rsidRPr="00FE468C" w:rsidRDefault="00E94A8F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1B9790CA" w14:textId="2AB84143" w:rsidR="00E94A8F" w:rsidRPr="00FE468C" w:rsidRDefault="00E94A8F" w:rsidP="00E94A8F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 w:rsidRPr="00FE468C">
              <w:rPr>
                <w:rFonts w:eastAsiaTheme="majorEastAsia"/>
                <w:sz w:val="18"/>
                <w:szCs w:val="18"/>
                <w:lang w:val="ru-RU"/>
              </w:rPr>
              <w:t>общая архитектурная схема</w:t>
            </w:r>
          </w:p>
        </w:tc>
        <w:tc>
          <w:tcPr>
            <w:tcW w:w="743" w:type="pct"/>
          </w:tcPr>
          <w:p w14:paraId="5DDDC412" w14:textId="7D90F7DD" w:rsidR="00E94A8F" w:rsidRPr="00FE468C" w:rsidRDefault="00E94A8F" w:rsidP="00E94A8F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6F1BF895" w14:textId="77777777" w:rsidR="00E94A8F" w:rsidRPr="00FE468C" w:rsidRDefault="00E94A8F" w:rsidP="00E94A8F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E94A8F" w:rsidRPr="00FE468C" w14:paraId="6D03658F" w14:textId="1F1C5927" w:rsidTr="003313C3">
        <w:tc>
          <w:tcPr>
            <w:tcW w:w="369" w:type="pct"/>
          </w:tcPr>
          <w:p w14:paraId="527FBEC5" w14:textId="77777777" w:rsidR="00E94A8F" w:rsidRPr="00FE468C" w:rsidRDefault="00E94A8F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09C666C2" w14:textId="6AC56AC6" w:rsidR="00E94A8F" w:rsidRPr="00FE468C" w:rsidRDefault="00E94A8F" w:rsidP="00E94A8F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 w:rsidRPr="00FE468C">
              <w:rPr>
                <w:rFonts w:eastAsiaTheme="majorEastAsia"/>
                <w:sz w:val="18"/>
                <w:szCs w:val="18"/>
                <w:lang w:val="ru-RU"/>
              </w:rPr>
              <w:t>результаты анализа достаточности общей информации и ее соответствие бизнес-задачам Заказчика</w:t>
            </w:r>
          </w:p>
        </w:tc>
        <w:tc>
          <w:tcPr>
            <w:tcW w:w="743" w:type="pct"/>
          </w:tcPr>
          <w:p w14:paraId="1B60D621" w14:textId="7CFC0F42" w:rsidR="00E94A8F" w:rsidRPr="00FE468C" w:rsidRDefault="00E94A8F" w:rsidP="00E94A8F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1D94EBBC" w14:textId="77777777" w:rsidR="00E94A8F" w:rsidRPr="00FE468C" w:rsidRDefault="00E94A8F" w:rsidP="00E94A8F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E94A8F" w:rsidRPr="00FE468C" w14:paraId="056AA181" w14:textId="75245878" w:rsidTr="003313C3">
        <w:tc>
          <w:tcPr>
            <w:tcW w:w="369" w:type="pct"/>
          </w:tcPr>
          <w:p w14:paraId="73630BF9" w14:textId="77777777" w:rsidR="00E94A8F" w:rsidRPr="00FE468C" w:rsidRDefault="00E94A8F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39CF525C" w14:textId="63A91076" w:rsidR="00E94A8F" w:rsidRPr="00FE468C" w:rsidRDefault="00E94A8F" w:rsidP="00E94A8F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 w:rsidRPr="00FE468C">
              <w:rPr>
                <w:sz w:val="18"/>
                <w:szCs w:val="18"/>
                <w:lang w:val="ru-RU"/>
              </w:rPr>
              <w:t>рекомендации по устранению обнаруженных недостатков</w:t>
            </w:r>
          </w:p>
        </w:tc>
        <w:tc>
          <w:tcPr>
            <w:tcW w:w="743" w:type="pct"/>
          </w:tcPr>
          <w:p w14:paraId="6197537C" w14:textId="3E2061D9" w:rsidR="00E94A8F" w:rsidRPr="00FE468C" w:rsidRDefault="00E94A8F" w:rsidP="00E94A8F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0E62F73F" w14:textId="77777777" w:rsidR="00E94A8F" w:rsidRPr="00FE468C" w:rsidRDefault="00E94A8F" w:rsidP="00E94A8F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E94A8F" w:rsidRPr="00FE468C" w14:paraId="22F67518" w14:textId="77777777" w:rsidTr="003313C3">
        <w:tc>
          <w:tcPr>
            <w:tcW w:w="369" w:type="pct"/>
          </w:tcPr>
          <w:p w14:paraId="78AFAAD9" w14:textId="77777777" w:rsidR="00E94A8F" w:rsidRPr="00591B87" w:rsidRDefault="00E94A8F" w:rsidP="00E94A8F">
            <w:pPr>
              <w:rPr>
                <w:rFonts w:eastAsiaTheme="majorEastAsia"/>
              </w:rPr>
            </w:pPr>
          </w:p>
        </w:tc>
        <w:tc>
          <w:tcPr>
            <w:tcW w:w="2600" w:type="pct"/>
          </w:tcPr>
          <w:p w14:paraId="063A3CD9" w14:textId="77777777" w:rsidR="00E94A8F" w:rsidRPr="00FE468C" w:rsidRDefault="00E94A8F" w:rsidP="00E94A8F">
            <w:pPr>
              <w:spacing w:line="276" w:lineRule="auto"/>
              <w:rPr>
                <w:sz w:val="18"/>
                <w:szCs w:val="18"/>
                <w:lang w:val="ru-RU"/>
              </w:rPr>
            </w:pPr>
          </w:p>
        </w:tc>
        <w:tc>
          <w:tcPr>
            <w:tcW w:w="743" w:type="pct"/>
          </w:tcPr>
          <w:p w14:paraId="033D079C" w14:textId="77777777" w:rsidR="00E94A8F" w:rsidRPr="00FE468C" w:rsidRDefault="00E94A8F" w:rsidP="00E94A8F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575996AE" w14:textId="77777777" w:rsidR="00E94A8F" w:rsidRPr="00FE468C" w:rsidRDefault="00E94A8F" w:rsidP="00E94A8F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E94A8F" w:rsidRPr="00FE468C" w14:paraId="5AC18A44" w14:textId="05B3E4E9" w:rsidTr="003313C3">
        <w:tc>
          <w:tcPr>
            <w:tcW w:w="369" w:type="pct"/>
          </w:tcPr>
          <w:p w14:paraId="6EED391B" w14:textId="77777777" w:rsidR="00E94A8F" w:rsidRPr="00591B87" w:rsidRDefault="00E94A8F" w:rsidP="006F2587">
            <w:pPr>
              <w:pStyle w:val="ac"/>
              <w:numPr>
                <w:ilvl w:val="0"/>
                <w:numId w:val="21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1DB4C138" w14:textId="30C6A2E4" w:rsidR="00E94A8F" w:rsidRPr="00591B87" w:rsidRDefault="00E94A8F" w:rsidP="00E94A8F">
            <w:pPr>
              <w:spacing w:line="276" w:lineRule="auto"/>
              <w:rPr>
                <w:b/>
                <w:bCs/>
                <w:sz w:val="18"/>
                <w:szCs w:val="18"/>
                <w:lang w:val="ru-RU"/>
              </w:rPr>
            </w:pPr>
            <w:proofErr w:type="spellStart"/>
            <w:r w:rsidRPr="00591B87">
              <w:rPr>
                <w:rFonts w:cs="Times New Roman"/>
                <w:b/>
                <w:bCs/>
                <w:sz w:val="18"/>
                <w:szCs w:val="18"/>
              </w:rPr>
              <w:t>Информационные</w:t>
            </w:r>
            <w:proofErr w:type="spellEnd"/>
            <w:r w:rsidRPr="00591B87">
              <w:rPr>
                <w:rFonts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91B87">
              <w:rPr>
                <w:rFonts w:cs="Times New Roman"/>
                <w:b/>
                <w:bCs/>
                <w:sz w:val="18"/>
                <w:szCs w:val="18"/>
              </w:rPr>
              <w:t>системы</w:t>
            </w:r>
            <w:proofErr w:type="spellEnd"/>
            <w:r w:rsidRPr="00591B87">
              <w:rPr>
                <w:rFonts w:cs="Times New Roman"/>
                <w:b/>
                <w:bCs/>
                <w:sz w:val="18"/>
                <w:szCs w:val="18"/>
              </w:rPr>
              <w:t xml:space="preserve"> (ИС</w:t>
            </w:r>
            <w:r w:rsidRPr="00591B87">
              <w:rPr>
                <w:b/>
                <w:bCs/>
                <w:sz w:val="18"/>
                <w:szCs w:val="18"/>
              </w:rPr>
              <w:t>)</w:t>
            </w:r>
            <w:r>
              <w:rPr>
                <w:b/>
                <w:bCs/>
                <w:sz w:val="18"/>
                <w:szCs w:val="18"/>
                <w:lang w:val="ru-RU"/>
              </w:rPr>
              <w:t>:</w:t>
            </w:r>
          </w:p>
        </w:tc>
        <w:tc>
          <w:tcPr>
            <w:tcW w:w="743" w:type="pct"/>
          </w:tcPr>
          <w:p w14:paraId="3A654980" w14:textId="77777777" w:rsidR="00E94A8F" w:rsidRPr="00FE468C" w:rsidRDefault="00E94A8F" w:rsidP="00E94A8F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61617AE3" w14:textId="77777777" w:rsidR="00E94A8F" w:rsidRPr="00FE468C" w:rsidRDefault="00E94A8F" w:rsidP="00E94A8F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91C19" w:rsidRPr="00FE468C" w14:paraId="1EB83CE7" w14:textId="73B431CD" w:rsidTr="003313C3">
        <w:tc>
          <w:tcPr>
            <w:tcW w:w="369" w:type="pct"/>
          </w:tcPr>
          <w:p w14:paraId="06D435AD" w14:textId="77777777" w:rsidR="00B91C19" w:rsidRPr="00FE468C" w:rsidRDefault="00B91C19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161BDB42" w14:textId="4CFAC5AD" w:rsidR="00B91C19" w:rsidRPr="00FE468C" w:rsidRDefault="00B91C19" w:rsidP="00B91C19">
            <w:pPr>
              <w:spacing w:line="276" w:lineRule="auto"/>
              <w:rPr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фу</w:t>
            </w:r>
            <w:r w:rsidRPr="00FE468C">
              <w:rPr>
                <w:sz w:val="18"/>
                <w:szCs w:val="18"/>
              </w:rPr>
              <w:t>н</w:t>
            </w:r>
            <w:r w:rsidRPr="00FE468C">
              <w:rPr>
                <w:rFonts w:cs="Times New Roman"/>
                <w:sz w:val="18"/>
                <w:szCs w:val="18"/>
              </w:rPr>
              <w:t>кциона</w:t>
            </w:r>
            <w:r w:rsidRPr="00FE468C">
              <w:rPr>
                <w:sz w:val="18"/>
                <w:szCs w:val="18"/>
              </w:rPr>
              <w:t>л</w:t>
            </w:r>
            <w:r w:rsidRPr="00FE468C">
              <w:rPr>
                <w:rFonts w:cs="Times New Roman"/>
                <w:sz w:val="18"/>
                <w:szCs w:val="18"/>
              </w:rPr>
              <w:t>ьная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схема</w:t>
            </w:r>
            <w:proofErr w:type="spellEnd"/>
          </w:p>
        </w:tc>
        <w:tc>
          <w:tcPr>
            <w:tcW w:w="743" w:type="pct"/>
          </w:tcPr>
          <w:p w14:paraId="45B7294D" w14:textId="35B22D50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62E76F6B" w14:textId="4A9C4802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91C19" w:rsidRPr="00FE468C" w14:paraId="56C9EFD8" w14:textId="63AA5614" w:rsidTr="003313C3">
        <w:tc>
          <w:tcPr>
            <w:tcW w:w="369" w:type="pct"/>
          </w:tcPr>
          <w:p w14:paraId="3E2DACD7" w14:textId="77777777" w:rsidR="00B91C19" w:rsidRPr="00FE468C" w:rsidRDefault="00B91C19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794C8F71" w14:textId="4B7E493A" w:rsidR="00B91C19" w:rsidRPr="00FE468C" w:rsidRDefault="00B91C19" w:rsidP="00B91C19">
            <w:pPr>
              <w:spacing w:line="276" w:lineRule="auto"/>
              <w:rPr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название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r w:rsidRPr="00FE468C">
              <w:rPr>
                <w:sz w:val="18"/>
                <w:szCs w:val="18"/>
              </w:rPr>
              <w:t>ИС</w:t>
            </w:r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</w:p>
        </w:tc>
        <w:tc>
          <w:tcPr>
            <w:tcW w:w="743" w:type="pct"/>
          </w:tcPr>
          <w:p w14:paraId="0927CC01" w14:textId="35DBF448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18B520EC" w14:textId="24F1FFF0" w:rsidR="00B91C19" w:rsidRPr="00EF46ED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91C19" w:rsidRPr="00FE468C" w14:paraId="1F41F0F5" w14:textId="77BCC789" w:rsidTr="003313C3">
        <w:tc>
          <w:tcPr>
            <w:tcW w:w="369" w:type="pct"/>
          </w:tcPr>
          <w:p w14:paraId="793C36B4" w14:textId="77777777" w:rsidR="00B91C19" w:rsidRPr="00FE468C" w:rsidRDefault="00B91C19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160B889C" w14:textId="562E1F93" w:rsidR="00B91C19" w:rsidRPr="00FE468C" w:rsidRDefault="00B91C19" w:rsidP="00B91C19">
            <w:pPr>
              <w:spacing w:line="276" w:lineRule="auto"/>
              <w:rPr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назначение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ИС</w:t>
            </w:r>
          </w:p>
        </w:tc>
        <w:tc>
          <w:tcPr>
            <w:tcW w:w="743" w:type="pct"/>
          </w:tcPr>
          <w:p w14:paraId="53848DD4" w14:textId="01C3EF06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 xml:space="preserve">выполнено </w:t>
            </w:r>
          </w:p>
        </w:tc>
        <w:tc>
          <w:tcPr>
            <w:tcW w:w="1289" w:type="pct"/>
          </w:tcPr>
          <w:p w14:paraId="203FCFC1" w14:textId="77777777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91C19" w:rsidRPr="00FE468C" w14:paraId="75F6C09B" w14:textId="4B11D1B1" w:rsidTr="003313C3">
        <w:tc>
          <w:tcPr>
            <w:tcW w:w="369" w:type="pct"/>
          </w:tcPr>
          <w:p w14:paraId="40487A1B" w14:textId="77777777" w:rsidR="00B91C19" w:rsidRPr="00FE468C" w:rsidRDefault="00B91C19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37812C69" w14:textId="427E1FAC" w:rsidR="00B91C19" w:rsidRPr="00FE468C" w:rsidRDefault="00B91C19" w:rsidP="00B91C19">
            <w:pPr>
              <w:spacing w:line="276" w:lineRule="auto"/>
              <w:rPr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возможное и текущее количество пользователей</w:t>
            </w:r>
          </w:p>
        </w:tc>
        <w:tc>
          <w:tcPr>
            <w:tcW w:w="743" w:type="pct"/>
          </w:tcPr>
          <w:p w14:paraId="7191805F" w14:textId="4CC221D1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 частично</w:t>
            </w:r>
          </w:p>
        </w:tc>
        <w:tc>
          <w:tcPr>
            <w:tcW w:w="1289" w:type="pct"/>
          </w:tcPr>
          <w:p w14:paraId="05A63E15" w14:textId="00CA688D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не расписано по ИС</w:t>
            </w:r>
          </w:p>
        </w:tc>
      </w:tr>
      <w:tr w:rsidR="00B91C19" w:rsidRPr="00FE468C" w14:paraId="5894447B" w14:textId="55A869BE" w:rsidTr="003313C3">
        <w:tc>
          <w:tcPr>
            <w:tcW w:w="369" w:type="pct"/>
          </w:tcPr>
          <w:p w14:paraId="19507A62" w14:textId="77777777" w:rsidR="00B91C19" w:rsidRPr="00FE468C" w:rsidRDefault="00B91C19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3F73CD21" w14:textId="7B91D815" w:rsidR="00B91C19" w:rsidRPr="00FE468C" w:rsidRDefault="00B91C19" w:rsidP="00B91C19">
            <w:pPr>
              <w:spacing w:line="276" w:lineRule="auto"/>
              <w:rPr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технические требования ИС к ИТ-</w:t>
            </w:r>
            <w:r w:rsidRPr="00FE468C">
              <w:rPr>
                <w:sz w:val="18"/>
                <w:szCs w:val="18"/>
                <w:lang w:val="ru-RU"/>
              </w:rPr>
              <w:t>и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нфраструктуре</w:t>
            </w:r>
          </w:p>
        </w:tc>
        <w:tc>
          <w:tcPr>
            <w:tcW w:w="743" w:type="pct"/>
          </w:tcPr>
          <w:p w14:paraId="5891486C" w14:textId="6D70B597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38ED8E1E" w14:textId="686ECA9F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91C19" w:rsidRPr="00FE468C" w14:paraId="5E99040C" w14:textId="0C71E48D" w:rsidTr="003313C3">
        <w:tc>
          <w:tcPr>
            <w:tcW w:w="369" w:type="pct"/>
          </w:tcPr>
          <w:p w14:paraId="39A8E8C8" w14:textId="77777777" w:rsidR="00B91C19" w:rsidRPr="00FE468C" w:rsidRDefault="00B91C19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1FF7085D" w14:textId="251B8C3A" w:rsidR="00B91C19" w:rsidRPr="00FE468C" w:rsidRDefault="00B91C19" w:rsidP="00B91C19">
            <w:pPr>
              <w:spacing w:line="276" w:lineRule="auto"/>
              <w:rPr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политики хранения резервных и архивных копий ИС</w:t>
            </w:r>
          </w:p>
        </w:tc>
        <w:tc>
          <w:tcPr>
            <w:tcW w:w="743" w:type="pct"/>
          </w:tcPr>
          <w:p w14:paraId="6308AB1B" w14:textId="10CF2E74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0859ABED" w14:textId="6F22B4FA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91C19" w:rsidRPr="00FE468C" w14:paraId="656F61A3" w14:textId="73254723" w:rsidTr="003313C3">
        <w:tc>
          <w:tcPr>
            <w:tcW w:w="369" w:type="pct"/>
          </w:tcPr>
          <w:p w14:paraId="2ED92945" w14:textId="77777777" w:rsidR="00B91C19" w:rsidRPr="00FE468C" w:rsidRDefault="00B91C19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5C11136E" w14:textId="2CDF4472" w:rsidR="00B91C19" w:rsidRPr="00FE468C" w:rsidRDefault="00B91C19" w:rsidP="00B91C19">
            <w:pPr>
              <w:spacing w:line="276" w:lineRule="auto"/>
              <w:rPr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окна резервного копирования, требования </w:t>
            </w:r>
            <w:r w:rsidRPr="00FE468C">
              <w:rPr>
                <w:rFonts w:cs="Times New Roman"/>
                <w:sz w:val="18"/>
                <w:szCs w:val="18"/>
              </w:rPr>
              <w:t>RTO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(</w:t>
            </w:r>
            <w:r w:rsidRPr="00FE468C">
              <w:rPr>
                <w:rFonts w:cs="Times New Roman"/>
                <w:sz w:val="18"/>
                <w:szCs w:val="18"/>
              </w:rPr>
              <w:t>recov</w:t>
            </w:r>
            <w:r w:rsidRPr="00FE468C">
              <w:rPr>
                <w:sz w:val="18"/>
                <w:szCs w:val="18"/>
              </w:rPr>
              <w:t>e</w:t>
            </w:r>
            <w:r w:rsidRPr="00FE468C">
              <w:rPr>
                <w:rFonts w:cs="Times New Roman"/>
                <w:sz w:val="18"/>
                <w:szCs w:val="18"/>
              </w:rPr>
              <w:t>ry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</w:t>
            </w:r>
            <w:r w:rsidRPr="00FE468C">
              <w:rPr>
                <w:rFonts w:cs="Times New Roman"/>
                <w:sz w:val="18"/>
                <w:szCs w:val="18"/>
              </w:rPr>
              <w:t>tim</w:t>
            </w:r>
            <w:r w:rsidRPr="00FE468C">
              <w:rPr>
                <w:sz w:val="18"/>
                <w:szCs w:val="18"/>
              </w:rPr>
              <w:t>e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</w:t>
            </w:r>
            <w:r w:rsidRPr="00FE468C">
              <w:rPr>
                <w:rFonts w:cs="Times New Roman"/>
                <w:sz w:val="18"/>
                <w:szCs w:val="18"/>
              </w:rPr>
              <w:t>obj</w:t>
            </w:r>
            <w:r w:rsidRPr="00FE468C">
              <w:rPr>
                <w:sz w:val="18"/>
                <w:szCs w:val="18"/>
              </w:rPr>
              <w:t>e</w:t>
            </w:r>
            <w:r w:rsidRPr="00FE468C">
              <w:rPr>
                <w:rFonts w:cs="Times New Roman"/>
                <w:sz w:val="18"/>
                <w:szCs w:val="18"/>
              </w:rPr>
              <w:t>ctiv</w:t>
            </w:r>
            <w:r w:rsidRPr="00FE468C">
              <w:rPr>
                <w:sz w:val="18"/>
                <w:szCs w:val="18"/>
              </w:rPr>
              <w:t>e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) и </w:t>
            </w:r>
            <w:r w:rsidRPr="00FE468C">
              <w:rPr>
                <w:rFonts w:cs="Times New Roman"/>
                <w:sz w:val="18"/>
                <w:szCs w:val="18"/>
              </w:rPr>
              <w:t>RPO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(</w:t>
            </w:r>
            <w:proofErr w:type="spellStart"/>
            <w:r w:rsidRPr="00FE468C">
              <w:rPr>
                <w:rFonts w:cs="Times New Roman"/>
                <w:sz w:val="18"/>
                <w:szCs w:val="18"/>
                <w:lang w:val="ru-RU"/>
              </w:rPr>
              <w:t>гесо</w:t>
            </w:r>
            <w:proofErr w:type="spellEnd"/>
            <w:r w:rsidRPr="00FE468C">
              <w:rPr>
                <w:sz w:val="18"/>
                <w:szCs w:val="18"/>
              </w:rPr>
              <w:t>v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е</w:t>
            </w:r>
            <w:r w:rsidRPr="00FE468C">
              <w:rPr>
                <w:sz w:val="18"/>
                <w:szCs w:val="18"/>
              </w:rPr>
              <w:t>r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у </w:t>
            </w:r>
            <w:r w:rsidRPr="00FE468C">
              <w:rPr>
                <w:rFonts w:cs="Times New Roman"/>
                <w:sz w:val="18"/>
                <w:szCs w:val="18"/>
              </w:rPr>
              <w:t>point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</w:t>
            </w:r>
            <w:r w:rsidRPr="00FE468C">
              <w:rPr>
                <w:rFonts w:cs="Times New Roman"/>
                <w:sz w:val="18"/>
                <w:szCs w:val="18"/>
              </w:rPr>
              <w:t>objective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) для ИС</w:t>
            </w:r>
          </w:p>
        </w:tc>
        <w:tc>
          <w:tcPr>
            <w:tcW w:w="743" w:type="pct"/>
          </w:tcPr>
          <w:p w14:paraId="16235B39" w14:textId="22FCD586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7826F1B6" w14:textId="2616939A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91C19" w:rsidRPr="00FE468C" w14:paraId="3C5EF9F4" w14:textId="0913D7D2" w:rsidTr="003313C3">
        <w:tc>
          <w:tcPr>
            <w:tcW w:w="369" w:type="pct"/>
          </w:tcPr>
          <w:p w14:paraId="6F2BA68B" w14:textId="77777777" w:rsidR="00B91C19" w:rsidRPr="00FE468C" w:rsidRDefault="00B91C19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78A11AC1" w14:textId="0C5185CF" w:rsidR="00B91C19" w:rsidRPr="00FE468C" w:rsidRDefault="00B91C19" w:rsidP="00B91C19">
            <w:pPr>
              <w:spacing w:line="276" w:lineRule="auto"/>
              <w:rPr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процедуры </w:t>
            </w:r>
            <w:r w:rsidRPr="00FE468C">
              <w:rPr>
                <w:sz w:val="18"/>
                <w:szCs w:val="18"/>
                <w:lang w:val="ru-RU"/>
              </w:rPr>
              <w:t>восстановления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ИС и их компоне</w:t>
            </w:r>
            <w:r w:rsidRPr="00FE468C">
              <w:rPr>
                <w:sz w:val="18"/>
                <w:szCs w:val="18"/>
                <w:lang w:val="ru-RU"/>
              </w:rPr>
              <w:t>нтов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при сбоях</w:t>
            </w:r>
          </w:p>
        </w:tc>
        <w:tc>
          <w:tcPr>
            <w:tcW w:w="743" w:type="pct"/>
          </w:tcPr>
          <w:p w14:paraId="578C4C7B" w14:textId="70C74118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594B3AC6" w14:textId="09E8E8BE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91C19" w:rsidRPr="00FE468C" w14:paraId="1907E04D" w14:textId="361AB391" w:rsidTr="003313C3">
        <w:tc>
          <w:tcPr>
            <w:tcW w:w="369" w:type="pct"/>
          </w:tcPr>
          <w:p w14:paraId="632F65A1" w14:textId="77777777" w:rsidR="00B91C19" w:rsidRPr="00FE468C" w:rsidRDefault="00B91C19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  <w:bookmarkStart w:id="19" w:name="_Hlk108006688"/>
          </w:p>
        </w:tc>
        <w:tc>
          <w:tcPr>
            <w:tcW w:w="2600" w:type="pct"/>
          </w:tcPr>
          <w:p w14:paraId="2C5AAC61" w14:textId="2E87191D" w:rsidR="00B91C19" w:rsidRPr="00FE468C" w:rsidRDefault="00B91C19" w:rsidP="00B91C19">
            <w:pPr>
              <w:spacing w:line="276" w:lineRule="auto"/>
              <w:rPr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результаты анализа достаточности используемых архитектурных решений, политик и соответствия требований ИС к ИТ-инфраструктуре</w:t>
            </w:r>
          </w:p>
        </w:tc>
        <w:tc>
          <w:tcPr>
            <w:tcW w:w="743" w:type="pct"/>
          </w:tcPr>
          <w:p w14:paraId="2D93C561" w14:textId="1AF0F591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3967A242" w14:textId="77777777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bookmarkEnd w:id="19"/>
      <w:tr w:rsidR="00B91C19" w:rsidRPr="00FE468C" w14:paraId="31BF0B59" w14:textId="57C89CFC" w:rsidTr="003313C3">
        <w:tc>
          <w:tcPr>
            <w:tcW w:w="369" w:type="pct"/>
          </w:tcPr>
          <w:p w14:paraId="59A8859C" w14:textId="77777777" w:rsidR="00B91C19" w:rsidRPr="00FE468C" w:rsidRDefault="00B91C19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311A9C39" w14:textId="0FDB28E2" w:rsidR="00B91C19" w:rsidRPr="00FE468C" w:rsidRDefault="00B91C19" w:rsidP="00B91C19">
            <w:pPr>
              <w:spacing w:line="276" w:lineRule="auto"/>
              <w:rPr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рекомендации по устранению обнаруженных недостатков</w:t>
            </w:r>
          </w:p>
        </w:tc>
        <w:tc>
          <w:tcPr>
            <w:tcW w:w="743" w:type="pct"/>
          </w:tcPr>
          <w:p w14:paraId="64E7F56C" w14:textId="08747E41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463B55AD" w14:textId="77777777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91C19" w:rsidRPr="00FE468C" w14:paraId="14CACD1C" w14:textId="77777777" w:rsidTr="003313C3">
        <w:tc>
          <w:tcPr>
            <w:tcW w:w="369" w:type="pct"/>
          </w:tcPr>
          <w:p w14:paraId="57CAAE4E" w14:textId="77777777" w:rsidR="00B91C19" w:rsidRPr="00EF46ED" w:rsidRDefault="00B91C19" w:rsidP="00B91C19">
            <w:pPr>
              <w:rPr>
                <w:rFonts w:eastAsiaTheme="majorEastAsia"/>
                <w:lang w:val="ru-RU"/>
              </w:rPr>
            </w:pPr>
          </w:p>
        </w:tc>
        <w:tc>
          <w:tcPr>
            <w:tcW w:w="2600" w:type="pct"/>
          </w:tcPr>
          <w:p w14:paraId="158DCF2A" w14:textId="77777777" w:rsidR="00B91C19" w:rsidRPr="00FE468C" w:rsidRDefault="00B91C19" w:rsidP="00B91C19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</w:p>
        </w:tc>
        <w:tc>
          <w:tcPr>
            <w:tcW w:w="743" w:type="pct"/>
          </w:tcPr>
          <w:p w14:paraId="7C513627" w14:textId="77777777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52976356" w14:textId="77777777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91C19" w:rsidRPr="00FE468C" w14:paraId="734259A8" w14:textId="6D52976D" w:rsidTr="003313C3">
        <w:tc>
          <w:tcPr>
            <w:tcW w:w="369" w:type="pct"/>
          </w:tcPr>
          <w:p w14:paraId="1EE77A7C" w14:textId="77777777" w:rsidR="00B91C19" w:rsidRPr="00591B87" w:rsidRDefault="00B91C19" w:rsidP="006F2587">
            <w:pPr>
              <w:pStyle w:val="ac"/>
              <w:numPr>
                <w:ilvl w:val="0"/>
                <w:numId w:val="21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3152AE01" w14:textId="45215CA5" w:rsidR="00B91C19" w:rsidRPr="00591B87" w:rsidRDefault="00B91C19" w:rsidP="00B91C19">
            <w:pPr>
              <w:spacing w:line="276" w:lineRule="auto"/>
              <w:rPr>
                <w:b/>
                <w:bCs/>
                <w:sz w:val="18"/>
                <w:szCs w:val="18"/>
                <w:lang w:val="ru-RU"/>
              </w:rPr>
            </w:pPr>
            <w:proofErr w:type="spellStart"/>
            <w:r w:rsidRPr="00591B87">
              <w:rPr>
                <w:rFonts w:cs="Times New Roman"/>
                <w:b/>
                <w:bCs/>
                <w:sz w:val="18"/>
                <w:szCs w:val="18"/>
              </w:rPr>
              <w:t>Вычислительное</w:t>
            </w:r>
            <w:proofErr w:type="spellEnd"/>
            <w:r w:rsidRPr="00591B87">
              <w:rPr>
                <w:rFonts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91B87">
              <w:rPr>
                <w:rFonts w:cs="Times New Roman"/>
                <w:b/>
                <w:bCs/>
                <w:sz w:val="18"/>
                <w:szCs w:val="18"/>
              </w:rPr>
              <w:t>оборудование</w:t>
            </w:r>
            <w:proofErr w:type="spellEnd"/>
            <w:r w:rsidRPr="00591B87">
              <w:rPr>
                <w:rFonts w:cs="Times New Roman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743" w:type="pct"/>
          </w:tcPr>
          <w:p w14:paraId="4BEA36BA" w14:textId="77777777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148818AD" w14:textId="77777777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91C19" w:rsidRPr="00FE468C" w14:paraId="7EC04BCF" w14:textId="442763DD" w:rsidTr="003313C3">
        <w:tc>
          <w:tcPr>
            <w:tcW w:w="369" w:type="pct"/>
          </w:tcPr>
          <w:p w14:paraId="2B22277E" w14:textId="77777777" w:rsidR="00B91C19" w:rsidRPr="00FE468C" w:rsidRDefault="00B91C19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5851E20A" w14:textId="2BEBECAD" w:rsidR="00B91C19" w:rsidRPr="00FE468C" w:rsidRDefault="00B91C19" w:rsidP="00B91C19">
            <w:pPr>
              <w:spacing w:line="276" w:lineRule="auto"/>
              <w:rPr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схемы расположения оборудования в монтажных шкафах серверных комнат</w:t>
            </w:r>
          </w:p>
        </w:tc>
        <w:tc>
          <w:tcPr>
            <w:tcW w:w="743" w:type="pct"/>
          </w:tcPr>
          <w:p w14:paraId="58598E98" w14:textId="4B091D11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362EE5E9" w14:textId="56D82DA9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91C19" w:rsidRPr="00FE468C" w14:paraId="062751BA" w14:textId="4036E034" w:rsidTr="003313C3">
        <w:tc>
          <w:tcPr>
            <w:tcW w:w="369" w:type="pct"/>
          </w:tcPr>
          <w:p w14:paraId="5D17BE32" w14:textId="77777777" w:rsidR="00B91C19" w:rsidRPr="00FE468C" w:rsidRDefault="00B91C19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72E866EB" w14:textId="14E36E4F" w:rsidR="00B91C19" w:rsidRPr="00FE468C" w:rsidRDefault="00B91C19" w:rsidP="00B91C19">
            <w:pPr>
              <w:spacing w:line="276" w:lineRule="auto"/>
              <w:rPr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имя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устройства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(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уникальный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идентификатор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>)</w:t>
            </w:r>
          </w:p>
        </w:tc>
        <w:tc>
          <w:tcPr>
            <w:tcW w:w="743" w:type="pct"/>
          </w:tcPr>
          <w:p w14:paraId="58C12EA5" w14:textId="50151B63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14440C73" w14:textId="07208AF2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91C19" w:rsidRPr="00FE468C" w14:paraId="7B6B8CA8" w14:textId="119E5E4A" w:rsidTr="003313C3">
        <w:tc>
          <w:tcPr>
            <w:tcW w:w="369" w:type="pct"/>
          </w:tcPr>
          <w:p w14:paraId="10B03019" w14:textId="77777777" w:rsidR="00B91C19" w:rsidRPr="00FE468C" w:rsidRDefault="00B91C19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5231D73E" w14:textId="7E96852D" w:rsidR="00B91C19" w:rsidRPr="00FE468C" w:rsidRDefault="00B91C19" w:rsidP="00B91C19">
            <w:pPr>
              <w:spacing w:line="276" w:lineRule="auto"/>
              <w:rPr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таблица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r w:rsidRPr="00FE468C">
              <w:rPr>
                <w:sz w:val="18"/>
                <w:szCs w:val="18"/>
              </w:rPr>
              <w:t>I</w:t>
            </w:r>
            <w:r w:rsidRPr="00FE468C">
              <w:rPr>
                <w:rFonts w:cs="Times New Roman"/>
                <w:sz w:val="18"/>
                <w:szCs w:val="18"/>
              </w:rPr>
              <w:t>Р</w:t>
            </w:r>
            <w:r>
              <w:rPr>
                <w:rFonts w:cs="Times New Roman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адресации</w:t>
            </w:r>
            <w:proofErr w:type="spellEnd"/>
          </w:p>
        </w:tc>
        <w:tc>
          <w:tcPr>
            <w:tcW w:w="743" w:type="pct"/>
          </w:tcPr>
          <w:p w14:paraId="5D1B4D26" w14:textId="3A25172B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0393ED71" w14:textId="5C4D95D4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91C19" w:rsidRPr="00773CB7" w14:paraId="0F24839F" w14:textId="5D08B023" w:rsidTr="003313C3">
        <w:tc>
          <w:tcPr>
            <w:tcW w:w="369" w:type="pct"/>
          </w:tcPr>
          <w:p w14:paraId="381A6AC7" w14:textId="77777777" w:rsidR="00B91C19" w:rsidRPr="00FE468C" w:rsidRDefault="00B91C19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687F34F3" w14:textId="7A7196CC" w:rsidR="00B91C19" w:rsidRPr="00FE468C" w:rsidRDefault="00B91C19" w:rsidP="00B91C19">
            <w:pPr>
              <w:spacing w:line="276" w:lineRule="auto"/>
              <w:rPr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тип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устройства</w:t>
            </w:r>
            <w:proofErr w:type="spellEnd"/>
          </w:p>
        </w:tc>
        <w:tc>
          <w:tcPr>
            <w:tcW w:w="743" w:type="pct"/>
          </w:tcPr>
          <w:p w14:paraId="731F3441" w14:textId="7368796F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 частично</w:t>
            </w:r>
          </w:p>
        </w:tc>
        <w:tc>
          <w:tcPr>
            <w:tcW w:w="1289" w:type="pct"/>
          </w:tcPr>
          <w:p w14:paraId="315A0F60" w14:textId="3CF3CFB2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 xml:space="preserve">в </w:t>
            </w:r>
            <w:proofErr w:type="gramStart"/>
            <w:r>
              <w:rPr>
                <w:rFonts w:eastAsiaTheme="majorEastAsia"/>
                <w:sz w:val="18"/>
                <w:szCs w:val="18"/>
                <w:lang w:val="ru-RU"/>
              </w:rPr>
              <w:t>п.3,-</w:t>
            </w:r>
            <w:proofErr w:type="gramEnd"/>
            <w:r>
              <w:rPr>
                <w:rFonts w:eastAsiaTheme="majorEastAsia"/>
                <w:sz w:val="18"/>
                <w:szCs w:val="18"/>
                <w:lang w:val="ru-RU"/>
              </w:rPr>
              <w:t>5,7,9 тип не указан</w:t>
            </w:r>
          </w:p>
        </w:tc>
      </w:tr>
      <w:tr w:rsidR="00B91C19" w:rsidRPr="00FE468C" w14:paraId="21000ABF" w14:textId="670C957D" w:rsidTr="003313C3">
        <w:tc>
          <w:tcPr>
            <w:tcW w:w="369" w:type="pct"/>
          </w:tcPr>
          <w:p w14:paraId="05C477B3" w14:textId="77777777" w:rsidR="00B91C19" w:rsidRPr="00FE468C" w:rsidRDefault="00B91C19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5D30CC11" w14:textId="72B311F5" w:rsidR="00B91C19" w:rsidRPr="00FE468C" w:rsidRDefault="00B91C19" w:rsidP="00B91C19">
            <w:pPr>
              <w:spacing w:line="276" w:lineRule="auto"/>
              <w:rPr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производитель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устройства</w:t>
            </w:r>
            <w:proofErr w:type="spellEnd"/>
          </w:p>
        </w:tc>
        <w:tc>
          <w:tcPr>
            <w:tcW w:w="743" w:type="pct"/>
          </w:tcPr>
          <w:p w14:paraId="3411914D" w14:textId="7713DAF2" w:rsidR="00B91C19" w:rsidRPr="0039052C" w:rsidRDefault="00C84EAC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</w:t>
            </w:r>
            <w:r w:rsidR="00B91C19">
              <w:rPr>
                <w:rFonts w:eastAsiaTheme="majorEastAsia"/>
                <w:sz w:val="18"/>
                <w:szCs w:val="18"/>
                <w:lang w:val="ru-RU"/>
              </w:rPr>
              <w:t>ыполнено</w:t>
            </w:r>
          </w:p>
        </w:tc>
        <w:tc>
          <w:tcPr>
            <w:tcW w:w="1289" w:type="pct"/>
          </w:tcPr>
          <w:p w14:paraId="68CFBE6A" w14:textId="74FE2C36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пометка об отсутствии</w:t>
            </w:r>
          </w:p>
        </w:tc>
      </w:tr>
      <w:tr w:rsidR="00B91C19" w:rsidRPr="00FE468C" w14:paraId="4A9D0F98" w14:textId="04C8D8D4" w:rsidTr="003313C3">
        <w:tc>
          <w:tcPr>
            <w:tcW w:w="369" w:type="pct"/>
          </w:tcPr>
          <w:p w14:paraId="014193A1" w14:textId="77777777" w:rsidR="00B91C19" w:rsidRPr="00FE468C" w:rsidRDefault="00B91C19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4BC93126" w14:textId="5AC4DBF6" w:rsidR="00B91C19" w:rsidRPr="00FE468C" w:rsidRDefault="00B91C19" w:rsidP="00B91C19">
            <w:pPr>
              <w:spacing w:line="276" w:lineRule="auto"/>
              <w:rPr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серийный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номер</w:t>
            </w:r>
            <w:proofErr w:type="spellEnd"/>
          </w:p>
        </w:tc>
        <w:tc>
          <w:tcPr>
            <w:tcW w:w="743" w:type="pct"/>
          </w:tcPr>
          <w:p w14:paraId="006F5859" w14:textId="351944CD" w:rsidR="00B91C19" w:rsidRPr="003B5FF9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2832FB35" w14:textId="2A7976D4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пометка об отсутствии</w:t>
            </w:r>
          </w:p>
        </w:tc>
      </w:tr>
      <w:tr w:rsidR="00B91C19" w:rsidRPr="00FE468C" w14:paraId="368ECB20" w14:textId="46DBF0F4" w:rsidTr="003313C3">
        <w:tc>
          <w:tcPr>
            <w:tcW w:w="369" w:type="pct"/>
          </w:tcPr>
          <w:p w14:paraId="6B4D26EF" w14:textId="77777777" w:rsidR="00B91C19" w:rsidRPr="00FE468C" w:rsidRDefault="00B91C19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09DB8B53" w14:textId="4D37653A" w:rsidR="00B91C19" w:rsidRPr="00FE468C" w:rsidRDefault="00B91C19" w:rsidP="00B91C19">
            <w:pPr>
              <w:spacing w:line="276" w:lineRule="auto"/>
              <w:rPr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наличие и тип внутренней дисковой подсистемы</w:t>
            </w:r>
          </w:p>
        </w:tc>
        <w:tc>
          <w:tcPr>
            <w:tcW w:w="743" w:type="pct"/>
          </w:tcPr>
          <w:p w14:paraId="467CA33A" w14:textId="6DECBF38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7EB78C2A" w14:textId="14B9FAD9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91C19" w:rsidRPr="00FE468C" w14:paraId="37851210" w14:textId="62892B0E" w:rsidTr="003313C3">
        <w:tc>
          <w:tcPr>
            <w:tcW w:w="369" w:type="pct"/>
          </w:tcPr>
          <w:p w14:paraId="53CCD74E" w14:textId="77777777" w:rsidR="00B91C19" w:rsidRPr="00FE468C" w:rsidRDefault="00B91C19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746CBB33" w14:textId="61333B62" w:rsidR="00B91C19" w:rsidRPr="00FE468C" w:rsidRDefault="00B91C19" w:rsidP="00B91C19">
            <w:pPr>
              <w:spacing w:line="276" w:lineRule="auto"/>
              <w:rPr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конфигурация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жестких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дисков</w:t>
            </w:r>
            <w:proofErr w:type="spellEnd"/>
          </w:p>
        </w:tc>
        <w:tc>
          <w:tcPr>
            <w:tcW w:w="743" w:type="pct"/>
          </w:tcPr>
          <w:p w14:paraId="0A569B00" w14:textId="206F5FC5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4345A568" w14:textId="7FCB6D2F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пометка об отсутствии</w:t>
            </w:r>
          </w:p>
        </w:tc>
      </w:tr>
      <w:tr w:rsidR="00B91C19" w:rsidRPr="00FE468C" w14:paraId="3759877F" w14:textId="61E76125" w:rsidTr="003313C3">
        <w:tc>
          <w:tcPr>
            <w:tcW w:w="369" w:type="pct"/>
          </w:tcPr>
          <w:p w14:paraId="56D9670D" w14:textId="77777777" w:rsidR="00B91C19" w:rsidRPr="00FE468C" w:rsidRDefault="00B91C19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6D53347D" w14:textId="057A0C3A" w:rsidR="00B91C19" w:rsidRPr="00FE468C" w:rsidRDefault="00B91C19" w:rsidP="00B91C19">
            <w:pPr>
              <w:spacing w:line="276" w:lineRule="auto"/>
              <w:rPr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функциональное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назначение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устройства</w:t>
            </w:r>
            <w:proofErr w:type="spellEnd"/>
          </w:p>
        </w:tc>
        <w:tc>
          <w:tcPr>
            <w:tcW w:w="743" w:type="pct"/>
          </w:tcPr>
          <w:p w14:paraId="2C11864A" w14:textId="27E95121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0486A488" w14:textId="4DFC6731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91C19" w:rsidRPr="00FE468C" w14:paraId="0EF88C8A" w14:textId="3C62B1F3" w:rsidTr="003313C3">
        <w:tc>
          <w:tcPr>
            <w:tcW w:w="369" w:type="pct"/>
          </w:tcPr>
          <w:p w14:paraId="643691E2" w14:textId="77777777" w:rsidR="00B91C19" w:rsidRPr="00FE468C" w:rsidRDefault="00B91C19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1C876970" w14:textId="3633B695" w:rsidR="00B91C19" w:rsidRPr="00FE468C" w:rsidRDefault="00B91C19" w:rsidP="00B91C19">
            <w:pPr>
              <w:spacing w:line="276" w:lineRule="auto"/>
              <w:rPr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уровень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производственной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критичности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устройства</w:t>
            </w:r>
            <w:proofErr w:type="spellEnd"/>
          </w:p>
        </w:tc>
        <w:tc>
          <w:tcPr>
            <w:tcW w:w="743" w:type="pct"/>
          </w:tcPr>
          <w:p w14:paraId="11E4BB77" w14:textId="201C9DE5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31518820" w14:textId="601DED09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91C19" w:rsidRPr="00FE468C" w14:paraId="65EB2EF2" w14:textId="77777777" w:rsidTr="003313C3">
        <w:tc>
          <w:tcPr>
            <w:tcW w:w="369" w:type="pct"/>
          </w:tcPr>
          <w:p w14:paraId="2622B56A" w14:textId="77777777" w:rsidR="00B91C19" w:rsidRPr="00FE468C" w:rsidRDefault="00B91C19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1C965D0E" w14:textId="12C5DD70" w:rsidR="00B91C19" w:rsidRPr="00FC6ED6" w:rsidRDefault="00B91C19" w:rsidP="00B91C19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тип и версия операционной системы</w:t>
            </w:r>
          </w:p>
        </w:tc>
        <w:tc>
          <w:tcPr>
            <w:tcW w:w="743" w:type="pct"/>
          </w:tcPr>
          <w:p w14:paraId="4F7CA8BE" w14:textId="73F84AB0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7C6265E0" w14:textId="6B80403B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пометка об отсутствии</w:t>
            </w:r>
          </w:p>
        </w:tc>
      </w:tr>
      <w:tr w:rsidR="00B91C19" w:rsidRPr="00FE468C" w14:paraId="2F388F01" w14:textId="77777777" w:rsidTr="003313C3">
        <w:tc>
          <w:tcPr>
            <w:tcW w:w="369" w:type="pct"/>
          </w:tcPr>
          <w:p w14:paraId="5630C746" w14:textId="77777777" w:rsidR="00B91C19" w:rsidRPr="00FE468C" w:rsidRDefault="00B91C19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2859B407" w14:textId="393A3E91" w:rsidR="00B91C19" w:rsidRDefault="00B91C19" w:rsidP="00B91C19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тип и количество адаптеров ввода/вывода</w:t>
            </w:r>
          </w:p>
        </w:tc>
        <w:tc>
          <w:tcPr>
            <w:tcW w:w="743" w:type="pct"/>
          </w:tcPr>
          <w:p w14:paraId="145C4417" w14:textId="7D79A23E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32ACEE23" w14:textId="5A69C8B3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пометка об отсутствии</w:t>
            </w:r>
          </w:p>
        </w:tc>
      </w:tr>
      <w:tr w:rsidR="00B91C19" w:rsidRPr="00FE468C" w14:paraId="19893DF5" w14:textId="77777777" w:rsidTr="003313C3">
        <w:tc>
          <w:tcPr>
            <w:tcW w:w="369" w:type="pct"/>
          </w:tcPr>
          <w:p w14:paraId="5AB3440E" w14:textId="77777777" w:rsidR="00B91C19" w:rsidRPr="00FE468C" w:rsidRDefault="00B91C19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2A46C160" w14:textId="0980B752" w:rsidR="00B91C19" w:rsidRPr="00FE468C" w:rsidRDefault="00B91C19" w:rsidP="00B91C19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результаты анализа достаточности используемого вычислительного оборудования и его соответствия бизнес-задачам Заказчика</w:t>
            </w:r>
          </w:p>
        </w:tc>
        <w:tc>
          <w:tcPr>
            <w:tcW w:w="743" w:type="pct"/>
          </w:tcPr>
          <w:p w14:paraId="7775561D" w14:textId="43EF26FA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6B75995C" w14:textId="77777777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91C19" w:rsidRPr="00FE468C" w14:paraId="7D132156" w14:textId="77777777" w:rsidTr="003313C3">
        <w:tc>
          <w:tcPr>
            <w:tcW w:w="369" w:type="pct"/>
          </w:tcPr>
          <w:p w14:paraId="7BEEAD62" w14:textId="77777777" w:rsidR="00B91C19" w:rsidRPr="00FE468C" w:rsidRDefault="00B91C19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0E7E867C" w14:textId="67981C34" w:rsidR="00B91C19" w:rsidRPr="00FE468C" w:rsidRDefault="00B91C19" w:rsidP="00B91C19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рекомендации по устранению обнаруженных недостатков</w:t>
            </w:r>
          </w:p>
        </w:tc>
        <w:tc>
          <w:tcPr>
            <w:tcW w:w="743" w:type="pct"/>
          </w:tcPr>
          <w:p w14:paraId="26F9FC85" w14:textId="52CC346D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5F593A01" w14:textId="77777777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91C19" w:rsidRPr="00FE468C" w14:paraId="07BE0610" w14:textId="77777777" w:rsidTr="003313C3">
        <w:tc>
          <w:tcPr>
            <w:tcW w:w="369" w:type="pct"/>
          </w:tcPr>
          <w:p w14:paraId="5F2426C1" w14:textId="77777777" w:rsidR="00B91C19" w:rsidRPr="00EF46ED" w:rsidRDefault="00B91C19" w:rsidP="00B91C19">
            <w:pPr>
              <w:rPr>
                <w:rFonts w:eastAsiaTheme="majorEastAsia"/>
                <w:lang w:val="ru-RU"/>
              </w:rPr>
            </w:pPr>
          </w:p>
        </w:tc>
        <w:tc>
          <w:tcPr>
            <w:tcW w:w="2600" w:type="pct"/>
          </w:tcPr>
          <w:p w14:paraId="08EFA81D" w14:textId="77777777" w:rsidR="00B91C19" w:rsidRPr="00FE468C" w:rsidRDefault="00B91C19" w:rsidP="00B91C19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</w:p>
        </w:tc>
        <w:tc>
          <w:tcPr>
            <w:tcW w:w="743" w:type="pct"/>
          </w:tcPr>
          <w:p w14:paraId="6D110685" w14:textId="77777777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4134200A" w14:textId="77777777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91C19" w:rsidRPr="00FE468C" w14:paraId="61E87019" w14:textId="77777777" w:rsidTr="003313C3">
        <w:tc>
          <w:tcPr>
            <w:tcW w:w="369" w:type="pct"/>
          </w:tcPr>
          <w:p w14:paraId="5D6ACA3F" w14:textId="77777777" w:rsidR="00B91C19" w:rsidRPr="00591B87" w:rsidRDefault="00B91C19" w:rsidP="006F2587">
            <w:pPr>
              <w:pStyle w:val="ac"/>
              <w:numPr>
                <w:ilvl w:val="0"/>
                <w:numId w:val="21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64DDAE86" w14:textId="2DA5A49E" w:rsidR="00B91C19" w:rsidRPr="00591B87" w:rsidRDefault="00B91C19" w:rsidP="00B91C19">
            <w:pPr>
              <w:spacing w:line="276" w:lineRule="auto"/>
              <w:rPr>
                <w:rFonts w:cs="Times New Roman"/>
                <w:b/>
                <w:bCs/>
                <w:sz w:val="18"/>
                <w:szCs w:val="18"/>
                <w:lang w:val="ru-RU"/>
              </w:rPr>
            </w:pPr>
            <w:proofErr w:type="spellStart"/>
            <w:r w:rsidRPr="00591B87">
              <w:rPr>
                <w:b/>
                <w:bCs/>
                <w:sz w:val="18"/>
                <w:szCs w:val="18"/>
              </w:rPr>
              <w:t>Системы</w:t>
            </w:r>
            <w:proofErr w:type="spellEnd"/>
            <w:r w:rsidRPr="00591B87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91B87">
              <w:rPr>
                <w:b/>
                <w:bCs/>
                <w:sz w:val="18"/>
                <w:szCs w:val="18"/>
              </w:rPr>
              <w:t>хранения</w:t>
            </w:r>
            <w:proofErr w:type="spellEnd"/>
            <w:r w:rsidRPr="00591B87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91B87">
              <w:rPr>
                <w:b/>
                <w:bCs/>
                <w:sz w:val="18"/>
                <w:szCs w:val="18"/>
              </w:rPr>
              <w:t>данных</w:t>
            </w:r>
            <w:proofErr w:type="spellEnd"/>
          </w:p>
        </w:tc>
        <w:tc>
          <w:tcPr>
            <w:tcW w:w="743" w:type="pct"/>
          </w:tcPr>
          <w:p w14:paraId="277D2A24" w14:textId="77777777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07C66A4B" w14:textId="77777777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91C19" w:rsidRPr="00FE468C" w14:paraId="0BC87F47" w14:textId="77777777" w:rsidTr="003313C3">
        <w:tc>
          <w:tcPr>
            <w:tcW w:w="369" w:type="pct"/>
          </w:tcPr>
          <w:p w14:paraId="4293C06B" w14:textId="77777777" w:rsidR="00B91C19" w:rsidRPr="00FE468C" w:rsidRDefault="00B91C19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3949B0CC" w14:textId="46A8FCAB" w:rsidR="00B91C19" w:rsidRPr="00FE468C" w:rsidRDefault="00B91C19" w:rsidP="00B91C19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схема разбиения и презентации разделов СХД серверам</w:t>
            </w:r>
          </w:p>
        </w:tc>
        <w:tc>
          <w:tcPr>
            <w:tcW w:w="743" w:type="pct"/>
          </w:tcPr>
          <w:p w14:paraId="5B105979" w14:textId="7834A850" w:rsidR="00B91C19" w:rsidRPr="00FE468C" w:rsidRDefault="00B925C0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1D456F38" w14:textId="70BD6F1A" w:rsidR="00B91C19" w:rsidRPr="00FE468C" w:rsidRDefault="00B925C0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925C0" w:rsidRPr="00FE468C" w14:paraId="6AB87DE8" w14:textId="77777777" w:rsidTr="003313C3">
        <w:tc>
          <w:tcPr>
            <w:tcW w:w="369" w:type="pct"/>
          </w:tcPr>
          <w:p w14:paraId="16254AC0" w14:textId="77777777" w:rsidR="00B925C0" w:rsidRPr="00FE468C" w:rsidRDefault="00B925C0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2FB16AD0" w14:textId="5BF1F998" w:rsidR="00B925C0" w:rsidRPr="00FE468C" w:rsidRDefault="00B925C0" w:rsidP="00B925C0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схемы расположения оборудования в монтажных шкафах серверных комнат</w:t>
            </w:r>
          </w:p>
        </w:tc>
        <w:tc>
          <w:tcPr>
            <w:tcW w:w="743" w:type="pct"/>
          </w:tcPr>
          <w:p w14:paraId="445B76D8" w14:textId="172A0B90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03EB08AD" w14:textId="67303D81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925C0" w:rsidRPr="00FE468C" w14:paraId="77A3271E" w14:textId="77777777" w:rsidTr="003313C3">
        <w:tc>
          <w:tcPr>
            <w:tcW w:w="369" w:type="pct"/>
          </w:tcPr>
          <w:p w14:paraId="1A32C9DA" w14:textId="77777777" w:rsidR="00B925C0" w:rsidRPr="00FE468C" w:rsidRDefault="00B925C0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297672E2" w14:textId="49B8C529" w:rsidR="00B925C0" w:rsidRPr="00FE468C" w:rsidRDefault="00B925C0" w:rsidP="00B925C0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им</w:t>
            </w:r>
            <w:proofErr w:type="spellEnd"/>
            <w:r>
              <w:rPr>
                <w:rFonts w:cs="Times New Roman"/>
                <w:sz w:val="18"/>
                <w:szCs w:val="18"/>
                <w:lang w:val="ru-RU"/>
              </w:rPr>
              <w:t>я</w:t>
            </w:r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устройства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(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уникальный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идентификатор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>)</w:t>
            </w:r>
          </w:p>
        </w:tc>
        <w:tc>
          <w:tcPr>
            <w:tcW w:w="743" w:type="pct"/>
          </w:tcPr>
          <w:p w14:paraId="402214E7" w14:textId="430A4896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7688C2B9" w14:textId="7B320516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925C0" w:rsidRPr="00FE468C" w14:paraId="0F355BB4" w14:textId="77777777" w:rsidTr="003313C3">
        <w:tc>
          <w:tcPr>
            <w:tcW w:w="369" w:type="pct"/>
          </w:tcPr>
          <w:p w14:paraId="3BFBF421" w14:textId="77777777" w:rsidR="00B925C0" w:rsidRPr="00FE468C" w:rsidRDefault="00B925C0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4BD15E72" w14:textId="07138A52" w:rsidR="00B925C0" w:rsidRPr="00FE468C" w:rsidRDefault="00B925C0" w:rsidP="00B925C0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таблица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r w:rsidRPr="00FE468C">
              <w:rPr>
                <w:sz w:val="18"/>
                <w:szCs w:val="18"/>
              </w:rPr>
              <w:t>I</w:t>
            </w:r>
            <w:r w:rsidRPr="00FE468C">
              <w:rPr>
                <w:rFonts w:cs="Times New Roman"/>
                <w:sz w:val="18"/>
                <w:szCs w:val="18"/>
              </w:rPr>
              <w:t>Р</w:t>
            </w:r>
            <w:r>
              <w:rPr>
                <w:rFonts w:cs="Times New Roman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адресации</w:t>
            </w:r>
            <w:proofErr w:type="spellEnd"/>
          </w:p>
        </w:tc>
        <w:tc>
          <w:tcPr>
            <w:tcW w:w="743" w:type="pct"/>
          </w:tcPr>
          <w:p w14:paraId="3A2107B1" w14:textId="7C8F81F3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2030E7B2" w14:textId="48FA1999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925C0" w:rsidRPr="00FE468C" w14:paraId="4E0FCA31" w14:textId="77777777" w:rsidTr="003313C3">
        <w:tc>
          <w:tcPr>
            <w:tcW w:w="369" w:type="pct"/>
          </w:tcPr>
          <w:p w14:paraId="4BA0B7A8" w14:textId="77777777" w:rsidR="00B925C0" w:rsidRPr="00FE468C" w:rsidRDefault="00B925C0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6FB280E5" w14:textId="0821D7F4" w:rsidR="00B925C0" w:rsidRPr="00FE468C" w:rsidRDefault="00B925C0" w:rsidP="00B925C0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тип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устройства</w:t>
            </w:r>
            <w:proofErr w:type="spellEnd"/>
          </w:p>
        </w:tc>
        <w:tc>
          <w:tcPr>
            <w:tcW w:w="743" w:type="pct"/>
          </w:tcPr>
          <w:p w14:paraId="2E07BB5E" w14:textId="287930DA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79ABC775" w14:textId="77777777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925C0" w:rsidRPr="00FE468C" w14:paraId="1508BBAE" w14:textId="77777777" w:rsidTr="003313C3">
        <w:tc>
          <w:tcPr>
            <w:tcW w:w="369" w:type="pct"/>
          </w:tcPr>
          <w:p w14:paraId="30C6AE74" w14:textId="77777777" w:rsidR="00B925C0" w:rsidRPr="00FE468C" w:rsidRDefault="00B925C0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511F714E" w14:textId="156656A7" w:rsidR="00B925C0" w:rsidRPr="00FE468C" w:rsidRDefault="00B925C0" w:rsidP="00B925C0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производитель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оборудования</w:t>
            </w:r>
            <w:proofErr w:type="spellEnd"/>
          </w:p>
        </w:tc>
        <w:tc>
          <w:tcPr>
            <w:tcW w:w="743" w:type="pct"/>
          </w:tcPr>
          <w:p w14:paraId="3E4A9D05" w14:textId="4C53F27D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4F76A0EE" w14:textId="77777777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925C0" w:rsidRPr="00FE468C" w14:paraId="36D47A9A" w14:textId="77777777" w:rsidTr="003313C3">
        <w:tc>
          <w:tcPr>
            <w:tcW w:w="369" w:type="pct"/>
          </w:tcPr>
          <w:p w14:paraId="24FC271A" w14:textId="77777777" w:rsidR="00B925C0" w:rsidRPr="00FE468C" w:rsidRDefault="00B925C0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7874D3F4" w14:textId="12170230" w:rsidR="00B925C0" w:rsidRPr="00FE468C" w:rsidRDefault="00B925C0" w:rsidP="00B925C0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общее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дисковое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пространство</w:t>
            </w:r>
            <w:proofErr w:type="spellEnd"/>
          </w:p>
        </w:tc>
        <w:tc>
          <w:tcPr>
            <w:tcW w:w="743" w:type="pct"/>
          </w:tcPr>
          <w:p w14:paraId="34F42ABB" w14:textId="4B8A7057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161821C7" w14:textId="59B43256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925C0" w:rsidRPr="00FE468C" w14:paraId="6C28170C" w14:textId="77777777" w:rsidTr="003313C3">
        <w:tc>
          <w:tcPr>
            <w:tcW w:w="369" w:type="pct"/>
          </w:tcPr>
          <w:p w14:paraId="437D3495" w14:textId="77777777" w:rsidR="00B925C0" w:rsidRPr="00FE468C" w:rsidRDefault="00B925C0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35570CA6" w14:textId="17BBA3C9" w:rsidR="00B925C0" w:rsidRPr="00FE468C" w:rsidRDefault="00B925C0" w:rsidP="00B925C0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используемый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объем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дискового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пространства</w:t>
            </w:r>
            <w:proofErr w:type="spellEnd"/>
          </w:p>
        </w:tc>
        <w:tc>
          <w:tcPr>
            <w:tcW w:w="743" w:type="pct"/>
          </w:tcPr>
          <w:p w14:paraId="678D11F2" w14:textId="190485A9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29F6625B" w14:textId="22E863D1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пометка об отсутствии</w:t>
            </w:r>
          </w:p>
        </w:tc>
      </w:tr>
      <w:tr w:rsidR="00B925C0" w:rsidRPr="00FE468C" w14:paraId="699A1D43" w14:textId="77777777" w:rsidTr="003313C3">
        <w:tc>
          <w:tcPr>
            <w:tcW w:w="369" w:type="pct"/>
          </w:tcPr>
          <w:p w14:paraId="766A95D2" w14:textId="77777777" w:rsidR="00B925C0" w:rsidRPr="00FE468C" w:rsidRDefault="00B925C0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720284F5" w14:textId="14872047" w:rsidR="00B925C0" w:rsidRPr="00FE468C" w:rsidRDefault="00B925C0" w:rsidP="00B925C0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неиспользуемый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объем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дискового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пространства</w:t>
            </w:r>
            <w:proofErr w:type="spellEnd"/>
          </w:p>
        </w:tc>
        <w:tc>
          <w:tcPr>
            <w:tcW w:w="743" w:type="pct"/>
          </w:tcPr>
          <w:p w14:paraId="65B3ABF4" w14:textId="5D8865E1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38D8A0B5" w14:textId="5C1CD8C0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пометка об отсутствии</w:t>
            </w:r>
          </w:p>
        </w:tc>
      </w:tr>
      <w:tr w:rsidR="00B925C0" w:rsidRPr="00FE468C" w14:paraId="3E293731" w14:textId="77777777" w:rsidTr="003313C3">
        <w:tc>
          <w:tcPr>
            <w:tcW w:w="369" w:type="pct"/>
          </w:tcPr>
          <w:p w14:paraId="24B41524" w14:textId="77777777" w:rsidR="00B925C0" w:rsidRPr="00FE468C" w:rsidRDefault="00B925C0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2B9BCFA9" w14:textId="1EEDF77F" w:rsidR="00B925C0" w:rsidRPr="00FE468C" w:rsidRDefault="00B925C0" w:rsidP="00B925C0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конфигурация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жестких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дисков</w:t>
            </w:r>
            <w:proofErr w:type="spellEnd"/>
          </w:p>
        </w:tc>
        <w:tc>
          <w:tcPr>
            <w:tcW w:w="743" w:type="pct"/>
          </w:tcPr>
          <w:p w14:paraId="137A481C" w14:textId="54B95F80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552D191C" w14:textId="5D32D12D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пометка об отсутствии</w:t>
            </w:r>
          </w:p>
        </w:tc>
      </w:tr>
      <w:tr w:rsidR="00B925C0" w:rsidRPr="00FE468C" w14:paraId="43F3A192" w14:textId="77777777" w:rsidTr="003313C3">
        <w:tc>
          <w:tcPr>
            <w:tcW w:w="369" w:type="pct"/>
          </w:tcPr>
          <w:p w14:paraId="06F51518" w14:textId="77777777" w:rsidR="00B925C0" w:rsidRPr="00FE468C" w:rsidRDefault="00B925C0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0336DF43" w14:textId="2A3C835A" w:rsidR="00B925C0" w:rsidRPr="00FE468C" w:rsidRDefault="00B925C0" w:rsidP="00B925C0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ти</w:t>
            </w:r>
            <w:r w:rsidRPr="00FE468C">
              <w:rPr>
                <w:sz w:val="18"/>
                <w:szCs w:val="18"/>
                <w:lang w:val="ru-RU"/>
              </w:rPr>
              <w:t>п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</w:t>
            </w:r>
            <w:r w:rsidRPr="00FE468C">
              <w:rPr>
                <w:sz w:val="18"/>
                <w:szCs w:val="18"/>
                <w:lang w:val="ru-RU"/>
              </w:rPr>
              <w:t>и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количество внешних</w:t>
            </w:r>
            <w:r w:rsidRPr="00FE468C">
              <w:rPr>
                <w:sz w:val="18"/>
                <w:szCs w:val="18"/>
                <w:lang w:val="ru-RU"/>
              </w:rPr>
              <w:t xml:space="preserve"> портов</w:t>
            </w:r>
          </w:p>
        </w:tc>
        <w:tc>
          <w:tcPr>
            <w:tcW w:w="743" w:type="pct"/>
          </w:tcPr>
          <w:p w14:paraId="6B1FCE8B" w14:textId="66918784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3E43A3E7" w14:textId="55A62922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пометка об отсутствии</w:t>
            </w:r>
          </w:p>
        </w:tc>
      </w:tr>
      <w:tr w:rsidR="00B925C0" w:rsidRPr="00FE468C" w14:paraId="112834B1" w14:textId="77777777" w:rsidTr="003313C3">
        <w:tc>
          <w:tcPr>
            <w:tcW w:w="369" w:type="pct"/>
          </w:tcPr>
          <w:p w14:paraId="6C2280D5" w14:textId="77777777" w:rsidR="00B925C0" w:rsidRPr="00FE468C" w:rsidRDefault="00B925C0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02B5581B" w14:textId="6E87E0B8" w:rsidR="00B925C0" w:rsidRPr="00FE468C" w:rsidRDefault="00B925C0" w:rsidP="00B925C0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результат анализа достаточности </w:t>
            </w:r>
            <w:r w:rsidRPr="00FE468C">
              <w:rPr>
                <w:sz w:val="18"/>
                <w:szCs w:val="18"/>
                <w:lang w:val="ru-RU"/>
              </w:rPr>
              <w:t>используемых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систем хранения данных и их соответств</w:t>
            </w:r>
            <w:r w:rsidRPr="00FE468C">
              <w:rPr>
                <w:sz w:val="18"/>
                <w:szCs w:val="18"/>
                <w:lang w:val="ru-RU"/>
              </w:rPr>
              <w:t>и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е бизнес-зад</w:t>
            </w:r>
            <w:r w:rsidRPr="00FE468C">
              <w:rPr>
                <w:sz w:val="18"/>
                <w:szCs w:val="18"/>
                <w:lang w:val="ru-RU"/>
              </w:rPr>
              <w:t>ачам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Заказчика</w:t>
            </w:r>
          </w:p>
        </w:tc>
        <w:tc>
          <w:tcPr>
            <w:tcW w:w="743" w:type="pct"/>
          </w:tcPr>
          <w:p w14:paraId="0201B4E4" w14:textId="7808C0DF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16854156" w14:textId="77777777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925C0" w:rsidRPr="00FE468C" w14:paraId="76556985" w14:textId="77777777" w:rsidTr="003313C3">
        <w:tc>
          <w:tcPr>
            <w:tcW w:w="369" w:type="pct"/>
          </w:tcPr>
          <w:p w14:paraId="12226AF1" w14:textId="77777777" w:rsidR="00B925C0" w:rsidRPr="00FE468C" w:rsidRDefault="00B925C0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4D6D5B6B" w14:textId="1E7F1623" w:rsidR="00B925C0" w:rsidRPr="00FE468C" w:rsidRDefault="00B925C0" w:rsidP="00B925C0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рекомендации по ус</w:t>
            </w:r>
            <w:r w:rsidRPr="00FE468C">
              <w:rPr>
                <w:sz w:val="18"/>
                <w:szCs w:val="18"/>
                <w:lang w:val="ru-RU"/>
              </w:rPr>
              <w:t>транению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обнаруженных недостатков</w:t>
            </w:r>
          </w:p>
        </w:tc>
        <w:tc>
          <w:tcPr>
            <w:tcW w:w="743" w:type="pct"/>
          </w:tcPr>
          <w:p w14:paraId="7758F6BA" w14:textId="02DC16C3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2AFE3C20" w14:textId="77777777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925C0" w:rsidRPr="00FE468C" w14:paraId="15C0E6DB" w14:textId="77777777" w:rsidTr="003313C3">
        <w:tc>
          <w:tcPr>
            <w:tcW w:w="369" w:type="pct"/>
          </w:tcPr>
          <w:p w14:paraId="78B1AAA8" w14:textId="77777777" w:rsidR="00B925C0" w:rsidRPr="00EF46ED" w:rsidRDefault="00B925C0" w:rsidP="00B925C0">
            <w:pPr>
              <w:rPr>
                <w:rFonts w:eastAsiaTheme="majorEastAsia"/>
                <w:lang w:val="ru-RU"/>
              </w:rPr>
            </w:pPr>
          </w:p>
        </w:tc>
        <w:tc>
          <w:tcPr>
            <w:tcW w:w="2600" w:type="pct"/>
          </w:tcPr>
          <w:p w14:paraId="52ECE1AC" w14:textId="77777777" w:rsidR="00B925C0" w:rsidRPr="00FE468C" w:rsidRDefault="00B925C0" w:rsidP="00B925C0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</w:p>
        </w:tc>
        <w:tc>
          <w:tcPr>
            <w:tcW w:w="743" w:type="pct"/>
          </w:tcPr>
          <w:p w14:paraId="649A5A06" w14:textId="77777777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107C9085" w14:textId="77777777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925C0" w:rsidRPr="00FE468C" w14:paraId="50957921" w14:textId="77777777" w:rsidTr="003313C3">
        <w:tc>
          <w:tcPr>
            <w:tcW w:w="369" w:type="pct"/>
          </w:tcPr>
          <w:p w14:paraId="0553B018" w14:textId="77777777" w:rsidR="00B925C0" w:rsidRPr="00591B87" w:rsidRDefault="00B925C0" w:rsidP="006F2587">
            <w:pPr>
              <w:pStyle w:val="ac"/>
              <w:numPr>
                <w:ilvl w:val="0"/>
                <w:numId w:val="21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76973C7E" w14:textId="768C14E7" w:rsidR="00B925C0" w:rsidRPr="00591B87" w:rsidRDefault="00B925C0" w:rsidP="00B925C0">
            <w:pPr>
              <w:spacing w:line="276" w:lineRule="auto"/>
              <w:rPr>
                <w:rFonts w:cs="Times New Roman"/>
                <w:b/>
                <w:bCs/>
                <w:sz w:val="18"/>
                <w:szCs w:val="18"/>
                <w:lang w:val="ru-RU"/>
              </w:rPr>
            </w:pPr>
            <w:proofErr w:type="spellStart"/>
            <w:r w:rsidRPr="00591B87">
              <w:rPr>
                <w:rFonts w:cs="Times New Roman"/>
                <w:b/>
                <w:bCs/>
                <w:sz w:val="18"/>
                <w:szCs w:val="18"/>
              </w:rPr>
              <w:t>Оборудование</w:t>
            </w:r>
            <w:proofErr w:type="spellEnd"/>
            <w:r w:rsidRPr="00591B87">
              <w:rPr>
                <w:rFonts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91B87">
              <w:rPr>
                <w:rFonts w:cs="Times New Roman"/>
                <w:b/>
                <w:bCs/>
                <w:sz w:val="18"/>
                <w:szCs w:val="18"/>
              </w:rPr>
              <w:t>сети</w:t>
            </w:r>
            <w:proofErr w:type="spellEnd"/>
            <w:r w:rsidRPr="00591B87">
              <w:rPr>
                <w:rFonts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91B87">
              <w:rPr>
                <w:rFonts w:cs="Times New Roman"/>
                <w:b/>
                <w:bCs/>
                <w:sz w:val="18"/>
                <w:szCs w:val="18"/>
              </w:rPr>
              <w:t>хранения</w:t>
            </w:r>
            <w:proofErr w:type="spellEnd"/>
            <w:r w:rsidRPr="00591B87">
              <w:rPr>
                <w:rFonts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91B87">
              <w:rPr>
                <w:rFonts w:cs="Times New Roman"/>
                <w:b/>
                <w:bCs/>
                <w:sz w:val="18"/>
                <w:szCs w:val="18"/>
              </w:rPr>
              <w:t>данных</w:t>
            </w:r>
            <w:proofErr w:type="spellEnd"/>
            <w:r w:rsidRPr="00591B87">
              <w:rPr>
                <w:rFonts w:cs="Times New Roman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743" w:type="pct"/>
          </w:tcPr>
          <w:p w14:paraId="22F89B52" w14:textId="77777777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366B61D8" w14:textId="77777777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925C0" w:rsidRPr="00FE468C" w14:paraId="34D9A95A" w14:textId="77777777" w:rsidTr="003313C3">
        <w:tc>
          <w:tcPr>
            <w:tcW w:w="369" w:type="pct"/>
          </w:tcPr>
          <w:p w14:paraId="6F6C0894" w14:textId="77777777" w:rsidR="00B925C0" w:rsidRPr="00FE468C" w:rsidRDefault="00B925C0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1E91F860" w14:textId="770AE09E" w:rsidR="00B925C0" w:rsidRPr="00FE468C" w:rsidRDefault="00B925C0" w:rsidP="00B925C0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схема </w:t>
            </w:r>
            <w:r w:rsidRPr="00FE468C">
              <w:rPr>
                <w:sz w:val="18"/>
                <w:szCs w:val="18"/>
                <w:lang w:val="ru-RU"/>
              </w:rPr>
              <w:t>п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одключения к сет</w:t>
            </w:r>
            <w:r w:rsidRPr="00FE468C">
              <w:rPr>
                <w:sz w:val="18"/>
                <w:szCs w:val="18"/>
                <w:lang w:val="ru-RU"/>
              </w:rPr>
              <w:t>и хранения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данных компонентов ИТ</w:t>
            </w:r>
            <w:r w:rsidRPr="00FE468C">
              <w:rPr>
                <w:sz w:val="18"/>
                <w:szCs w:val="18"/>
                <w:lang w:val="ru-RU"/>
              </w:rPr>
              <w:t>-инфраструктуры</w:t>
            </w:r>
          </w:p>
        </w:tc>
        <w:tc>
          <w:tcPr>
            <w:tcW w:w="743" w:type="pct"/>
          </w:tcPr>
          <w:p w14:paraId="60F22FD9" w14:textId="653E7BE6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462281C8" w14:textId="662480F1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925C0" w:rsidRPr="00FE468C" w14:paraId="378AC613" w14:textId="77777777" w:rsidTr="003313C3">
        <w:tc>
          <w:tcPr>
            <w:tcW w:w="369" w:type="pct"/>
          </w:tcPr>
          <w:p w14:paraId="7E554352" w14:textId="77777777" w:rsidR="00B925C0" w:rsidRPr="00FE468C" w:rsidRDefault="00B925C0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2804AEDB" w14:textId="77581398" w:rsidR="00B925C0" w:rsidRPr="00FE468C" w:rsidRDefault="00B925C0" w:rsidP="00B925C0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схемы расположения оборудования</w:t>
            </w:r>
            <w:r w:rsidRPr="00FE468C">
              <w:rPr>
                <w:sz w:val="18"/>
                <w:szCs w:val="18"/>
                <w:lang w:val="ru-RU"/>
              </w:rPr>
              <w:t xml:space="preserve"> в монтажных шкафах с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ерверных</w:t>
            </w:r>
            <w:r w:rsidRPr="00FE468C">
              <w:rPr>
                <w:sz w:val="18"/>
                <w:szCs w:val="18"/>
                <w:lang w:val="ru-RU"/>
              </w:rPr>
              <w:t xml:space="preserve"> комнат</w:t>
            </w:r>
          </w:p>
        </w:tc>
        <w:tc>
          <w:tcPr>
            <w:tcW w:w="743" w:type="pct"/>
          </w:tcPr>
          <w:p w14:paraId="56B4CA05" w14:textId="2924258F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70B70013" w14:textId="7AD7BB0A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925C0" w:rsidRPr="00FE468C" w14:paraId="70CFB41A" w14:textId="77777777" w:rsidTr="003313C3">
        <w:tc>
          <w:tcPr>
            <w:tcW w:w="369" w:type="pct"/>
          </w:tcPr>
          <w:p w14:paraId="5CDB3C22" w14:textId="77777777" w:rsidR="00B925C0" w:rsidRPr="00FE468C" w:rsidRDefault="00B925C0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619EC7A1" w14:textId="08F4945A" w:rsidR="00B925C0" w:rsidRPr="00FE468C" w:rsidRDefault="00B925C0" w:rsidP="00B925C0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sz w:val="18"/>
                <w:szCs w:val="18"/>
              </w:rPr>
              <w:t>и</w:t>
            </w:r>
            <w:r w:rsidRPr="00FE468C">
              <w:rPr>
                <w:rFonts w:cs="Times New Roman"/>
                <w:sz w:val="18"/>
                <w:szCs w:val="18"/>
              </w:rPr>
              <w:t>мя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устройства</w:t>
            </w:r>
            <w:proofErr w:type="spellEnd"/>
            <w:r w:rsidRPr="00FE468C">
              <w:rPr>
                <w:sz w:val="18"/>
                <w:szCs w:val="18"/>
              </w:rPr>
              <w:t xml:space="preserve"> (</w:t>
            </w:r>
            <w:proofErr w:type="spellStart"/>
            <w:r w:rsidRPr="00FE468C">
              <w:rPr>
                <w:sz w:val="18"/>
                <w:szCs w:val="18"/>
              </w:rPr>
              <w:t>уникальный</w:t>
            </w:r>
            <w:proofErr w:type="spellEnd"/>
            <w:r w:rsidRPr="00FE468C">
              <w:rPr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идентификатор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>)</w:t>
            </w:r>
          </w:p>
        </w:tc>
        <w:tc>
          <w:tcPr>
            <w:tcW w:w="743" w:type="pct"/>
          </w:tcPr>
          <w:p w14:paraId="235D5F2E" w14:textId="6AC1B437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50192C92" w14:textId="4ABC2799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925C0" w:rsidRPr="00FE468C" w14:paraId="4CEB1807" w14:textId="77777777" w:rsidTr="003313C3">
        <w:tc>
          <w:tcPr>
            <w:tcW w:w="369" w:type="pct"/>
          </w:tcPr>
          <w:p w14:paraId="40AE8DDC" w14:textId="77777777" w:rsidR="00B925C0" w:rsidRPr="00FE468C" w:rsidRDefault="00B925C0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03851614" w14:textId="29EBE3FD" w:rsidR="00B925C0" w:rsidRPr="00FE468C" w:rsidRDefault="00B925C0" w:rsidP="00B925C0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таблица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r w:rsidRPr="00FE468C">
              <w:rPr>
                <w:sz w:val="18"/>
                <w:szCs w:val="18"/>
              </w:rPr>
              <w:t>I</w:t>
            </w:r>
            <w:r w:rsidRPr="00FE468C">
              <w:rPr>
                <w:rFonts w:cs="Times New Roman"/>
                <w:sz w:val="18"/>
                <w:szCs w:val="18"/>
              </w:rPr>
              <w:t xml:space="preserve">Р </w:t>
            </w:r>
            <w:proofErr w:type="spellStart"/>
            <w:r w:rsidRPr="00FE468C">
              <w:rPr>
                <w:sz w:val="18"/>
                <w:szCs w:val="18"/>
              </w:rPr>
              <w:t>а</w:t>
            </w:r>
            <w:r w:rsidRPr="00FE468C">
              <w:rPr>
                <w:rFonts w:cs="Times New Roman"/>
                <w:sz w:val="18"/>
                <w:szCs w:val="18"/>
              </w:rPr>
              <w:t>дресаци</w:t>
            </w:r>
            <w:r w:rsidRPr="00FE468C">
              <w:rPr>
                <w:sz w:val="18"/>
                <w:szCs w:val="18"/>
              </w:rPr>
              <w:t>и</w:t>
            </w:r>
            <w:proofErr w:type="spellEnd"/>
          </w:p>
        </w:tc>
        <w:tc>
          <w:tcPr>
            <w:tcW w:w="743" w:type="pct"/>
          </w:tcPr>
          <w:p w14:paraId="23ACB8FC" w14:textId="242B96F2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34416C78" w14:textId="5DD006E1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925C0" w:rsidRPr="00FE468C" w14:paraId="27E7E0DC" w14:textId="77777777" w:rsidTr="003313C3">
        <w:tc>
          <w:tcPr>
            <w:tcW w:w="369" w:type="pct"/>
          </w:tcPr>
          <w:p w14:paraId="0DA8066D" w14:textId="77777777" w:rsidR="00B925C0" w:rsidRPr="00FE468C" w:rsidRDefault="00B925C0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020B49E2" w14:textId="1CBE3B19" w:rsidR="00B925C0" w:rsidRPr="00B925C0" w:rsidRDefault="00B925C0" w:rsidP="00B925C0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sz w:val="18"/>
                <w:szCs w:val="18"/>
              </w:rPr>
              <w:t>тип</w:t>
            </w:r>
            <w:proofErr w:type="spellEnd"/>
            <w:r w:rsidRPr="00FE468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устройства</w:t>
            </w:r>
          </w:p>
        </w:tc>
        <w:tc>
          <w:tcPr>
            <w:tcW w:w="743" w:type="pct"/>
          </w:tcPr>
          <w:p w14:paraId="061E251E" w14:textId="51D59D6D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4D82A45A" w14:textId="40018C49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пометка об отсутствии</w:t>
            </w:r>
          </w:p>
        </w:tc>
      </w:tr>
      <w:tr w:rsidR="00B925C0" w:rsidRPr="00FE468C" w14:paraId="32461B6B" w14:textId="77777777" w:rsidTr="003313C3">
        <w:tc>
          <w:tcPr>
            <w:tcW w:w="369" w:type="pct"/>
          </w:tcPr>
          <w:p w14:paraId="0A5CC1A7" w14:textId="77777777" w:rsidR="00B925C0" w:rsidRPr="00FE468C" w:rsidRDefault="00B925C0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237DE47C" w14:textId="70C66709" w:rsidR="00B925C0" w:rsidRPr="00FE468C" w:rsidRDefault="00B925C0" w:rsidP="00B925C0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производитель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оборудования</w:t>
            </w:r>
            <w:proofErr w:type="spellEnd"/>
          </w:p>
        </w:tc>
        <w:tc>
          <w:tcPr>
            <w:tcW w:w="743" w:type="pct"/>
          </w:tcPr>
          <w:p w14:paraId="2FB32118" w14:textId="41A28B2D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06096A77" w14:textId="1E3E649F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пометка об отсутствии</w:t>
            </w:r>
          </w:p>
        </w:tc>
      </w:tr>
      <w:tr w:rsidR="00B925C0" w:rsidRPr="00FE468C" w14:paraId="57AB3089" w14:textId="77777777" w:rsidTr="003313C3">
        <w:tc>
          <w:tcPr>
            <w:tcW w:w="369" w:type="pct"/>
          </w:tcPr>
          <w:p w14:paraId="252B12B6" w14:textId="77777777" w:rsidR="00B925C0" w:rsidRPr="00FE468C" w:rsidRDefault="00B925C0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0079865F" w14:textId="13C2201B" w:rsidR="00B925C0" w:rsidRPr="00FE468C" w:rsidRDefault="00B925C0" w:rsidP="00B925C0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тип и количество внешних портов</w:t>
            </w:r>
          </w:p>
        </w:tc>
        <w:tc>
          <w:tcPr>
            <w:tcW w:w="743" w:type="pct"/>
          </w:tcPr>
          <w:p w14:paraId="51248B1B" w14:textId="19566EB9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01F9652D" w14:textId="0BB7A6E1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пометка об отсутствии</w:t>
            </w:r>
          </w:p>
        </w:tc>
      </w:tr>
      <w:tr w:rsidR="00B925C0" w:rsidRPr="00FE468C" w14:paraId="6864ADE8" w14:textId="77777777" w:rsidTr="003313C3">
        <w:tc>
          <w:tcPr>
            <w:tcW w:w="369" w:type="pct"/>
          </w:tcPr>
          <w:p w14:paraId="286BE837" w14:textId="77777777" w:rsidR="00B925C0" w:rsidRPr="00FE468C" w:rsidRDefault="00B925C0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4EB8552E" w14:textId="6CFEA2EA" w:rsidR="00B925C0" w:rsidRPr="00FE468C" w:rsidRDefault="00B925C0" w:rsidP="00B925C0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результат анализа достаточности </w:t>
            </w:r>
            <w:r w:rsidRPr="00FE468C">
              <w:rPr>
                <w:sz w:val="18"/>
                <w:szCs w:val="18"/>
                <w:lang w:val="ru-RU"/>
              </w:rPr>
              <w:t>используемого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оборудования сети хра</w:t>
            </w:r>
            <w:r w:rsidRPr="00FE468C">
              <w:rPr>
                <w:sz w:val="18"/>
                <w:szCs w:val="18"/>
                <w:lang w:val="ru-RU"/>
              </w:rPr>
              <w:t>н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ения </w:t>
            </w:r>
            <w:r w:rsidRPr="00FE468C">
              <w:rPr>
                <w:sz w:val="18"/>
                <w:szCs w:val="18"/>
                <w:lang w:val="ru-RU"/>
              </w:rPr>
              <w:t>д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анных и его соответствие бизн</w:t>
            </w:r>
            <w:r w:rsidRPr="00FE468C">
              <w:rPr>
                <w:sz w:val="18"/>
                <w:szCs w:val="18"/>
                <w:lang w:val="ru-RU"/>
              </w:rPr>
              <w:t>е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с-задачам Заказчика</w:t>
            </w:r>
          </w:p>
        </w:tc>
        <w:tc>
          <w:tcPr>
            <w:tcW w:w="743" w:type="pct"/>
          </w:tcPr>
          <w:p w14:paraId="10A89F54" w14:textId="23E26A8D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2FF51649" w14:textId="77777777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925C0" w:rsidRPr="00FE468C" w14:paraId="319018C3" w14:textId="77777777" w:rsidTr="003313C3">
        <w:tc>
          <w:tcPr>
            <w:tcW w:w="369" w:type="pct"/>
          </w:tcPr>
          <w:p w14:paraId="3B55A013" w14:textId="77777777" w:rsidR="00B925C0" w:rsidRPr="00FE468C" w:rsidRDefault="00B925C0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5EEACC98" w14:textId="7FBCDDF2" w:rsidR="00B925C0" w:rsidRPr="00FE468C" w:rsidRDefault="00B925C0" w:rsidP="00B925C0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рекомендации по устранению обнаруженных недостатков</w:t>
            </w:r>
          </w:p>
        </w:tc>
        <w:tc>
          <w:tcPr>
            <w:tcW w:w="743" w:type="pct"/>
          </w:tcPr>
          <w:p w14:paraId="70B7DF4C" w14:textId="401E77AB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58FE5F05" w14:textId="77777777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925C0" w:rsidRPr="00FE468C" w14:paraId="1C7EBD8A" w14:textId="77777777" w:rsidTr="003313C3">
        <w:tc>
          <w:tcPr>
            <w:tcW w:w="369" w:type="pct"/>
          </w:tcPr>
          <w:p w14:paraId="7C1B8CC1" w14:textId="77777777" w:rsidR="00B925C0" w:rsidRPr="00FC6ED6" w:rsidRDefault="00B925C0" w:rsidP="00B925C0">
            <w:pPr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47F3C864" w14:textId="77777777" w:rsidR="00B925C0" w:rsidRPr="00FE468C" w:rsidRDefault="00B925C0" w:rsidP="00B925C0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</w:p>
        </w:tc>
        <w:tc>
          <w:tcPr>
            <w:tcW w:w="743" w:type="pct"/>
          </w:tcPr>
          <w:p w14:paraId="6E5B7CF7" w14:textId="77777777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46D60B5D" w14:textId="77777777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925C0" w:rsidRPr="00773CB7" w14:paraId="43C61AF5" w14:textId="77777777" w:rsidTr="003313C3">
        <w:tc>
          <w:tcPr>
            <w:tcW w:w="369" w:type="pct"/>
          </w:tcPr>
          <w:p w14:paraId="04476DDE" w14:textId="77777777" w:rsidR="00B925C0" w:rsidRPr="00FC6ED6" w:rsidRDefault="00B925C0" w:rsidP="006F2587">
            <w:pPr>
              <w:pStyle w:val="ac"/>
              <w:numPr>
                <w:ilvl w:val="0"/>
                <w:numId w:val="21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434E94B9" w14:textId="0A57892A" w:rsidR="00B925C0" w:rsidRPr="00FC6ED6" w:rsidRDefault="00B925C0" w:rsidP="00B925C0">
            <w:pPr>
              <w:spacing w:line="276" w:lineRule="auto"/>
              <w:rPr>
                <w:rFonts w:cs="Times New Roman"/>
                <w:b/>
                <w:bCs/>
                <w:sz w:val="18"/>
                <w:szCs w:val="18"/>
                <w:lang w:val="ru-RU"/>
              </w:rPr>
            </w:pPr>
            <w:r w:rsidRPr="00FC6ED6">
              <w:rPr>
                <w:rFonts w:cs="Times New Roman"/>
                <w:b/>
                <w:bCs/>
                <w:sz w:val="18"/>
                <w:szCs w:val="18"/>
                <w:lang w:val="ru-RU"/>
              </w:rPr>
              <w:t>Оборудование резервного ко</w:t>
            </w:r>
            <w:r w:rsidRPr="00FC6ED6">
              <w:rPr>
                <w:b/>
                <w:bCs/>
                <w:sz w:val="18"/>
                <w:szCs w:val="18"/>
                <w:lang w:val="ru-RU"/>
              </w:rPr>
              <w:t>пи</w:t>
            </w:r>
            <w:r w:rsidRPr="00FC6ED6">
              <w:rPr>
                <w:rFonts w:cs="Times New Roman"/>
                <w:b/>
                <w:bCs/>
                <w:sz w:val="18"/>
                <w:szCs w:val="18"/>
                <w:lang w:val="ru-RU"/>
              </w:rPr>
              <w:t>рован</w:t>
            </w:r>
            <w:r w:rsidRPr="00FC6ED6">
              <w:rPr>
                <w:b/>
                <w:bCs/>
                <w:sz w:val="18"/>
                <w:szCs w:val="18"/>
                <w:lang w:val="ru-RU"/>
              </w:rPr>
              <w:t>и</w:t>
            </w:r>
            <w:r w:rsidRPr="00FC6ED6">
              <w:rPr>
                <w:rFonts w:cs="Times New Roman"/>
                <w:b/>
                <w:bCs/>
                <w:sz w:val="18"/>
                <w:szCs w:val="18"/>
                <w:lang w:val="ru-RU"/>
              </w:rPr>
              <w:t xml:space="preserve">я и </w:t>
            </w:r>
            <w:r w:rsidRPr="00FC6ED6">
              <w:rPr>
                <w:b/>
                <w:bCs/>
                <w:sz w:val="18"/>
                <w:szCs w:val="18"/>
                <w:lang w:val="ru-RU"/>
              </w:rPr>
              <w:t>в</w:t>
            </w:r>
            <w:r w:rsidRPr="00FC6ED6">
              <w:rPr>
                <w:rFonts w:cs="Times New Roman"/>
                <w:b/>
                <w:bCs/>
                <w:sz w:val="18"/>
                <w:szCs w:val="18"/>
                <w:lang w:val="ru-RU"/>
              </w:rPr>
              <w:t>осстановления</w:t>
            </w:r>
            <w:r>
              <w:rPr>
                <w:rFonts w:cs="Times New Roman"/>
                <w:b/>
                <w:bCs/>
                <w:sz w:val="18"/>
                <w:szCs w:val="18"/>
                <w:lang w:val="ru-RU"/>
              </w:rPr>
              <w:t>:</w:t>
            </w:r>
          </w:p>
        </w:tc>
        <w:tc>
          <w:tcPr>
            <w:tcW w:w="743" w:type="pct"/>
          </w:tcPr>
          <w:p w14:paraId="38AC4417" w14:textId="77777777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43BCF9C0" w14:textId="77777777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001894" w:rsidRPr="00FE468C" w14:paraId="1954C2C0" w14:textId="77777777" w:rsidTr="003313C3">
        <w:tc>
          <w:tcPr>
            <w:tcW w:w="369" w:type="pct"/>
          </w:tcPr>
          <w:p w14:paraId="72721FD8" w14:textId="77777777" w:rsidR="00001894" w:rsidRPr="00FE468C" w:rsidRDefault="00001894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1F3C881F" w14:textId="0F2C04F9" w:rsidR="00001894" w:rsidRPr="00FE468C" w:rsidRDefault="00001894" w:rsidP="00001894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схемы расположения оборудования в монтажных шкафах серверных</w:t>
            </w:r>
            <w:r w:rsidRPr="00FE468C">
              <w:rPr>
                <w:sz w:val="18"/>
                <w:szCs w:val="18"/>
                <w:lang w:val="ru-RU"/>
              </w:rPr>
              <w:t xml:space="preserve"> комнат</w:t>
            </w:r>
          </w:p>
        </w:tc>
        <w:tc>
          <w:tcPr>
            <w:tcW w:w="743" w:type="pct"/>
          </w:tcPr>
          <w:p w14:paraId="703EE167" w14:textId="7C76E77B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375A2BF2" w14:textId="7164E0A3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001894" w:rsidRPr="00FE468C" w14:paraId="259266D7" w14:textId="77777777" w:rsidTr="003313C3">
        <w:tc>
          <w:tcPr>
            <w:tcW w:w="369" w:type="pct"/>
          </w:tcPr>
          <w:p w14:paraId="778F5831" w14:textId="77777777" w:rsidR="00001894" w:rsidRPr="00FE468C" w:rsidRDefault="00001894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51375373" w14:textId="26C77756" w:rsidR="00001894" w:rsidRPr="00FE468C" w:rsidRDefault="00001894" w:rsidP="00001894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sz w:val="18"/>
                <w:szCs w:val="18"/>
              </w:rPr>
              <w:t>и</w:t>
            </w:r>
            <w:r w:rsidRPr="00FE468C">
              <w:rPr>
                <w:rFonts w:cs="Times New Roman"/>
                <w:sz w:val="18"/>
                <w:szCs w:val="18"/>
              </w:rPr>
              <w:t>мя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sz w:val="18"/>
                <w:szCs w:val="18"/>
              </w:rPr>
              <w:t>устройства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(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уникальный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идентификатор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>)</w:t>
            </w:r>
          </w:p>
        </w:tc>
        <w:tc>
          <w:tcPr>
            <w:tcW w:w="743" w:type="pct"/>
          </w:tcPr>
          <w:p w14:paraId="52894229" w14:textId="4D1EBF7B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76BC017F" w14:textId="47E98B65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001894" w:rsidRPr="00FE468C" w14:paraId="0974D7C6" w14:textId="77777777" w:rsidTr="003313C3">
        <w:tc>
          <w:tcPr>
            <w:tcW w:w="369" w:type="pct"/>
          </w:tcPr>
          <w:p w14:paraId="2B9C8FD4" w14:textId="77777777" w:rsidR="00001894" w:rsidRPr="00FE468C" w:rsidRDefault="00001894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30468425" w14:textId="4D39DE88" w:rsidR="00001894" w:rsidRPr="00FE468C" w:rsidRDefault="00001894" w:rsidP="00001894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таблица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r w:rsidRPr="00FE468C">
              <w:rPr>
                <w:sz w:val="18"/>
                <w:szCs w:val="18"/>
              </w:rPr>
              <w:t>I</w:t>
            </w:r>
            <w:r w:rsidRPr="00FE468C">
              <w:rPr>
                <w:rFonts w:cs="Times New Roman"/>
                <w:sz w:val="18"/>
                <w:szCs w:val="18"/>
              </w:rPr>
              <w:t xml:space="preserve">Р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адресации</w:t>
            </w:r>
            <w:proofErr w:type="spellEnd"/>
          </w:p>
        </w:tc>
        <w:tc>
          <w:tcPr>
            <w:tcW w:w="743" w:type="pct"/>
          </w:tcPr>
          <w:p w14:paraId="1C4847E6" w14:textId="57908A22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1BFB0ED6" w14:textId="5ADA2A81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001894" w:rsidRPr="00FE468C" w14:paraId="0A45A0E5" w14:textId="77777777" w:rsidTr="003313C3">
        <w:tc>
          <w:tcPr>
            <w:tcW w:w="369" w:type="pct"/>
          </w:tcPr>
          <w:p w14:paraId="25380227" w14:textId="77777777" w:rsidR="00001894" w:rsidRPr="00FE468C" w:rsidRDefault="00001894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70B7699B" w14:textId="401ADB67" w:rsidR="00001894" w:rsidRPr="00FE468C" w:rsidRDefault="00001894" w:rsidP="00001894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тип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устройства</w:t>
            </w:r>
            <w:proofErr w:type="spellEnd"/>
          </w:p>
        </w:tc>
        <w:tc>
          <w:tcPr>
            <w:tcW w:w="743" w:type="pct"/>
          </w:tcPr>
          <w:p w14:paraId="475B5E89" w14:textId="48711445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17469818" w14:textId="13D639E7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пометка об отсутствии</w:t>
            </w:r>
          </w:p>
        </w:tc>
      </w:tr>
      <w:tr w:rsidR="00001894" w:rsidRPr="00FE468C" w14:paraId="140A7B2D" w14:textId="77777777" w:rsidTr="003313C3">
        <w:tc>
          <w:tcPr>
            <w:tcW w:w="369" w:type="pct"/>
          </w:tcPr>
          <w:p w14:paraId="49C62876" w14:textId="77777777" w:rsidR="00001894" w:rsidRPr="00FE468C" w:rsidRDefault="00001894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520B0C49" w14:textId="615FC9A5" w:rsidR="00001894" w:rsidRPr="00FE468C" w:rsidRDefault="00001894" w:rsidP="00001894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производитель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оборудования</w:t>
            </w:r>
            <w:proofErr w:type="spellEnd"/>
          </w:p>
        </w:tc>
        <w:tc>
          <w:tcPr>
            <w:tcW w:w="743" w:type="pct"/>
          </w:tcPr>
          <w:p w14:paraId="0CE3290F" w14:textId="26A1CAD5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01AAE471" w14:textId="2D2C8677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001894" w:rsidRPr="00FE468C" w14:paraId="62D8C1C5" w14:textId="77777777" w:rsidTr="003313C3">
        <w:tc>
          <w:tcPr>
            <w:tcW w:w="369" w:type="pct"/>
          </w:tcPr>
          <w:p w14:paraId="4AAE0A37" w14:textId="77777777" w:rsidR="00001894" w:rsidRPr="00FE468C" w:rsidRDefault="00001894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11CABBB2" w14:textId="32C7A6DE" w:rsidR="00001894" w:rsidRPr="00FE468C" w:rsidRDefault="00001894" w:rsidP="00001894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число и тип лентопротяжных устройств (для ленточных библиотек)</w:t>
            </w:r>
          </w:p>
        </w:tc>
        <w:tc>
          <w:tcPr>
            <w:tcW w:w="743" w:type="pct"/>
          </w:tcPr>
          <w:p w14:paraId="298F5BBB" w14:textId="283795E0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7BBED405" w14:textId="4D785412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пометка об отсутствии</w:t>
            </w:r>
          </w:p>
        </w:tc>
      </w:tr>
      <w:tr w:rsidR="00001894" w:rsidRPr="00FE468C" w14:paraId="252CA165" w14:textId="77777777" w:rsidTr="003313C3">
        <w:tc>
          <w:tcPr>
            <w:tcW w:w="369" w:type="pct"/>
          </w:tcPr>
          <w:p w14:paraId="1B0819F6" w14:textId="77777777" w:rsidR="00001894" w:rsidRPr="00FE468C" w:rsidRDefault="00001894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20D8BAC0" w14:textId="30596A04" w:rsidR="00001894" w:rsidRPr="00FE468C" w:rsidRDefault="00001894" w:rsidP="00001894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число и тип оптических накопителей (</w:t>
            </w:r>
            <w:r w:rsidRPr="00FE468C">
              <w:rPr>
                <w:sz w:val="18"/>
                <w:szCs w:val="18"/>
                <w:lang w:val="ru-RU"/>
              </w:rPr>
              <w:t>для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о</w:t>
            </w:r>
            <w:r w:rsidRPr="00FE468C">
              <w:rPr>
                <w:sz w:val="18"/>
                <w:szCs w:val="18"/>
                <w:lang w:val="ru-RU"/>
              </w:rPr>
              <w:t>птических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библиотек)</w:t>
            </w:r>
          </w:p>
        </w:tc>
        <w:tc>
          <w:tcPr>
            <w:tcW w:w="743" w:type="pct"/>
          </w:tcPr>
          <w:p w14:paraId="35811D0F" w14:textId="258BE4D0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3544A2F7" w14:textId="0DBC60A1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пометка об отсутствии</w:t>
            </w:r>
          </w:p>
        </w:tc>
      </w:tr>
      <w:tr w:rsidR="00001894" w:rsidRPr="00FE468C" w14:paraId="7E943A3D" w14:textId="77777777" w:rsidTr="003313C3">
        <w:tc>
          <w:tcPr>
            <w:tcW w:w="369" w:type="pct"/>
          </w:tcPr>
          <w:p w14:paraId="3F8FC2DD" w14:textId="77777777" w:rsidR="00001894" w:rsidRPr="00FE468C" w:rsidRDefault="00001894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093367CA" w14:textId="7144ED59" w:rsidR="00001894" w:rsidRPr="00FE468C" w:rsidRDefault="00001894" w:rsidP="00001894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число слотов д</w:t>
            </w:r>
            <w:r w:rsidRPr="00FE468C">
              <w:rPr>
                <w:sz w:val="18"/>
                <w:szCs w:val="18"/>
                <w:lang w:val="ru-RU"/>
              </w:rPr>
              <w:t>л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я размещения </w:t>
            </w:r>
            <w:r w:rsidRPr="00FE468C">
              <w:rPr>
                <w:sz w:val="18"/>
                <w:szCs w:val="18"/>
                <w:lang w:val="ru-RU"/>
              </w:rPr>
              <w:t>носителей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(для ле</w:t>
            </w:r>
            <w:r w:rsidRPr="00FE468C">
              <w:rPr>
                <w:sz w:val="18"/>
                <w:szCs w:val="18"/>
                <w:lang w:val="ru-RU"/>
              </w:rPr>
              <w:t>н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точных и оптических библиотек)</w:t>
            </w:r>
          </w:p>
        </w:tc>
        <w:tc>
          <w:tcPr>
            <w:tcW w:w="743" w:type="pct"/>
          </w:tcPr>
          <w:p w14:paraId="14215926" w14:textId="1185C908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5E65B316" w14:textId="2575F9D4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пометка об отсутствии</w:t>
            </w:r>
          </w:p>
        </w:tc>
      </w:tr>
      <w:tr w:rsidR="00001894" w:rsidRPr="00FE468C" w14:paraId="4EBD56B3" w14:textId="77777777" w:rsidTr="003313C3">
        <w:tc>
          <w:tcPr>
            <w:tcW w:w="369" w:type="pct"/>
          </w:tcPr>
          <w:p w14:paraId="0E08FAA8" w14:textId="77777777" w:rsidR="00001894" w:rsidRPr="00FE468C" w:rsidRDefault="00001894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0984AC11" w14:textId="7C525DA0" w:rsidR="00001894" w:rsidRPr="00FE468C" w:rsidRDefault="00001894" w:rsidP="00001894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число и тип используемых нос</w:t>
            </w:r>
            <w:r w:rsidRPr="00FE468C">
              <w:rPr>
                <w:sz w:val="18"/>
                <w:szCs w:val="18"/>
                <w:lang w:val="ru-RU"/>
              </w:rPr>
              <w:t>ит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елей (для ленточных и оптических</w:t>
            </w:r>
            <w:r w:rsidRPr="00FE468C">
              <w:rPr>
                <w:sz w:val="18"/>
                <w:szCs w:val="18"/>
                <w:lang w:val="ru-RU"/>
              </w:rPr>
              <w:t xml:space="preserve"> библиотек)</w:t>
            </w:r>
          </w:p>
        </w:tc>
        <w:tc>
          <w:tcPr>
            <w:tcW w:w="743" w:type="pct"/>
          </w:tcPr>
          <w:p w14:paraId="41C9C205" w14:textId="289D493A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74251C58" w14:textId="6844E58D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пометка об отсутствии</w:t>
            </w:r>
          </w:p>
        </w:tc>
      </w:tr>
      <w:tr w:rsidR="00001894" w:rsidRPr="00FE468C" w14:paraId="3CDAED4B" w14:textId="77777777" w:rsidTr="003313C3">
        <w:tc>
          <w:tcPr>
            <w:tcW w:w="369" w:type="pct"/>
          </w:tcPr>
          <w:p w14:paraId="70F3C73D" w14:textId="77777777" w:rsidR="00001894" w:rsidRPr="00FE468C" w:rsidRDefault="00001894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532F5EBA" w14:textId="7EDEAB59" w:rsidR="00001894" w:rsidRPr="00FE468C" w:rsidRDefault="00001894" w:rsidP="00001894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ти</w:t>
            </w:r>
            <w:r w:rsidRPr="00FE468C">
              <w:rPr>
                <w:sz w:val="18"/>
                <w:szCs w:val="18"/>
                <w:lang w:val="ru-RU"/>
              </w:rPr>
              <w:t>п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и версия ПО резервного копирования (для устройств резервного копирования)</w:t>
            </w:r>
          </w:p>
        </w:tc>
        <w:tc>
          <w:tcPr>
            <w:tcW w:w="743" w:type="pct"/>
          </w:tcPr>
          <w:p w14:paraId="5B51F13E" w14:textId="2FB2E20B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71A0B209" w14:textId="5993EB36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001894" w:rsidRPr="00FE468C" w14:paraId="1FD72B9E" w14:textId="77777777" w:rsidTr="003313C3">
        <w:tc>
          <w:tcPr>
            <w:tcW w:w="369" w:type="pct"/>
          </w:tcPr>
          <w:p w14:paraId="704C8316" w14:textId="77777777" w:rsidR="00001894" w:rsidRPr="00FE468C" w:rsidRDefault="00001894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424DC440" w14:textId="3F6068A6" w:rsidR="00001894" w:rsidRPr="00FE468C" w:rsidRDefault="00001894" w:rsidP="00001894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результат анализа достаточности используемого оборудования резервного копирования и их соо</w:t>
            </w:r>
            <w:r w:rsidRPr="00FE468C">
              <w:rPr>
                <w:sz w:val="18"/>
                <w:szCs w:val="18"/>
                <w:lang w:val="ru-RU"/>
              </w:rPr>
              <w:t>тветствие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бизнес-задачам Заказчика</w:t>
            </w:r>
          </w:p>
        </w:tc>
        <w:tc>
          <w:tcPr>
            <w:tcW w:w="743" w:type="pct"/>
          </w:tcPr>
          <w:p w14:paraId="3C6E9C66" w14:textId="45B95603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7A72C407" w14:textId="77777777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001894" w:rsidRPr="00FE468C" w14:paraId="7F5D01AB" w14:textId="77777777" w:rsidTr="003313C3">
        <w:tc>
          <w:tcPr>
            <w:tcW w:w="369" w:type="pct"/>
          </w:tcPr>
          <w:p w14:paraId="31FC4D95" w14:textId="77777777" w:rsidR="00001894" w:rsidRPr="00FE468C" w:rsidRDefault="00001894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37392240" w14:textId="709B70C2" w:rsidR="00001894" w:rsidRPr="00FE468C" w:rsidRDefault="00001894" w:rsidP="00001894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рекомендации </w:t>
            </w:r>
            <w:r w:rsidRPr="00FE468C">
              <w:rPr>
                <w:sz w:val="18"/>
                <w:szCs w:val="18"/>
                <w:lang w:val="ru-RU"/>
              </w:rPr>
              <w:t>п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о устранению обнаруженных недостатков</w:t>
            </w:r>
          </w:p>
        </w:tc>
        <w:tc>
          <w:tcPr>
            <w:tcW w:w="743" w:type="pct"/>
          </w:tcPr>
          <w:p w14:paraId="25E3B1EA" w14:textId="04355C10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2B2D2E7B" w14:textId="77777777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001894" w:rsidRPr="00FE468C" w14:paraId="2D924B30" w14:textId="77777777" w:rsidTr="003313C3">
        <w:tc>
          <w:tcPr>
            <w:tcW w:w="369" w:type="pct"/>
          </w:tcPr>
          <w:p w14:paraId="71129493" w14:textId="77777777" w:rsidR="00001894" w:rsidRPr="00EF46ED" w:rsidRDefault="00001894" w:rsidP="00001894">
            <w:pPr>
              <w:rPr>
                <w:rFonts w:eastAsiaTheme="majorEastAsia"/>
                <w:lang w:val="ru-RU"/>
              </w:rPr>
            </w:pPr>
          </w:p>
        </w:tc>
        <w:tc>
          <w:tcPr>
            <w:tcW w:w="2600" w:type="pct"/>
          </w:tcPr>
          <w:p w14:paraId="70DABB45" w14:textId="77777777" w:rsidR="00001894" w:rsidRPr="00FE468C" w:rsidRDefault="00001894" w:rsidP="00001894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</w:p>
        </w:tc>
        <w:tc>
          <w:tcPr>
            <w:tcW w:w="743" w:type="pct"/>
          </w:tcPr>
          <w:p w14:paraId="124F2740" w14:textId="77777777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01A18C5C" w14:textId="77777777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001894" w:rsidRPr="00FE468C" w14:paraId="103E21F7" w14:textId="77777777" w:rsidTr="003313C3">
        <w:tc>
          <w:tcPr>
            <w:tcW w:w="369" w:type="pct"/>
          </w:tcPr>
          <w:p w14:paraId="7738F920" w14:textId="77777777" w:rsidR="00001894" w:rsidRPr="00591B87" w:rsidRDefault="00001894" w:rsidP="006F2587">
            <w:pPr>
              <w:pStyle w:val="ac"/>
              <w:numPr>
                <w:ilvl w:val="0"/>
                <w:numId w:val="21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5FBA49D1" w14:textId="7192E34C" w:rsidR="00001894" w:rsidRPr="00591B87" w:rsidRDefault="00001894" w:rsidP="00001894">
            <w:pPr>
              <w:spacing w:line="276" w:lineRule="auto"/>
              <w:rPr>
                <w:rFonts w:cs="Times New Roman"/>
                <w:b/>
                <w:bCs/>
                <w:sz w:val="18"/>
                <w:szCs w:val="18"/>
                <w:lang w:val="ru-RU"/>
              </w:rPr>
            </w:pPr>
            <w:proofErr w:type="spellStart"/>
            <w:r w:rsidRPr="00591B87">
              <w:rPr>
                <w:rFonts w:cs="Times New Roman"/>
                <w:b/>
                <w:bCs/>
                <w:sz w:val="18"/>
                <w:szCs w:val="18"/>
              </w:rPr>
              <w:t>Оборудование</w:t>
            </w:r>
            <w:proofErr w:type="spellEnd"/>
            <w:r w:rsidRPr="00591B87">
              <w:rPr>
                <w:rFonts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91B87">
              <w:rPr>
                <w:rFonts w:cs="Times New Roman"/>
                <w:b/>
                <w:bCs/>
                <w:sz w:val="18"/>
                <w:szCs w:val="18"/>
              </w:rPr>
              <w:t>сети</w:t>
            </w:r>
            <w:proofErr w:type="spellEnd"/>
            <w:r w:rsidRPr="00591B87">
              <w:rPr>
                <w:rFonts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91B87">
              <w:rPr>
                <w:b/>
                <w:bCs/>
                <w:sz w:val="18"/>
                <w:szCs w:val="18"/>
              </w:rPr>
              <w:t>п</w:t>
            </w:r>
            <w:r w:rsidRPr="00591B87">
              <w:rPr>
                <w:rFonts w:cs="Times New Roman"/>
                <w:b/>
                <w:bCs/>
                <w:sz w:val="18"/>
                <w:szCs w:val="18"/>
              </w:rPr>
              <w:t>ередачи</w:t>
            </w:r>
            <w:proofErr w:type="spellEnd"/>
            <w:r w:rsidRPr="00591B87">
              <w:rPr>
                <w:rFonts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91B87">
              <w:rPr>
                <w:rFonts w:cs="Times New Roman"/>
                <w:b/>
                <w:bCs/>
                <w:sz w:val="18"/>
                <w:szCs w:val="18"/>
              </w:rPr>
              <w:t>данных</w:t>
            </w:r>
            <w:proofErr w:type="spellEnd"/>
            <w:r w:rsidRPr="00591B87">
              <w:rPr>
                <w:rFonts w:cs="Times New Roman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743" w:type="pct"/>
          </w:tcPr>
          <w:p w14:paraId="08AEC73F" w14:textId="77777777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341E7A14" w14:textId="77777777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3A161A" w:rsidRPr="00FE468C" w14:paraId="275BCE3B" w14:textId="77777777" w:rsidTr="003313C3">
        <w:tc>
          <w:tcPr>
            <w:tcW w:w="369" w:type="pct"/>
          </w:tcPr>
          <w:p w14:paraId="352FCE7E" w14:textId="77777777" w:rsidR="003A161A" w:rsidRPr="00FE468C" w:rsidRDefault="003A161A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06117AEA" w14:textId="2B26D99D" w:rsidR="003A161A" w:rsidRPr="00FE468C" w:rsidRDefault="003A161A" w:rsidP="003A16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схемы сети передачи данных</w:t>
            </w:r>
            <w:r w:rsidRPr="00FE468C">
              <w:rPr>
                <w:sz w:val="18"/>
                <w:szCs w:val="18"/>
                <w:lang w:val="ru-RU"/>
              </w:rPr>
              <w:t>,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подключения к провайдерам се</w:t>
            </w:r>
            <w:r w:rsidRPr="00FE468C">
              <w:rPr>
                <w:sz w:val="18"/>
                <w:szCs w:val="18"/>
                <w:lang w:val="ru-RU"/>
              </w:rPr>
              <w:t>ти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Интернет, </w:t>
            </w:r>
            <w:r w:rsidRPr="00FE468C">
              <w:rPr>
                <w:noProof/>
                <w:sz w:val="18"/>
                <w:szCs w:val="18"/>
              </w:rPr>
              <w:drawing>
                <wp:inline distT="0" distB="0" distL="0" distR="0" wp14:anchorId="0C773162" wp14:editId="53AE2BCE">
                  <wp:extent cx="6544" cy="9811"/>
                  <wp:effectExtent l="0" t="0" r="0" b="0"/>
                  <wp:docPr id="7005" name="Picture 70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05" name="Picture 7005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4" cy="9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построение сети </w:t>
            </w:r>
            <w:r w:rsidRPr="00FE468C">
              <w:rPr>
                <w:rFonts w:cs="Times New Roman"/>
                <w:sz w:val="18"/>
                <w:szCs w:val="18"/>
              </w:rPr>
              <w:t>WAN</w:t>
            </w:r>
          </w:p>
        </w:tc>
        <w:tc>
          <w:tcPr>
            <w:tcW w:w="743" w:type="pct"/>
          </w:tcPr>
          <w:p w14:paraId="67A50CE4" w14:textId="0099C08E" w:rsidR="003A161A" w:rsidRPr="00FE468C" w:rsidRDefault="003A161A" w:rsidP="003A16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41EC7546" w14:textId="77777777" w:rsidR="003A161A" w:rsidRPr="00FE468C" w:rsidRDefault="003A161A" w:rsidP="003A16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3A161A" w:rsidRPr="00FE468C" w14:paraId="0509DEAB" w14:textId="77777777" w:rsidTr="003313C3">
        <w:tc>
          <w:tcPr>
            <w:tcW w:w="369" w:type="pct"/>
          </w:tcPr>
          <w:p w14:paraId="5E94D36B" w14:textId="77777777" w:rsidR="003A161A" w:rsidRPr="00FE468C" w:rsidRDefault="003A161A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0E7FA24A" w14:textId="5BD3684F" w:rsidR="003A161A" w:rsidRPr="00FE468C" w:rsidRDefault="003A161A" w:rsidP="003A16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схемы расположения оборудования в монтажных шкафах серверных</w:t>
            </w:r>
            <w:r w:rsidRPr="00FE468C">
              <w:rPr>
                <w:sz w:val="18"/>
                <w:szCs w:val="18"/>
                <w:lang w:val="ru-RU"/>
              </w:rPr>
              <w:t xml:space="preserve"> комнат</w:t>
            </w:r>
          </w:p>
        </w:tc>
        <w:tc>
          <w:tcPr>
            <w:tcW w:w="743" w:type="pct"/>
          </w:tcPr>
          <w:p w14:paraId="5181B25F" w14:textId="6CE3C408" w:rsidR="003A161A" w:rsidRPr="00FE468C" w:rsidRDefault="003A161A" w:rsidP="003A16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77A4B6E8" w14:textId="77777777" w:rsidR="003A161A" w:rsidRPr="00FE468C" w:rsidRDefault="003A161A" w:rsidP="003A16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5C131A" w:rsidRPr="00FE468C" w14:paraId="11F5CEFB" w14:textId="77777777" w:rsidTr="003313C3">
        <w:tc>
          <w:tcPr>
            <w:tcW w:w="369" w:type="pct"/>
          </w:tcPr>
          <w:p w14:paraId="49BE5D93" w14:textId="77777777" w:rsidR="005C131A" w:rsidRPr="00FE468C" w:rsidRDefault="005C131A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27189E7B" w14:textId="58557CCF" w:rsidR="005C131A" w:rsidRPr="00FE468C" w:rsidRDefault="005C131A" w:rsidP="005C13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обозначение устройства (иде</w:t>
            </w:r>
            <w:r w:rsidRPr="00FE468C">
              <w:rPr>
                <w:sz w:val="18"/>
                <w:szCs w:val="18"/>
                <w:lang w:val="ru-RU"/>
              </w:rPr>
              <w:t>нти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фикатор в инфраструктуре Заказчика)</w:t>
            </w:r>
          </w:p>
        </w:tc>
        <w:tc>
          <w:tcPr>
            <w:tcW w:w="743" w:type="pct"/>
          </w:tcPr>
          <w:p w14:paraId="7684927F" w14:textId="5BE2CB02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56F50CB8" w14:textId="73301CF2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5C131A" w:rsidRPr="00FE468C" w14:paraId="402D520F" w14:textId="77777777" w:rsidTr="003313C3">
        <w:tc>
          <w:tcPr>
            <w:tcW w:w="369" w:type="pct"/>
          </w:tcPr>
          <w:p w14:paraId="14C73729" w14:textId="77777777" w:rsidR="005C131A" w:rsidRPr="00FE468C" w:rsidRDefault="005C131A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399BDE4F" w14:textId="62A1F06E" w:rsidR="005C131A" w:rsidRPr="00FE468C" w:rsidRDefault="005C131A" w:rsidP="005C13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таблица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r w:rsidRPr="00FE468C">
              <w:rPr>
                <w:sz w:val="18"/>
                <w:szCs w:val="18"/>
              </w:rPr>
              <w:t>I</w:t>
            </w:r>
            <w:r w:rsidRPr="00FE468C">
              <w:rPr>
                <w:rFonts w:cs="Times New Roman"/>
                <w:sz w:val="18"/>
                <w:szCs w:val="18"/>
              </w:rPr>
              <w:t xml:space="preserve">Р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адресации</w:t>
            </w:r>
            <w:proofErr w:type="spellEnd"/>
          </w:p>
        </w:tc>
        <w:tc>
          <w:tcPr>
            <w:tcW w:w="743" w:type="pct"/>
          </w:tcPr>
          <w:p w14:paraId="2BAC624E" w14:textId="6BA88415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0F440981" w14:textId="6C9AD825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5C131A" w:rsidRPr="00FE468C" w14:paraId="703D121B" w14:textId="77777777" w:rsidTr="003313C3">
        <w:tc>
          <w:tcPr>
            <w:tcW w:w="369" w:type="pct"/>
          </w:tcPr>
          <w:p w14:paraId="0564E9A8" w14:textId="77777777" w:rsidR="005C131A" w:rsidRPr="00FE468C" w:rsidRDefault="005C131A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0B648F7A" w14:textId="7991A6FD" w:rsidR="005C131A" w:rsidRPr="00FE468C" w:rsidRDefault="005C131A" w:rsidP="005C13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производитель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оборудования</w:t>
            </w:r>
            <w:proofErr w:type="spellEnd"/>
          </w:p>
        </w:tc>
        <w:tc>
          <w:tcPr>
            <w:tcW w:w="743" w:type="pct"/>
          </w:tcPr>
          <w:p w14:paraId="2BE0ECB3" w14:textId="04E812A6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не выполнено</w:t>
            </w:r>
          </w:p>
        </w:tc>
        <w:tc>
          <w:tcPr>
            <w:tcW w:w="1289" w:type="pct"/>
          </w:tcPr>
          <w:p w14:paraId="6EE55D66" w14:textId="25BD0011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пометка об отсутствии</w:t>
            </w:r>
          </w:p>
        </w:tc>
      </w:tr>
      <w:tr w:rsidR="005C131A" w:rsidRPr="00FE468C" w14:paraId="01E728D5" w14:textId="77777777" w:rsidTr="003313C3">
        <w:tc>
          <w:tcPr>
            <w:tcW w:w="369" w:type="pct"/>
          </w:tcPr>
          <w:p w14:paraId="31915FC2" w14:textId="77777777" w:rsidR="005C131A" w:rsidRPr="00FE468C" w:rsidRDefault="005C131A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31135ADD" w14:textId="63C041DA" w:rsidR="005C131A" w:rsidRPr="00FE468C" w:rsidRDefault="005C131A" w:rsidP="005C13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модель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оборудования</w:t>
            </w:r>
            <w:proofErr w:type="spellEnd"/>
          </w:p>
        </w:tc>
        <w:tc>
          <w:tcPr>
            <w:tcW w:w="743" w:type="pct"/>
          </w:tcPr>
          <w:p w14:paraId="4E918B67" w14:textId="58DDE1AC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409DD452" w14:textId="58EB53E0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пометка об отсутствии</w:t>
            </w:r>
          </w:p>
        </w:tc>
      </w:tr>
      <w:tr w:rsidR="005C131A" w:rsidRPr="00FE468C" w14:paraId="17646A1C" w14:textId="77777777" w:rsidTr="003313C3">
        <w:tc>
          <w:tcPr>
            <w:tcW w:w="369" w:type="pct"/>
          </w:tcPr>
          <w:p w14:paraId="14FE5B1D" w14:textId="77777777" w:rsidR="005C131A" w:rsidRPr="00FE468C" w:rsidRDefault="005C131A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7CFA2C8A" w14:textId="61AB3178" w:rsidR="005C131A" w:rsidRPr="00FE468C" w:rsidRDefault="005C131A" w:rsidP="005C13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назначение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оборудования</w:t>
            </w:r>
            <w:proofErr w:type="spellEnd"/>
          </w:p>
        </w:tc>
        <w:tc>
          <w:tcPr>
            <w:tcW w:w="743" w:type="pct"/>
          </w:tcPr>
          <w:p w14:paraId="248BB580" w14:textId="1C25D818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не выполнено</w:t>
            </w:r>
          </w:p>
        </w:tc>
        <w:tc>
          <w:tcPr>
            <w:tcW w:w="1289" w:type="pct"/>
          </w:tcPr>
          <w:p w14:paraId="1EBEC3A6" w14:textId="69651C5D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пометка об отсутствии</w:t>
            </w:r>
          </w:p>
        </w:tc>
      </w:tr>
      <w:tr w:rsidR="005C131A" w:rsidRPr="00FE468C" w14:paraId="256A05FF" w14:textId="77777777" w:rsidTr="003313C3">
        <w:tc>
          <w:tcPr>
            <w:tcW w:w="369" w:type="pct"/>
          </w:tcPr>
          <w:p w14:paraId="17877252" w14:textId="77777777" w:rsidR="005C131A" w:rsidRPr="00FE468C" w:rsidRDefault="005C131A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42396398" w14:textId="7F95AA4C" w:rsidR="005C131A" w:rsidRPr="00FE468C" w:rsidRDefault="005C131A" w:rsidP="005C13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результат анализа достаточности используемого оборудования сет</w:t>
            </w:r>
            <w:r w:rsidRPr="00FE468C">
              <w:rPr>
                <w:sz w:val="18"/>
                <w:szCs w:val="18"/>
                <w:lang w:val="ru-RU"/>
              </w:rPr>
              <w:t>и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</w:t>
            </w:r>
            <w:r w:rsidRPr="00FE468C">
              <w:rPr>
                <w:noProof/>
                <w:sz w:val="18"/>
                <w:szCs w:val="18"/>
              </w:rPr>
              <w:drawing>
                <wp:inline distT="0" distB="0" distL="0" distR="0" wp14:anchorId="2BB3206B" wp14:editId="11EF77A0">
                  <wp:extent cx="6544" cy="9811"/>
                  <wp:effectExtent l="0" t="0" r="0" b="0"/>
                  <wp:docPr id="7016" name="Picture 70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16" name="Picture 7016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4" cy="9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передачи данных и их соответствие бизнес-задачам Заказчика</w:t>
            </w:r>
          </w:p>
        </w:tc>
        <w:tc>
          <w:tcPr>
            <w:tcW w:w="743" w:type="pct"/>
          </w:tcPr>
          <w:p w14:paraId="2EAE93B7" w14:textId="2748ED49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7A65909E" w14:textId="77777777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5C131A" w:rsidRPr="00FE468C" w14:paraId="524799F6" w14:textId="77777777" w:rsidTr="003313C3">
        <w:tc>
          <w:tcPr>
            <w:tcW w:w="369" w:type="pct"/>
          </w:tcPr>
          <w:p w14:paraId="5F52A531" w14:textId="77777777" w:rsidR="005C131A" w:rsidRPr="00FE468C" w:rsidRDefault="005C131A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00982AA9" w14:textId="4A77B2AB" w:rsidR="005C131A" w:rsidRPr="00FE468C" w:rsidRDefault="005C131A" w:rsidP="005C13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рекомендации по устранению обнаруженн</w:t>
            </w:r>
            <w:r w:rsidRPr="00FE468C">
              <w:rPr>
                <w:sz w:val="18"/>
                <w:szCs w:val="18"/>
                <w:lang w:val="ru-RU"/>
              </w:rPr>
              <w:t>ых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недостатков</w:t>
            </w:r>
          </w:p>
        </w:tc>
        <w:tc>
          <w:tcPr>
            <w:tcW w:w="743" w:type="pct"/>
          </w:tcPr>
          <w:p w14:paraId="68A95169" w14:textId="3CC7E91B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42A515F1" w14:textId="77777777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5C131A" w:rsidRPr="00FE468C" w14:paraId="5C41E860" w14:textId="77777777" w:rsidTr="003313C3">
        <w:tc>
          <w:tcPr>
            <w:tcW w:w="369" w:type="pct"/>
          </w:tcPr>
          <w:p w14:paraId="11FCF6F0" w14:textId="77777777" w:rsidR="005C131A" w:rsidRPr="00EF46ED" w:rsidRDefault="005C131A" w:rsidP="005C131A">
            <w:pPr>
              <w:rPr>
                <w:rFonts w:eastAsiaTheme="majorEastAsia"/>
                <w:lang w:val="ru-RU"/>
              </w:rPr>
            </w:pPr>
          </w:p>
        </w:tc>
        <w:tc>
          <w:tcPr>
            <w:tcW w:w="2600" w:type="pct"/>
          </w:tcPr>
          <w:p w14:paraId="309A1507" w14:textId="77777777" w:rsidR="005C131A" w:rsidRPr="00FE468C" w:rsidRDefault="005C131A" w:rsidP="005C13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</w:p>
        </w:tc>
        <w:tc>
          <w:tcPr>
            <w:tcW w:w="743" w:type="pct"/>
          </w:tcPr>
          <w:p w14:paraId="22257E18" w14:textId="77777777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13631C50" w14:textId="77777777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5C131A" w:rsidRPr="00FE468C" w14:paraId="38E9FDC4" w14:textId="77777777" w:rsidTr="003313C3">
        <w:tc>
          <w:tcPr>
            <w:tcW w:w="369" w:type="pct"/>
          </w:tcPr>
          <w:p w14:paraId="05EBD691" w14:textId="77777777" w:rsidR="005C131A" w:rsidRPr="00591B87" w:rsidRDefault="005C131A" w:rsidP="006F2587">
            <w:pPr>
              <w:pStyle w:val="ac"/>
              <w:numPr>
                <w:ilvl w:val="0"/>
                <w:numId w:val="21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43933704" w14:textId="3B1A07BB" w:rsidR="005C131A" w:rsidRPr="00591B87" w:rsidRDefault="005C131A" w:rsidP="005C131A">
            <w:pPr>
              <w:spacing w:line="276" w:lineRule="auto"/>
              <w:rPr>
                <w:rFonts w:cs="Times New Roman"/>
                <w:b/>
                <w:bCs/>
                <w:sz w:val="18"/>
                <w:szCs w:val="18"/>
                <w:lang w:val="ru-RU"/>
              </w:rPr>
            </w:pPr>
            <w:proofErr w:type="spellStart"/>
            <w:r w:rsidRPr="00591B87">
              <w:rPr>
                <w:rFonts w:cs="Times New Roman"/>
                <w:b/>
                <w:bCs/>
                <w:sz w:val="18"/>
                <w:szCs w:val="18"/>
              </w:rPr>
              <w:t>Средства</w:t>
            </w:r>
            <w:proofErr w:type="spellEnd"/>
            <w:r w:rsidRPr="00591B87">
              <w:rPr>
                <w:rFonts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91B87">
              <w:rPr>
                <w:rFonts w:cs="Times New Roman"/>
                <w:b/>
                <w:bCs/>
                <w:sz w:val="18"/>
                <w:szCs w:val="18"/>
              </w:rPr>
              <w:t>информационной</w:t>
            </w:r>
            <w:proofErr w:type="spellEnd"/>
            <w:r w:rsidRPr="00591B87">
              <w:rPr>
                <w:rFonts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91B87">
              <w:rPr>
                <w:rFonts w:cs="Times New Roman"/>
                <w:b/>
                <w:bCs/>
                <w:sz w:val="18"/>
                <w:szCs w:val="18"/>
              </w:rPr>
              <w:t>безопасности</w:t>
            </w:r>
            <w:proofErr w:type="spellEnd"/>
            <w:r w:rsidRPr="00591B87">
              <w:rPr>
                <w:rFonts w:cs="Times New Roman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743" w:type="pct"/>
          </w:tcPr>
          <w:p w14:paraId="01B27317" w14:textId="77777777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35F5FCA4" w14:textId="77777777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5C131A" w:rsidRPr="00FE468C" w14:paraId="0D2E3A3B" w14:textId="77777777" w:rsidTr="003313C3">
        <w:tc>
          <w:tcPr>
            <w:tcW w:w="369" w:type="pct"/>
          </w:tcPr>
          <w:p w14:paraId="6CECBFC9" w14:textId="77777777" w:rsidR="005C131A" w:rsidRPr="00FE468C" w:rsidRDefault="005C131A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518682D2" w14:textId="70A763E0" w:rsidR="005C131A" w:rsidRPr="00FE468C" w:rsidRDefault="005C131A" w:rsidP="005C13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схемы расположения оборудования в монтаж</w:t>
            </w:r>
            <w:r w:rsidRPr="00FE468C">
              <w:rPr>
                <w:sz w:val="18"/>
                <w:szCs w:val="18"/>
                <w:lang w:val="ru-RU"/>
              </w:rPr>
              <w:t>н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ых </w:t>
            </w:r>
            <w:r w:rsidRPr="00FE468C">
              <w:rPr>
                <w:sz w:val="18"/>
                <w:szCs w:val="18"/>
                <w:lang w:val="ru-RU"/>
              </w:rPr>
              <w:t>шка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фах серверных</w:t>
            </w:r>
            <w:r w:rsidRPr="00FE468C">
              <w:rPr>
                <w:sz w:val="18"/>
                <w:szCs w:val="18"/>
                <w:lang w:val="ru-RU"/>
              </w:rPr>
              <w:t xml:space="preserve"> 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комнат</w:t>
            </w:r>
          </w:p>
        </w:tc>
        <w:tc>
          <w:tcPr>
            <w:tcW w:w="743" w:type="pct"/>
          </w:tcPr>
          <w:p w14:paraId="3055956C" w14:textId="472B3980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5E520F9F" w14:textId="0F8FD241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5C131A" w:rsidRPr="00FE468C" w14:paraId="7B074459" w14:textId="77777777" w:rsidTr="003313C3">
        <w:tc>
          <w:tcPr>
            <w:tcW w:w="369" w:type="pct"/>
          </w:tcPr>
          <w:p w14:paraId="6C4A9D93" w14:textId="77777777" w:rsidR="005C131A" w:rsidRPr="00FE468C" w:rsidRDefault="005C131A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058C0C1D" w14:textId="60AF8B7F" w:rsidR="005C131A" w:rsidRPr="00FE468C" w:rsidRDefault="005C131A" w:rsidP="005C13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схемы взаимодействия с</w:t>
            </w:r>
            <w:r w:rsidRPr="00FE468C">
              <w:rPr>
                <w:sz w:val="18"/>
                <w:szCs w:val="18"/>
                <w:lang w:val="ru-RU"/>
              </w:rPr>
              <w:t>редств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информ</w:t>
            </w:r>
            <w:r w:rsidRPr="00FE468C">
              <w:rPr>
                <w:sz w:val="18"/>
                <w:szCs w:val="18"/>
                <w:lang w:val="ru-RU"/>
              </w:rPr>
              <w:t>ационной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безопа</w:t>
            </w:r>
            <w:r w:rsidRPr="00FE468C">
              <w:rPr>
                <w:sz w:val="18"/>
                <w:szCs w:val="18"/>
                <w:lang w:val="ru-RU"/>
              </w:rPr>
              <w:t>сности</w:t>
            </w:r>
          </w:p>
        </w:tc>
        <w:tc>
          <w:tcPr>
            <w:tcW w:w="743" w:type="pct"/>
          </w:tcPr>
          <w:p w14:paraId="68B963D0" w14:textId="6FF52C57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2B371401" w14:textId="1B81D2EB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5C131A" w:rsidRPr="00FE468C" w14:paraId="0222DAC3" w14:textId="77777777" w:rsidTr="003313C3">
        <w:tc>
          <w:tcPr>
            <w:tcW w:w="369" w:type="pct"/>
          </w:tcPr>
          <w:p w14:paraId="3950CEF5" w14:textId="77777777" w:rsidR="005C131A" w:rsidRPr="00FE468C" w:rsidRDefault="005C131A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6C2071A1" w14:textId="5B35C9BA" w:rsidR="005C131A" w:rsidRPr="00FE468C" w:rsidRDefault="005C131A" w:rsidP="005C13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обозначение устройства </w:t>
            </w:r>
            <w:r w:rsidRPr="00FE468C">
              <w:rPr>
                <w:sz w:val="18"/>
                <w:szCs w:val="18"/>
                <w:lang w:val="ru-RU"/>
              </w:rPr>
              <w:t>/ПО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(идентификатор </w:t>
            </w:r>
            <w:r w:rsidRPr="00FE468C">
              <w:rPr>
                <w:sz w:val="18"/>
                <w:szCs w:val="18"/>
                <w:lang w:val="ru-RU"/>
              </w:rPr>
              <w:t xml:space="preserve">в 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инфраструк</w:t>
            </w:r>
            <w:r w:rsidRPr="00FE468C">
              <w:rPr>
                <w:sz w:val="18"/>
                <w:szCs w:val="18"/>
                <w:lang w:val="ru-RU"/>
              </w:rPr>
              <w:t>туре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З</w:t>
            </w:r>
            <w:r w:rsidRPr="00FE468C">
              <w:rPr>
                <w:sz w:val="18"/>
                <w:szCs w:val="18"/>
                <w:lang w:val="ru-RU"/>
              </w:rPr>
              <w:t>а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к</w:t>
            </w:r>
            <w:r w:rsidRPr="00FE468C">
              <w:rPr>
                <w:sz w:val="18"/>
                <w:szCs w:val="18"/>
                <w:lang w:val="ru-RU"/>
              </w:rPr>
              <w:t>а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зч</w:t>
            </w:r>
            <w:r w:rsidRPr="00FE468C">
              <w:rPr>
                <w:sz w:val="18"/>
                <w:szCs w:val="18"/>
                <w:lang w:val="ru-RU"/>
              </w:rPr>
              <w:t>ика</w:t>
            </w:r>
            <w:r>
              <w:rPr>
                <w:sz w:val="18"/>
                <w:szCs w:val="18"/>
                <w:lang w:val="ru-RU"/>
              </w:rPr>
              <w:t>)</w:t>
            </w:r>
          </w:p>
        </w:tc>
        <w:tc>
          <w:tcPr>
            <w:tcW w:w="743" w:type="pct"/>
          </w:tcPr>
          <w:p w14:paraId="33B42B85" w14:textId="617EA5E5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21F654E0" w14:textId="5E8549E6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5C131A" w:rsidRPr="00FE468C" w14:paraId="43502C2A" w14:textId="77777777" w:rsidTr="003313C3">
        <w:tc>
          <w:tcPr>
            <w:tcW w:w="369" w:type="pct"/>
          </w:tcPr>
          <w:p w14:paraId="172571E7" w14:textId="77777777" w:rsidR="005C131A" w:rsidRPr="00FE468C" w:rsidRDefault="005C131A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128F58B4" w14:textId="6EA7EE8D" w:rsidR="005C131A" w:rsidRPr="00FE468C" w:rsidRDefault="005C131A" w:rsidP="005C13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таблица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IP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адресации</w:t>
            </w:r>
            <w:proofErr w:type="spellEnd"/>
          </w:p>
        </w:tc>
        <w:tc>
          <w:tcPr>
            <w:tcW w:w="743" w:type="pct"/>
          </w:tcPr>
          <w:p w14:paraId="204AA432" w14:textId="1A7CF88D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6A89CB7B" w14:textId="34E87058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5C131A" w:rsidRPr="00FE468C" w14:paraId="603054A0" w14:textId="77777777" w:rsidTr="003313C3">
        <w:tc>
          <w:tcPr>
            <w:tcW w:w="369" w:type="pct"/>
          </w:tcPr>
          <w:p w14:paraId="3EEFF53E" w14:textId="77777777" w:rsidR="005C131A" w:rsidRPr="00FE468C" w:rsidRDefault="005C131A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16A01003" w14:textId="3B77922E" w:rsidR="005C131A" w:rsidRPr="00FE468C" w:rsidRDefault="005C131A" w:rsidP="005C13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производитель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оборудования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r w:rsidRPr="00FE468C">
              <w:rPr>
                <w:sz w:val="18"/>
                <w:szCs w:val="18"/>
              </w:rPr>
              <w:t>/ПО</w:t>
            </w:r>
          </w:p>
        </w:tc>
        <w:tc>
          <w:tcPr>
            <w:tcW w:w="743" w:type="pct"/>
          </w:tcPr>
          <w:p w14:paraId="1592F751" w14:textId="410369B2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4226A90E" w14:textId="03A774C7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пометка об отсутствии</w:t>
            </w:r>
          </w:p>
        </w:tc>
      </w:tr>
      <w:tr w:rsidR="005C131A" w:rsidRPr="00FE468C" w14:paraId="34B6ADDA" w14:textId="77777777" w:rsidTr="003313C3">
        <w:tc>
          <w:tcPr>
            <w:tcW w:w="369" w:type="pct"/>
          </w:tcPr>
          <w:p w14:paraId="6931E79B" w14:textId="77777777" w:rsidR="005C131A" w:rsidRPr="00FE468C" w:rsidRDefault="005C131A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3A8F0777" w14:textId="3988CAA0" w:rsidR="005C131A" w:rsidRPr="00FE468C" w:rsidRDefault="005C131A" w:rsidP="005C13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модель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оборудования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r>
              <w:rPr>
                <w:rFonts w:cs="Times New Roman"/>
                <w:sz w:val="18"/>
                <w:szCs w:val="18"/>
                <w:lang w:val="ru-RU"/>
              </w:rPr>
              <w:t>/</w:t>
            </w:r>
            <w:r w:rsidRPr="00FE468C">
              <w:rPr>
                <w:rFonts w:cs="Times New Roman"/>
                <w:sz w:val="18"/>
                <w:szCs w:val="18"/>
              </w:rPr>
              <w:t>ПО</w:t>
            </w:r>
          </w:p>
        </w:tc>
        <w:tc>
          <w:tcPr>
            <w:tcW w:w="743" w:type="pct"/>
          </w:tcPr>
          <w:p w14:paraId="1C1E3820" w14:textId="0F92A075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4E5BD993" w14:textId="38743B7D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пометка об отсутствии</w:t>
            </w:r>
          </w:p>
        </w:tc>
      </w:tr>
      <w:tr w:rsidR="005C131A" w:rsidRPr="00FE468C" w14:paraId="0F23631D" w14:textId="77777777" w:rsidTr="003313C3">
        <w:tc>
          <w:tcPr>
            <w:tcW w:w="369" w:type="pct"/>
          </w:tcPr>
          <w:p w14:paraId="47BEEEE2" w14:textId="77777777" w:rsidR="005C131A" w:rsidRPr="00FE468C" w:rsidRDefault="005C131A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02DF2328" w14:textId="459AD5FB" w:rsidR="005C131A" w:rsidRPr="00FE468C" w:rsidRDefault="005C131A" w:rsidP="005C13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назначение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оборудования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r w:rsidRPr="00FE468C">
              <w:rPr>
                <w:sz w:val="18"/>
                <w:szCs w:val="18"/>
              </w:rPr>
              <w:t>/ПО</w:t>
            </w:r>
          </w:p>
        </w:tc>
        <w:tc>
          <w:tcPr>
            <w:tcW w:w="743" w:type="pct"/>
          </w:tcPr>
          <w:p w14:paraId="45545AD8" w14:textId="11CFCA4F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502DFBD8" w14:textId="55B0551B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пометка об отсутствии</w:t>
            </w:r>
          </w:p>
        </w:tc>
      </w:tr>
      <w:tr w:rsidR="005C131A" w:rsidRPr="00FE468C" w14:paraId="48EFCAFF" w14:textId="77777777" w:rsidTr="003313C3">
        <w:tc>
          <w:tcPr>
            <w:tcW w:w="369" w:type="pct"/>
          </w:tcPr>
          <w:p w14:paraId="5153FA74" w14:textId="77777777" w:rsidR="005C131A" w:rsidRPr="00FE468C" w:rsidRDefault="005C131A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1DBC262F" w14:textId="600FD46D" w:rsidR="005C131A" w:rsidRPr="00FE468C" w:rsidRDefault="005C131A" w:rsidP="005C13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политики</w:t>
            </w:r>
            <w:proofErr w:type="spellEnd"/>
            <w:r w:rsidRPr="00FE468C">
              <w:rPr>
                <w:sz w:val="18"/>
                <w:szCs w:val="18"/>
              </w:rPr>
              <w:t xml:space="preserve"> и</w:t>
            </w:r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контуры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безо</w:t>
            </w:r>
            <w:r w:rsidRPr="00FE468C">
              <w:rPr>
                <w:sz w:val="18"/>
                <w:szCs w:val="18"/>
              </w:rPr>
              <w:t>пасности</w:t>
            </w:r>
            <w:proofErr w:type="spellEnd"/>
          </w:p>
        </w:tc>
        <w:tc>
          <w:tcPr>
            <w:tcW w:w="743" w:type="pct"/>
          </w:tcPr>
          <w:p w14:paraId="56119E15" w14:textId="1C5B8B9C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7CEA70A1" w14:textId="542ABC5B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5C131A" w:rsidRPr="00FE468C" w14:paraId="079784C6" w14:textId="77777777" w:rsidTr="003313C3">
        <w:tc>
          <w:tcPr>
            <w:tcW w:w="369" w:type="pct"/>
          </w:tcPr>
          <w:p w14:paraId="52351F59" w14:textId="77777777" w:rsidR="005C131A" w:rsidRPr="00FE468C" w:rsidRDefault="005C131A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5B0070B2" w14:textId="5A55360F" w:rsidR="005C131A" w:rsidRPr="00FE468C" w:rsidRDefault="005C131A" w:rsidP="005C13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ро</w:t>
            </w:r>
            <w:r w:rsidRPr="00FE468C">
              <w:rPr>
                <w:sz w:val="18"/>
                <w:szCs w:val="18"/>
                <w:lang w:val="ru-RU"/>
              </w:rPr>
              <w:t>л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евая модель и права доступа</w:t>
            </w:r>
          </w:p>
        </w:tc>
        <w:tc>
          <w:tcPr>
            <w:tcW w:w="743" w:type="pct"/>
          </w:tcPr>
          <w:p w14:paraId="3AF054ED" w14:textId="561EEC06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30F6D008" w14:textId="0688C77A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5C131A" w:rsidRPr="00FE468C" w14:paraId="6E8D852C" w14:textId="77777777" w:rsidTr="003313C3">
        <w:tc>
          <w:tcPr>
            <w:tcW w:w="369" w:type="pct"/>
          </w:tcPr>
          <w:p w14:paraId="44D2B3D8" w14:textId="77777777" w:rsidR="005C131A" w:rsidRPr="00FE468C" w:rsidRDefault="005C131A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624A3557" w14:textId="1207BCD6" w:rsidR="005C131A" w:rsidRPr="00FE468C" w:rsidRDefault="005C131A" w:rsidP="005C13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модели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уг</w:t>
            </w:r>
            <w:r w:rsidRPr="00FE468C">
              <w:rPr>
                <w:sz w:val="18"/>
                <w:szCs w:val="18"/>
              </w:rPr>
              <w:t>р</w:t>
            </w:r>
            <w:r w:rsidRPr="00FE468C">
              <w:rPr>
                <w:rFonts w:cs="Times New Roman"/>
                <w:sz w:val="18"/>
                <w:szCs w:val="18"/>
              </w:rPr>
              <w:t>оз</w:t>
            </w:r>
            <w:proofErr w:type="spellEnd"/>
          </w:p>
        </w:tc>
        <w:tc>
          <w:tcPr>
            <w:tcW w:w="743" w:type="pct"/>
          </w:tcPr>
          <w:p w14:paraId="53ED3C92" w14:textId="5BC46CA7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4F399171" w14:textId="485953AF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5C131A" w:rsidRPr="00773CB7" w14:paraId="1A2FB769" w14:textId="77777777" w:rsidTr="003313C3">
        <w:tc>
          <w:tcPr>
            <w:tcW w:w="369" w:type="pct"/>
          </w:tcPr>
          <w:p w14:paraId="55F37A7A" w14:textId="77777777" w:rsidR="005C131A" w:rsidRPr="00FE468C" w:rsidRDefault="005C131A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78AE79B3" w14:textId="33EFE0FB" w:rsidR="005C131A" w:rsidRPr="00FE468C" w:rsidRDefault="005C131A" w:rsidP="005C13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результат достаточности </w:t>
            </w:r>
            <w:r w:rsidRPr="00FE468C">
              <w:rPr>
                <w:sz w:val="18"/>
                <w:szCs w:val="18"/>
                <w:lang w:val="ru-RU"/>
              </w:rPr>
              <w:t>используемых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средств безопасности </w:t>
            </w:r>
            <w:r>
              <w:rPr>
                <w:rFonts w:cs="Times New Roman"/>
                <w:sz w:val="18"/>
                <w:szCs w:val="18"/>
                <w:lang w:val="ru-RU"/>
              </w:rPr>
              <w:t>и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их соотве</w:t>
            </w:r>
            <w:r w:rsidRPr="00FE468C">
              <w:rPr>
                <w:sz w:val="18"/>
                <w:szCs w:val="18"/>
                <w:lang w:val="ru-RU"/>
              </w:rPr>
              <w:t>т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ств</w:t>
            </w:r>
            <w:r w:rsidRPr="00FE468C">
              <w:rPr>
                <w:sz w:val="18"/>
                <w:szCs w:val="18"/>
                <w:lang w:val="ru-RU"/>
              </w:rPr>
              <w:t>и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е </w:t>
            </w:r>
            <w:r w:rsidRPr="00FE468C">
              <w:rPr>
                <w:sz w:val="18"/>
                <w:szCs w:val="18"/>
                <w:lang w:val="ru-RU"/>
              </w:rPr>
              <w:t>бизнес-зад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ач</w:t>
            </w:r>
            <w:r w:rsidRPr="00FE468C">
              <w:rPr>
                <w:sz w:val="18"/>
                <w:szCs w:val="18"/>
                <w:lang w:val="ru-RU"/>
              </w:rPr>
              <w:t>ам Заказчика, описывающий</w:t>
            </w:r>
            <w:r>
              <w:rPr>
                <w:sz w:val="18"/>
                <w:szCs w:val="18"/>
                <w:lang w:val="ru-RU"/>
              </w:rPr>
              <w:t>:</w:t>
            </w:r>
            <w:r w:rsidRPr="00FE468C">
              <w:rPr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743" w:type="pct"/>
          </w:tcPr>
          <w:p w14:paraId="587FD0FF" w14:textId="2D8487E9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3A81A1FA" w14:textId="77777777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5C131A" w:rsidRPr="00FE468C" w14:paraId="0D4FF9D5" w14:textId="77777777" w:rsidTr="003313C3">
        <w:tc>
          <w:tcPr>
            <w:tcW w:w="369" w:type="pct"/>
          </w:tcPr>
          <w:p w14:paraId="55DAB05E" w14:textId="77777777" w:rsidR="005C131A" w:rsidRPr="00FE468C" w:rsidRDefault="005C131A" w:rsidP="006F2587">
            <w:pPr>
              <w:pStyle w:val="ac"/>
              <w:numPr>
                <w:ilvl w:val="2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41ACE24F" w14:textId="5BED26A1" w:rsidR="005C131A" w:rsidRPr="00FE468C" w:rsidRDefault="005C131A" w:rsidP="005C13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правила работ</w:t>
            </w:r>
            <w:r w:rsidRPr="00FE468C">
              <w:rPr>
                <w:sz w:val="18"/>
                <w:szCs w:val="18"/>
                <w:lang w:val="ru-RU"/>
              </w:rPr>
              <w:t>ы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персонала с </w:t>
            </w:r>
            <w:r w:rsidRPr="00FE468C">
              <w:rPr>
                <w:sz w:val="18"/>
                <w:szCs w:val="18"/>
                <w:lang w:val="ru-RU"/>
              </w:rPr>
              <w:t>инфор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мацией</w:t>
            </w:r>
          </w:p>
        </w:tc>
        <w:tc>
          <w:tcPr>
            <w:tcW w:w="743" w:type="pct"/>
          </w:tcPr>
          <w:p w14:paraId="2072DA93" w14:textId="13CF75A2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71380620" w14:textId="08127EB8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5C131A" w:rsidRPr="00FE468C" w14:paraId="4493C24F" w14:textId="77777777" w:rsidTr="003313C3">
        <w:tc>
          <w:tcPr>
            <w:tcW w:w="369" w:type="pct"/>
          </w:tcPr>
          <w:p w14:paraId="69E2B71E" w14:textId="77777777" w:rsidR="005C131A" w:rsidRPr="00FE468C" w:rsidRDefault="005C131A" w:rsidP="006F2587">
            <w:pPr>
              <w:pStyle w:val="ac"/>
              <w:numPr>
                <w:ilvl w:val="2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3997E9EB" w14:textId="42C5B3E2" w:rsidR="005C131A" w:rsidRPr="00FE468C" w:rsidRDefault="005C131A" w:rsidP="005C13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внутреннюю нормативну</w:t>
            </w:r>
            <w:r w:rsidRPr="00FE468C">
              <w:rPr>
                <w:sz w:val="18"/>
                <w:szCs w:val="18"/>
                <w:lang w:val="ru-RU"/>
              </w:rPr>
              <w:t>ю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базу, определяющу</w:t>
            </w:r>
            <w:r w:rsidRPr="00FE468C">
              <w:rPr>
                <w:sz w:val="18"/>
                <w:szCs w:val="18"/>
                <w:lang w:val="ru-RU"/>
              </w:rPr>
              <w:t>ю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тайну и конфиденциальную информацию</w:t>
            </w:r>
          </w:p>
        </w:tc>
        <w:tc>
          <w:tcPr>
            <w:tcW w:w="743" w:type="pct"/>
          </w:tcPr>
          <w:p w14:paraId="13F5A50E" w14:textId="295A9237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51C9C4E7" w14:textId="79CA01A9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5C131A" w:rsidRPr="00FE468C" w14:paraId="5CA62DAE" w14:textId="77777777" w:rsidTr="003313C3">
        <w:tc>
          <w:tcPr>
            <w:tcW w:w="369" w:type="pct"/>
          </w:tcPr>
          <w:p w14:paraId="48D9EE3A" w14:textId="77777777" w:rsidR="005C131A" w:rsidRPr="00FE468C" w:rsidRDefault="005C131A" w:rsidP="006F2587">
            <w:pPr>
              <w:pStyle w:val="ac"/>
              <w:numPr>
                <w:ilvl w:val="2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6B94FD16" w14:textId="3592CF0D" w:rsidR="005C131A" w:rsidRPr="00FE468C" w:rsidRDefault="005C131A" w:rsidP="005C13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управление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доступом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к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данным</w:t>
            </w:r>
            <w:proofErr w:type="spellEnd"/>
          </w:p>
        </w:tc>
        <w:tc>
          <w:tcPr>
            <w:tcW w:w="743" w:type="pct"/>
          </w:tcPr>
          <w:p w14:paraId="4DBE22E9" w14:textId="0F863B0C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124E3078" w14:textId="3E5F04E5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5C131A" w:rsidRPr="00FE468C" w14:paraId="0363D10B" w14:textId="77777777" w:rsidTr="003313C3">
        <w:tc>
          <w:tcPr>
            <w:tcW w:w="369" w:type="pct"/>
          </w:tcPr>
          <w:p w14:paraId="7818E76C" w14:textId="77777777" w:rsidR="005C131A" w:rsidRPr="00FE468C" w:rsidRDefault="005C131A" w:rsidP="006F2587">
            <w:pPr>
              <w:pStyle w:val="ac"/>
              <w:numPr>
                <w:ilvl w:val="2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6E730F1F" w14:textId="5C1DF96B" w:rsidR="005C131A" w:rsidRPr="00FE468C" w:rsidRDefault="005C131A" w:rsidP="005C13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sz w:val="18"/>
                <w:szCs w:val="18"/>
                <w:lang w:val="ru-RU"/>
              </w:rPr>
              <w:t>организацию защиты от вредоносного ПО</w:t>
            </w:r>
          </w:p>
        </w:tc>
        <w:tc>
          <w:tcPr>
            <w:tcW w:w="743" w:type="pct"/>
          </w:tcPr>
          <w:p w14:paraId="4F17FFE3" w14:textId="0C719605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66C08965" w14:textId="36BE3797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5C131A" w:rsidRPr="00FE468C" w14:paraId="4E51CA5D" w14:textId="77777777" w:rsidTr="003313C3">
        <w:tc>
          <w:tcPr>
            <w:tcW w:w="369" w:type="pct"/>
          </w:tcPr>
          <w:p w14:paraId="5FF6198B" w14:textId="77777777" w:rsidR="005C131A" w:rsidRPr="00FE468C" w:rsidRDefault="005C131A" w:rsidP="006F2587">
            <w:pPr>
              <w:pStyle w:val="ac"/>
              <w:numPr>
                <w:ilvl w:val="2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7F3ECE7F" w14:textId="04F65398" w:rsidR="005C131A" w:rsidRPr="00FE468C" w:rsidRDefault="005C131A" w:rsidP="005C13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sz w:val="18"/>
                <w:szCs w:val="18"/>
                <w:lang w:val="ru-RU"/>
              </w:rPr>
              <w:t>организацию мониторинга событий в сфере информационной безопасности и реагирования на данные события</w:t>
            </w:r>
          </w:p>
        </w:tc>
        <w:tc>
          <w:tcPr>
            <w:tcW w:w="743" w:type="pct"/>
          </w:tcPr>
          <w:p w14:paraId="2784D8A5" w14:textId="3AEE9048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2E780B2F" w14:textId="03FC3266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5C131A" w:rsidRPr="00FE468C" w14:paraId="0F16761B" w14:textId="77777777" w:rsidTr="003313C3">
        <w:tc>
          <w:tcPr>
            <w:tcW w:w="369" w:type="pct"/>
          </w:tcPr>
          <w:p w14:paraId="6560C48B" w14:textId="77777777" w:rsidR="005C131A" w:rsidRPr="00FE468C" w:rsidRDefault="005C131A" w:rsidP="006F2587">
            <w:pPr>
              <w:pStyle w:val="ac"/>
              <w:numPr>
                <w:ilvl w:val="2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4C60EDB9" w14:textId="78F199E6" w:rsidR="005C131A" w:rsidRPr="00FE468C" w:rsidRDefault="005C131A" w:rsidP="005C13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sz w:val="18"/>
                <w:szCs w:val="18"/>
                <w:lang w:val="ru-RU"/>
              </w:rPr>
              <w:t>используемые политики (шифрование, управление паролями, обработки данных и пр.)</w:t>
            </w:r>
          </w:p>
        </w:tc>
        <w:tc>
          <w:tcPr>
            <w:tcW w:w="743" w:type="pct"/>
          </w:tcPr>
          <w:p w14:paraId="3D8CBB42" w14:textId="125D66EC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5AF89FC7" w14:textId="6F00262F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5C131A" w:rsidRPr="00FE468C" w14:paraId="0D0A70AC" w14:textId="77777777" w:rsidTr="003313C3">
        <w:tc>
          <w:tcPr>
            <w:tcW w:w="369" w:type="pct"/>
          </w:tcPr>
          <w:p w14:paraId="238CF190" w14:textId="77777777" w:rsidR="005C131A" w:rsidRPr="00FE468C" w:rsidRDefault="005C131A" w:rsidP="006F2587">
            <w:pPr>
              <w:pStyle w:val="ac"/>
              <w:numPr>
                <w:ilvl w:val="2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711BF155" w14:textId="67AA08C9" w:rsidR="005C131A" w:rsidRPr="00FE468C" w:rsidRDefault="005C131A" w:rsidP="005C13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sz w:val="18"/>
                <w:szCs w:val="18"/>
              </w:rPr>
              <w:t>использование</w:t>
            </w:r>
            <w:proofErr w:type="spellEnd"/>
            <w:r w:rsidRPr="00FE468C">
              <w:rPr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sz w:val="18"/>
                <w:szCs w:val="18"/>
              </w:rPr>
              <w:t>различных</w:t>
            </w:r>
            <w:proofErr w:type="spellEnd"/>
            <w:r w:rsidRPr="00FE468C">
              <w:rPr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sz w:val="18"/>
                <w:szCs w:val="18"/>
              </w:rPr>
              <w:t>носителей</w:t>
            </w:r>
            <w:proofErr w:type="spellEnd"/>
            <w:r w:rsidRPr="00FE468C">
              <w:rPr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sz w:val="18"/>
                <w:szCs w:val="18"/>
              </w:rPr>
              <w:t>информации</w:t>
            </w:r>
            <w:proofErr w:type="spellEnd"/>
          </w:p>
        </w:tc>
        <w:tc>
          <w:tcPr>
            <w:tcW w:w="743" w:type="pct"/>
          </w:tcPr>
          <w:p w14:paraId="580649C8" w14:textId="24EADA84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044959E6" w14:textId="77777777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01E5D" w:rsidRPr="00FE468C" w14:paraId="62E52B53" w14:textId="77777777" w:rsidTr="003313C3">
        <w:tc>
          <w:tcPr>
            <w:tcW w:w="369" w:type="pct"/>
          </w:tcPr>
          <w:p w14:paraId="39A6C897" w14:textId="77777777" w:rsidR="00B01E5D" w:rsidRPr="00FE468C" w:rsidRDefault="00B01E5D" w:rsidP="006F2587">
            <w:pPr>
              <w:pStyle w:val="ac"/>
              <w:numPr>
                <w:ilvl w:val="2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4E6A2970" w14:textId="011FE728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порядок и требования предоставления доступа пользователям </w:t>
            </w:r>
            <w:r w:rsidRPr="00FE468C">
              <w:rPr>
                <w:sz w:val="18"/>
                <w:szCs w:val="18"/>
                <w:lang w:val="ru-RU"/>
              </w:rPr>
              <w:t xml:space="preserve">к 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канала</w:t>
            </w:r>
            <w:r w:rsidRPr="00FE468C">
              <w:rPr>
                <w:sz w:val="18"/>
                <w:szCs w:val="18"/>
                <w:lang w:val="ru-RU"/>
              </w:rPr>
              <w:t>м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обмена информацией</w:t>
            </w:r>
          </w:p>
        </w:tc>
        <w:tc>
          <w:tcPr>
            <w:tcW w:w="743" w:type="pct"/>
          </w:tcPr>
          <w:p w14:paraId="59C48CB2" w14:textId="6C45C7C3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64566ECA" w14:textId="1CBEA6B3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01E5D" w:rsidRPr="00FE468C" w14:paraId="347DB3A5" w14:textId="77777777" w:rsidTr="003313C3">
        <w:tc>
          <w:tcPr>
            <w:tcW w:w="369" w:type="pct"/>
          </w:tcPr>
          <w:p w14:paraId="61ABF0B8" w14:textId="77777777" w:rsidR="00B01E5D" w:rsidRPr="00FE468C" w:rsidRDefault="00B01E5D" w:rsidP="006F2587">
            <w:pPr>
              <w:pStyle w:val="ac"/>
              <w:numPr>
                <w:ilvl w:val="2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1C3EA2D4" w14:textId="3FF39EBB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порядок предоставления доступа к информации третьим лицам, не являющихся сотрудниками Заказчика</w:t>
            </w:r>
          </w:p>
        </w:tc>
        <w:tc>
          <w:tcPr>
            <w:tcW w:w="743" w:type="pct"/>
          </w:tcPr>
          <w:p w14:paraId="29F96CA5" w14:textId="7BDC2C93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60C9B04F" w14:textId="6D67A45D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01E5D" w:rsidRPr="00FE468C" w14:paraId="2626554A" w14:textId="77777777" w:rsidTr="003313C3">
        <w:tc>
          <w:tcPr>
            <w:tcW w:w="369" w:type="pct"/>
          </w:tcPr>
          <w:p w14:paraId="7D3791E7" w14:textId="77777777" w:rsidR="00B01E5D" w:rsidRPr="00FE468C" w:rsidRDefault="00B01E5D" w:rsidP="006F2587">
            <w:pPr>
              <w:pStyle w:val="ac"/>
              <w:numPr>
                <w:ilvl w:val="2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57E53D1C" w14:textId="001D446E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sz w:val="18"/>
                <w:szCs w:val="18"/>
                <w:lang w:val="ru-RU"/>
              </w:rPr>
              <w:t>по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рядок мониторинга и контроля доступа к сети компании</w:t>
            </w:r>
          </w:p>
        </w:tc>
        <w:tc>
          <w:tcPr>
            <w:tcW w:w="743" w:type="pct"/>
          </w:tcPr>
          <w:p w14:paraId="10662E1F" w14:textId="635EA0FC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3B0411A9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01E5D" w:rsidRPr="00FE468C" w14:paraId="3F554C99" w14:textId="77777777" w:rsidTr="003313C3">
        <w:tc>
          <w:tcPr>
            <w:tcW w:w="369" w:type="pct"/>
          </w:tcPr>
          <w:p w14:paraId="3F8C4EBA" w14:textId="77777777" w:rsidR="00B01E5D" w:rsidRPr="00FE468C" w:rsidRDefault="00B01E5D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04B50DEA" w14:textId="7DD6DC64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рекомендации по устранен</w:t>
            </w:r>
            <w:r w:rsidRPr="00FE468C">
              <w:rPr>
                <w:sz w:val="18"/>
                <w:szCs w:val="18"/>
                <w:lang w:val="ru-RU"/>
              </w:rPr>
              <w:t>ию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обнаруженных недостатков</w:t>
            </w:r>
          </w:p>
        </w:tc>
        <w:tc>
          <w:tcPr>
            <w:tcW w:w="743" w:type="pct"/>
          </w:tcPr>
          <w:p w14:paraId="30E38367" w14:textId="2928A9D6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2334E581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01E5D" w:rsidRPr="00FE468C" w14:paraId="2B75BC76" w14:textId="77777777" w:rsidTr="003313C3">
        <w:tc>
          <w:tcPr>
            <w:tcW w:w="369" w:type="pct"/>
          </w:tcPr>
          <w:p w14:paraId="56BA9B13" w14:textId="77777777" w:rsidR="00B01E5D" w:rsidRPr="00EF46ED" w:rsidRDefault="00B01E5D" w:rsidP="00B01E5D">
            <w:pPr>
              <w:rPr>
                <w:rFonts w:eastAsiaTheme="majorEastAsia"/>
                <w:lang w:val="ru-RU"/>
              </w:rPr>
            </w:pPr>
          </w:p>
        </w:tc>
        <w:tc>
          <w:tcPr>
            <w:tcW w:w="2600" w:type="pct"/>
          </w:tcPr>
          <w:p w14:paraId="4FDC1094" w14:textId="77777777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</w:p>
        </w:tc>
        <w:tc>
          <w:tcPr>
            <w:tcW w:w="743" w:type="pct"/>
          </w:tcPr>
          <w:p w14:paraId="4874CE17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44131768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01E5D" w:rsidRPr="00FE468C" w14:paraId="0B6C4257" w14:textId="77777777" w:rsidTr="003313C3">
        <w:tc>
          <w:tcPr>
            <w:tcW w:w="369" w:type="pct"/>
          </w:tcPr>
          <w:p w14:paraId="54291981" w14:textId="77777777" w:rsidR="00B01E5D" w:rsidRPr="00591B87" w:rsidRDefault="00B01E5D" w:rsidP="006F2587">
            <w:pPr>
              <w:pStyle w:val="ac"/>
              <w:numPr>
                <w:ilvl w:val="0"/>
                <w:numId w:val="21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47C43970" w14:textId="3BDC2CEB" w:rsidR="00B01E5D" w:rsidRPr="00591B87" w:rsidRDefault="00B01E5D" w:rsidP="00B01E5D">
            <w:pPr>
              <w:spacing w:line="276" w:lineRule="auto"/>
              <w:rPr>
                <w:rFonts w:cs="Times New Roman"/>
                <w:b/>
                <w:bCs/>
                <w:sz w:val="18"/>
                <w:szCs w:val="18"/>
                <w:lang w:val="ru-RU"/>
              </w:rPr>
            </w:pPr>
            <w:proofErr w:type="spellStart"/>
            <w:r w:rsidRPr="00591B87">
              <w:rPr>
                <w:rFonts w:cs="Times New Roman"/>
                <w:b/>
                <w:bCs/>
                <w:sz w:val="18"/>
                <w:szCs w:val="18"/>
              </w:rPr>
              <w:t>Средства</w:t>
            </w:r>
            <w:proofErr w:type="spellEnd"/>
            <w:r w:rsidRPr="00591B87">
              <w:rPr>
                <w:rFonts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91B87">
              <w:rPr>
                <w:rFonts w:cs="Times New Roman"/>
                <w:b/>
                <w:bCs/>
                <w:sz w:val="18"/>
                <w:szCs w:val="18"/>
              </w:rPr>
              <w:t>видеоконференцсвязи</w:t>
            </w:r>
            <w:proofErr w:type="spellEnd"/>
            <w:r w:rsidRPr="00591B87">
              <w:rPr>
                <w:rFonts w:cs="Times New Roman"/>
                <w:b/>
                <w:bCs/>
                <w:sz w:val="18"/>
                <w:szCs w:val="18"/>
              </w:rPr>
              <w:t xml:space="preserve"> (ВКС):</w:t>
            </w:r>
          </w:p>
        </w:tc>
        <w:tc>
          <w:tcPr>
            <w:tcW w:w="743" w:type="pct"/>
          </w:tcPr>
          <w:p w14:paraId="4DDC53C8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1886EE2F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01E5D" w:rsidRPr="00FE468C" w14:paraId="463816E4" w14:textId="77777777" w:rsidTr="003313C3">
        <w:tc>
          <w:tcPr>
            <w:tcW w:w="369" w:type="pct"/>
          </w:tcPr>
          <w:p w14:paraId="75763E52" w14:textId="77777777" w:rsidR="00B01E5D" w:rsidRPr="00FE468C" w:rsidRDefault="00B01E5D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5441D66F" w14:textId="08B4099E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схема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взаимодейст</w:t>
            </w:r>
            <w:r w:rsidRPr="00FE468C">
              <w:rPr>
                <w:sz w:val="18"/>
                <w:szCs w:val="18"/>
              </w:rPr>
              <w:t>в</w:t>
            </w:r>
            <w:r w:rsidRPr="00FE468C">
              <w:rPr>
                <w:rFonts w:cs="Times New Roman"/>
                <w:sz w:val="18"/>
                <w:szCs w:val="18"/>
              </w:rPr>
              <w:t>ия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компонент</w:t>
            </w:r>
            <w:r w:rsidRPr="00FE468C">
              <w:rPr>
                <w:sz w:val="18"/>
                <w:szCs w:val="18"/>
              </w:rPr>
              <w:t>ов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ВКС</w:t>
            </w:r>
          </w:p>
        </w:tc>
        <w:tc>
          <w:tcPr>
            <w:tcW w:w="743" w:type="pct"/>
          </w:tcPr>
          <w:p w14:paraId="7CCC49E5" w14:textId="33C85F22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443BD3C5" w14:textId="1517C34F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01E5D" w:rsidRPr="00FE468C" w14:paraId="354A684C" w14:textId="77777777" w:rsidTr="003313C3">
        <w:tc>
          <w:tcPr>
            <w:tcW w:w="369" w:type="pct"/>
          </w:tcPr>
          <w:p w14:paraId="6CC62C97" w14:textId="77777777" w:rsidR="00B01E5D" w:rsidRPr="00FE468C" w:rsidRDefault="00B01E5D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09A99AAA" w14:textId="7DE1A87E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схемы расположения оборудования в монтажных шкафах серверных</w:t>
            </w:r>
            <w:r w:rsidRPr="00FE468C">
              <w:rPr>
                <w:noProof/>
                <w:sz w:val="18"/>
                <w:szCs w:val="18"/>
              </w:rPr>
              <w:drawing>
                <wp:inline distT="0" distB="0" distL="0" distR="0" wp14:anchorId="5509EF85" wp14:editId="7936A3FE">
                  <wp:extent cx="3049" cy="12193"/>
                  <wp:effectExtent l="0" t="0" r="0" b="0"/>
                  <wp:docPr id="9562" name="Picture 95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62" name="Picture 956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9" cy="12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E468C">
              <w:rPr>
                <w:sz w:val="18"/>
                <w:szCs w:val="18"/>
                <w:lang w:val="ru-RU"/>
              </w:rPr>
              <w:t xml:space="preserve"> 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комнат</w:t>
            </w:r>
          </w:p>
        </w:tc>
        <w:tc>
          <w:tcPr>
            <w:tcW w:w="743" w:type="pct"/>
          </w:tcPr>
          <w:p w14:paraId="4A9F1E56" w14:textId="55852B5C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555B9405" w14:textId="6141C4A8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01E5D" w:rsidRPr="00FE468C" w14:paraId="3DCF777E" w14:textId="77777777" w:rsidTr="003313C3">
        <w:tc>
          <w:tcPr>
            <w:tcW w:w="369" w:type="pct"/>
          </w:tcPr>
          <w:p w14:paraId="4C579E8C" w14:textId="77777777" w:rsidR="00B01E5D" w:rsidRPr="00FE468C" w:rsidRDefault="00B01E5D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586A4004" w14:textId="40BD0CB4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обозначение устройства </w:t>
            </w:r>
            <w:r w:rsidRPr="00FE468C">
              <w:rPr>
                <w:sz w:val="18"/>
                <w:szCs w:val="18"/>
                <w:lang w:val="ru-RU"/>
              </w:rPr>
              <w:t>/П</w:t>
            </w:r>
            <w:r w:rsidRPr="00FE468C">
              <w:rPr>
                <w:rFonts w:cs="Times New Roman"/>
                <w:sz w:val="18"/>
                <w:szCs w:val="18"/>
              </w:rPr>
              <w:t>O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(идентификатор в инфраструктуре Заказчика)</w:t>
            </w:r>
          </w:p>
        </w:tc>
        <w:tc>
          <w:tcPr>
            <w:tcW w:w="743" w:type="pct"/>
          </w:tcPr>
          <w:p w14:paraId="7F26CD83" w14:textId="56815DA9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0EA728A8" w14:textId="7D6BDB64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01E5D" w:rsidRPr="00FE468C" w14:paraId="58F71772" w14:textId="77777777" w:rsidTr="003313C3">
        <w:tc>
          <w:tcPr>
            <w:tcW w:w="369" w:type="pct"/>
          </w:tcPr>
          <w:p w14:paraId="015F72A6" w14:textId="77777777" w:rsidR="00B01E5D" w:rsidRPr="00FE468C" w:rsidRDefault="00B01E5D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45BDFBD5" w14:textId="318DB661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таблица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r w:rsidRPr="00FE468C">
              <w:rPr>
                <w:sz w:val="18"/>
                <w:szCs w:val="18"/>
              </w:rPr>
              <w:t>I</w:t>
            </w:r>
            <w:r w:rsidRPr="00FE468C">
              <w:rPr>
                <w:rFonts w:cs="Times New Roman"/>
                <w:sz w:val="18"/>
                <w:szCs w:val="18"/>
              </w:rPr>
              <w:t xml:space="preserve">Р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адресации</w:t>
            </w:r>
            <w:proofErr w:type="spellEnd"/>
          </w:p>
        </w:tc>
        <w:tc>
          <w:tcPr>
            <w:tcW w:w="743" w:type="pct"/>
          </w:tcPr>
          <w:p w14:paraId="2472F6B2" w14:textId="42C29ADC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696EC136" w14:textId="515D064C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01E5D" w:rsidRPr="00FE468C" w14:paraId="2224B4DB" w14:textId="77777777" w:rsidTr="003313C3">
        <w:tc>
          <w:tcPr>
            <w:tcW w:w="369" w:type="pct"/>
          </w:tcPr>
          <w:p w14:paraId="2127A019" w14:textId="77777777" w:rsidR="00B01E5D" w:rsidRPr="00FE468C" w:rsidRDefault="00B01E5D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08359436" w14:textId="249A7B4F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производитель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оборудования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r w:rsidRPr="00FE468C">
              <w:rPr>
                <w:sz w:val="18"/>
                <w:szCs w:val="18"/>
                <w:lang w:val="ru-RU"/>
              </w:rPr>
              <w:t>/</w:t>
            </w:r>
            <w:r w:rsidRPr="00FE468C">
              <w:rPr>
                <w:rFonts w:cs="Times New Roman"/>
                <w:sz w:val="18"/>
                <w:szCs w:val="18"/>
              </w:rPr>
              <w:t>ПО</w:t>
            </w:r>
          </w:p>
        </w:tc>
        <w:tc>
          <w:tcPr>
            <w:tcW w:w="743" w:type="pct"/>
          </w:tcPr>
          <w:p w14:paraId="0A8386C8" w14:textId="2C260B4F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72D64BBE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01E5D" w:rsidRPr="00FE468C" w14:paraId="4913566A" w14:textId="77777777" w:rsidTr="003313C3">
        <w:tc>
          <w:tcPr>
            <w:tcW w:w="369" w:type="pct"/>
          </w:tcPr>
          <w:p w14:paraId="11E8BA4E" w14:textId="77777777" w:rsidR="00B01E5D" w:rsidRPr="00FE468C" w:rsidRDefault="00B01E5D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283FEF12" w14:textId="557957E5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модель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оборудования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r w:rsidRPr="00FE468C">
              <w:rPr>
                <w:sz w:val="18"/>
                <w:szCs w:val="18"/>
                <w:lang w:val="ru-RU"/>
              </w:rPr>
              <w:t>/</w:t>
            </w:r>
            <w:r w:rsidRPr="00FE468C">
              <w:rPr>
                <w:rFonts w:cs="Times New Roman"/>
                <w:sz w:val="18"/>
                <w:szCs w:val="18"/>
              </w:rPr>
              <w:t xml:space="preserve"> ПО</w:t>
            </w:r>
          </w:p>
        </w:tc>
        <w:tc>
          <w:tcPr>
            <w:tcW w:w="743" w:type="pct"/>
          </w:tcPr>
          <w:p w14:paraId="37C349E0" w14:textId="0A37D699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59F5E306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01E5D" w:rsidRPr="00FE468C" w14:paraId="33E4B543" w14:textId="77777777" w:rsidTr="003313C3">
        <w:tc>
          <w:tcPr>
            <w:tcW w:w="369" w:type="pct"/>
          </w:tcPr>
          <w:p w14:paraId="4A53126F" w14:textId="77777777" w:rsidR="00B01E5D" w:rsidRPr="00FE468C" w:rsidRDefault="00B01E5D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6FF6F873" w14:textId="2F9D2291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назначение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оборудования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r w:rsidRPr="00FE468C">
              <w:rPr>
                <w:sz w:val="18"/>
                <w:szCs w:val="18"/>
                <w:lang w:val="ru-RU"/>
              </w:rPr>
              <w:t>/</w:t>
            </w:r>
            <w:r w:rsidRPr="00FE468C">
              <w:rPr>
                <w:rFonts w:cs="Times New Roman"/>
                <w:sz w:val="18"/>
                <w:szCs w:val="18"/>
              </w:rPr>
              <w:t>ПО</w:t>
            </w:r>
          </w:p>
        </w:tc>
        <w:tc>
          <w:tcPr>
            <w:tcW w:w="743" w:type="pct"/>
          </w:tcPr>
          <w:p w14:paraId="70A64298" w14:textId="33943480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3555B3EF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01E5D" w:rsidRPr="00FE468C" w14:paraId="434A5B81" w14:textId="77777777" w:rsidTr="003313C3">
        <w:tc>
          <w:tcPr>
            <w:tcW w:w="369" w:type="pct"/>
          </w:tcPr>
          <w:p w14:paraId="5945D2E5" w14:textId="77777777" w:rsidR="00B01E5D" w:rsidRPr="00FE468C" w:rsidRDefault="00B01E5D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66B88942" w14:textId="17914161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результат анализа достаточности используемых средств ВКС и их</w:t>
            </w:r>
            <w:r w:rsidRPr="00FE468C">
              <w:rPr>
                <w:sz w:val="18"/>
                <w:szCs w:val="18"/>
                <w:lang w:val="ru-RU"/>
              </w:rPr>
              <w:t xml:space="preserve"> 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соответствие </w:t>
            </w:r>
            <w:r w:rsidRPr="00FE468C">
              <w:rPr>
                <w:sz w:val="18"/>
                <w:szCs w:val="18"/>
                <w:lang w:val="ru-RU"/>
              </w:rPr>
              <w:t xml:space="preserve">бизнес-задачам 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Заказчика</w:t>
            </w:r>
          </w:p>
        </w:tc>
        <w:tc>
          <w:tcPr>
            <w:tcW w:w="743" w:type="pct"/>
          </w:tcPr>
          <w:p w14:paraId="5076A2A9" w14:textId="3E5F8EEA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724B06A2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01E5D" w:rsidRPr="00FE468C" w14:paraId="1C0639FF" w14:textId="77777777" w:rsidTr="003313C3">
        <w:tc>
          <w:tcPr>
            <w:tcW w:w="369" w:type="pct"/>
          </w:tcPr>
          <w:p w14:paraId="11CF2A9C" w14:textId="77777777" w:rsidR="00B01E5D" w:rsidRPr="00FE468C" w:rsidRDefault="00B01E5D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53A267C1" w14:textId="3A85F49D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рекомендации </w:t>
            </w:r>
            <w:r w:rsidRPr="00FE468C">
              <w:rPr>
                <w:sz w:val="18"/>
                <w:szCs w:val="18"/>
                <w:lang w:val="ru-RU"/>
              </w:rPr>
              <w:t>п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о устранению обнаруженных недостатков</w:t>
            </w:r>
          </w:p>
        </w:tc>
        <w:tc>
          <w:tcPr>
            <w:tcW w:w="743" w:type="pct"/>
          </w:tcPr>
          <w:p w14:paraId="18734316" w14:textId="640F4D30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18E17305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01E5D" w:rsidRPr="00FE468C" w14:paraId="6217635F" w14:textId="77777777" w:rsidTr="003313C3">
        <w:tc>
          <w:tcPr>
            <w:tcW w:w="369" w:type="pct"/>
          </w:tcPr>
          <w:p w14:paraId="5F95404D" w14:textId="77777777" w:rsidR="00B01E5D" w:rsidRPr="00FE468C" w:rsidRDefault="00B01E5D" w:rsidP="00B01E5D">
            <w:pPr>
              <w:rPr>
                <w:rFonts w:eastAsiaTheme="majorEastAsia"/>
              </w:rPr>
            </w:pPr>
          </w:p>
        </w:tc>
        <w:tc>
          <w:tcPr>
            <w:tcW w:w="2600" w:type="pct"/>
          </w:tcPr>
          <w:p w14:paraId="7BD0C47B" w14:textId="77777777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</w:p>
        </w:tc>
        <w:tc>
          <w:tcPr>
            <w:tcW w:w="743" w:type="pct"/>
          </w:tcPr>
          <w:p w14:paraId="130E92DB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31248BE3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01E5D" w:rsidRPr="00FE468C" w14:paraId="6CCF2165" w14:textId="77777777" w:rsidTr="003313C3">
        <w:tc>
          <w:tcPr>
            <w:tcW w:w="369" w:type="pct"/>
          </w:tcPr>
          <w:p w14:paraId="6A4FF4CF" w14:textId="77777777" w:rsidR="00B01E5D" w:rsidRPr="00591B87" w:rsidRDefault="00B01E5D" w:rsidP="006F2587">
            <w:pPr>
              <w:pStyle w:val="ac"/>
              <w:numPr>
                <w:ilvl w:val="0"/>
                <w:numId w:val="21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186FA8F4" w14:textId="3D64C4C8" w:rsidR="00B01E5D" w:rsidRPr="00591B87" w:rsidRDefault="00B01E5D" w:rsidP="00B01E5D">
            <w:pPr>
              <w:spacing w:line="276" w:lineRule="auto"/>
              <w:rPr>
                <w:rFonts w:cs="Times New Roman"/>
                <w:b/>
                <w:bCs/>
                <w:sz w:val="18"/>
                <w:szCs w:val="18"/>
                <w:lang w:val="ru-RU"/>
              </w:rPr>
            </w:pPr>
            <w:proofErr w:type="spellStart"/>
            <w:r w:rsidRPr="00591B87">
              <w:rPr>
                <w:rFonts w:cs="Times New Roman"/>
                <w:b/>
                <w:bCs/>
                <w:sz w:val="18"/>
                <w:szCs w:val="18"/>
              </w:rPr>
              <w:t>Средства</w:t>
            </w:r>
            <w:proofErr w:type="spellEnd"/>
            <w:r w:rsidRPr="00591B87">
              <w:rPr>
                <w:rFonts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91B87">
              <w:rPr>
                <w:rFonts w:cs="Times New Roman"/>
                <w:b/>
                <w:bCs/>
                <w:sz w:val="18"/>
                <w:szCs w:val="18"/>
              </w:rPr>
              <w:t>инженерной</w:t>
            </w:r>
            <w:proofErr w:type="spellEnd"/>
            <w:r w:rsidRPr="00591B87">
              <w:rPr>
                <w:rFonts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91B87">
              <w:rPr>
                <w:rFonts w:cs="Times New Roman"/>
                <w:b/>
                <w:bCs/>
                <w:sz w:val="18"/>
                <w:szCs w:val="18"/>
              </w:rPr>
              <w:t>инфраструктуры</w:t>
            </w:r>
            <w:proofErr w:type="spellEnd"/>
            <w:r w:rsidRPr="00591B87">
              <w:rPr>
                <w:rFonts w:cs="Times New Roman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743" w:type="pct"/>
          </w:tcPr>
          <w:p w14:paraId="0EB166DE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46C41E67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01E5D" w:rsidRPr="00FE468C" w14:paraId="6687583E" w14:textId="77777777" w:rsidTr="003313C3">
        <w:tc>
          <w:tcPr>
            <w:tcW w:w="369" w:type="pct"/>
          </w:tcPr>
          <w:p w14:paraId="522123B1" w14:textId="77777777" w:rsidR="00B01E5D" w:rsidRPr="00FE468C" w:rsidRDefault="00B01E5D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5C63205B" w14:textId="5DDDF5B6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схемы организации электропитания и кондиционирования</w:t>
            </w:r>
          </w:p>
        </w:tc>
        <w:tc>
          <w:tcPr>
            <w:tcW w:w="743" w:type="pct"/>
          </w:tcPr>
          <w:p w14:paraId="61DD21D7" w14:textId="63028B2B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 w:rsidRPr="000109E2"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7B682CB0" w14:textId="554E3209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01E5D" w:rsidRPr="00FE468C" w14:paraId="07E68E95" w14:textId="77777777" w:rsidTr="003313C3">
        <w:tc>
          <w:tcPr>
            <w:tcW w:w="369" w:type="pct"/>
          </w:tcPr>
          <w:p w14:paraId="2336C680" w14:textId="77777777" w:rsidR="00B01E5D" w:rsidRPr="00FE468C" w:rsidRDefault="00B01E5D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0769E2DD" w14:textId="272824C8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обозначен</w:t>
            </w:r>
            <w:r w:rsidRPr="00FE468C">
              <w:rPr>
                <w:sz w:val="18"/>
                <w:szCs w:val="18"/>
                <w:lang w:val="ru-RU"/>
              </w:rPr>
              <w:t>ия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уст</w:t>
            </w:r>
            <w:r w:rsidRPr="00FE468C">
              <w:rPr>
                <w:sz w:val="18"/>
                <w:szCs w:val="18"/>
                <w:lang w:val="ru-RU"/>
              </w:rPr>
              <w:t>р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ойства (идентификатор инфраструктуре Заказчика)</w:t>
            </w:r>
          </w:p>
        </w:tc>
        <w:tc>
          <w:tcPr>
            <w:tcW w:w="743" w:type="pct"/>
          </w:tcPr>
          <w:p w14:paraId="0430DAE8" w14:textId="2298AEC1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 w:rsidRPr="000109E2"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614AA69C" w14:textId="77ECB774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01E5D" w:rsidRPr="00FE468C" w14:paraId="0AB661F0" w14:textId="77777777" w:rsidTr="003313C3">
        <w:tc>
          <w:tcPr>
            <w:tcW w:w="369" w:type="pct"/>
          </w:tcPr>
          <w:p w14:paraId="6E6DB5B3" w14:textId="77777777" w:rsidR="00B01E5D" w:rsidRPr="00FE468C" w:rsidRDefault="00B01E5D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01E0998E" w14:textId="4A17C214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производитель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оборудования</w:t>
            </w:r>
            <w:proofErr w:type="spellEnd"/>
          </w:p>
        </w:tc>
        <w:tc>
          <w:tcPr>
            <w:tcW w:w="743" w:type="pct"/>
          </w:tcPr>
          <w:p w14:paraId="206F8413" w14:textId="5E632ECC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 w:rsidRPr="000109E2"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712A9C2D" w14:textId="049CAB0A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01E5D" w:rsidRPr="00FE468C" w14:paraId="6250D0FD" w14:textId="77777777" w:rsidTr="003313C3">
        <w:tc>
          <w:tcPr>
            <w:tcW w:w="369" w:type="pct"/>
          </w:tcPr>
          <w:p w14:paraId="7162174C" w14:textId="77777777" w:rsidR="00B01E5D" w:rsidRPr="00FE468C" w:rsidRDefault="00B01E5D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5B24C541" w14:textId="3A43F1F6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модель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оборудования</w:t>
            </w:r>
            <w:proofErr w:type="spellEnd"/>
          </w:p>
        </w:tc>
        <w:tc>
          <w:tcPr>
            <w:tcW w:w="743" w:type="pct"/>
          </w:tcPr>
          <w:p w14:paraId="2CB03830" w14:textId="15715923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 w:rsidRPr="000109E2"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7F6860A7" w14:textId="0C0B66F6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01E5D" w:rsidRPr="00FE468C" w14:paraId="2430228B" w14:textId="77777777" w:rsidTr="003313C3">
        <w:tc>
          <w:tcPr>
            <w:tcW w:w="369" w:type="pct"/>
          </w:tcPr>
          <w:p w14:paraId="485BFC24" w14:textId="77777777" w:rsidR="00B01E5D" w:rsidRPr="00FE468C" w:rsidRDefault="00B01E5D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0BE4D9D5" w14:textId="41D842BA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назначение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sz w:val="18"/>
                <w:szCs w:val="18"/>
              </w:rPr>
              <w:t>о</w:t>
            </w:r>
            <w:r w:rsidRPr="00FE468C">
              <w:rPr>
                <w:rFonts w:cs="Times New Roman"/>
                <w:sz w:val="18"/>
                <w:szCs w:val="18"/>
              </w:rPr>
              <w:t>борудован</w:t>
            </w:r>
            <w:r w:rsidRPr="00FE468C">
              <w:rPr>
                <w:sz w:val="18"/>
                <w:szCs w:val="18"/>
              </w:rPr>
              <w:t>ия</w:t>
            </w:r>
            <w:proofErr w:type="spellEnd"/>
          </w:p>
        </w:tc>
        <w:tc>
          <w:tcPr>
            <w:tcW w:w="743" w:type="pct"/>
          </w:tcPr>
          <w:p w14:paraId="6585714E" w14:textId="0974CF3B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 w:rsidRPr="000109E2"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4B58AEA1" w14:textId="57F95FEC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01E5D" w:rsidRPr="00FE468C" w14:paraId="36F8D637" w14:textId="77777777" w:rsidTr="003313C3">
        <w:tc>
          <w:tcPr>
            <w:tcW w:w="369" w:type="pct"/>
          </w:tcPr>
          <w:p w14:paraId="650E4BFC" w14:textId="77777777" w:rsidR="00B01E5D" w:rsidRPr="00FE468C" w:rsidRDefault="00B01E5D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7085E407" w14:textId="2084B18A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средства мониторинга и управления оборудованием</w:t>
            </w:r>
          </w:p>
        </w:tc>
        <w:tc>
          <w:tcPr>
            <w:tcW w:w="743" w:type="pct"/>
          </w:tcPr>
          <w:p w14:paraId="5B89C672" w14:textId="613EBFDB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 w:rsidRPr="000109E2"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4F8EDE74" w14:textId="1B5B8DCF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01E5D" w:rsidRPr="00FE468C" w14:paraId="23F9D3A3" w14:textId="77777777" w:rsidTr="003313C3">
        <w:tc>
          <w:tcPr>
            <w:tcW w:w="369" w:type="pct"/>
          </w:tcPr>
          <w:p w14:paraId="780EEE5C" w14:textId="77777777" w:rsidR="00B01E5D" w:rsidRPr="00FE468C" w:rsidRDefault="00B01E5D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6FDB2DF0" w14:textId="1D9BB80D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результат анализа </w:t>
            </w:r>
            <w:r w:rsidRPr="00FE468C">
              <w:rPr>
                <w:sz w:val="18"/>
                <w:szCs w:val="18"/>
                <w:lang w:val="ru-RU"/>
              </w:rPr>
              <w:t>д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остаточности используемых средств их соответствие бизнес-задачам Заказчика</w:t>
            </w:r>
          </w:p>
        </w:tc>
        <w:tc>
          <w:tcPr>
            <w:tcW w:w="743" w:type="pct"/>
          </w:tcPr>
          <w:p w14:paraId="467E4D65" w14:textId="3F5321F4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 w:rsidRPr="000109E2"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766BE33F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01E5D" w:rsidRPr="00FE468C" w14:paraId="3D86ED96" w14:textId="77777777" w:rsidTr="003313C3">
        <w:tc>
          <w:tcPr>
            <w:tcW w:w="369" w:type="pct"/>
          </w:tcPr>
          <w:p w14:paraId="20FF0B94" w14:textId="77777777" w:rsidR="00B01E5D" w:rsidRPr="00FE468C" w:rsidRDefault="00B01E5D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736BFE23" w14:textId="79F0980C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рекомендации по устранению обнаруженных недостатков</w:t>
            </w:r>
          </w:p>
        </w:tc>
        <w:tc>
          <w:tcPr>
            <w:tcW w:w="743" w:type="pct"/>
          </w:tcPr>
          <w:p w14:paraId="11016899" w14:textId="225BEFA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7E166E00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01E5D" w:rsidRPr="00FE468C" w14:paraId="53DAF504" w14:textId="77777777" w:rsidTr="003313C3">
        <w:tc>
          <w:tcPr>
            <w:tcW w:w="369" w:type="pct"/>
          </w:tcPr>
          <w:p w14:paraId="5213B88E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599C0C02" w14:textId="77777777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</w:p>
        </w:tc>
        <w:tc>
          <w:tcPr>
            <w:tcW w:w="743" w:type="pct"/>
          </w:tcPr>
          <w:p w14:paraId="52857C32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65FA7157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01E5D" w:rsidRPr="00FE468C" w14:paraId="368F2557" w14:textId="77777777" w:rsidTr="003313C3">
        <w:tc>
          <w:tcPr>
            <w:tcW w:w="369" w:type="pct"/>
          </w:tcPr>
          <w:p w14:paraId="677A37D6" w14:textId="77777777" w:rsidR="00B01E5D" w:rsidRPr="00591B87" w:rsidRDefault="00B01E5D" w:rsidP="006F2587">
            <w:pPr>
              <w:pStyle w:val="ac"/>
              <w:numPr>
                <w:ilvl w:val="0"/>
                <w:numId w:val="21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56BCECCD" w14:textId="4117DBA9" w:rsidR="00B01E5D" w:rsidRPr="00591B87" w:rsidRDefault="00B01E5D" w:rsidP="00B01E5D">
            <w:pPr>
              <w:spacing w:line="276" w:lineRule="auto"/>
              <w:rPr>
                <w:rFonts w:cs="Times New Roman"/>
                <w:b/>
                <w:bCs/>
                <w:sz w:val="18"/>
                <w:szCs w:val="18"/>
                <w:lang w:val="ru-RU"/>
              </w:rPr>
            </w:pPr>
            <w:r w:rsidRPr="00591B87">
              <w:rPr>
                <w:rFonts w:cs="Times New Roman"/>
                <w:b/>
                <w:bCs/>
                <w:sz w:val="18"/>
                <w:szCs w:val="18"/>
                <w:lang w:val="ru-RU"/>
              </w:rPr>
              <w:t>Выводы по итогам аудита (отче</w:t>
            </w:r>
            <w:r w:rsidRPr="00591B87">
              <w:rPr>
                <w:b/>
                <w:bCs/>
                <w:sz w:val="18"/>
                <w:szCs w:val="18"/>
                <w:lang w:val="ru-RU"/>
              </w:rPr>
              <w:t>т</w:t>
            </w:r>
            <w:r w:rsidRPr="00591B87">
              <w:rPr>
                <w:rFonts w:cs="Times New Roman"/>
                <w:b/>
                <w:bCs/>
                <w:sz w:val="18"/>
                <w:szCs w:val="18"/>
                <w:lang w:val="ru-RU"/>
              </w:rPr>
              <w:t xml:space="preserve"> </w:t>
            </w:r>
            <w:r>
              <w:rPr>
                <w:rFonts w:cs="Times New Roman"/>
                <w:b/>
                <w:bCs/>
                <w:sz w:val="18"/>
                <w:szCs w:val="18"/>
                <w:lang w:val="ru-RU"/>
              </w:rPr>
              <w:t>д</w:t>
            </w:r>
            <w:r w:rsidRPr="00591B87">
              <w:rPr>
                <w:rFonts w:cs="Times New Roman"/>
                <w:b/>
                <w:bCs/>
                <w:sz w:val="18"/>
                <w:szCs w:val="18"/>
                <w:lang w:val="ru-RU"/>
              </w:rPr>
              <w:t>ля руководителей), включающий оценку текущей ситуации, с перечислением су</w:t>
            </w:r>
            <w:r w:rsidRPr="00591B87">
              <w:rPr>
                <w:b/>
                <w:bCs/>
                <w:sz w:val="18"/>
                <w:szCs w:val="18"/>
                <w:lang w:val="ru-RU"/>
              </w:rPr>
              <w:t>ществующих</w:t>
            </w:r>
            <w:r w:rsidRPr="00591B87">
              <w:rPr>
                <w:rFonts w:cs="Times New Roman"/>
                <w:b/>
                <w:bCs/>
                <w:sz w:val="18"/>
                <w:szCs w:val="18"/>
                <w:lang w:val="ru-RU"/>
              </w:rPr>
              <w:t xml:space="preserve"> рисков</w:t>
            </w:r>
          </w:p>
        </w:tc>
        <w:tc>
          <w:tcPr>
            <w:tcW w:w="743" w:type="pct"/>
          </w:tcPr>
          <w:p w14:paraId="28D54912" w14:textId="56BF6852" w:rsidR="00B01E5D" w:rsidRPr="00FE468C" w:rsidRDefault="002419A2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1960EDCA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01E5D" w:rsidRPr="00FE468C" w14:paraId="438AC298" w14:textId="77777777" w:rsidTr="003313C3">
        <w:tc>
          <w:tcPr>
            <w:tcW w:w="369" w:type="pct"/>
          </w:tcPr>
          <w:p w14:paraId="78510159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56ADAEE3" w14:textId="77777777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</w:p>
        </w:tc>
        <w:tc>
          <w:tcPr>
            <w:tcW w:w="743" w:type="pct"/>
          </w:tcPr>
          <w:p w14:paraId="601B2888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0CEEE318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01E5D" w:rsidRPr="00FE468C" w14:paraId="588CF05C" w14:textId="77777777" w:rsidTr="003313C3">
        <w:tc>
          <w:tcPr>
            <w:tcW w:w="369" w:type="pct"/>
          </w:tcPr>
          <w:p w14:paraId="66F54B0A" w14:textId="77777777" w:rsidR="00B01E5D" w:rsidRPr="00591B87" w:rsidRDefault="00B01E5D" w:rsidP="006F2587">
            <w:pPr>
              <w:pStyle w:val="ac"/>
              <w:numPr>
                <w:ilvl w:val="0"/>
                <w:numId w:val="21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6B4CB6E4" w14:textId="64C4FE45" w:rsidR="00B01E5D" w:rsidRPr="00591B87" w:rsidRDefault="00B01E5D" w:rsidP="00B01E5D">
            <w:pPr>
              <w:spacing w:line="276" w:lineRule="auto"/>
              <w:rPr>
                <w:rFonts w:cs="Times New Roman"/>
                <w:b/>
                <w:bCs/>
                <w:sz w:val="18"/>
                <w:szCs w:val="18"/>
                <w:lang w:val="ru-RU"/>
              </w:rPr>
            </w:pPr>
            <w:proofErr w:type="spellStart"/>
            <w:r w:rsidRPr="00591B87">
              <w:rPr>
                <w:rFonts w:cs="Times New Roman"/>
                <w:b/>
                <w:bCs/>
                <w:sz w:val="18"/>
                <w:szCs w:val="18"/>
              </w:rPr>
              <w:t>Рекомендации</w:t>
            </w:r>
            <w:proofErr w:type="spellEnd"/>
            <w:r w:rsidRPr="00591B87">
              <w:rPr>
                <w:rFonts w:cs="Times New Roman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743" w:type="pct"/>
          </w:tcPr>
          <w:p w14:paraId="7911371F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247C887D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01E5D" w:rsidRPr="00FE468C" w14:paraId="21FF3B90" w14:textId="77777777" w:rsidTr="003313C3">
        <w:tc>
          <w:tcPr>
            <w:tcW w:w="369" w:type="pct"/>
          </w:tcPr>
          <w:p w14:paraId="1EA87559" w14:textId="77777777" w:rsidR="00B01E5D" w:rsidRPr="00FE468C" w:rsidRDefault="00B01E5D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3FAAA914" w14:textId="745B806B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рекомендации по устране</w:t>
            </w:r>
            <w:r w:rsidRPr="00FE468C">
              <w:rPr>
                <w:sz w:val="18"/>
                <w:szCs w:val="18"/>
                <w:lang w:val="ru-RU"/>
              </w:rPr>
              <w:t>нию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обнару</w:t>
            </w:r>
            <w:r w:rsidRPr="00FE468C">
              <w:rPr>
                <w:sz w:val="18"/>
                <w:szCs w:val="18"/>
                <w:lang w:val="ru-RU"/>
              </w:rPr>
              <w:t>женных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недостатков </w:t>
            </w:r>
            <w:r w:rsidRPr="00FE468C">
              <w:rPr>
                <w:sz w:val="18"/>
                <w:szCs w:val="18"/>
                <w:lang w:val="ru-RU"/>
              </w:rPr>
              <w:t xml:space="preserve">и 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рисков</w:t>
            </w:r>
          </w:p>
        </w:tc>
        <w:tc>
          <w:tcPr>
            <w:tcW w:w="743" w:type="pct"/>
          </w:tcPr>
          <w:p w14:paraId="112544A0" w14:textId="434DB590" w:rsidR="00B01E5D" w:rsidRPr="00FE468C" w:rsidRDefault="00ED5FA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5DC6783A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01E5D" w:rsidRPr="00FE468C" w14:paraId="69A980DA" w14:textId="77777777" w:rsidTr="003313C3">
        <w:tc>
          <w:tcPr>
            <w:tcW w:w="369" w:type="pct"/>
          </w:tcPr>
          <w:p w14:paraId="22FC5EEF" w14:textId="77777777" w:rsidR="00B01E5D" w:rsidRPr="00FE468C" w:rsidRDefault="00B01E5D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46D2B3D1" w14:textId="755A8387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sz w:val="18"/>
                <w:szCs w:val="18"/>
                <w:lang w:val="ru-RU"/>
              </w:rPr>
              <w:t>ре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комендации </w:t>
            </w:r>
            <w:r w:rsidRPr="00FE468C">
              <w:rPr>
                <w:noProof/>
                <w:sz w:val="18"/>
                <w:szCs w:val="18"/>
                <w:lang w:val="ru-RU"/>
              </w:rPr>
              <w:t>по повышению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надежности, производительности и </w:t>
            </w:r>
            <w:r w:rsidRPr="00FE468C">
              <w:rPr>
                <w:noProof/>
                <w:sz w:val="18"/>
                <w:szCs w:val="18"/>
              </w:rPr>
              <w:drawing>
                <wp:inline distT="0" distB="0" distL="0" distR="0" wp14:anchorId="2C74B939" wp14:editId="14F277D5">
                  <wp:extent cx="6097" cy="9145"/>
                  <wp:effectExtent l="0" t="0" r="0" b="0"/>
                  <wp:docPr id="9592" name="Picture 959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92" name="Picture 9592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7" cy="9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эффективности функционирования информационных систем</w:t>
            </w:r>
          </w:p>
        </w:tc>
        <w:tc>
          <w:tcPr>
            <w:tcW w:w="743" w:type="pct"/>
          </w:tcPr>
          <w:p w14:paraId="1C492D39" w14:textId="047CD03F" w:rsidR="00B01E5D" w:rsidRPr="00FE468C" w:rsidRDefault="00ED5FA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3E58A472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01E5D" w:rsidRPr="00773CB7" w14:paraId="7DE37446" w14:textId="77777777" w:rsidTr="003313C3">
        <w:tc>
          <w:tcPr>
            <w:tcW w:w="369" w:type="pct"/>
          </w:tcPr>
          <w:p w14:paraId="5613D72C" w14:textId="77777777" w:rsidR="00B01E5D" w:rsidRPr="00FE468C" w:rsidRDefault="00B01E5D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5232A4A6" w14:textId="34EBDBBB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рекомендации по дальнейшему разв</w:t>
            </w:r>
            <w:r w:rsidRPr="00FE468C">
              <w:rPr>
                <w:sz w:val="18"/>
                <w:szCs w:val="18"/>
                <w:lang w:val="ru-RU"/>
              </w:rPr>
              <w:t>итию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информац</w:t>
            </w:r>
            <w:r w:rsidRPr="00FE468C">
              <w:rPr>
                <w:sz w:val="18"/>
                <w:szCs w:val="18"/>
                <w:lang w:val="ru-RU"/>
              </w:rPr>
              <w:t>ионных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систем</w:t>
            </w:r>
          </w:p>
        </w:tc>
        <w:tc>
          <w:tcPr>
            <w:tcW w:w="743" w:type="pct"/>
          </w:tcPr>
          <w:p w14:paraId="7BE36332" w14:textId="30DF6044" w:rsidR="00B01E5D" w:rsidRPr="00FE468C" w:rsidRDefault="00ED5FA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5D616EC5" w14:textId="5969A29E" w:rsidR="00B01E5D" w:rsidRPr="00ED5FAD" w:rsidRDefault="00ED5FA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 xml:space="preserve">в виде концепции развития </w:t>
            </w:r>
            <w:r>
              <w:rPr>
                <w:rFonts w:eastAsiaTheme="majorEastAsia"/>
                <w:sz w:val="18"/>
                <w:szCs w:val="18"/>
              </w:rPr>
              <w:t>IT</w:t>
            </w:r>
            <w:r w:rsidRPr="00ED5FAD">
              <w:rPr>
                <w:rFonts w:eastAsiaTheme="majorEastAsia"/>
                <w:sz w:val="18"/>
                <w:szCs w:val="18"/>
                <w:lang w:val="ru-RU"/>
              </w:rPr>
              <w:t xml:space="preserve"> </w:t>
            </w:r>
            <w:r>
              <w:rPr>
                <w:rFonts w:eastAsiaTheme="majorEastAsia"/>
                <w:sz w:val="18"/>
                <w:szCs w:val="18"/>
                <w:lang w:val="ru-RU"/>
              </w:rPr>
              <w:t>инфраструктуры</w:t>
            </w:r>
          </w:p>
        </w:tc>
      </w:tr>
      <w:tr w:rsidR="00B01E5D" w:rsidRPr="00FE468C" w14:paraId="54CA0DB1" w14:textId="77777777" w:rsidTr="003313C3">
        <w:tc>
          <w:tcPr>
            <w:tcW w:w="369" w:type="pct"/>
          </w:tcPr>
          <w:p w14:paraId="5B66B438" w14:textId="77777777" w:rsidR="00B01E5D" w:rsidRPr="00FE468C" w:rsidRDefault="00B01E5D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0E1CADA6" w14:textId="575954FF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рекомендации</w:t>
            </w:r>
            <w:r w:rsidRPr="00FE468C">
              <w:rPr>
                <w:sz w:val="18"/>
                <w:szCs w:val="18"/>
                <w:lang w:val="ru-RU"/>
              </w:rPr>
              <w:t xml:space="preserve"> по 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ак</w:t>
            </w:r>
            <w:r w:rsidRPr="00FE468C">
              <w:rPr>
                <w:sz w:val="18"/>
                <w:szCs w:val="18"/>
                <w:lang w:val="ru-RU"/>
              </w:rPr>
              <w:t>туализации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методической и нормат</w:t>
            </w:r>
            <w:r w:rsidRPr="00FE468C">
              <w:rPr>
                <w:sz w:val="18"/>
                <w:szCs w:val="18"/>
                <w:lang w:val="ru-RU"/>
              </w:rPr>
              <w:t>ив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но-справочной </w:t>
            </w:r>
            <w:r w:rsidRPr="00FE468C">
              <w:rPr>
                <w:sz w:val="18"/>
                <w:szCs w:val="18"/>
                <w:lang w:val="ru-RU"/>
              </w:rPr>
              <w:t>информации</w:t>
            </w:r>
          </w:p>
        </w:tc>
        <w:tc>
          <w:tcPr>
            <w:tcW w:w="743" w:type="pct"/>
          </w:tcPr>
          <w:p w14:paraId="7D3E82F5" w14:textId="173B2364" w:rsidR="00B01E5D" w:rsidRPr="00FE468C" w:rsidRDefault="00ED5FA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6232E00C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bookmarkEnd w:id="18"/>
    </w:tbl>
    <w:p w14:paraId="5B54073D" w14:textId="4B52A681" w:rsidR="000A37F6" w:rsidRDefault="000A37F6" w:rsidP="00440F7A">
      <w:pPr>
        <w:spacing w:after="0" w:line="276" w:lineRule="auto"/>
        <w:jc w:val="right"/>
        <w:rPr>
          <w:rFonts w:eastAsiaTheme="majorEastAsia"/>
          <w:sz w:val="22"/>
          <w:szCs w:val="22"/>
          <w:lang w:val="ru-RU"/>
        </w:rPr>
      </w:pPr>
    </w:p>
    <w:p w14:paraId="6F547E31" w14:textId="77777777" w:rsidR="006478D2" w:rsidRDefault="00ED5FAD" w:rsidP="006478D2">
      <w:pPr>
        <w:spacing w:after="0" w:line="276" w:lineRule="auto"/>
        <w:ind w:firstLine="709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>Таким образом, по документированию аудит</w:t>
      </w:r>
      <w:r w:rsidR="00C84EAC">
        <w:rPr>
          <w:rFonts w:eastAsiaTheme="majorEastAsia"/>
          <w:sz w:val="22"/>
          <w:szCs w:val="22"/>
          <w:lang w:val="ru-RU"/>
        </w:rPr>
        <w:t>а</w:t>
      </w:r>
      <w:r>
        <w:rPr>
          <w:rFonts w:eastAsiaTheme="majorEastAsia"/>
          <w:sz w:val="22"/>
          <w:szCs w:val="22"/>
          <w:lang w:val="ru-RU"/>
        </w:rPr>
        <w:t xml:space="preserve"> </w:t>
      </w:r>
      <w:r w:rsidR="00C84EAC">
        <w:rPr>
          <w:rFonts w:eastAsiaTheme="majorEastAsia"/>
          <w:sz w:val="22"/>
          <w:szCs w:val="22"/>
          <w:lang w:val="ru-RU"/>
        </w:rPr>
        <w:t xml:space="preserve">из 117 пунктов не выполнены – 2, </w:t>
      </w:r>
      <w:r>
        <w:rPr>
          <w:rFonts w:eastAsiaTheme="majorEastAsia"/>
          <w:sz w:val="22"/>
          <w:szCs w:val="22"/>
          <w:lang w:val="ru-RU"/>
        </w:rPr>
        <w:t xml:space="preserve">выполнены </w:t>
      </w:r>
      <w:r w:rsidR="00C84EAC">
        <w:rPr>
          <w:rFonts w:eastAsiaTheme="majorEastAsia"/>
          <w:sz w:val="22"/>
          <w:szCs w:val="22"/>
          <w:lang w:val="ru-RU"/>
        </w:rPr>
        <w:t>частично – 2.</w:t>
      </w:r>
      <w:r w:rsidR="00E23A37">
        <w:rPr>
          <w:rFonts w:eastAsiaTheme="majorEastAsia"/>
          <w:sz w:val="22"/>
          <w:szCs w:val="22"/>
          <w:lang w:val="ru-RU"/>
        </w:rPr>
        <w:t xml:space="preserve"> </w:t>
      </w:r>
      <w:r w:rsidR="006478D2">
        <w:rPr>
          <w:rFonts w:eastAsiaTheme="majorEastAsia"/>
          <w:sz w:val="22"/>
          <w:szCs w:val="22"/>
          <w:lang w:val="ru-RU"/>
        </w:rPr>
        <w:t xml:space="preserve">При этом </w:t>
      </w:r>
      <w:r w:rsidR="00384E2B">
        <w:rPr>
          <w:rFonts w:eastAsiaTheme="majorEastAsia"/>
          <w:sz w:val="22"/>
          <w:szCs w:val="22"/>
          <w:lang w:val="ru-RU"/>
        </w:rPr>
        <w:t xml:space="preserve">информация по 72 пунктам аудитору не предоставлена, </w:t>
      </w:r>
      <w:r w:rsidR="006478D2">
        <w:rPr>
          <w:rFonts w:eastAsiaTheme="majorEastAsia"/>
          <w:sz w:val="22"/>
          <w:szCs w:val="22"/>
          <w:lang w:val="ru-RU"/>
        </w:rPr>
        <w:t>из них</w:t>
      </w:r>
      <w:r w:rsidR="00384E2B">
        <w:rPr>
          <w:rFonts w:eastAsiaTheme="majorEastAsia"/>
          <w:sz w:val="22"/>
          <w:szCs w:val="22"/>
          <w:lang w:val="ru-RU"/>
        </w:rPr>
        <w:t xml:space="preserve"> по 23 пунктам информация объективно существует и </w:t>
      </w:r>
      <w:r w:rsidR="006478D2">
        <w:rPr>
          <w:rFonts w:eastAsiaTheme="majorEastAsia"/>
          <w:sz w:val="22"/>
          <w:szCs w:val="22"/>
          <w:lang w:val="ru-RU"/>
        </w:rPr>
        <w:t xml:space="preserve">должна быть </w:t>
      </w:r>
      <w:r w:rsidR="00384E2B">
        <w:rPr>
          <w:rFonts w:eastAsiaTheme="majorEastAsia"/>
          <w:sz w:val="22"/>
          <w:szCs w:val="22"/>
          <w:lang w:val="ru-RU"/>
        </w:rPr>
        <w:t>доступна заказчику аудита</w:t>
      </w:r>
      <w:r w:rsidR="00E23A37">
        <w:rPr>
          <w:rFonts w:eastAsiaTheme="majorEastAsia"/>
          <w:sz w:val="22"/>
          <w:szCs w:val="22"/>
          <w:lang w:val="ru-RU"/>
        </w:rPr>
        <w:t xml:space="preserve">. </w:t>
      </w:r>
    </w:p>
    <w:p w14:paraId="363BBD7E" w14:textId="1B5036D6" w:rsidR="00C84EAC" w:rsidRDefault="00C84EAC" w:rsidP="006478D2">
      <w:pPr>
        <w:spacing w:after="0" w:line="276" w:lineRule="auto"/>
        <w:ind w:firstLine="709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>Также, эксперт считает необходимым отметить, что в Отчете по аудиту присутствуют дополнительные разделы, не заявленные в Требованиях к документированию: Организационная структура и Пользовательские АРМ.</w:t>
      </w:r>
    </w:p>
    <w:p w14:paraId="6A353818" w14:textId="0E9DF255" w:rsidR="00ED5FAD" w:rsidRDefault="00ED5FAD" w:rsidP="002419A2">
      <w:pPr>
        <w:spacing w:after="0" w:line="276" w:lineRule="auto"/>
        <w:ind w:firstLine="709"/>
        <w:jc w:val="both"/>
        <w:rPr>
          <w:rFonts w:eastAsiaTheme="majorEastAsia"/>
          <w:sz w:val="22"/>
          <w:szCs w:val="22"/>
          <w:lang w:val="ru-RU"/>
        </w:rPr>
      </w:pPr>
    </w:p>
    <w:p w14:paraId="0DAC83D7" w14:textId="5DF5855D" w:rsidR="00E23A37" w:rsidRDefault="00E23A37" w:rsidP="00E23A37">
      <w:pPr>
        <w:pStyle w:val="3"/>
      </w:pPr>
      <w:bookmarkStart w:id="20" w:name="_Toc108424849"/>
      <w:r w:rsidRPr="00086D2E">
        <w:t xml:space="preserve">Анализ выполнения </w:t>
      </w:r>
      <w:r w:rsidRPr="006478D2">
        <w:t>Требований к составу и содержанию работ</w:t>
      </w:r>
      <w:bookmarkEnd w:id="20"/>
      <w:r w:rsidRPr="00086D2E">
        <w:t xml:space="preserve"> </w:t>
      </w:r>
    </w:p>
    <w:p w14:paraId="72F62A01" w14:textId="536B6916" w:rsidR="0055217C" w:rsidRPr="00773CB7" w:rsidRDefault="0055217C" w:rsidP="0055217C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</w:rPr>
      </w:pPr>
      <w:r>
        <w:rPr>
          <w:rFonts w:eastAsiaTheme="majorEastAsia"/>
          <w:sz w:val="22"/>
          <w:szCs w:val="22"/>
          <w:lang w:val="ru-RU"/>
        </w:rPr>
        <w:t xml:space="preserve">Требования к содержанию работ </w:t>
      </w:r>
      <w:r w:rsidRPr="00086D2E">
        <w:rPr>
          <w:rFonts w:eastAsiaTheme="majorEastAsia"/>
          <w:sz w:val="22"/>
          <w:szCs w:val="22"/>
          <w:lang w:val="ru-RU"/>
        </w:rPr>
        <w:t>изложены в п.4</w:t>
      </w:r>
      <w:r>
        <w:rPr>
          <w:rFonts w:eastAsiaTheme="majorEastAsia"/>
          <w:sz w:val="22"/>
          <w:szCs w:val="22"/>
          <w:lang w:val="ru-RU"/>
        </w:rPr>
        <w:t>.2</w:t>
      </w:r>
      <w:r w:rsidRPr="00086D2E">
        <w:rPr>
          <w:rFonts w:eastAsiaTheme="majorEastAsia"/>
          <w:sz w:val="22"/>
          <w:szCs w:val="22"/>
          <w:lang w:val="ru-RU"/>
        </w:rPr>
        <w:t xml:space="preserve"> Приложения №1 к Контракту</w:t>
      </w:r>
      <w:r w:rsidR="003313C3">
        <w:rPr>
          <w:rFonts w:eastAsiaTheme="majorEastAsia"/>
          <w:sz w:val="22"/>
          <w:szCs w:val="22"/>
          <w:lang w:val="ru-RU"/>
        </w:rPr>
        <w:t xml:space="preserve">. </w:t>
      </w:r>
      <w:r w:rsidR="003313C3" w:rsidRPr="000A37F6">
        <w:rPr>
          <w:rFonts w:eastAsiaTheme="majorEastAsia"/>
          <w:sz w:val="22"/>
          <w:szCs w:val="22"/>
          <w:lang w:val="ru-RU"/>
        </w:rPr>
        <w:t xml:space="preserve">Оценка </w:t>
      </w:r>
      <w:r w:rsidR="003313C3">
        <w:rPr>
          <w:rFonts w:eastAsiaTheme="majorEastAsia"/>
          <w:sz w:val="22"/>
          <w:szCs w:val="22"/>
          <w:lang w:val="ru-RU"/>
        </w:rPr>
        <w:t xml:space="preserve">соответствия содержания </w:t>
      </w:r>
      <w:r w:rsidR="003313C3" w:rsidRPr="000A37F6">
        <w:rPr>
          <w:rFonts w:eastAsiaTheme="majorEastAsia"/>
          <w:sz w:val="22"/>
          <w:szCs w:val="22"/>
          <w:lang w:val="ru-RU"/>
        </w:rPr>
        <w:t>результатов работ</w:t>
      </w:r>
      <w:r>
        <w:rPr>
          <w:rFonts w:eastAsiaTheme="majorEastAsia"/>
          <w:sz w:val="22"/>
          <w:szCs w:val="22"/>
          <w:lang w:val="ru-RU"/>
        </w:rPr>
        <w:t xml:space="preserve"> </w:t>
      </w:r>
      <w:r w:rsidR="003313C3">
        <w:rPr>
          <w:rFonts w:eastAsiaTheme="majorEastAsia"/>
          <w:sz w:val="22"/>
          <w:szCs w:val="22"/>
          <w:lang w:val="ru-RU"/>
        </w:rPr>
        <w:t>приведена</w:t>
      </w:r>
      <w:r w:rsidR="00035CD3">
        <w:rPr>
          <w:rFonts w:eastAsiaTheme="majorEastAsia"/>
          <w:sz w:val="22"/>
          <w:szCs w:val="22"/>
          <w:lang w:val="ru-RU"/>
        </w:rPr>
        <w:t xml:space="preserve"> в таблице 3.2</w:t>
      </w:r>
      <w:r w:rsidR="00773CB7">
        <w:rPr>
          <w:rFonts w:eastAsiaTheme="majorEastAsia"/>
          <w:sz w:val="22"/>
          <w:szCs w:val="22"/>
        </w:rPr>
        <w:t>.</w:t>
      </w:r>
    </w:p>
    <w:p w14:paraId="5E47DE40" w14:textId="759878F9" w:rsidR="00035CD3" w:rsidRDefault="00035CD3" w:rsidP="0055217C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5FE680CC" w14:textId="673379D7" w:rsidR="00035CD3" w:rsidRPr="000A37F6" w:rsidRDefault="00035CD3" w:rsidP="00035CD3">
      <w:pPr>
        <w:spacing w:after="0" w:line="276" w:lineRule="auto"/>
        <w:jc w:val="right"/>
        <w:rPr>
          <w:rFonts w:eastAsiaTheme="majorEastAsia"/>
          <w:sz w:val="22"/>
          <w:szCs w:val="22"/>
          <w:lang w:val="ru-RU"/>
        </w:rPr>
      </w:pPr>
      <w:r w:rsidRPr="000A37F6">
        <w:rPr>
          <w:rFonts w:eastAsiaTheme="majorEastAsia"/>
          <w:sz w:val="22"/>
          <w:szCs w:val="22"/>
          <w:lang w:val="ru-RU"/>
        </w:rPr>
        <w:t>Таблица 3.</w:t>
      </w:r>
      <w:r>
        <w:rPr>
          <w:rFonts w:eastAsiaTheme="majorEastAsia"/>
          <w:sz w:val="22"/>
          <w:szCs w:val="22"/>
          <w:lang w:val="ru-RU"/>
        </w:rPr>
        <w:t>2</w:t>
      </w:r>
      <w:r w:rsidRPr="000A37F6">
        <w:rPr>
          <w:rFonts w:eastAsiaTheme="majorEastAsia"/>
          <w:sz w:val="22"/>
          <w:szCs w:val="22"/>
          <w:lang w:val="ru-RU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4"/>
        <w:gridCol w:w="4961"/>
        <w:gridCol w:w="1630"/>
        <w:gridCol w:w="2249"/>
      </w:tblGrid>
      <w:tr w:rsidR="00035CD3" w:rsidRPr="00035CD3" w14:paraId="18AA0AB5" w14:textId="77777777" w:rsidTr="003313C3">
        <w:tc>
          <w:tcPr>
            <w:tcW w:w="704" w:type="dxa"/>
          </w:tcPr>
          <w:p w14:paraId="5E9D7B57" w14:textId="29EE324C" w:rsidR="00035CD3" w:rsidRPr="003313C3" w:rsidRDefault="00035CD3" w:rsidP="003313C3">
            <w:pPr>
              <w:spacing w:line="276" w:lineRule="auto"/>
              <w:jc w:val="center"/>
              <w:rPr>
                <w:rFonts w:eastAsiaTheme="majorEastAsia"/>
                <w:b/>
                <w:bCs/>
                <w:sz w:val="18"/>
                <w:szCs w:val="18"/>
                <w:lang w:val="ru-RU"/>
              </w:rPr>
            </w:pPr>
            <w:r w:rsidRPr="003313C3">
              <w:rPr>
                <w:rFonts w:eastAsiaTheme="majorEastAsia"/>
                <w:b/>
                <w:bCs/>
                <w:sz w:val="18"/>
                <w:szCs w:val="18"/>
                <w:lang w:val="ru-RU"/>
              </w:rPr>
              <w:t>№ п/п</w:t>
            </w:r>
          </w:p>
        </w:tc>
        <w:tc>
          <w:tcPr>
            <w:tcW w:w="4961" w:type="dxa"/>
          </w:tcPr>
          <w:p w14:paraId="5A919F55" w14:textId="27571696" w:rsidR="00035CD3" w:rsidRPr="003313C3" w:rsidRDefault="0039403F" w:rsidP="003313C3">
            <w:pPr>
              <w:spacing w:line="276" w:lineRule="auto"/>
              <w:jc w:val="center"/>
              <w:rPr>
                <w:rFonts w:eastAsiaTheme="majorEastAsia"/>
                <w:b/>
                <w:bCs/>
                <w:sz w:val="18"/>
                <w:szCs w:val="18"/>
                <w:lang w:val="ru-RU"/>
              </w:rPr>
            </w:pPr>
            <w:r>
              <w:rPr>
                <w:rFonts w:eastAsiaTheme="majorEastAsia"/>
                <w:b/>
                <w:bCs/>
                <w:sz w:val="18"/>
                <w:szCs w:val="18"/>
                <w:lang w:val="ru-RU"/>
              </w:rPr>
              <w:t>Содержание</w:t>
            </w:r>
            <w:r w:rsidR="00035CD3" w:rsidRPr="003313C3">
              <w:rPr>
                <w:rFonts w:eastAsiaTheme="majorEastAsia"/>
                <w:b/>
                <w:bCs/>
                <w:sz w:val="18"/>
                <w:szCs w:val="18"/>
                <w:lang w:val="ru-RU"/>
              </w:rPr>
              <w:t xml:space="preserve"> работ</w:t>
            </w:r>
          </w:p>
        </w:tc>
        <w:tc>
          <w:tcPr>
            <w:tcW w:w="1630" w:type="dxa"/>
          </w:tcPr>
          <w:p w14:paraId="1F9A5AD8" w14:textId="1CFB65B7" w:rsidR="00035CD3" w:rsidRPr="003313C3" w:rsidRDefault="00035CD3" w:rsidP="003313C3">
            <w:pPr>
              <w:spacing w:line="276" w:lineRule="auto"/>
              <w:jc w:val="center"/>
              <w:rPr>
                <w:rFonts w:eastAsiaTheme="majorEastAsia"/>
                <w:b/>
                <w:bCs/>
                <w:sz w:val="18"/>
                <w:szCs w:val="18"/>
                <w:lang w:val="ru-RU"/>
              </w:rPr>
            </w:pPr>
            <w:r w:rsidRPr="003313C3">
              <w:rPr>
                <w:rFonts w:eastAsiaTheme="majorEastAsia"/>
                <w:b/>
                <w:bCs/>
                <w:sz w:val="18"/>
                <w:szCs w:val="18"/>
                <w:lang w:val="ru-RU"/>
              </w:rPr>
              <w:t>Оценка</w:t>
            </w:r>
          </w:p>
        </w:tc>
        <w:tc>
          <w:tcPr>
            <w:tcW w:w="2249" w:type="dxa"/>
          </w:tcPr>
          <w:p w14:paraId="7F9BD792" w14:textId="7379E76F" w:rsidR="00035CD3" w:rsidRPr="003313C3" w:rsidRDefault="00035CD3" w:rsidP="003313C3">
            <w:pPr>
              <w:spacing w:line="276" w:lineRule="auto"/>
              <w:jc w:val="center"/>
              <w:rPr>
                <w:rFonts w:eastAsiaTheme="majorEastAsia"/>
                <w:b/>
                <w:bCs/>
                <w:sz w:val="18"/>
                <w:szCs w:val="18"/>
                <w:lang w:val="ru-RU"/>
              </w:rPr>
            </w:pPr>
            <w:r w:rsidRPr="003313C3">
              <w:rPr>
                <w:rFonts w:eastAsiaTheme="majorEastAsia"/>
                <w:b/>
                <w:bCs/>
                <w:sz w:val="18"/>
                <w:szCs w:val="18"/>
                <w:lang w:val="ru-RU"/>
              </w:rPr>
              <w:t>Примечания</w:t>
            </w:r>
          </w:p>
        </w:tc>
      </w:tr>
      <w:tr w:rsidR="00035CD3" w:rsidRPr="00035CD3" w14:paraId="4D347358" w14:textId="77777777" w:rsidTr="003313C3">
        <w:tc>
          <w:tcPr>
            <w:tcW w:w="704" w:type="dxa"/>
          </w:tcPr>
          <w:p w14:paraId="4E696F3C" w14:textId="77777777" w:rsidR="00035CD3" w:rsidRPr="00035CD3" w:rsidRDefault="00035CD3" w:rsidP="006F2587">
            <w:pPr>
              <w:pStyle w:val="ac"/>
              <w:numPr>
                <w:ilvl w:val="0"/>
                <w:numId w:val="22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4961" w:type="dxa"/>
          </w:tcPr>
          <w:p w14:paraId="3DDD3474" w14:textId="635C89F4" w:rsidR="00035CD3" w:rsidRPr="00035CD3" w:rsidRDefault="00035CD3" w:rsidP="00035CD3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 w:rsidRPr="00035CD3">
              <w:rPr>
                <w:rFonts w:eastAsiaTheme="majorEastAsia"/>
                <w:sz w:val="18"/>
                <w:szCs w:val="18"/>
                <w:lang w:val="ru-RU"/>
              </w:rPr>
              <w:t>Организационная структура ИТ-служб</w:t>
            </w:r>
          </w:p>
        </w:tc>
        <w:tc>
          <w:tcPr>
            <w:tcW w:w="1630" w:type="dxa"/>
          </w:tcPr>
          <w:p w14:paraId="6A320FF1" w14:textId="72930FC2" w:rsidR="00035CD3" w:rsidRPr="00035CD3" w:rsidRDefault="00FA033D" w:rsidP="00035CD3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2249" w:type="dxa"/>
          </w:tcPr>
          <w:p w14:paraId="1D9A8D89" w14:textId="34C1522F" w:rsidR="00035CD3" w:rsidRPr="00035CD3" w:rsidRDefault="00FA033D" w:rsidP="00035CD3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стр.52</w:t>
            </w:r>
            <w:r w:rsidR="007F6181">
              <w:rPr>
                <w:rFonts w:eastAsiaTheme="majorEastAsia"/>
                <w:sz w:val="18"/>
                <w:szCs w:val="18"/>
              </w:rPr>
              <w:t>-53</w:t>
            </w:r>
            <w:r>
              <w:rPr>
                <w:rFonts w:eastAsiaTheme="majorEastAsia"/>
                <w:sz w:val="18"/>
                <w:szCs w:val="18"/>
                <w:lang w:val="ru-RU"/>
              </w:rPr>
              <w:t xml:space="preserve"> Отчета</w:t>
            </w:r>
          </w:p>
        </w:tc>
      </w:tr>
      <w:tr w:rsidR="007F6181" w:rsidRPr="00035CD3" w14:paraId="6799FE49" w14:textId="77777777" w:rsidTr="003313C3">
        <w:tc>
          <w:tcPr>
            <w:tcW w:w="704" w:type="dxa"/>
          </w:tcPr>
          <w:p w14:paraId="7039E81C" w14:textId="77777777" w:rsidR="007F6181" w:rsidRPr="00035CD3" w:rsidRDefault="007F6181" w:rsidP="006F2587">
            <w:pPr>
              <w:pStyle w:val="ac"/>
              <w:numPr>
                <w:ilvl w:val="0"/>
                <w:numId w:val="22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4961" w:type="dxa"/>
          </w:tcPr>
          <w:p w14:paraId="788A5EA6" w14:textId="70254129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 w:rsidRPr="00035CD3">
              <w:rPr>
                <w:rFonts w:eastAsiaTheme="majorEastAsia"/>
                <w:sz w:val="18"/>
                <w:szCs w:val="18"/>
                <w:lang w:val="ru-RU"/>
              </w:rPr>
              <w:t>Информационные системы (в рамках требований обследуемых информационных систем к ИТ-инфраструктуре)</w:t>
            </w:r>
          </w:p>
        </w:tc>
        <w:tc>
          <w:tcPr>
            <w:tcW w:w="1630" w:type="dxa"/>
          </w:tcPr>
          <w:p w14:paraId="6F5DF678" w14:textId="0A62B766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2249" w:type="dxa"/>
          </w:tcPr>
          <w:p w14:paraId="02C556A7" w14:textId="0BF2F4E8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стр.</w:t>
            </w:r>
            <w:r>
              <w:rPr>
                <w:rFonts w:eastAsiaTheme="majorEastAsia"/>
                <w:sz w:val="18"/>
                <w:szCs w:val="18"/>
              </w:rPr>
              <w:t xml:space="preserve">13-14 </w:t>
            </w:r>
            <w:r>
              <w:rPr>
                <w:rFonts w:eastAsiaTheme="majorEastAsia"/>
                <w:sz w:val="18"/>
                <w:szCs w:val="18"/>
                <w:lang w:val="ru-RU"/>
              </w:rPr>
              <w:t>Отчета</w:t>
            </w:r>
          </w:p>
        </w:tc>
      </w:tr>
      <w:tr w:rsidR="007F6181" w:rsidRPr="00035CD3" w14:paraId="0C8D77D7" w14:textId="77777777" w:rsidTr="003313C3">
        <w:tc>
          <w:tcPr>
            <w:tcW w:w="704" w:type="dxa"/>
          </w:tcPr>
          <w:p w14:paraId="19BD2A83" w14:textId="77777777" w:rsidR="007F6181" w:rsidRPr="00035CD3" w:rsidRDefault="007F6181" w:rsidP="006F2587">
            <w:pPr>
              <w:pStyle w:val="ac"/>
              <w:numPr>
                <w:ilvl w:val="0"/>
                <w:numId w:val="22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4961" w:type="dxa"/>
          </w:tcPr>
          <w:p w14:paraId="0914B4F7" w14:textId="6041B4D5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 w:rsidRPr="00035CD3">
              <w:rPr>
                <w:rFonts w:eastAsiaTheme="majorEastAsia"/>
                <w:sz w:val="18"/>
                <w:szCs w:val="18"/>
                <w:lang w:val="ru-RU"/>
              </w:rPr>
              <w:t>Вычислительное оборудование</w:t>
            </w:r>
          </w:p>
        </w:tc>
        <w:tc>
          <w:tcPr>
            <w:tcW w:w="1630" w:type="dxa"/>
          </w:tcPr>
          <w:p w14:paraId="7A6F253E" w14:textId="08228D90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2249" w:type="dxa"/>
          </w:tcPr>
          <w:p w14:paraId="14F4C099" w14:textId="32CA8D90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стр.</w:t>
            </w:r>
            <w:r>
              <w:rPr>
                <w:rFonts w:eastAsiaTheme="majorEastAsia"/>
                <w:sz w:val="18"/>
                <w:szCs w:val="18"/>
              </w:rPr>
              <w:t>1</w:t>
            </w:r>
            <w:r>
              <w:rPr>
                <w:rFonts w:eastAsiaTheme="majorEastAsia"/>
                <w:sz w:val="18"/>
                <w:szCs w:val="18"/>
                <w:lang w:val="ru-RU"/>
              </w:rPr>
              <w:t>5</w:t>
            </w:r>
            <w:r>
              <w:rPr>
                <w:rFonts w:eastAsiaTheme="majorEastAsia"/>
                <w:sz w:val="18"/>
                <w:szCs w:val="18"/>
              </w:rPr>
              <w:t>-17</w:t>
            </w:r>
            <w:r>
              <w:rPr>
                <w:rFonts w:eastAsiaTheme="majorEastAsia"/>
                <w:sz w:val="18"/>
                <w:szCs w:val="18"/>
                <w:lang w:val="ru-RU"/>
              </w:rPr>
              <w:t xml:space="preserve"> Отчета</w:t>
            </w:r>
          </w:p>
        </w:tc>
      </w:tr>
      <w:tr w:rsidR="007F6181" w:rsidRPr="00035CD3" w14:paraId="10274774" w14:textId="77777777" w:rsidTr="003313C3">
        <w:tc>
          <w:tcPr>
            <w:tcW w:w="704" w:type="dxa"/>
          </w:tcPr>
          <w:p w14:paraId="2A3B26CF" w14:textId="77777777" w:rsidR="007F6181" w:rsidRPr="00035CD3" w:rsidRDefault="007F6181" w:rsidP="006F2587">
            <w:pPr>
              <w:pStyle w:val="ac"/>
              <w:numPr>
                <w:ilvl w:val="0"/>
                <w:numId w:val="22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4961" w:type="dxa"/>
          </w:tcPr>
          <w:p w14:paraId="3A4C936A" w14:textId="53C341CB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 w:rsidRPr="00035CD3">
              <w:rPr>
                <w:rFonts w:eastAsiaTheme="majorEastAsia"/>
                <w:sz w:val="18"/>
                <w:szCs w:val="18"/>
                <w:lang w:val="ru-RU"/>
              </w:rPr>
              <w:t>Системы хранения данных</w:t>
            </w:r>
          </w:p>
        </w:tc>
        <w:tc>
          <w:tcPr>
            <w:tcW w:w="1630" w:type="dxa"/>
          </w:tcPr>
          <w:p w14:paraId="26C01689" w14:textId="309D880F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2249" w:type="dxa"/>
          </w:tcPr>
          <w:p w14:paraId="322D551F" w14:textId="78228565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стр.</w:t>
            </w:r>
            <w:r>
              <w:rPr>
                <w:rFonts w:eastAsiaTheme="majorEastAsia"/>
                <w:sz w:val="18"/>
                <w:szCs w:val="18"/>
              </w:rPr>
              <w:t>18-19</w:t>
            </w:r>
            <w:r>
              <w:rPr>
                <w:rFonts w:eastAsiaTheme="majorEastAsia"/>
                <w:sz w:val="18"/>
                <w:szCs w:val="18"/>
                <w:lang w:val="ru-RU"/>
              </w:rPr>
              <w:t xml:space="preserve"> Отчета</w:t>
            </w:r>
          </w:p>
        </w:tc>
      </w:tr>
      <w:tr w:rsidR="007F6181" w:rsidRPr="00035CD3" w14:paraId="1CA308DC" w14:textId="77777777" w:rsidTr="003313C3">
        <w:tc>
          <w:tcPr>
            <w:tcW w:w="704" w:type="dxa"/>
          </w:tcPr>
          <w:p w14:paraId="4DECE1AA" w14:textId="77777777" w:rsidR="007F6181" w:rsidRPr="00035CD3" w:rsidRDefault="007F6181" w:rsidP="006F2587">
            <w:pPr>
              <w:pStyle w:val="ac"/>
              <w:numPr>
                <w:ilvl w:val="0"/>
                <w:numId w:val="22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4961" w:type="dxa"/>
          </w:tcPr>
          <w:p w14:paraId="139A1D43" w14:textId="04BFF09A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 w:rsidRPr="00035CD3">
              <w:rPr>
                <w:rFonts w:eastAsiaTheme="majorEastAsia"/>
                <w:sz w:val="18"/>
                <w:szCs w:val="18"/>
                <w:lang w:val="ru-RU"/>
              </w:rPr>
              <w:t>Оборудование сети хранения данных</w:t>
            </w:r>
          </w:p>
        </w:tc>
        <w:tc>
          <w:tcPr>
            <w:tcW w:w="1630" w:type="dxa"/>
          </w:tcPr>
          <w:p w14:paraId="1A615967" w14:textId="26796A83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2249" w:type="dxa"/>
          </w:tcPr>
          <w:p w14:paraId="23AF7187" w14:textId="07FE56E9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стр.</w:t>
            </w:r>
            <w:r>
              <w:rPr>
                <w:rFonts w:eastAsiaTheme="majorEastAsia"/>
                <w:sz w:val="18"/>
                <w:szCs w:val="18"/>
              </w:rPr>
              <w:t>20-21</w:t>
            </w:r>
            <w:r>
              <w:rPr>
                <w:rFonts w:eastAsiaTheme="majorEastAsia"/>
                <w:sz w:val="18"/>
                <w:szCs w:val="18"/>
                <w:lang w:val="ru-RU"/>
              </w:rPr>
              <w:t xml:space="preserve"> Отчета</w:t>
            </w:r>
          </w:p>
        </w:tc>
      </w:tr>
      <w:tr w:rsidR="007F6181" w:rsidRPr="00035CD3" w14:paraId="2175007B" w14:textId="77777777" w:rsidTr="003313C3">
        <w:tc>
          <w:tcPr>
            <w:tcW w:w="704" w:type="dxa"/>
          </w:tcPr>
          <w:p w14:paraId="359797F8" w14:textId="77777777" w:rsidR="007F6181" w:rsidRPr="00035CD3" w:rsidRDefault="007F6181" w:rsidP="006F2587">
            <w:pPr>
              <w:pStyle w:val="ac"/>
              <w:numPr>
                <w:ilvl w:val="0"/>
                <w:numId w:val="22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4961" w:type="dxa"/>
          </w:tcPr>
          <w:p w14:paraId="13ADD9D7" w14:textId="527DEDFB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 w:rsidRPr="00035CD3">
              <w:rPr>
                <w:rFonts w:eastAsiaTheme="majorEastAsia"/>
                <w:sz w:val="18"/>
                <w:szCs w:val="18"/>
                <w:lang w:val="ru-RU"/>
              </w:rPr>
              <w:t>Оборудование резервного копирования и восстановления</w:t>
            </w:r>
          </w:p>
        </w:tc>
        <w:tc>
          <w:tcPr>
            <w:tcW w:w="1630" w:type="dxa"/>
          </w:tcPr>
          <w:p w14:paraId="0F8AD14B" w14:textId="1AF7ECDF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2249" w:type="dxa"/>
          </w:tcPr>
          <w:p w14:paraId="5B8BE8F6" w14:textId="79BC0080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стр.</w:t>
            </w:r>
            <w:r>
              <w:rPr>
                <w:rFonts w:eastAsiaTheme="majorEastAsia"/>
                <w:sz w:val="18"/>
                <w:szCs w:val="18"/>
              </w:rPr>
              <w:t>2</w:t>
            </w:r>
            <w:r>
              <w:rPr>
                <w:rFonts w:eastAsiaTheme="majorEastAsia"/>
                <w:sz w:val="18"/>
                <w:szCs w:val="18"/>
                <w:lang w:val="ru-RU"/>
              </w:rPr>
              <w:t>2</w:t>
            </w:r>
            <w:r>
              <w:rPr>
                <w:rFonts w:eastAsiaTheme="majorEastAsia"/>
                <w:sz w:val="18"/>
                <w:szCs w:val="18"/>
              </w:rPr>
              <w:t>-23</w:t>
            </w:r>
            <w:r>
              <w:rPr>
                <w:rFonts w:eastAsiaTheme="majorEastAsia"/>
                <w:sz w:val="18"/>
                <w:szCs w:val="18"/>
                <w:lang w:val="ru-RU"/>
              </w:rPr>
              <w:t xml:space="preserve"> Отчета</w:t>
            </w:r>
          </w:p>
        </w:tc>
      </w:tr>
      <w:tr w:rsidR="007F6181" w:rsidRPr="00035CD3" w14:paraId="7BE7967A" w14:textId="77777777" w:rsidTr="003313C3">
        <w:tc>
          <w:tcPr>
            <w:tcW w:w="704" w:type="dxa"/>
          </w:tcPr>
          <w:p w14:paraId="20A043BB" w14:textId="77777777" w:rsidR="007F6181" w:rsidRPr="00035CD3" w:rsidRDefault="007F6181" w:rsidP="006F2587">
            <w:pPr>
              <w:pStyle w:val="ac"/>
              <w:numPr>
                <w:ilvl w:val="0"/>
                <w:numId w:val="22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4961" w:type="dxa"/>
          </w:tcPr>
          <w:p w14:paraId="3F5316A1" w14:textId="441F8C34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 w:rsidRPr="00035CD3">
              <w:rPr>
                <w:rFonts w:eastAsiaTheme="majorEastAsia"/>
                <w:sz w:val="18"/>
                <w:szCs w:val="18"/>
                <w:lang w:val="ru-RU"/>
              </w:rPr>
              <w:t>Оборудование сети передачи данных</w:t>
            </w:r>
          </w:p>
        </w:tc>
        <w:tc>
          <w:tcPr>
            <w:tcW w:w="1630" w:type="dxa"/>
          </w:tcPr>
          <w:p w14:paraId="7197F314" w14:textId="3446F337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2249" w:type="dxa"/>
          </w:tcPr>
          <w:p w14:paraId="6D55493D" w14:textId="0D4B75DA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стр.2</w:t>
            </w:r>
            <w:r>
              <w:rPr>
                <w:rFonts w:eastAsiaTheme="majorEastAsia"/>
                <w:sz w:val="18"/>
                <w:szCs w:val="18"/>
              </w:rPr>
              <w:t>4-28</w:t>
            </w:r>
            <w:r>
              <w:rPr>
                <w:rFonts w:eastAsiaTheme="majorEastAsia"/>
                <w:sz w:val="18"/>
                <w:szCs w:val="18"/>
                <w:lang w:val="ru-RU"/>
              </w:rPr>
              <w:t xml:space="preserve"> Отчета</w:t>
            </w:r>
          </w:p>
        </w:tc>
      </w:tr>
      <w:tr w:rsidR="007F6181" w:rsidRPr="00035CD3" w14:paraId="444AD8FC" w14:textId="77777777" w:rsidTr="003313C3">
        <w:tc>
          <w:tcPr>
            <w:tcW w:w="704" w:type="dxa"/>
          </w:tcPr>
          <w:p w14:paraId="20759752" w14:textId="77777777" w:rsidR="007F6181" w:rsidRPr="00035CD3" w:rsidRDefault="007F6181" w:rsidP="006F2587">
            <w:pPr>
              <w:pStyle w:val="ac"/>
              <w:numPr>
                <w:ilvl w:val="0"/>
                <w:numId w:val="22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4961" w:type="dxa"/>
          </w:tcPr>
          <w:p w14:paraId="5A3AD9C3" w14:textId="09526E73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 w:rsidRPr="00035CD3">
              <w:rPr>
                <w:rFonts w:eastAsiaTheme="majorEastAsia"/>
                <w:sz w:val="18"/>
                <w:szCs w:val="18"/>
                <w:lang w:val="ru-RU"/>
              </w:rPr>
              <w:t>Средства информационной безопасности</w:t>
            </w:r>
          </w:p>
        </w:tc>
        <w:tc>
          <w:tcPr>
            <w:tcW w:w="1630" w:type="dxa"/>
          </w:tcPr>
          <w:p w14:paraId="1EC0F7CA" w14:textId="20ED5468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2249" w:type="dxa"/>
          </w:tcPr>
          <w:p w14:paraId="6BEED413" w14:textId="67C96EB0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стр.</w:t>
            </w:r>
            <w:r>
              <w:rPr>
                <w:rFonts w:eastAsiaTheme="majorEastAsia"/>
                <w:sz w:val="18"/>
                <w:szCs w:val="18"/>
              </w:rPr>
              <w:t>29-45</w:t>
            </w:r>
            <w:r>
              <w:rPr>
                <w:rFonts w:eastAsiaTheme="majorEastAsia"/>
                <w:sz w:val="18"/>
                <w:szCs w:val="18"/>
                <w:lang w:val="ru-RU"/>
              </w:rPr>
              <w:t xml:space="preserve"> Отчета</w:t>
            </w:r>
          </w:p>
        </w:tc>
      </w:tr>
      <w:tr w:rsidR="007F6181" w:rsidRPr="00035CD3" w14:paraId="18387CA7" w14:textId="77777777" w:rsidTr="003313C3">
        <w:tc>
          <w:tcPr>
            <w:tcW w:w="704" w:type="dxa"/>
          </w:tcPr>
          <w:p w14:paraId="1C5A4764" w14:textId="77777777" w:rsidR="007F6181" w:rsidRPr="00035CD3" w:rsidRDefault="007F6181" w:rsidP="006F2587">
            <w:pPr>
              <w:pStyle w:val="ac"/>
              <w:numPr>
                <w:ilvl w:val="0"/>
                <w:numId w:val="22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4961" w:type="dxa"/>
          </w:tcPr>
          <w:p w14:paraId="4E717ED9" w14:textId="3A63F729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 w:rsidRPr="00035CD3">
              <w:rPr>
                <w:rFonts w:eastAsiaTheme="majorEastAsia"/>
                <w:sz w:val="18"/>
                <w:szCs w:val="18"/>
                <w:lang w:val="ru-RU"/>
              </w:rPr>
              <w:t>Оборудование и ПО видеоконференцсвязи (ВКС)</w:t>
            </w:r>
          </w:p>
        </w:tc>
        <w:tc>
          <w:tcPr>
            <w:tcW w:w="1630" w:type="dxa"/>
          </w:tcPr>
          <w:p w14:paraId="731C3B85" w14:textId="4BCBE1F0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2249" w:type="dxa"/>
          </w:tcPr>
          <w:p w14:paraId="1D2464B7" w14:textId="306C39F5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стр.</w:t>
            </w:r>
            <w:r>
              <w:rPr>
                <w:rFonts w:eastAsiaTheme="majorEastAsia"/>
                <w:sz w:val="18"/>
                <w:szCs w:val="18"/>
              </w:rPr>
              <w:t>46</w:t>
            </w:r>
            <w:r>
              <w:rPr>
                <w:rFonts w:eastAsiaTheme="majorEastAsia"/>
                <w:sz w:val="18"/>
                <w:szCs w:val="18"/>
                <w:lang w:val="ru-RU"/>
              </w:rPr>
              <w:t xml:space="preserve"> Отчета</w:t>
            </w:r>
          </w:p>
        </w:tc>
      </w:tr>
      <w:tr w:rsidR="007F6181" w:rsidRPr="00035CD3" w14:paraId="69FF00F1" w14:textId="77777777" w:rsidTr="003313C3">
        <w:tc>
          <w:tcPr>
            <w:tcW w:w="704" w:type="dxa"/>
          </w:tcPr>
          <w:p w14:paraId="27405CF6" w14:textId="77777777" w:rsidR="007F6181" w:rsidRPr="00035CD3" w:rsidRDefault="007F6181" w:rsidP="006F2587">
            <w:pPr>
              <w:pStyle w:val="ac"/>
              <w:numPr>
                <w:ilvl w:val="0"/>
                <w:numId w:val="22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4961" w:type="dxa"/>
          </w:tcPr>
          <w:p w14:paraId="6B3B1079" w14:textId="280DC161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 w:rsidRPr="00035CD3">
              <w:rPr>
                <w:rFonts w:eastAsiaTheme="majorEastAsia"/>
                <w:sz w:val="18"/>
                <w:szCs w:val="18"/>
                <w:lang w:val="ru-RU"/>
              </w:rPr>
              <w:t>Инженерная инфраструктура (системы электропитания и кондиционирования серверных комнат)</w:t>
            </w:r>
          </w:p>
        </w:tc>
        <w:tc>
          <w:tcPr>
            <w:tcW w:w="1630" w:type="dxa"/>
          </w:tcPr>
          <w:p w14:paraId="53F3DA42" w14:textId="67A78AF4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2249" w:type="dxa"/>
          </w:tcPr>
          <w:p w14:paraId="4D08E9D2" w14:textId="7BA21A7C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стр.</w:t>
            </w:r>
            <w:r>
              <w:rPr>
                <w:rFonts w:eastAsiaTheme="majorEastAsia"/>
                <w:sz w:val="18"/>
                <w:szCs w:val="18"/>
              </w:rPr>
              <w:t>47-51</w:t>
            </w:r>
            <w:r>
              <w:rPr>
                <w:rFonts w:eastAsiaTheme="majorEastAsia"/>
                <w:sz w:val="18"/>
                <w:szCs w:val="18"/>
                <w:lang w:val="ru-RU"/>
              </w:rPr>
              <w:t xml:space="preserve"> Отчета</w:t>
            </w:r>
          </w:p>
        </w:tc>
      </w:tr>
      <w:tr w:rsidR="007F6181" w:rsidRPr="00773CB7" w14:paraId="3CAF45EB" w14:textId="77777777" w:rsidTr="003313C3">
        <w:tc>
          <w:tcPr>
            <w:tcW w:w="704" w:type="dxa"/>
          </w:tcPr>
          <w:p w14:paraId="5A474EB3" w14:textId="77777777" w:rsidR="007F6181" w:rsidRPr="00035CD3" w:rsidRDefault="007F6181" w:rsidP="006F2587">
            <w:pPr>
              <w:pStyle w:val="ac"/>
              <w:numPr>
                <w:ilvl w:val="0"/>
                <w:numId w:val="22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4961" w:type="dxa"/>
          </w:tcPr>
          <w:p w14:paraId="7CA31F09" w14:textId="32C065C7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 w:rsidRPr="00035CD3">
              <w:rPr>
                <w:rFonts w:eastAsiaTheme="majorEastAsia"/>
                <w:sz w:val="18"/>
                <w:szCs w:val="18"/>
                <w:lang w:val="ru-RU"/>
              </w:rPr>
              <w:t>Системное программное обеспечение (в рамках оценки текущей нагрузки)</w:t>
            </w:r>
          </w:p>
        </w:tc>
        <w:tc>
          <w:tcPr>
            <w:tcW w:w="1630" w:type="dxa"/>
          </w:tcPr>
          <w:p w14:paraId="18EA9FB2" w14:textId="77777777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2249" w:type="dxa"/>
          </w:tcPr>
          <w:p w14:paraId="7BFD3A37" w14:textId="77777777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7F6181" w:rsidRPr="00035CD3" w14:paraId="3C618BC4" w14:textId="77777777" w:rsidTr="003313C3">
        <w:tc>
          <w:tcPr>
            <w:tcW w:w="704" w:type="dxa"/>
          </w:tcPr>
          <w:p w14:paraId="21A9B381" w14:textId="77777777" w:rsidR="007F6181" w:rsidRPr="00035CD3" w:rsidRDefault="007F6181" w:rsidP="006F2587">
            <w:pPr>
              <w:pStyle w:val="ac"/>
              <w:numPr>
                <w:ilvl w:val="1"/>
                <w:numId w:val="22"/>
              </w:numPr>
              <w:spacing w:before="0" w:after="0"/>
              <w:ind w:left="0" w:firstLine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4961" w:type="dxa"/>
          </w:tcPr>
          <w:p w14:paraId="06581F61" w14:textId="0261D99A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программное обеспечение операционных систем</w:t>
            </w:r>
          </w:p>
        </w:tc>
        <w:tc>
          <w:tcPr>
            <w:tcW w:w="1630" w:type="dxa"/>
          </w:tcPr>
          <w:p w14:paraId="7DB87299" w14:textId="218A9985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2249" w:type="dxa"/>
          </w:tcPr>
          <w:p w14:paraId="281157C9" w14:textId="1904EFA9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стр.</w:t>
            </w:r>
            <w:r w:rsidR="00F11BD9">
              <w:rPr>
                <w:rFonts w:eastAsiaTheme="majorEastAsia"/>
                <w:sz w:val="18"/>
                <w:szCs w:val="18"/>
              </w:rPr>
              <w:t>13</w:t>
            </w:r>
            <w:r>
              <w:rPr>
                <w:rFonts w:eastAsiaTheme="majorEastAsia"/>
                <w:sz w:val="18"/>
                <w:szCs w:val="18"/>
                <w:lang w:val="ru-RU"/>
              </w:rPr>
              <w:t xml:space="preserve"> Отчета</w:t>
            </w:r>
          </w:p>
        </w:tc>
      </w:tr>
      <w:tr w:rsidR="007F6181" w:rsidRPr="00035CD3" w14:paraId="17C51802" w14:textId="77777777" w:rsidTr="003313C3">
        <w:tc>
          <w:tcPr>
            <w:tcW w:w="704" w:type="dxa"/>
          </w:tcPr>
          <w:p w14:paraId="45A7DA57" w14:textId="77777777" w:rsidR="007F6181" w:rsidRPr="00035CD3" w:rsidRDefault="007F6181" w:rsidP="006F2587">
            <w:pPr>
              <w:pStyle w:val="ac"/>
              <w:numPr>
                <w:ilvl w:val="1"/>
                <w:numId w:val="22"/>
              </w:numPr>
              <w:spacing w:before="0" w:after="0"/>
              <w:ind w:left="0" w:firstLine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4961" w:type="dxa"/>
          </w:tcPr>
          <w:p w14:paraId="53700A0E" w14:textId="248E4E62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программное обеспечение виртуализации</w:t>
            </w:r>
          </w:p>
        </w:tc>
        <w:tc>
          <w:tcPr>
            <w:tcW w:w="1630" w:type="dxa"/>
          </w:tcPr>
          <w:p w14:paraId="0C3E9BBF" w14:textId="5D3045DA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2249" w:type="dxa"/>
          </w:tcPr>
          <w:p w14:paraId="58E9AE00" w14:textId="1533461B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стр.</w:t>
            </w:r>
            <w:r w:rsidR="00F11BD9">
              <w:rPr>
                <w:rFonts w:eastAsiaTheme="majorEastAsia"/>
                <w:sz w:val="18"/>
                <w:szCs w:val="18"/>
              </w:rPr>
              <w:t>13,22</w:t>
            </w:r>
            <w:r>
              <w:rPr>
                <w:rFonts w:eastAsiaTheme="majorEastAsia"/>
                <w:sz w:val="18"/>
                <w:szCs w:val="18"/>
                <w:lang w:val="ru-RU"/>
              </w:rPr>
              <w:t xml:space="preserve"> Отчета</w:t>
            </w:r>
          </w:p>
        </w:tc>
      </w:tr>
      <w:tr w:rsidR="007F6181" w:rsidRPr="00035CD3" w14:paraId="71835D90" w14:textId="77777777" w:rsidTr="003313C3">
        <w:tc>
          <w:tcPr>
            <w:tcW w:w="704" w:type="dxa"/>
          </w:tcPr>
          <w:p w14:paraId="68F50F91" w14:textId="77777777" w:rsidR="007F6181" w:rsidRPr="00035CD3" w:rsidRDefault="007F6181" w:rsidP="006F2587">
            <w:pPr>
              <w:pStyle w:val="ac"/>
              <w:numPr>
                <w:ilvl w:val="1"/>
                <w:numId w:val="22"/>
              </w:numPr>
              <w:spacing w:before="0" w:after="0"/>
              <w:ind w:left="0" w:firstLine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4961" w:type="dxa"/>
          </w:tcPr>
          <w:p w14:paraId="1C631202" w14:textId="0EDBFA19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программное обеспечение платформы корпоративных коммуникаций</w:t>
            </w:r>
          </w:p>
        </w:tc>
        <w:tc>
          <w:tcPr>
            <w:tcW w:w="1630" w:type="dxa"/>
          </w:tcPr>
          <w:p w14:paraId="1FB69286" w14:textId="0FC12E96" w:rsidR="007F6181" w:rsidRPr="00035CD3" w:rsidRDefault="00F11BD9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 xml:space="preserve">не </w:t>
            </w:r>
            <w:r w:rsidR="007F6181"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2249" w:type="dxa"/>
          </w:tcPr>
          <w:p w14:paraId="3A1FD035" w14:textId="6FD84FCB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7F6181" w:rsidRPr="00035CD3" w14:paraId="298410E4" w14:textId="77777777" w:rsidTr="003313C3">
        <w:tc>
          <w:tcPr>
            <w:tcW w:w="704" w:type="dxa"/>
          </w:tcPr>
          <w:p w14:paraId="73AA6C13" w14:textId="77777777" w:rsidR="007F6181" w:rsidRPr="00035CD3" w:rsidRDefault="007F6181" w:rsidP="006F2587">
            <w:pPr>
              <w:pStyle w:val="ac"/>
              <w:numPr>
                <w:ilvl w:val="1"/>
                <w:numId w:val="22"/>
              </w:numPr>
              <w:spacing w:before="0" w:after="0"/>
              <w:ind w:left="0" w:firstLine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4961" w:type="dxa"/>
          </w:tcPr>
          <w:p w14:paraId="6C010AB0" w14:textId="0AD96174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программное обеспечение СУБД</w:t>
            </w:r>
          </w:p>
        </w:tc>
        <w:tc>
          <w:tcPr>
            <w:tcW w:w="1630" w:type="dxa"/>
          </w:tcPr>
          <w:p w14:paraId="7F03F074" w14:textId="06E1954A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2249" w:type="dxa"/>
          </w:tcPr>
          <w:p w14:paraId="552C8F58" w14:textId="13478BE6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стр.</w:t>
            </w:r>
            <w:r w:rsidR="00F11BD9">
              <w:rPr>
                <w:rFonts w:eastAsiaTheme="majorEastAsia"/>
                <w:sz w:val="18"/>
                <w:szCs w:val="18"/>
              </w:rPr>
              <w:t>13,14</w:t>
            </w:r>
            <w:r>
              <w:rPr>
                <w:rFonts w:eastAsiaTheme="majorEastAsia"/>
                <w:sz w:val="18"/>
                <w:szCs w:val="18"/>
                <w:lang w:val="ru-RU"/>
              </w:rPr>
              <w:t xml:space="preserve"> Отчета</w:t>
            </w:r>
          </w:p>
        </w:tc>
      </w:tr>
      <w:tr w:rsidR="007F6181" w:rsidRPr="00035CD3" w14:paraId="23BED517" w14:textId="77777777" w:rsidTr="003313C3">
        <w:tc>
          <w:tcPr>
            <w:tcW w:w="704" w:type="dxa"/>
          </w:tcPr>
          <w:p w14:paraId="65F325EB" w14:textId="77777777" w:rsidR="007F6181" w:rsidRPr="00035CD3" w:rsidRDefault="007F6181" w:rsidP="006F2587">
            <w:pPr>
              <w:pStyle w:val="ac"/>
              <w:numPr>
                <w:ilvl w:val="1"/>
                <w:numId w:val="22"/>
              </w:numPr>
              <w:spacing w:before="0" w:after="0"/>
              <w:ind w:left="0" w:firstLine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4961" w:type="dxa"/>
          </w:tcPr>
          <w:p w14:paraId="3C02A1AF" w14:textId="5AF99B08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программное обеспечение системы управления и мониторинга</w:t>
            </w:r>
          </w:p>
        </w:tc>
        <w:tc>
          <w:tcPr>
            <w:tcW w:w="1630" w:type="dxa"/>
          </w:tcPr>
          <w:p w14:paraId="4C017870" w14:textId="1728DE53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2249" w:type="dxa"/>
          </w:tcPr>
          <w:p w14:paraId="6F762D90" w14:textId="30128F5D" w:rsidR="007F6181" w:rsidRPr="00035CD3" w:rsidRDefault="00F11BD9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стр.5</w:t>
            </w:r>
            <w:r>
              <w:rPr>
                <w:rFonts w:eastAsiaTheme="majorEastAsia"/>
                <w:sz w:val="18"/>
                <w:szCs w:val="18"/>
              </w:rPr>
              <w:t>4</w:t>
            </w:r>
            <w:r>
              <w:rPr>
                <w:rFonts w:eastAsiaTheme="majorEastAsia"/>
                <w:sz w:val="18"/>
                <w:szCs w:val="18"/>
                <w:lang w:val="ru-RU"/>
              </w:rPr>
              <w:t xml:space="preserve"> Отчета</w:t>
            </w:r>
          </w:p>
        </w:tc>
      </w:tr>
      <w:tr w:rsidR="00F11BD9" w:rsidRPr="00035CD3" w14:paraId="74E2E0E3" w14:textId="77777777" w:rsidTr="003313C3">
        <w:tc>
          <w:tcPr>
            <w:tcW w:w="704" w:type="dxa"/>
          </w:tcPr>
          <w:p w14:paraId="601357E3" w14:textId="77777777" w:rsidR="00F11BD9" w:rsidRPr="00035CD3" w:rsidRDefault="00F11BD9" w:rsidP="006F2587">
            <w:pPr>
              <w:pStyle w:val="ac"/>
              <w:numPr>
                <w:ilvl w:val="1"/>
                <w:numId w:val="22"/>
              </w:numPr>
              <w:spacing w:before="0" w:after="0"/>
              <w:ind w:left="0" w:firstLine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4961" w:type="dxa"/>
          </w:tcPr>
          <w:p w14:paraId="611F9374" w14:textId="3FA862E1" w:rsidR="00F11BD9" w:rsidRPr="00035CD3" w:rsidRDefault="00F11BD9" w:rsidP="00F11BD9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программное обеспечение системы поддержки пользователей</w:t>
            </w:r>
          </w:p>
        </w:tc>
        <w:tc>
          <w:tcPr>
            <w:tcW w:w="1630" w:type="dxa"/>
          </w:tcPr>
          <w:p w14:paraId="1368A9E0" w14:textId="15E5D099" w:rsidR="00F11BD9" w:rsidRPr="00035CD3" w:rsidRDefault="00F11BD9" w:rsidP="00F11BD9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2249" w:type="dxa"/>
          </w:tcPr>
          <w:p w14:paraId="3149BCF5" w14:textId="2F7BAFBA" w:rsidR="00F11BD9" w:rsidRPr="00035CD3" w:rsidRDefault="00F11BD9" w:rsidP="00F11BD9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стр.</w:t>
            </w:r>
            <w:r>
              <w:rPr>
                <w:rFonts w:eastAsiaTheme="majorEastAsia"/>
                <w:sz w:val="18"/>
                <w:szCs w:val="18"/>
              </w:rPr>
              <w:t>13,14</w:t>
            </w:r>
            <w:r>
              <w:rPr>
                <w:rFonts w:eastAsiaTheme="majorEastAsia"/>
                <w:sz w:val="18"/>
                <w:szCs w:val="18"/>
                <w:lang w:val="ru-RU"/>
              </w:rPr>
              <w:t xml:space="preserve"> Отчета</w:t>
            </w:r>
          </w:p>
        </w:tc>
      </w:tr>
      <w:tr w:rsidR="007F6181" w:rsidRPr="00035CD3" w14:paraId="2BCCC23A" w14:textId="77777777" w:rsidTr="003313C3">
        <w:tc>
          <w:tcPr>
            <w:tcW w:w="704" w:type="dxa"/>
          </w:tcPr>
          <w:p w14:paraId="5934BD7D" w14:textId="77777777" w:rsidR="007F6181" w:rsidRPr="00035CD3" w:rsidRDefault="007F6181" w:rsidP="006F2587">
            <w:pPr>
              <w:pStyle w:val="ac"/>
              <w:numPr>
                <w:ilvl w:val="0"/>
                <w:numId w:val="22"/>
              </w:numPr>
              <w:spacing w:before="0" w:after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4961" w:type="dxa"/>
          </w:tcPr>
          <w:p w14:paraId="5756381B" w14:textId="1A0D5E55" w:rsidR="007F6181" w:rsidRPr="0039403F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 w:rsidRPr="00035CD3">
              <w:rPr>
                <w:rFonts w:eastAsiaTheme="majorEastAsia"/>
                <w:sz w:val="18"/>
                <w:szCs w:val="18"/>
                <w:lang w:val="ru-RU"/>
              </w:rPr>
              <w:t>Автоматизированные рабочие места пользовательского сегмента (проводится выборочно для некоторого количества пользователей)</w:t>
            </w:r>
          </w:p>
        </w:tc>
        <w:tc>
          <w:tcPr>
            <w:tcW w:w="1630" w:type="dxa"/>
          </w:tcPr>
          <w:p w14:paraId="21B33987" w14:textId="2C804B22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2249" w:type="dxa"/>
          </w:tcPr>
          <w:p w14:paraId="73B2C216" w14:textId="37A0C3AC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стр.5</w:t>
            </w:r>
            <w:r>
              <w:rPr>
                <w:rFonts w:eastAsiaTheme="majorEastAsia"/>
                <w:sz w:val="18"/>
                <w:szCs w:val="18"/>
              </w:rPr>
              <w:t>4</w:t>
            </w:r>
            <w:r>
              <w:rPr>
                <w:rFonts w:eastAsiaTheme="majorEastAsia"/>
                <w:sz w:val="18"/>
                <w:szCs w:val="18"/>
                <w:lang w:val="ru-RU"/>
              </w:rPr>
              <w:t xml:space="preserve"> Отчета</w:t>
            </w:r>
          </w:p>
        </w:tc>
      </w:tr>
    </w:tbl>
    <w:p w14:paraId="0734BD4D" w14:textId="77777777" w:rsidR="0055217C" w:rsidRDefault="0055217C" w:rsidP="00E23A37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25E8E717" w14:textId="3A59CE21" w:rsidR="0055217C" w:rsidRDefault="003313C3" w:rsidP="00E23A37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 xml:space="preserve">Таким образом, по содержанию работ из 17 пунктов выполнены 16. </w:t>
      </w:r>
    </w:p>
    <w:p w14:paraId="3C171C2A" w14:textId="77777777" w:rsidR="003313C3" w:rsidRDefault="003313C3" w:rsidP="00E23A37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5F3BE684" w14:textId="59A0FE64" w:rsidR="003313C3" w:rsidRPr="00773CB7" w:rsidRDefault="006478D2" w:rsidP="003313C3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</w:rPr>
      </w:pPr>
      <w:r>
        <w:rPr>
          <w:rFonts w:eastAsiaTheme="majorEastAsia"/>
          <w:sz w:val="22"/>
          <w:szCs w:val="22"/>
          <w:lang w:val="ru-RU"/>
        </w:rPr>
        <w:t xml:space="preserve">Требования к составу работ </w:t>
      </w:r>
      <w:r w:rsidRPr="00086D2E">
        <w:rPr>
          <w:rFonts w:eastAsiaTheme="majorEastAsia"/>
          <w:sz w:val="22"/>
          <w:szCs w:val="22"/>
          <w:lang w:val="ru-RU"/>
        </w:rPr>
        <w:t>изложены в п.4</w:t>
      </w:r>
      <w:r>
        <w:rPr>
          <w:rFonts w:eastAsiaTheme="majorEastAsia"/>
          <w:sz w:val="22"/>
          <w:szCs w:val="22"/>
          <w:lang w:val="ru-RU"/>
        </w:rPr>
        <w:t>.1</w:t>
      </w:r>
      <w:r w:rsidRPr="00086D2E">
        <w:rPr>
          <w:rFonts w:eastAsiaTheme="majorEastAsia"/>
          <w:sz w:val="22"/>
          <w:szCs w:val="22"/>
          <w:lang w:val="ru-RU"/>
        </w:rPr>
        <w:t xml:space="preserve"> Приложения №1 к Контракту</w:t>
      </w:r>
      <w:r w:rsidR="003313C3">
        <w:rPr>
          <w:rFonts w:eastAsiaTheme="majorEastAsia"/>
          <w:sz w:val="22"/>
          <w:szCs w:val="22"/>
          <w:lang w:val="ru-RU"/>
        </w:rPr>
        <w:t xml:space="preserve">. </w:t>
      </w:r>
      <w:r w:rsidR="003313C3" w:rsidRPr="000A37F6">
        <w:rPr>
          <w:rFonts w:eastAsiaTheme="majorEastAsia"/>
          <w:sz w:val="22"/>
          <w:szCs w:val="22"/>
          <w:lang w:val="ru-RU"/>
        </w:rPr>
        <w:t xml:space="preserve">Оценка </w:t>
      </w:r>
      <w:r w:rsidR="003313C3">
        <w:rPr>
          <w:rFonts w:eastAsiaTheme="majorEastAsia"/>
          <w:sz w:val="22"/>
          <w:szCs w:val="22"/>
          <w:lang w:val="ru-RU"/>
        </w:rPr>
        <w:t xml:space="preserve">соответствия содержания </w:t>
      </w:r>
      <w:r w:rsidR="0039403F">
        <w:rPr>
          <w:rFonts w:eastAsiaTheme="majorEastAsia"/>
          <w:sz w:val="22"/>
          <w:szCs w:val="22"/>
          <w:lang w:val="ru-RU"/>
        </w:rPr>
        <w:t>состава</w:t>
      </w:r>
      <w:r w:rsidR="003313C3" w:rsidRPr="000A37F6">
        <w:rPr>
          <w:rFonts w:eastAsiaTheme="majorEastAsia"/>
          <w:sz w:val="22"/>
          <w:szCs w:val="22"/>
          <w:lang w:val="ru-RU"/>
        </w:rPr>
        <w:t xml:space="preserve"> работ</w:t>
      </w:r>
      <w:r w:rsidR="003313C3">
        <w:rPr>
          <w:rFonts w:eastAsiaTheme="majorEastAsia"/>
          <w:sz w:val="22"/>
          <w:szCs w:val="22"/>
          <w:lang w:val="ru-RU"/>
        </w:rPr>
        <w:t xml:space="preserve"> приведена в таблице 3.3</w:t>
      </w:r>
      <w:r w:rsidR="00773CB7">
        <w:rPr>
          <w:rFonts w:eastAsiaTheme="majorEastAsia"/>
          <w:sz w:val="22"/>
          <w:szCs w:val="22"/>
        </w:rPr>
        <w:t>.</w:t>
      </w:r>
    </w:p>
    <w:p w14:paraId="7FB9A8BB" w14:textId="67424E48" w:rsidR="003313C3" w:rsidRDefault="003313C3" w:rsidP="00E23A37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62909390" w14:textId="7CDA21BA" w:rsidR="003313C3" w:rsidRPr="000A37F6" w:rsidRDefault="003313C3" w:rsidP="003313C3">
      <w:pPr>
        <w:spacing w:after="0" w:line="276" w:lineRule="auto"/>
        <w:jc w:val="right"/>
        <w:rPr>
          <w:rFonts w:eastAsiaTheme="majorEastAsia"/>
          <w:sz w:val="22"/>
          <w:szCs w:val="22"/>
          <w:lang w:val="ru-RU"/>
        </w:rPr>
      </w:pPr>
      <w:r w:rsidRPr="000A37F6">
        <w:rPr>
          <w:rFonts w:eastAsiaTheme="majorEastAsia"/>
          <w:sz w:val="22"/>
          <w:szCs w:val="22"/>
          <w:lang w:val="ru-RU"/>
        </w:rPr>
        <w:t>Таблица 3.</w:t>
      </w:r>
      <w:r>
        <w:rPr>
          <w:rFonts w:eastAsiaTheme="majorEastAsia"/>
          <w:sz w:val="22"/>
          <w:szCs w:val="22"/>
          <w:lang w:val="ru-RU"/>
        </w:rPr>
        <w:t>3</w:t>
      </w:r>
      <w:r w:rsidRPr="000A37F6">
        <w:rPr>
          <w:rFonts w:eastAsiaTheme="majorEastAsia"/>
          <w:sz w:val="22"/>
          <w:szCs w:val="22"/>
          <w:lang w:val="ru-RU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4"/>
        <w:gridCol w:w="4253"/>
        <w:gridCol w:w="1559"/>
        <w:gridCol w:w="3028"/>
      </w:tblGrid>
      <w:tr w:rsidR="003313C3" w:rsidRPr="00035CD3" w14:paraId="0343A44F" w14:textId="77777777" w:rsidTr="00A9488D">
        <w:tc>
          <w:tcPr>
            <w:tcW w:w="704" w:type="dxa"/>
          </w:tcPr>
          <w:p w14:paraId="5F79EDE0" w14:textId="77777777" w:rsidR="003313C3" w:rsidRPr="003313C3" w:rsidRDefault="003313C3" w:rsidP="0039403F">
            <w:pPr>
              <w:spacing w:line="276" w:lineRule="auto"/>
              <w:jc w:val="center"/>
              <w:rPr>
                <w:rFonts w:eastAsiaTheme="majorEastAsia"/>
                <w:b/>
                <w:bCs/>
                <w:sz w:val="18"/>
                <w:szCs w:val="18"/>
                <w:lang w:val="ru-RU"/>
              </w:rPr>
            </w:pPr>
            <w:r w:rsidRPr="003313C3">
              <w:rPr>
                <w:rFonts w:eastAsiaTheme="majorEastAsia"/>
                <w:b/>
                <w:bCs/>
                <w:sz w:val="18"/>
                <w:szCs w:val="18"/>
                <w:lang w:val="ru-RU"/>
              </w:rPr>
              <w:t>№ п/п</w:t>
            </w:r>
          </w:p>
        </w:tc>
        <w:tc>
          <w:tcPr>
            <w:tcW w:w="4253" w:type="dxa"/>
          </w:tcPr>
          <w:p w14:paraId="63A7A029" w14:textId="1C56FB60" w:rsidR="003313C3" w:rsidRPr="003313C3" w:rsidRDefault="003313C3" w:rsidP="0039403F">
            <w:pPr>
              <w:spacing w:line="276" w:lineRule="auto"/>
              <w:jc w:val="center"/>
              <w:rPr>
                <w:rFonts w:eastAsiaTheme="majorEastAsia"/>
                <w:b/>
                <w:bCs/>
                <w:sz w:val="18"/>
                <w:szCs w:val="18"/>
                <w:lang w:val="ru-RU"/>
              </w:rPr>
            </w:pPr>
            <w:r>
              <w:rPr>
                <w:rFonts w:eastAsiaTheme="majorEastAsia"/>
                <w:b/>
                <w:bCs/>
                <w:sz w:val="18"/>
                <w:szCs w:val="18"/>
                <w:lang w:val="ru-RU"/>
              </w:rPr>
              <w:t>Состав</w:t>
            </w:r>
            <w:r w:rsidRPr="003313C3">
              <w:rPr>
                <w:rFonts w:eastAsiaTheme="majorEastAsia"/>
                <w:b/>
                <w:bCs/>
                <w:sz w:val="18"/>
                <w:szCs w:val="18"/>
                <w:lang w:val="ru-RU"/>
              </w:rPr>
              <w:t xml:space="preserve"> работ</w:t>
            </w:r>
          </w:p>
        </w:tc>
        <w:tc>
          <w:tcPr>
            <w:tcW w:w="1559" w:type="dxa"/>
          </w:tcPr>
          <w:p w14:paraId="30B8336A" w14:textId="77777777" w:rsidR="003313C3" w:rsidRPr="003313C3" w:rsidRDefault="003313C3" w:rsidP="0039403F">
            <w:pPr>
              <w:spacing w:line="276" w:lineRule="auto"/>
              <w:jc w:val="center"/>
              <w:rPr>
                <w:rFonts w:eastAsiaTheme="majorEastAsia"/>
                <w:b/>
                <w:bCs/>
                <w:sz w:val="18"/>
                <w:szCs w:val="18"/>
                <w:lang w:val="ru-RU"/>
              </w:rPr>
            </w:pPr>
            <w:r w:rsidRPr="003313C3">
              <w:rPr>
                <w:rFonts w:eastAsiaTheme="majorEastAsia"/>
                <w:b/>
                <w:bCs/>
                <w:sz w:val="18"/>
                <w:szCs w:val="18"/>
                <w:lang w:val="ru-RU"/>
              </w:rPr>
              <w:t>Оценка</w:t>
            </w:r>
          </w:p>
        </w:tc>
        <w:tc>
          <w:tcPr>
            <w:tcW w:w="3028" w:type="dxa"/>
          </w:tcPr>
          <w:p w14:paraId="25994047" w14:textId="77777777" w:rsidR="003313C3" w:rsidRPr="003313C3" w:rsidRDefault="003313C3" w:rsidP="0039403F">
            <w:pPr>
              <w:spacing w:line="276" w:lineRule="auto"/>
              <w:jc w:val="center"/>
              <w:rPr>
                <w:rFonts w:eastAsiaTheme="majorEastAsia"/>
                <w:b/>
                <w:bCs/>
                <w:sz w:val="18"/>
                <w:szCs w:val="18"/>
                <w:lang w:val="ru-RU"/>
              </w:rPr>
            </w:pPr>
            <w:r w:rsidRPr="003313C3">
              <w:rPr>
                <w:rFonts w:eastAsiaTheme="majorEastAsia"/>
                <w:b/>
                <w:bCs/>
                <w:sz w:val="18"/>
                <w:szCs w:val="18"/>
                <w:lang w:val="ru-RU"/>
              </w:rPr>
              <w:t>Примечания</w:t>
            </w:r>
          </w:p>
        </w:tc>
      </w:tr>
      <w:tr w:rsidR="003313C3" w:rsidRPr="00035CD3" w14:paraId="4FE101E8" w14:textId="77777777" w:rsidTr="00A9488D">
        <w:tc>
          <w:tcPr>
            <w:tcW w:w="704" w:type="dxa"/>
          </w:tcPr>
          <w:p w14:paraId="55032D3C" w14:textId="77777777" w:rsidR="003313C3" w:rsidRPr="00035CD3" w:rsidRDefault="003313C3" w:rsidP="006F2587">
            <w:pPr>
              <w:pStyle w:val="ac"/>
              <w:numPr>
                <w:ilvl w:val="0"/>
                <w:numId w:val="23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4253" w:type="dxa"/>
          </w:tcPr>
          <w:p w14:paraId="75EB3C06" w14:textId="0100118C" w:rsidR="003313C3" w:rsidRPr="00035CD3" w:rsidRDefault="0039403F" w:rsidP="0039403F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 w:rsidRPr="0039403F">
              <w:rPr>
                <w:rFonts w:eastAsiaTheme="majorEastAsia"/>
                <w:sz w:val="18"/>
                <w:szCs w:val="18"/>
                <w:lang w:val="ru-RU"/>
              </w:rPr>
              <w:t>Сбор информации</w:t>
            </w:r>
          </w:p>
        </w:tc>
        <w:tc>
          <w:tcPr>
            <w:tcW w:w="1559" w:type="dxa"/>
          </w:tcPr>
          <w:p w14:paraId="5C6AB23B" w14:textId="4A4DE35B" w:rsidR="003313C3" w:rsidRPr="00035CD3" w:rsidRDefault="0039403F" w:rsidP="0039403F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</w:t>
            </w:r>
            <w:r w:rsidR="003313C3">
              <w:rPr>
                <w:rFonts w:eastAsiaTheme="majorEastAsia"/>
                <w:sz w:val="18"/>
                <w:szCs w:val="18"/>
                <w:lang w:val="ru-RU"/>
              </w:rPr>
              <w:t>ыполнено</w:t>
            </w:r>
          </w:p>
        </w:tc>
        <w:tc>
          <w:tcPr>
            <w:tcW w:w="3028" w:type="dxa"/>
          </w:tcPr>
          <w:p w14:paraId="04446B9C" w14:textId="7690F24F" w:rsidR="003313C3" w:rsidRPr="0039403F" w:rsidRDefault="003313C3" w:rsidP="0039403F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</w:rPr>
            </w:pPr>
          </w:p>
        </w:tc>
      </w:tr>
      <w:tr w:rsidR="003313C3" w:rsidRPr="00773CB7" w14:paraId="23B273C1" w14:textId="77777777" w:rsidTr="00A9488D">
        <w:tc>
          <w:tcPr>
            <w:tcW w:w="704" w:type="dxa"/>
          </w:tcPr>
          <w:p w14:paraId="06131101" w14:textId="77777777" w:rsidR="003313C3" w:rsidRPr="00035CD3" w:rsidRDefault="003313C3" w:rsidP="006F2587">
            <w:pPr>
              <w:pStyle w:val="ac"/>
              <w:numPr>
                <w:ilvl w:val="0"/>
                <w:numId w:val="23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4253" w:type="dxa"/>
          </w:tcPr>
          <w:p w14:paraId="2480002C" w14:textId="13369F99" w:rsidR="003313C3" w:rsidRPr="00035CD3" w:rsidRDefault="0039403F" w:rsidP="0039403F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 w:rsidRPr="0039403F">
              <w:rPr>
                <w:rFonts w:eastAsiaTheme="majorEastAsia"/>
                <w:sz w:val="18"/>
                <w:szCs w:val="18"/>
                <w:lang w:val="ru-RU"/>
              </w:rPr>
              <w:t>Анализ представленной информации о компонентах ИТ-инфраструктуры и ее дополнение</w:t>
            </w:r>
          </w:p>
        </w:tc>
        <w:tc>
          <w:tcPr>
            <w:tcW w:w="1559" w:type="dxa"/>
          </w:tcPr>
          <w:p w14:paraId="5D936349" w14:textId="34BA8109" w:rsidR="003313C3" w:rsidRPr="00035CD3" w:rsidRDefault="003313C3" w:rsidP="0039403F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  <w:r w:rsidR="0039403F">
              <w:rPr>
                <w:rFonts w:eastAsiaTheme="majorEastAsia"/>
                <w:sz w:val="18"/>
                <w:szCs w:val="18"/>
                <w:lang w:val="ru-RU"/>
              </w:rPr>
              <w:t xml:space="preserve"> частично</w:t>
            </w:r>
          </w:p>
        </w:tc>
        <w:tc>
          <w:tcPr>
            <w:tcW w:w="3028" w:type="dxa"/>
          </w:tcPr>
          <w:p w14:paraId="7A54D669" w14:textId="424DD4D6" w:rsidR="003313C3" w:rsidRPr="00035CD3" w:rsidRDefault="0039403F" w:rsidP="0039403F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дополнение представленной информации про</w:t>
            </w:r>
            <w:r w:rsidR="006366DD">
              <w:rPr>
                <w:rFonts w:eastAsiaTheme="majorEastAsia"/>
                <w:sz w:val="18"/>
                <w:szCs w:val="18"/>
                <w:lang w:val="ru-RU"/>
              </w:rPr>
              <w:t>ведено не полностью</w:t>
            </w:r>
          </w:p>
        </w:tc>
      </w:tr>
      <w:tr w:rsidR="003313C3" w:rsidRPr="00035CD3" w14:paraId="60686D00" w14:textId="77777777" w:rsidTr="00A9488D">
        <w:tc>
          <w:tcPr>
            <w:tcW w:w="704" w:type="dxa"/>
          </w:tcPr>
          <w:p w14:paraId="100F8576" w14:textId="77777777" w:rsidR="003313C3" w:rsidRPr="00035CD3" w:rsidRDefault="003313C3" w:rsidP="006F2587">
            <w:pPr>
              <w:pStyle w:val="ac"/>
              <w:numPr>
                <w:ilvl w:val="0"/>
                <w:numId w:val="23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4253" w:type="dxa"/>
          </w:tcPr>
          <w:p w14:paraId="3E7FCB3F" w14:textId="35CDDFD2" w:rsidR="003313C3" w:rsidRPr="00035CD3" w:rsidRDefault="0039403F" w:rsidP="0039403F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 w:rsidRPr="0039403F">
              <w:rPr>
                <w:rFonts w:eastAsiaTheme="majorEastAsia"/>
                <w:sz w:val="18"/>
                <w:szCs w:val="18"/>
                <w:lang w:val="ru-RU"/>
              </w:rPr>
              <w:t>Разработка отчетного документа</w:t>
            </w:r>
          </w:p>
        </w:tc>
        <w:tc>
          <w:tcPr>
            <w:tcW w:w="1559" w:type="dxa"/>
          </w:tcPr>
          <w:p w14:paraId="47A4FF63" w14:textId="77777777" w:rsidR="003313C3" w:rsidRPr="00035CD3" w:rsidRDefault="003313C3" w:rsidP="0039403F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3028" w:type="dxa"/>
          </w:tcPr>
          <w:p w14:paraId="1FE64817" w14:textId="3B9E7C99" w:rsidR="003313C3" w:rsidRPr="00035CD3" w:rsidRDefault="003313C3" w:rsidP="0039403F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</w:tbl>
    <w:p w14:paraId="75C21365" w14:textId="316EF178" w:rsidR="003313C3" w:rsidRDefault="003313C3" w:rsidP="00E23A37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7268DF74" w14:textId="77777777" w:rsidR="006366DD" w:rsidRDefault="006366DD" w:rsidP="006366DD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>Таким образом, по составу работ из 3 пунктов выполнены 2, частично выполнен - 1.</w:t>
      </w:r>
    </w:p>
    <w:p w14:paraId="23206BC0" w14:textId="641F0847" w:rsidR="006366DD" w:rsidRPr="006366DD" w:rsidRDefault="006366DD" w:rsidP="006366DD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>Эксперт считает, что не осуществл</w:t>
      </w:r>
      <w:r w:rsidR="00773CB7">
        <w:rPr>
          <w:rFonts w:eastAsiaTheme="majorEastAsia"/>
          <w:sz w:val="22"/>
          <w:szCs w:val="22"/>
          <w:lang w:val="ru-RU"/>
        </w:rPr>
        <w:t>ено</w:t>
      </w:r>
      <w:r>
        <w:rPr>
          <w:rFonts w:eastAsiaTheme="majorEastAsia"/>
          <w:sz w:val="22"/>
          <w:szCs w:val="22"/>
          <w:lang w:val="ru-RU"/>
        </w:rPr>
        <w:t xml:space="preserve"> дополнение представленной информации по пунктам таблицы 3.1, где примечания содержат «</w:t>
      </w:r>
      <w:r w:rsidRPr="006366DD">
        <w:rPr>
          <w:rFonts w:eastAsiaTheme="majorEastAsia"/>
          <w:sz w:val="22"/>
          <w:szCs w:val="22"/>
          <w:lang w:val="ru-RU"/>
        </w:rPr>
        <w:t>пометка об отсутствии</w:t>
      </w:r>
      <w:r>
        <w:rPr>
          <w:rFonts w:eastAsiaTheme="majorEastAsia"/>
          <w:sz w:val="22"/>
          <w:szCs w:val="22"/>
          <w:lang w:val="ru-RU"/>
        </w:rPr>
        <w:t>».</w:t>
      </w:r>
    </w:p>
    <w:p w14:paraId="6AACC28D" w14:textId="2A0B9496" w:rsidR="003313C3" w:rsidRDefault="006366DD" w:rsidP="00E23A37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 xml:space="preserve"> </w:t>
      </w:r>
    </w:p>
    <w:p w14:paraId="03F00565" w14:textId="4653C231" w:rsidR="006366DD" w:rsidRDefault="006366DD" w:rsidP="006366DD">
      <w:pPr>
        <w:pStyle w:val="3"/>
      </w:pPr>
      <w:bookmarkStart w:id="21" w:name="_Toc108424850"/>
      <w:r w:rsidRPr="00086D2E">
        <w:t>Анализ выполнения</w:t>
      </w:r>
      <w:r w:rsidRPr="00BF389D">
        <w:t xml:space="preserve"> задач аудита</w:t>
      </w:r>
      <w:bookmarkEnd w:id="21"/>
      <w:r w:rsidRPr="00086D2E">
        <w:t xml:space="preserve"> </w:t>
      </w:r>
    </w:p>
    <w:p w14:paraId="3D8D683B" w14:textId="71DF1C30" w:rsidR="00A9488D" w:rsidRDefault="00A9488D" w:rsidP="00A9488D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 xml:space="preserve">Задачи аудита </w:t>
      </w:r>
      <w:r w:rsidRPr="00086D2E">
        <w:rPr>
          <w:rFonts w:eastAsiaTheme="majorEastAsia"/>
          <w:sz w:val="22"/>
          <w:szCs w:val="22"/>
          <w:lang w:val="ru-RU"/>
        </w:rPr>
        <w:t>изложены в п.</w:t>
      </w:r>
      <w:r>
        <w:rPr>
          <w:rFonts w:eastAsiaTheme="majorEastAsia"/>
          <w:sz w:val="22"/>
          <w:szCs w:val="22"/>
          <w:lang w:val="ru-RU"/>
        </w:rPr>
        <w:t>2.2</w:t>
      </w:r>
      <w:r w:rsidRPr="00086D2E">
        <w:rPr>
          <w:rFonts w:eastAsiaTheme="majorEastAsia"/>
          <w:sz w:val="22"/>
          <w:szCs w:val="22"/>
          <w:lang w:val="ru-RU"/>
        </w:rPr>
        <w:t xml:space="preserve"> Приложения №1 к Контракту</w:t>
      </w:r>
      <w:r>
        <w:rPr>
          <w:rFonts w:eastAsiaTheme="majorEastAsia"/>
          <w:sz w:val="22"/>
          <w:szCs w:val="22"/>
          <w:lang w:val="ru-RU"/>
        </w:rPr>
        <w:t xml:space="preserve">. </w:t>
      </w:r>
      <w:r w:rsidRPr="000A37F6">
        <w:rPr>
          <w:rFonts w:eastAsiaTheme="majorEastAsia"/>
          <w:sz w:val="22"/>
          <w:szCs w:val="22"/>
          <w:lang w:val="ru-RU"/>
        </w:rPr>
        <w:t xml:space="preserve">Оценка </w:t>
      </w:r>
      <w:r>
        <w:rPr>
          <w:rFonts w:eastAsiaTheme="majorEastAsia"/>
          <w:sz w:val="22"/>
          <w:szCs w:val="22"/>
          <w:lang w:val="ru-RU"/>
        </w:rPr>
        <w:t>выполнения задач аудита приведена в таблице 3.4</w:t>
      </w:r>
      <w:r w:rsidR="00773CB7">
        <w:rPr>
          <w:rFonts w:eastAsiaTheme="majorEastAsia"/>
          <w:sz w:val="22"/>
          <w:szCs w:val="22"/>
          <w:lang w:val="ru-RU"/>
        </w:rPr>
        <w:t>.</w:t>
      </w:r>
    </w:p>
    <w:p w14:paraId="74E4773F" w14:textId="77777777" w:rsidR="00A9488D" w:rsidRDefault="00A9488D" w:rsidP="00A9488D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7BBFA797" w14:textId="6897EF8F" w:rsidR="00A9488D" w:rsidRPr="000A37F6" w:rsidRDefault="00A9488D" w:rsidP="00A9488D">
      <w:pPr>
        <w:spacing w:after="0" w:line="276" w:lineRule="auto"/>
        <w:jc w:val="right"/>
        <w:rPr>
          <w:rFonts w:eastAsiaTheme="majorEastAsia"/>
          <w:sz w:val="22"/>
          <w:szCs w:val="22"/>
          <w:lang w:val="ru-RU"/>
        </w:rPr>
      </w:pPr>
      <w:r w:rsidRPr="000A37F6">
        <w:rPr>
          <w:rFonts w:eastAsiaTheme="majorEastAsia"/>
          <w:sz w:val="22"/>
          <w:szCs w:val="22"/>
          <w:lang w:val="ru-RU"/>
        </w:rPr>
        <w:t>Таблица 3.</w:t>
      </w:r>
      <w:r>
        <w:rPr>
          <w:rFonts w:eastAsiaTheme="majorEastAsia"/>
          <w:sz w:val="22"/>
          <w:szCs w:val="22"/>
          <w:lang w:val="ru-RU"/>
        </w:rPr>
        <w:t>4</w:t>
      </w:r>
      <w:r w:rsidRPr="000A37F6">
        <w:rPr>
          <w:rFonts w:eastAsiaTheme="majorEastAsia"/>
          <w:sz w:val="22"/>
          <w:szCs w:val="22"/>
          <w:lang w:val="ru-RU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4"/>
        <w:gridCol w:w="4111"/>
        <w:gridCol w:w="1559"/>
        <w:gridCol w:w="3170"/>
      </w:tblGrid>
      <w:tr w:rsidR="00A9488D" w:rsidRPr="00035CD3" w14:paraId="1438E24B" w14:textId="77777777" w:rsidTr="00A9488D">
        <w:tc>
          <w:tcPr>
            <w:tcW w:w="704" w:type="dxa"/>
          </w:tcPr>
          <w:p w14:paraId="028D47DE" w14:textId="77777777" w:rsidR="00A9488D" w:rsidRPr="003313C3" w:rsidRDefault="00A9488D" w:rsidP="00637D04">
            <w:pPr>
              <w:spacing w:line="276" w:lineRule="auto"/>
              <w:jc w:val="center"/>
              <w:rPr>
                <w:rFonts w:eastAsiaTheme="majorEastAsia"/>
                <w:b/>
                <w:bCs/>
                <w:sz w:val="18"/>
                <w:szCs w:val="18"/>
                <w:lang w:val="ru-RU"/>
              </w:rPr>
            </w:pPr>
            <w:r w:rsidRPr="003313C3">
              <w:rPr>
                <w:rFonts w:eastAsiaTheme="majorEastAsia"/>
                <w:b/>
                <w:bCs/>
                <w:sz w:val="18"/>
                <w:szCs w:val="18"/>
                <w:lang w:val="ru-RU"/>
              </w:rPr>
              <w:t>№ п/п</w:t>
            </w:r>
          </w:p>
        </w:tc>
        <w:tc>
          <w:tcPr>
            <w:tcW w:w="4111" w:type="dxa"/>
          </w:tcPr>
          <w:p w14:paraId="010AB471" w14:textId="300E2053" w:rsidR="00A9488D" w:rsidRPr="003313C3" w:rsidRDefault="0065742A" w:rsidP="00637D04">
            <w:pPr>
              <w:spacing w:line="276" w:lineRule="auto"/>
              <w:jc w:val="center"/>
              <w:rPr>
                <w:rFonts w:eastAsiaTheme="majorEastAsia"/>
                <w:b/>
                <w:bCs/>
                <w:sz w:val="18"/>
                <w:szCs w:val="18"/>
                <w:lang w:val="ru-RU"/>
              </w:rPr>
            </w:pPr>
            <w:r>
              <w:rPr>
                <w:rFonts w:eastAsiaTheme="majorEastAsia"/>
                <w:b/>
                <w:bCs/>
                <w:sz w:val="18"/>
                <w:szCs w:val="18"/>
                <w:lang w:val="ru-RU"/>
              </w:rPr>
              <w:t>Задачи аудита</w:t>
            </w:r>
          </w:p>
        </w:tc>
        <w:tc>
          <w:tcPr>
            <w:tcW w:w="1559" w:type="dxa"/>
          </w:tcPr>
          <w:p w14:paraId="12B90DA6" w14:textId="77777777" w:rsidR="00A9488D" w:rsidRPr="003313C3" w:rsidRDefault="00A9488D" w:rsidP="00637D04">
            <w:pPr>
              <w:spacing w:line="276" w:lineRule="auto"/>
              <w:jc w:val="center"/>
              <w:rPr>
                <w:rFonts w:eastAsiaTheme="majorEastAsia"/>
                <w:b/>
                <w:bCs/>
                <w:sz w:val="18"/>
                <w:szCs w:val="18"/>
                <w:lang w:val="ru-RU"/>
              </w:rPr>
            </w:pPr>
            <w:r w:rsidRPr="003313C3">
              <w:rPr>
                <w:rFonts w:eastAsiaTheme="majorEastAsia"/>
                <w:b/>
                <w:bCs/>
                <w:sz w:val="18"/>
                <w:szCs w:val="18"/>
                <w:lang w:val="ru-RU"/>
              </w:rPr>
              <w:t>Оценка</w:t>
            </w:r>
          </w:p>
        </w:tc>
        <w:tc>
          <w:tcPr>
            <w:tcW w:w="3170" w:type="dxa"/>
          </w:tcPr>
          <w:p w14:paraId="604D656D" w14:textId="77777777" w:rsidR="00A9488D" w:rsidRPr="003313C3" w:rsidRDefault="00A9488D" w:rsidP="00637D04">
            <w:pPr>
              <w:spacing w:line="276" w:lineRule="auto"/>
              <w:jc w:val="center"/>
              <w:rPr>
                <w:rFonts w:eastAsiaTheme="majorEastAsia"/>
                <w:b/>
                <w:bCs/>
                <w:sz w:val="18"/>
                <w:szCs w:val="18"/>
                <w:lang w:val="ru-RU"/>
              </w:rPr>
            </w:pPr>
            <w:r w:rsidRPr="003313C3">
              <w:rPr>
                <w:rFonts w:eastAsiaTheme="majorEastAsia"/>
                <w:b/>
                <w:bCs/>
                <w:sz w:val="18"/>
                <w:szCs w:val="18"/>
                <w:lang w:val="ru-RU"/>
              </w:rPr>
              <w:t>Примечания</w:t>
            </w:r>
          </w:p>
        </w:tc>
      </w:tr>
      <w:tr w:rsidR="00A9488D" w:rsidRPr="00773CB7" w14:paraId="588135F8" w14:textId="77777777" w:rsidTr="00A9488D">
        <w:tc>
          <w:tcPr>
            <w:tcW w:w="704" w:type="dxa"/>
          </w:tcPr>
          <w:p w14:paraId="654E1F2D" w14:textId="77777777" w:rsidR="00A9488D" w:rsidRPr="00035CD3" w:rsidRDefault="00A9488D" w:rsidP="006F2587">
            <w:pPr>
              <w:pStyle w:val="ac"/>
              <w:numPr>
                <w:ilvl w:val="0"/>
                <w:numId w:val="24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4111" w:type="dxa"/>
          </w:tcPr>
          <w:p w14:paraId="010EE994" w14:textId="2FB87BB8" w:rsidR="00A9488D" w:rsidRPr="00035CD3" w:rsidRDefault="00A9488D" w:rsidP="00637D04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Получение объективной информации о работе информационных систем и оборудования</w:t>
            </w:r>
          </w:p>
        </w:tc>
        <w:tc>
          <w:tcPr>
            <w:tcW w:w="1559" w:type="dxa"/>
          </w:tcPr>
          <w:p w14:paraId="34237948" w14:textId="4C2A1299" w:rsidR="00A9488D" w:rsidRPr="00035CD3" w:rsidRDefault="00A9488D" w:rsidP="00637D04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 частично</w:t>
            </w:r>
          </w:p>
        </w:tc>
        <w:tc>
          <w:tcPr>
            <w:tcW w:w="3170" w:type="dxa"/>
          </w:tcPr>
          <w:p w14:paraId="4FF08092" w14:textId="67962259" w:rsidR="00A9488D" w:rsidRPr="00035CD3" w:rsidRDefault="00A9488D" w:rsidP="00637D04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дополнение представленной информации проведено не полностью</w:t>
            </w:r>
          </w:p>
        </w:tc>
      </w:tr>
      <w:tr w:rsidR="00A9488D" w:rsidRPr="00035CD3" w14:paraId="3EF69324" w14:textId="77777777" w:rsidTr="00A9488D">
        <w:tc>
          <w:tcPr>
            <w:tcW w:w="704" w:type="dxa"/>
          </w:tcPr>
          <w:p w14:paraId="700053D7" w14:textId="77777777" w:rsidR="00A9488D" w:rsidRPr="00035CD3" w:rsidRDefault="00A9488D" w:rsidP="006F2587">
            <w:pPr>
              <w:pStyle w:val="ac"/>
              <w:numPr>
                <w:ilvl w:val="0"/>
                <w:numId w:val="24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4111" w:type="dxa"/>
          </w:tcPr>
          <w:p w14:paraId="579D5CC2" w14:textId="353E1654" w:rsidR="00A9488D" w:rsidRPr="00035CD3" w:rsidRDefault="00A9488D" w:rsidP="00637D04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Выявление текущих и потенциальных проблем в работе ИТ-инфраструктуры</w:t>
            </w:r>
          </w:p>
        </w:tc>
        <w:tc>
          <w:tcPr>
            <w:tcW w:w="1559" w:type="dxa"/>
          </w:tcPr>
          <w:p w14:paraId="4AFC6FD8" w14:textId="77777777" w:rsidR="00A9488D" w:rsidRPr="00035CD3" w:rsidRDefault="00A9488D" w:rsidP="00637D04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3170" w:type="dxa"/>
          </w:tcPr>
          <w:p w14:paraId="515B847D" w14:textId="1663B02B" w:rsidR="00A9488D" w:rsidRPr="00035CD3" w:rsidRDefault="00773CB7" w:rsidP="00637D04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выводы</w:t>
            </w:r>
            <w:r w:rsidR="00A9488D">
              <w:rPr>
                <w:rFonts w:eastAsiaTheme="majorEastAsia"/>
                <w:sz w:val="18"/>
                <w:szCs w:val="18"/>
                <w:lang w:val="ru-RU"/>
              </w:rPr>
              <w:t xml:space="preserve"> на стр.55 Отчета</w:t>
            </w:r>
          </w:p>
        </w:tc>
      </w:tr>
      <w:tr w:rsidR="00A9488D" w:rsidRPr="00035CD3" w14:paraId="129E84FC" w14:textId="77777777" w:rsidTr="00A9488D">
        <w:tc>
          <w:tcPr>
            <w:tcW w:w="704" w:type="dxa"/>
          </w:tcPr>
          <w:p w14:paraId="14779CDB" w14:textId="77777777" w:rsidR="00A9488D" w:rsidRPr="00035CD3" w:rsidRDefault="00A9488D" w:rsidP="006F2587">
            <w:pPr>
              <w:pStyle w:val="ac"/>
              <w:numPr>
                <w:ilvl w:val="0"/>
                <w:numId w:val="24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4111" w:type="dxa"/>
          </w:tcPr>
          <w:p w14:paraId="4BC929B1" w14:textId="79BFB5FB" w:rsidR="00A9488D" w:rsidRPr="00035CD3" w:rsidRDefault="00A9488D" w:rsidP="00637D04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разработка рекомендаций по повышению надежности, производительности эффективности функционирования информационных систем</w:t>
            </w:r>
          </w:p>
        </w:tc>
        <w:tc>
          <w:tcPr>
            <w:tcW w:w="1559" w:type="dxa"/>
          </w:tcPr>
          <w:p w14:paraId="7F51449D" w14:textId="77777777" w:rsidR="00A9488D" w:rsidRPr="00035CD3" w:rsidRDefault="00A9488D" w:rsidP="00637D04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3170" w:type="dxa"/>
          </w:tcPr>
          <w:p w14:paraId="6BC228A7" w14:textId="0A80C8FD" w:rsidR="00A9488D" w:rsidRPr="00035CD3" w:rsidRDefault="00A9488D" w:rsidP="00637D04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стр.56</w:t>
            </w:r>
            <w:r>
              <w:rPr>
                <w:rFonts w:eastAsiaTheme="majorEastAsia"/>
                <w:sz w:val="18"/>
                <w:szCs w:val="18"/>
              </w:rPr>
              <w:t>-</w:t>
            </w:r>
            <w:r>
              <w:rPr>
                <w:rFonts w:eastAsiaTheme="majorEastAsia"/>
                <w:sz w:val="18"/>
                <w:szCs w:val="18"/>
                <w:lang w:val="ru-RU"/>
              </w:rPr>
              <w:t>5</w:t>
            </w:r>
            <w:r>
              <w:rPr>
                <w:rFonts w:eastAsiaTheme="majorEastAsia"/>
                <w:sz w:val="18"/>
                <w:szCs w:val="18"/>
              </w:rPr>
              <w:t>7</w:t>
            </w:r>
            <w:r>
              <w:rPr>
                <w:rFonts w:eastAsiaTheme="majorEastAsia"/>
                <w:sz w:val="18"/>
                <w:szCs w:val="18"/>
                <w:lang w:val="ru-RU"/>
              </w:rPr>
              <w:t xml:space="preserve"> Отчета</w:t>
            </w:r>
          </w:p>
        </w:tc>
      </w:tr>
      <w:tr w:rsidR="00A9488D" w:rsidRPr="00773CB7" w14:paraId="778A552B" w14:textId="77777777" w:rsidTr="00A9488D">
        <w:tc>
          <w:tcPr>
            <w:tcW w:w="704" w:type="dxa"/>
          </w:tcPr>
          <w:p w14:paraId="666063D4" w14:textId="77777777" w:rsidR="00A9488D" w:rsidRPr="00035CD3" w:rsidRDefault="00A9488D" w:rsidP="006F2587">
            <w:pPr>
              <w:pStyle w:val="ac"/>
              <w:numPr>
                <w:ilvl w:val="0"/>
                <w:numId w:val="24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4111" w:type="dxa"/>
          </w:tcPr>
          <w:p w14:paraId="1AE2A345" w14:textId="0390B620" w:rsidR="00A9488D" w:rsidRPr="00035CD3" w:rsidRDefault="00A9488D" w:rsidP="00637D04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разработка рекомендаций по дальнейшему развитию информационных систем</w:t>
            </w:r>
          </w:p>
        </w:tc>
        <w:tc>
          <w:tcPr>
            <w:tcW w:w="1559" w:type="dxa"/>
          </w:tcPr>
          <w:p w14:paraId="039E4D16" w14:textId="77777777" w:rsidR="00A9488D" w:rsidRPr="00035CD3" w:rsidRDefault="00A9488D" w:rsidP="00637D04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3170" w:type="dxa"/>
          </w:tcPr>
          <w:p w14:paraId="6AFFEF40" w14:textId="4D689EA6" w:rsidR="00A9488D" w:rsidRPr="00035CD3" w:rsidRDefault="00A9488D" w:rsidP="00637D04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стр.5</w:t>
            </w:r>
            <w:r w:rsidRPr="00A9488D">
              <w:rPr>
                <w:rFonts w:eastAsiaTheme="majorEastAsia"/>
                <w:sz w:val="18"/>
                <w:szCs w:val="18"/>
                <w:lang w:val="ru-RU"/>
              </w:rPr>
              <w:t>8-</w:t>
            </w:r>
            <w:r>
              <w:rPr>
                <w:rFonts w:eastAsiaTheme="majorEastAsia"/>
                <w:sz w:val="18"/>
                <w:szCs w:val="18"/>
                <w:lang w:val="ru-RU"/>
              </w:rPr>
              <w:t>67 Отчета в формате концепции развития ИТ инфраструктуры РАН</w:t>
            </w:r>
          </w:p>
        </w:tc>
      </w:tr>
    </w:tbl>
    <w:p w14:paraId="5AD0DEEA" w14:textId="77777777" w:rsidR="00A9488D" w:rsidRDefault="00A9488D" w:rsidP="00E23A37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3E69A9A9" w14:textId="52B37F33" w:rsidR="0065742A" w:rsidRDefault="0065742A" w:rsidP="0065742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>Таким образом, из 4 задач аудита 3 выполнены, частично выполнена - 1.</w:t>
      </w:r>
    </w:p>
    <w:p w14:paraId="542553D7" w14:textId="0914EBA9" w:rsidR="00345ECA" w:rsidRDefault="00345ECA" w:rsidP="00E23A37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02A16AD2" w14:textId="002799DB" w:rsidR="00345ECA" w:rsidRDefault="00345ECA" w:rsidP="00345ECA">
      <w:pPr>
        <w:pStyle w:val="3"/>
      </w:pPr>
      <w:bookmarkStart w:id="22" w:name="_Toc108424851"/>
      <w:r>
        <w:t>Промежуточные выводы</w:t>
      </w:r>
      <w:bookmarkEnd w:id="22"/>
    </w:p>
    <w:p w14:paraId="38CA698D" w14:textId="65C12E0E" w:rsidR="0065742A" w:rsidRDefault="006C46A3" w:rsidP="00E23A37">
      <w:pPr>
        <w:spacing w:after="0" w:line="276" w:lineRule="auto"/>
        <w:ind w:firstLine="576"/>
        <w:jc w:val="both"/>
        <w:rPr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>Э</w:t>
      </w:r>
      <w:r w:rsidR="0065742A">
        <w:rPr>
          <w:rFonts w:eastAsiaTheme="majorEastAsia"/>
          <w:sz w:val="22"/>
          <w:szCs w:val="22"/>
          <w:lang w:val="ru-RU"/>
        </w:rPr>
        <w:t xml:space="preserve">ксперт приходит к выводу, что </w:t>
      </w:r>
      <w:r w:rsidR="0065742A" w:rsidRPr="004D1175">
        <w:rPr>
          <w:sz w:val="22"/>
          <w:szCs w:val="22"/>
          <w:lang w:val="ru-RU"/>
        </w:rPr>
        <w:t xml:space="preserve">отчет от 15.06.2021 г., представленный ООО </w:t>
      </w:r>
      <w:r w:rsidR="0065742A">
        <w:rPr>
          <w:sz w:val="22"/>
          <w:szCs w:val="22"/>
          <w:lang w:val="ru-RU"/>
        </w:rPr>
        <w:t>«</w:t>
      </w:r>
      <w:r w:rsidR="0065742A" w:rsidRPr="004D1175">
        <w:rPr>
          <w:sz w:val="22"/>
          <w:szCs w:val="22"/>
          <w:lang w:val="ru-RU"/>
        </w:rPr>
        <w:t>Виртуализация ИТ</w:t>
      </w:r>
      <w:r w:rsidR="0065742A">
        <w:rPr>
          <w:sz w:val="22"/>
          <w:szCs w:val="22"/>
          <w:lang w:val="ru-RU"/>
        </w:rPr>
        <w:t>»</w:t>
      </w:r>
      <w:r w:rsidR="0065742A" w:rsidRPr="004D1175">
        <w:rPr>
          <w:sz w:val="22"/>
          <w:szCs w:val="22"/>
          <w:lang w:val="ru-RU"/>
        </w:rPr>
        <w:t xml:space="preserve"> перечню работ, их объему, требованиям и характеристикам работ, требованиям к качеству установленных Техническим заданием Контракта </w:t>
      </w:r>
      <w:r w:rsidR="0065742A">
        <w:rPr>
          <w:sz w:val="22"/>
          <w:szCs w:val="22"/>
          <w:lang w:val="ru-RU"/>
        </w:rPr>
        <w:t>№</w:t>
      </w:r>
      <w:r w:rsidR="0065742A" w:rsidRPr="004D1175">
        <w:rPr>
          <w:sz w:val="22"/>
          <w:szCs w:val="22"/>
          <w:lang w:val="ru-RU"/>
        </w:rPr>
        <w:t>4У-ЭА</w:t>
      </w:r>
      <w:r w:rsidR="0065742A">
        <w:rPr>
          <w:sz w:val="22"/>
          <w:szCs w:val="22"/>
          <w:lang w:val="ru-RU"/>
        </w:rPr>
        <w:t>-</w:t>
      </w:r>
      <w:r w:rsidR="0065742A" w:rsidRPr="004D1175">
        <w:rPr>
          <w:sz w:val="22"/>
          <w:szCs w:val="22"/>
          <w:lang w:val="ru-RU"/>
        </w:rPr>
        <w:t>201-20</w:t>
      </w:r>
      <w:r w:rsidR="0065742A">
        <w:rPr>
          <w:sz w:val="22"/>
          <w:szCs w:val="22"/>
          <w:lang w:val="ru-RU"/>
        </w:rPr>
        <w:t>, в целом, соответствует.</w:t>
      </w:r>
    </w:p>
    <w:p w14:paraId="25FE7785" w14:textId="0242F8F7" w:rsidR="006C46A3" w:rsidRDefault="006C46A3" w:rsidP="006C46A3">
      <w:pPr>
        <w:spacing w:after="0" w:line="276" w:lineRule="auto"/>
        <w:ind w:firstLine="709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 xml:space="preserve">По документированию аудита из 117 пунктов не выполнены – 2, выполнены частично – 2. При этом информация по 72 пунктам аудитору не предоставлена, из них по 23 пунктам информация объективно существует и должна быть доступна заказчику аудита. </w:t>
      </w:r>
    </w:p>
    <w:p w14:paraId="1A37D5BF" w14:textId="5488160D" w:rsidR="006C46A3" w:rsidRDefault="006C46A3" w:rsidP="006C46A3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 xml:space="preserve">По содержанию работ из 17 пунктов выполнены 16. </w:t>
      </w:r>
    </w:p>
    <w:p w14:paraId="64407834" w14:textId="636D31EC" w:rsidR="006C46A3" w:rsidRDefault="006C46A3" w:rsidP="006C46A3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>По составу работ из 3 пунктов выполнены 2, частично выполнен - 1.</w:t>
      </w:r>
    </w:p>
    <w:p w14:paraId="62CA3547" w14:textId="556D8F85" w:rsidR="006C46A3" w:rsidRDefault="006C46A3" w:rsidP="006C46A3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>Из 4 задач аудита 3 выполнены, частично выполнена - 1.</w:t>
      </w:r>
    </w:p>
    <w:p w14:paraId="293B3449" w14:textId="7C164D9C" w:rsidR="0065742A" w:rsidRDefault="0065742A" w:rsidP="00E23A37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Пункты</w:t>
      </w:r>
      <w:r w:rsidR="006C46A3">
        <w:rPr>
          <w:sz w:val="22"/>
          <w:szCs w:val="22"/>
          <w:lang w:val="ru-RU"/>
        </w:rPr>
        <w:t>,</w:t>
      </w:r>
      <w:r>
        <w:rPr>
          <w:sz w:val="22"/>
          <w:szCs w:val="22"/>
          <w:lang w:val="ru-RU"/>
        </w:rPr>
        <w:t xml:space="preserve"> выполненные частично или </w:t>
      </w:r>
      <w:r w:rsidR="006C46A3">
        <w:rPr>
          <w:sz w:val="22"/>
          <w:szCs w:val="22"/>
          <w:lang w:val="ru-RU"/>
        </w:rPr>
        <w:t>невыполненные,</w:t>
      </w:r>
      <w:r>
        <w:rPr>
          <w:sz w:val="22"/>
          <w:szCs w:val="22"/>
          <w:lang w:val="ru-RU"/>
        </w:rPr>
        <w:t xml:space="preserve"> относятся к описательной части и не носят критического характера. Основные задачи аудита выполнены.  </w:t>
      </w:r>
    </w:p>
    <w:p w14:paraId="34BB193D" w14:textId="77777777" w:rsidR="0065742A" w:rsidRDefault="0065742A" w:rsidP="00E23A37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5C666345" w14:textId="77777777" w:rsidR="00E23A37" w:rsidRPr="00E23A37" w:rsidRDefault="00E23A37" w:rsidP="002419A2">
      <w:pPr>
        <w:spacing w:after="0" w:line="276" w:lineRule="auto"/>
        <w:ind w:firstLine="709"/>
        <w:jc w:val="both"/>
        <w:rPr>
          <w:rFonts w:eastAsiaTheme="majorEastAsia"/>
          <w:sz w:val="22"/>
          <w:szCs w:val="22"/>
          <w:lang w:val="ru-RU"/>
        </w:rPr>
      </w:pPr>
    </w:p>
    <w:p w14:paraId="7914334C" w14:textId="069EA68E" w:rsidR="0095519C" w:rsidRDefault="00BF24AD" w:rsidP="00440F7A">
      <w:pPr>
        <w:pStyle w:val="1"/>
        <w:spacing w:before="0" w:after="0" w:line="276" w:lineRule="auto"/>
        <w:rPr>
          <w:lang w:val="ru-RU"/>
        </w:rPr>
      </w:pPr>
      <w:bookmarkStart w:id="23" w:name="_Toc108424852"/>
      <w:r>
        <w:rPr>
          <w:lang w:val="ru-RU"/>
        </w:rPr>
        <w:lastRenderedPageBreak/>
        <w:t>В</w:t>
      </w:r>
      <w:r w:rsidR="00CF12D9" w:rsidRPr="00CF12D9">
        <w:rPr>
          <w:lang w:val="ru-RU"/>
        </w:rPr>
        <w:t>ЫВОДЫ</w:t>
      </w:r>
      <w:bookmarkEnd w:id="23"/>
    </w:p>
    <w:p w14:paraId="67583ADB" w14:textId="4137BF1D" w:rsidR="00BF24AD" w:rsidRPr="00BF24AD" w:rsidRDefault="00BF24AD" w:rsidP="00440F7A">
      <w:pPr>
        <w:spacing w:after="0" w:line="276" w:lineRule="auto"/>
        <w:jc w:val="both"/>
        <w:rPr>
          <w:sz w:val="22"/>
          <w:lang w:val="ru-RU"/>
        </w:rPr>
      </w:pPr>
      <w:r w:rsidRPr="00BF24AD">
        <w:rPr>
          <w:sz w:val="22"/>
          <w:lang w:val="ru-RU"/>
        </w:rPr>
        <w:t xml:space="preserve">По результатам проведенного исследования </w:t>
      </w:r>
      <w:r w:rsidR="000F0406">
        <w:rPr>
          <w:sz w:val="22"/>
          <w:lang w:val="ru-RU"/>
        </w:rPr>
        <w:t xml:space="preserve">эксперты </w:t>
      </w:r>
      <w:r w:rsidR="00FD5CBB">
        <w:rPr>
          <w:sz w:val="22"/>
          <w:lang w:val="ru-RU"/>
        </w:rPr>
        <w:t xml:space="preserve">приходят к </w:t>
      </w:r>
      <w:r w:rsidRPr="00BF24AD">
        <w:rPr>
          <w:sz w:val="22"/>
          <w:lang w:val="ru-RU"/>
        </w:rPr>
        <w:t>следующи</w:t>
      </w:r>
      <w:r w:rsidR="00FD5CBB">
        <w:rPr>
          <w:sz w:val="22"/>
          <w:lang w:val="ru-RU"/>
        </w:rPr>
        <w:t>м</w:t>
      </w:r>
      <w:r w:rsidRPr="00BF24AD">
        <w:rPr>
          <w:sz w:val="22"/>
          <w:lang w:val="ru-RU"/>
        </w:rPr>
        <w:t xml:space="preserve"> вывод</w:t>
      </w:r>
      <w:r w:rsidR="00FD5CBB">
        <w:rPr>
          <w:sz w:val="22"/>
          <w:lang w:val="ru-RU"/>
        </w:rPr>
        <w:t>ам</w:t>
      </w:r>
      <w:r w:rsidRPr="00BF24AD">
        <w:rPr>
          <w:sz w:val="22"/>
          <w:lang w:val="ru-RU"/>
        </w:rPr>
        <w:t>:</w:t>
      </w:r>
    </w:p>
    <w:p w14:paraId="3ED6CD35" w14:textId="77777777" w:rsidR="00BF24AD" w:rsidRPr="00BF24AD" w:rsidRDefault="00BF24AD" w:rsidP="00440F7A">
      <w:pPr>
        <w:spacing w:after="0" w:line="276" w:lineRule="auto"/>
        <w:jc w:val="center"/>
        <w:rPr>
          <w:b/>
          <w:sz w:val="22"/>
          <w:lang w:val="ru-RU"/>
        </w:rPr>
      </w:pPr>
      <w:r w:rsidRPr="00BF24AD">
        <w:rPr>
          <w:sz w:val="22"/>
          <w:lang w:val="ru-RU"/>
        </w:rPr>
        <w:t>-----------------------</w:t>
      </w:r>
    </w:p>
    <w:p w14:paraId="0E866B20" w14:textId="2384D522" w:rsidR="00141CA9" w:rsidRDefault="00141CA9" w:rsidP="006F2587">
      <w:pPr>
        <w:pStyle w:val="ac"/>
        <w:numPr>
          <w:ilvl w:val="0"/>
          <w:numId w:val="18"/>
        </w:numPr>
        <w:spacing w:before="0" w:after="0"/>
        <w:ind w:right="94"/>
        <w:jc w:val="both"/>
        <w:rPr>
          <w:rFonts w:ascii="Verdana" w:hAnsi="Verdana"/>
          <w:sz w:val="22"/>
          <w:szCs w:val="22"/>
          <w:lang w:val="ru-RU"/>
        </w:rPr>
      </w:pPr>
      <w:r w:rsidRPr="004D1175">
        <w:rPr>
          <w:rFonts w:ascii="Verdana" w:hAnsi="Verdana"/>
          <w:sz w:val="22"/>
          <w:szCs w:val="22"/>
          <w:lang w:val="ru-RU"/>
        </w:rPr>
        <w:t xml:space="preserve">Является ли отчет от 15.06.2021 г., представленный ООО </w:t>
      </w:r>
      <w:r>
        <w:rPr>
          <w:rFonts w:ascii="Verdana" w:hAnsi="Verdana"/>
          <w:sz w:val="22"/>
          <w:szCs w:val="22"/>
          <w:lang w:val="ru-RU"/>
        </w:rPr>
        <w:t>«</w:t>
      </w:r>
      <w:r w:rsidRPr="004D1175">
        <w:rPr>
          <w:rFonts w:ascii="Verdana" w:hAnsi="Verdana"/>
          <w:sz w:val="22"/>
          <w:szCs w:val="22"/>
          <w:lang w:val="ru-RU"/>
        </w:rPr>
        <w:t>Виртуализ</w:t>
      </w:r>
      <w:r>
        <w:rPr>
          <w:rFonts w:ascii="Verdana" w:hAnsi="Verdana"/>
          <w:sz w:val="22"/>
          <w:szCs w:val="22"/>
          <w:lang w:val="ru-RU"/>
        </w:rPr>
        <w:t>ац</w:t>
      </w:r>
      <w:r w:rsidRPr="004D1175">
        <w:rPr>
          <w:rFonts w:ascii="Verdana" w:hAnsi="Verdana"/>
          <w:sz w:val="22"/>
          <w:szCs w:val="22"/>
          <w:lang w:val="ru-RU"/>
        </w:rPr>
        <w:t>ия ИТ</w:t>
      </w:r>
      <w:r>
        <w:rPr>
          <w:rFonts w:ascii="Verdana" w:hAnsi="Verdana"/>
          <w:sz w:val="22"/>
          <w:szCs w:val="22"/>
          <w:lang w:val="ru-RU"/>
        </w:rPr>
        <w:t>»</w:t>
      </w:r>
      <w:r w:rsidRPr="004D1175">
        <w:rPr>
          <w:rFonts w:ascii="Verdana" w:hAnsi="Verdana"/>
          <w:sz w:val="22"/>
          <w:szCs w:val="22"/>
          <w:lang w:val="ru-RU"/>
        </w:rPr>
        <w:t xml:space="preserve"> комплексным аудитом ИТ-инфраструк</w:t>
      </w:r>
      <w:r>
        <w:rPr>
          <w:rFonts w:ascii="Verdana" w:hAnsi="Verdana"/>
          <w:sz w:val="22"/>
          <w:szCs w:val="22"/>
          <w:lang w:val="ru-RU"/>
        </w:rPr>
        <w:t>т</w:t>
      </w:r>
      <w:r w:rsidRPr="004D1175">
        <w:rPr>
          <w:rFonts w:ascii="Verdana" w:hAnsi="Verdana"/>
          <w:sz w:val="22"/>
          <w:szCs w:val="22"/>
          <w:lang w:val="ru-RU"/>
        </w:rPr>
        <w:t>уры РАН?</w:t>
      </w:r>
    </w:p>
    <w:p w14:paraId="39F13405" w14:textId="2E051EFC" w:rsidR="00141CA9" w:rsidRDefault="00141CA9" w:rsidP="00440F7A">
      <w:pPr>
        <w:spacing w:after="0"/>
        <w:ind w:right="94"/>
        <w:jc w:val="both"/>
        <w:rPr>
          <w:sz w:val="22"/>
          <w:szCs w:val="22"/>
          <w:lang w:val="ru-RU"/>
        </w:rPr>
      </w:pPr>
    </w:p>
    <w:p w14:paraId="0B9A78CA" w14:textId="3BD2A8A1" w:rsidR="006C46A3" w:rsidRDefault="006C46A3" w:rsidP="006C46A3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>Эксперт приходит к выводу, что в терминах:</w:t>
      </w:r>
    </w:p>
    <w:p w14:paraId="40189189" w14:textId="77777777" w:rsidR="006C46A3" w:rsidRPr="006C46A3" w:rsidRDefault="006C46A3" w:rsidP="006F2587">
      <w:pPr>
        <w:pStyle w:val="ac"/>
        <w:numPr>
          <w:ilvl w:val="0"/>
          <w:numId w:val="25"/>
        </w:numPr>
        <w:spacing w:before="0" w:after="0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6C46A3">
        <w:rPr>
          <w:rFonts w:ascii="Verdana" w:eastAsiaTheme="majorEastAsia" w:hAnsi="Verdana"/>
          <w:sz w:val="22"/>
          <w:szCs w:val="22"/>
          <w:lang w:val="ru-RU"/>
        </w:rPr>
        <w:t>ГОСТ Р ИСО 19011-2021 Оценка соответствия. Руководящие указания по проведению аудита систем менеджмента</w:t>
      </w:r>
      <w:r>
        <w:rPr>
          <w:rFonts w:ascii="Verdana" w:eastAsiaTheme="majorEastAsia" w:hAnsi="Verdana"/>
          <w:sz w:val="22"/>
          <w:szCs w:val="22"/>
          <w:lang w:val="ru-RU"/>
        </w:rPr>
        <w:t>;</w:t>
      </w:r>
    </w:p>
    <w:p w14:paraId="0993F86F" w14:textId="77777777" w:rsidR="006C46A3" w:rsidRDefault="006C46A3" w:rsidP="006F2587">
      <w:pPr>
        <w:pStyle w:val="ac"/>
        <w:numPr>
          <w:ilvl w:val="0"/>
          <w:numId w:val="25"/>
        </w:numPr>
        <w:spacing w:before="0" w:after="0"/>
        <w:jc w:val="both"/>
        <w:rPr>
          <w:rFonts w:eastAsiaTheme="majorEastAsia"/>
          <w:sz w:val="22"/>
          <w:szCs w:val="22"/>
          <w:lang w:val="ru-RU"/>
        </w:rPr>
      </w:pPr>
      <w:r w:rsidRPr="006C46A3">
        <w:rPr>
          <w:rFonts w:ascii="Verdana" w:eastAsiaTheme="majorEastAsia" w:hAnsi="Verdana"/>
          <w:sz w:val="22"/>
          <w:szCs w:val="22"/>
          <w:lang w:val="ru-RU"/>
        </w:rPr>
        <w:t>ГОСТ Р 58811-2020 Центры обработки данных. Инженерная инфраструктура. Стадии создания</w:t>
      </w:r>
      <w:r>
        <w:rPr>
          <w:rFonts w:ascii="Verdana" w:eastAsiaTheme="majorEastAsia" w:hAnsi="Verdana"/>
          <w:sz w:val="22"/>
          <w:szCs w:val="22"/>
          <w:lang w:val="ru-RU"/>
        </w:rPr>
        <w:t>;</w:t>
      </w:r>
    </w:p>
    <w:p w14:paraId="0CAE6EA1" w14:textId="77777777" w:rsidR="006C46A3" w:rsidRPr="006C46A3" w:rsidRDefault="006C46A3" w:rsidP="006C46A3">
      <w:pPr>
        <w:spacing w:after="0" w:line="276" w:lineRule="auto"/>
        <w:jc w:val="both"/>
        <w:rPr>
          <w:rFonts w:eastAsiaTheme="majorEastAsia"/>
          <w:sz w:val="22"/>
          <w:szCs w:val="22"/>
          <w:lang w:val="ru-RU"/>
        </w:rPr>
      </w:pPr>
      <w:r w:rsidRPr="009C0B9A">
        <w:rPr>
          <w:rFonts w:eastAsiaTheme="majorEastAsia"/>
          <w:sz w:val="22"/>
          <w:szCs w:val="22"/>
          <w:lang w:val="ru-RU"/>
        </w:rPr>
        <w:t xml:space="preserve">отчет от 15.06.2021 г., представленный ООО «Виртуализация ИТ» </w:t>
      </w:r>
      <w:r>
        <w:rPr>
          <w:rFonts w:eastAsiaTheme="majorEastAsia"/>
          <w:sz w:val="22"/>
          <w:szCs w:val="22"/>
          <w:lang w:val="ru-RU"/>
        </w:rPr>
        <w:t xml:space="preserve">является комплексным аудитом </w:t>
      </w:r>
      <w:r w:rsidRPr="009C0B9A">
        <w:rPr>
          <w:rFonts w:eastAsiaTheme="majorEastAsia"/>
          <w:sz w:val="22"/>
          <w:szCs w:val="22"/>
          <w:lang w:val="ru-RU"/>
        </w:rPr>
        <w:t>ИТ-инфраструктуры РАН</w:t>
      </w:r>
      <w:r>
        <w:rPr>
          <w:rFonts w:eastAsiaTheme="majorEastAsia"/>
          <w:sz w:val="22"/>
          <w:szCs w:val="22"/>
          <w:lang w:val="ru-RU"/>
        </w:rPr>
        <w:t>.</w:t>
      </w:r>
    </w:p>
    <w:p w14:paraId="15826F28" w14:textId="47EF218E" w:rsidR="00141CA9" w:rsidRDefault="00141CA9" w:rsidP="00440F7A">
      <w:pPr>
        <w:spacing w:after="0"/>
        <w:ind w:right="94"/>
        <w:jc w:val="both"/>
        <w:rPr>
          <w:sz w:val="22"/>
          <w:szCs w:val="22"/>
          <w:lang w:val="ru-RU"/>
        </w:rPr>
      </w:pPr>
    </w:p>
    <w:p w14:paraId="3BE71E20" w14:textId="77777777" w:rsidR="00141CA9" w:rsidRPr="00141CA9" w:rsidRDefault="00141CA9" w:rsidP="00440F7A">
      <w:pPr>
        <w:spacing w:after="0"/>
        <w:ind w:right="94"/>
        <w:jc w:val="both"/>
        <w:rPr>
          <w:sz w:val="22"/>
          <w:szCs w:val="22"/>
          <w:lang w:val="ru-RU"/>
        </w:rPr>
      </w:pPr>
    </w:p>
    <w:p w14:paraId="55C867FE" w14:textId="77777777" w:rsidR="00141CA9" w:rsidRPr="004D1175" w:rsidRDefault="00141CA9" w:rsidP="006F2587">
      <w:pPr>
        <w:pStyle w:val="ac"/>
        <w:numPr>
          <w:ilvl w:val="0"/>
          <w:numId w:val="18"/>
        </w:numPr>
        <w:spacing w:before="0" w:after="0"/>
        <w:ind w:right="94"/>
        <w:jc w:val="both"/>
        <w:rPr>
          <w:rFonts w:ascii="Verdana" w:hAnsi="Verdana"/>
          <w:sz w:val="22"/>
          <w:szCs w:val="22"/>
          <w:lang w:val="ru-RU"/>
        </w:rPr>
      </w:pPr>
      <w:r w:rsidRPr="004D1175">
        <w:rPr>
          <w:rFonts w:ascii="Verdana" w:hAnsi="Verdana"/>
          <w:noProof/>
          <w:sz w:val="22"/>
          <w:szCs w:val="22"/>
          <w:lang w:val="ru-RU"/>
        </w:rPr>
        <w:drawing>
          <wp:inline distT="0" distB="0" distL="0" distR="0" wp14:anchorId="044A4C0D" wp14:editId="31543ADB">
            <wp:extent cx="4572" cy="9144"/>
            <wp:effectExtent l="0" t="0" r="0" b="0"/>
            <wp:docPr id="11" name="Picture 18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" name="Picture 187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1175">
        <w:rPr>
          <w:rFonts w:ascii="Verdana" w:hAnsi="Verdana"/>
          <w:sz w:val="22"/>
          <w:szCs w:val="22"/>
          <w:lang w:val="ru-RU"/>
        </w:rPr>
        <w:t xml:space="preserve">Соответствует ли отчет от 15.06.2021 г., представленный ООО </w:t>
      </w:r>
      <w:r>
        <w:rPr>
          <w:rFonts w:ascii="Verdana" w:hAnsi="Verdana"/>
          <w:sz w:val="22"/>
          <w:szCs w:val="22"/>
          <w:lang w:val="ru-RU"/>
        </w:rPr>
        <w:t>«</w:t>
      </w:r>
      <w:r w:rsidRPr="004D1175">
        <w:rPr>
          <w:rFonts w:ascii="Verdana" w:hAnsi="Verdana"/>
          <w:sz w:val="22"/>
          <w:szCs w:val="22"/>
          <w:lang w:val="ru-RU"/>
        </w:rPr>
        <w:t>Виртуализация ИТ</w:t>
      </w:r>
      <w:r>
        <w:rPr>
          <w:rFonts w:ascii="Verdana" w:hAnsi="Verdana"/>
          <w:sz w:val="22"/>
          <w:szCs w:val="22"/>
          <w:lang w:val="ru-RU"/>
        </w:rPr>
        <w:t>»</w:t>
      </w:r>
      <w:r w:rsidRPr="004D1175">
        <w:rPr>
          <w:rFonts w:ascii="Verdana" w:hAnsi="Verdana"/>
          <w:sz w:val="22"/>
          <w:szCs w:val="22"/>
          <w:lang w:val="ru-RU"/>
        </w:rPr>
        <w:t xml:space="preserve"> перечню работ, их объему, требованиям и характеристикам работ, требованиям к качеству установленных Техническим заданием Контракта </w:t>
      </w:r>
      <w:r>
        <w:rPr>
          <w:rFonts w:ascii="Verdana" w:hAnsi="Verdana"/>
          <w:sz w:val="22"/>
          <w:szCs w:val="22"/>
          <w:lang w:val="ru-RU"/>
        </w:rPr>
        <w:t>№</w:t>
      </w:r>
      <w:r w:rsidRPr="004D1175">
        <w:rPr>
          <w:rFonts w:ascii="Verdana" w:hAnsi="Verdana"/>
          <w:sz w:val="22"/>
          <w:szCs w:val="22"/>
          <w:lang w:val="ru-RU"/>
        </w:rPr>
        <w:t>4У-ЭА</w:t>
      </w:r>
      <w:r>
        <w:rPr>
          <w:rFonts w:ascii="Verdana" w:hAnsi="Verdana"/>
          <w:sz w:val="22"/>
          <w:szCs w:val="22"/>
          <w:lang w:val="ru-RU"/>
        </w:rPr>
        <w:t>-</w:t>
      </w:r>
      <w:r w:rsidRPr="004D1175">
        <w:rPr>
          <w:rFonts w:ascii="Verdana" w:hAnsi="Verdana"/>
          <w:sz w:val="22"/>
          <w:szCs w:val="22"/>
          <w:lang w:val="ru-RU"/>
        </w:rPr>
        <w:t>201-20?</w:t>
      </w:r>
      <w:r w:rsidRPr="008F5110">
        <w:rPr>
          <w:rFonts w:ascii="Verdana" w:hAnsi="Verdana"/>
          <w:noProof/>
          <w:sz w:val="22"/>
          <w:szCs w:val="22"/>
        </w:rPr>
        <w:drawing>
          <wp:inline distT="0" distB="0" distL="0" distR="0" wp14:anchorId="0762BCE0" wp14:editId="71F4A4A1">
            <wp:extent cx="9525" cy="38100"/>
            <wp:effectExtent l="0" t="0" r="285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D66B4" w14:textId="317C7301" w:rsidR="00A61C80" w:rsidRDefault="00A61C80" w:rsidP="00440F7A">
      <w:pPr>
        <w:spacing w:after="0" w:line="276" w:lineRule="auto"/>
        <w:ind w:firstLine="709"/>
        <w:jc w:val="both"/>
        <w:rPr>
          <w:sz w:val="22"/>
          <w:lang w:val="ru-RU"/>
        </w:rPr>
      </w:pPr>
    </w:p>
    <w:p w14:paraId="34586AA7" w14:textId="47B21AFE" w:rsidR="006C46A3" w:rsidRDefault="006C46A3" w:rsidP="006C46A3">
      <w:pPr>
        <w:spacing w:after="0" w:line="276" w:lineRule="auto"/>
        <w:ind w:firstLine="576"/>
        <w:jc w:val="both"/>
        <w:rPr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 xml:space="preserve">Эксперт приходит к выводу, что </w:t>
      </w:r>
      <w:r w:rsidRPr="004D1175">
        <w:rPr>
          <w:sz w:val="22"/>
          <w:szCs w:val="22"/>
          <w:lang w:val="ru-RU"/>
        </w:rPr>
        <w:t>отчет от 15.06.2021 г., представленный ООО</w:t>
      </w:r>
      <w:r w:rsidR="00773CB7">
        <w:rPr>
          <w:sz w:val="22"/>
          <w:szCs w:val="22"/>
          <w:lang w:val="ru-RU"/>
        </w:rPr>
        <w:t> </w:t>
      </w:r>
      <w:r>
        <w:rPr>
          <w:sz w:val="22"/>
          <w:szCs w:val="22"/>
          <w:lang w:val="ru-RU"/>
        </w:rPr>
        <w:t>«</w:t>
      </w:r>
      <w:r w:rsidRPr="004D1175">
        <w:rPr>
          <w:sz w:val="22"/>
          <w:szCs w:val="22"/>
          <w:lang w:val="ru-RU"/>
        </w:rPr>
        <w:t>Виртуализация ИТ</w:t>
      </w:r>
      <w:r>
        <w:rPr>
          <w:sz w:val="22"/>
          <w:szCs w:val="22"/>
          <w:lang w:val="ru-RU"/>
        </w:rPr>
        <w:t>»</w:t>
      </w:r>
      <w:r w:rsidRPr="004D1175">
        <w:rPr>
          <w:sz w:val="22"/>
          <w:szCs w:val="22"/>
          <w:lang w:val="ru-RU"/>
        </w:rPr>
        <w:t xml:space="preserve"> перечню работ, их объему, требованиям и характеристикам работ, требованиям к качеству установленных Техническим заданием Контракта </w:t>
      </w:r>
      <w:r>
        <w:rPr>
          <w:sz w:val="22"/>
          <w:szCs w:val="22"/>
          <w:lang w:val="ru-RU"/>
        </w:rPr>
        <w:t>№</w:t>
      </w:r>
      <w:r w:rsidRPr="004D1175">
        <w:rPr>
          <w:sz w:val="22"/>
          <w:szCs w:val="22"/>
          <w:lang w:val="ru-RU"/>
        </w:rPr>
        <w:t>4У-ЭА</w:t>
      </w:r>
      <w:r>
        <w:rPr>
          <w:sz w:val="22"/>
          <w:szCs w:val="22"/>
          <w:lang w:val="ru-RU"/>
        </w:rPr>
        <w:t>-</w:t>
      </w:r>
      <w:r w:rsidRPr="004D1175">
        <w:rPr>
          <w:sz w:val="22"/>
          <w:szCs w:val="22"/>
          <w:lang w:val="ru-RU"/>
        </w:rPr>
        <w:t>201-20</w:t>
      </w:r>
      <w:r>
        <w:rPr>
          <w:sz w:val="22"/>
          <w:szCs w:val="22"/>
          <w:lang w:val="ru-RU"/>
        </w:rPr>
        <w:t>, в целом, соответствует.</w:t>
      </w:r>
    </w:p>
    <w:p w14:paraId="3F006953" w14:textId="77777777" w:rsidR="006C46A3" w:rsidRDefault="006C46A3" w:rsidP="006C46A3">
      <w:pPr>
        <w:spacing w:after="0" w:line="276" w:lineRule="auto"/>
        <w:ind w:firstLine="709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 xml:space="preserve">По документированию аудита из 117 пунктов не выполнены – 2, выполнены частично – 2. При этом информация по 72 пунктам аудитору не предоставлена, из них по 23 пунктам информация объективно существует и должна быть доступна заказчику аудита. </w:t>
      </w:r>
    </w:p>
    <w:p w14:paraId="0DD57B22" w14:textId="77777777" w:rsidR="006C46A3" w:rsidRDefault="006C46A3" w:rsidP="006C46A3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 xml:space="preserve">По содержанию работ из 17 пунктов выполнены 16. </w:t>
      </w:r>
    </w:p>
    <w:p w14:paraId="51E182FE" w14:textId="77777777" w:rsidR="006C46A3" w:rsidRDefault="006C46A3" w:rsidP="006C46A3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>По составу работ из 3 пунктов выполнены 2, частично выполнен - 1.</w:t>
      </w:r>
    </w:p>
    <w:p w14:paraId="536B3A97" w14:textId="77777777" w:rsidR="006C46A3" w:rsidRDefault="006C46A3" w:rsidP="006C46A3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>Из 4 задач аудита 3 выполнены, частично выполнена - 1.</w:t>
      </w:r>
    </w:p>
    <w:p w14:paraId="53B39769" w14:textId="77777777" w:rsidR="006C46A3" w:rsidRDefault="006C46A3" w:rsidP="006C46A3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Пункты, выполненные частично или невыполненные, относятся к описательной части и не носят критического харак</w:t>
      </w:r>
      <w:bookmarkStart w:id="24" w:name="_GoBack"/>
      <w:bookmarkEnd w:id="24"/>
      <w:r>
        <w:rPr>
          <w:sz w:val="22"/>
          <w:szCs w:val="22"/>
          <w:lang w:val="ru-RU"/>
        </w:rPr>
        <w:t xml:space="preserve">тера. Основные задачи аудита выполнены.  </w:t>
      </w:r>
    </w:p>
    <w:p w14:paraId="0E54BDFD" w14:textId="64095778" w:rsidR="006C46A3" w:rsidRDefault="006C46A3" w:rsidP="00440F7A">
      <w:pPr>
        <w:spacing w:after="0" w:line="276" w:lineRule="auto"/>
        <w:ind w:firstLine="709"/>
        <w:jc w:val="both"/>
        <w:rPr>
          <w:sz w:val="22"/>
          <w:lang w:val="ru-RU"/>
        </w:rPr>
      </w:pPr>
    </w:p>
    <w:p w14:paraId="556D7826" w14:textId="63A736AC" w:rsidR="006C46A3" w:rsidRDefault="006C46A3" w:rsidP="00440F7A">
      <w:pPr>
        <w:spacing w:after="0" w:line="276" w:lineRule="auto"/>
        <w:ind w:firstLine="709"/>
        <w:jc w:val="both"/>
        <w:rPr>
          <w:sz w:val="22"/>
          <w:lang w:val="ru-RU"/>
        </w:rPr>
      </w:pPr>
    </w:p>
    <w:p w14:paraId="20E961C4" w14:textId="77777777" w:rsidR="006C46A3" w:rsidRPr="009422ED" w:rsidRDefault="006C46A3" w:rsidP="00440F7A">
      <w:pPr>
        <w:spacing w:after="0" w:line="276" w:lineRule="auto"/>
        <w:ind w:firstLine="709"/>
        <w:jc w:val="both"/>
        <w:rPr>
          <w:sz w:val="22"/>
          <w:lang w:val="ru-RU"/>
        </w:rPr>
      </w:pPr>
    </w:p>
    <w:p w14:paraId="6F4EB960" w14:textId="6291B184" w:rsidR="002A0859" w:rsidRDefault="00BF24AD" w:rsidP="00440F7A">
      <w:pPr>
        <w:spacing w:after="0" w:line="276" w:lineRule="auto"/>
        <w:jc w:val="center"/>
        <w:rPr>
          <w:lang w:val="ru-RU"/>
        </w:rPr>
      </w:pPr>
      <w:r w:rsidRPr="00BF24AD">
        <w:rPr>
          <w:lang w:val="ru-RU"/>
        </w:rPr>
        <w:t>-----------------------</w:t>
      </w:r>
    </w:p>
    <w:sectPr w:rsidR="002A0859" w:rsidSect="001652D6">
      <w:headerReference w:type="default" r:id="rId23"/>
      <w:footerReference w:type="default" r:id="rId24"/>
      <w:headerReference w:type="first" r:id="rId25"/>
      <w:pgSz w:w="11906" w:h="16838"/>
      <w:pgMar w:top="993" w:right="991" w:bottom="1440" w:left="1361" w:header="17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DEFEAC" w14:textId="77777777" w:rsidR="00880DC7" w:rsidRDefault="00880DC7" w:rsidP="00032273">
      <w:r>
        <w:separator/>
      </w:r>
    </w:p>
  </w:endnote>
  <w:endnote w:type="continuationSeparator" w:id="0">
    <w:p w14:paraId="6F3B09D1" w14:textId="77777777" w:rsidR="00880DC7" w:rsidRDefault="00880DC7" w:rsidP="00032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Ubuntu">
    <w:charset w:val="CC"/>
    <w:family w:val="swiss"/>
    <w:pitch w:val="variable"/>
    <w:sig w:usb0="E00002FF" w:usb1="5000205B" w:usb2="00000000" w:usb3="00000000" w:csb0="0000009F" w:csb1="00000000"/>
  </w:font>
  <w:font w:name="PT Sans Narrow">
    <w:charset w:val="CC"/>
    <w:family w:val="swiss"/>
    <w:pitch w:val="variable"/>
    <w:sig w:usb0="A00002EF" w:usb1="5000204B" w:usb2="00000000" w:usb3="00000000" w:csb0="00000097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12C94" w14:textId="77777777" w:rsidR="00637D04" w:rsidRPr="002267F0" w:rsidRDefault="00637D04" w:rsidP="002267F0">
    <w:pPr>
      <w:pStyle w:val="a6"/>
      <w:ind w:firstLine="680"/>
    </w:pPr>
  </w:p>
  <w:tbl>
    <w:tblPr>
      <w:tblW w:w="10916" w:type="dxa"/>
      <w:tblInd w:w="-851" w:type="dxa"/>
      <w:tblLook w:val="04A0" w:firstRow="1" w:lastRow="0" w:firstColumn="1" w:lastColumn="0" w:noHBand="0" w:noVBand="1"/>
    </w:tblPr>
    <w:tblGrid>
      <w:gridCol w:w="5529"/>
      <w:gridCol w:w="5387"/>
    </w:tblGrid>
    <w:tr w:rsidR="00637D04" w:rsidRPr="00535BB2" w14:paraId="3FFB7DE2" w14:textId="77777777" w:rsidTr="001934E1">
      <w:tc>
        <w:tcPr>
          <w:tcW w:w="5529" w:type="dxa"/>
        </w:tcPr>
        <w:p w14:paraId="32D81A02" w14:textId="6BCE455A" w:rsidR="00637D04" w:rsidRPr="00717C7D" w:rsidRDefault="00637D04" w:rsidP="00BA5226">
          <w:pPr>
            <w:pStyle w:val="a6"/>
            <w:ind w:left="113"/>
            <w:rPr>
              <w:lang w:val="ru-RU"/>
            </w:rPr>
          </w:pPr>
          <w:r w:rsidRPr="00717C7D">
            <w:rPr>
              <w:lang w:val="ru-RU"/>
            </w:rPr>
            <w:t>Отчет подготовил эксперт</w:t>
          </w:r>
        </w:p>
      </w:tc>
      <w:tc>
        <w:tcPr>
          <w:tcW w:w="5387" w:type="dxa"/>
        </w:tcPr>
        <w:p w14:paraId="276A9C50" w14:textId="428DCBB5" w:rsidR="00637D04" w:rsidRPr="007A2716" w:rsidRDefault="00637D04" w:rsidP="00BA5226">
          <w:pPr>
            <w:pStyle w:val="a6"/>
            <w:ind w:right="113"/>
            <w:jc w:val="right"/>
            <w:rPr>
              <w:lang w:val="ru-RU"/>
            </w:rPr>
          </w:pPr>
          <w:proofErr w:type="spellStart"/>
          <w:r>
            <w:rPr>
              <w:lang w:val="ru-RU"/>
            </w:rPr>
            <w:t>Шпакова</w:t>
          </w:r>
          <w:proofErr w:type="spellEnd"/>
          <w:r>
            <w:rPr>
              <w:lang w:val="ru-RU"/>
            </w:rPr>
            <w:t xml:space="preserve"> Е.М.</w:t>
          </w:r>
        </w:p>
      </w:tc>
    </w:tr>
    <w:tr w:rsidR="00637D04" w:rsidRPr="001934E1" w14:paraId="12DE2893" w14:textId="77777777" w:rsidTr="001934E1">
      <w:tc>
        <w:tcPr>
          <w:tcW w:w="10916" w:type="dxa"/>
          <w:gridSpan w:val="2"/>
        </w:tcPr>
        <w:p w14:paraId="2E191242" w14:textId="77777777" w:rsidR="00637D04" w:rsidRPr="00F67F9B" w:rsidRDefault="00637D04" w:rsidP="0095519C">
          <w:pPr>
            <w:pStyle w:val="a6"/>
            <w:tabs>
              <w:tab w:val="clear" w:pos="9355"/>
            </w:tabs>
            <w:jc w:val="center"/>
            <w:rPr>
              <w:b/>
              <w:bCs/>
              <w:lang w:val="ru-RU"/>
            </w:rPr>
          </w:pPr>
          <w:r w:rsidRPr="00725AC3">
            <w:rPr>
              <w:b/>
              <w:bCs/>
              <w:noProof/>
              <w:sz w:val="18"/>
              <w:szCs w:val="18"/>
              <w:lang w:val="ru-RU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045CF1A9" wp14:editId="7CAF9AFC">
                    <wp:simplePos x="0" y="0"/>
                    <wp:positionH relativeFrom="column">
                      <wp:posOffset>47625</wp:posOffset>
                    </wp:positionH>
                    <wp:positionV relativeFrom="paragraph">
                      <wp:posOffset>83820</wp:posOffset>
                    </wp:positionV>
                    <wp:extent cx="2764790" cy="0"/>
                    <wp:effectExtent l="0" t="0" r="0" b="0"/>
                    <wp:wrapNone/>
                    <wp:docPr id="42" name="Прямая соединительная линия 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 flipV="1">
                              <a:off x="0" y="0"/>
                              <a:ext cx="276479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 xmlns:oel="http://schemas.microsoft.com/office/2019/extlst">
                <w:pict>
                  <v:line w14:anchorId="0DD3FBD8" id="Прямая соединительная линия 42" o:spid="_x0000_s1026" style="position:absolute;flip:x y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6.6pt" to="221.4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7QoFQIAAEQEAAAOAAAAZHJzL2Uyb0RvYy54bWysU81uEzEQviPxDpbvZJNVf+gqmx5aFQ4I&#10;IqDcXa+dWPKfbJPd3IAzUh6BV+gBpEotPMPuGzH2JptSuIC4WOOZ+T7PfDOenjZKohVzXhhd4slo&#10;jBHT1FRCL0p8+fbiyVOMfCC6ItJoVuI18/h09vjRtLYFy83SyIo5BCTaF7Ut8TIEW2SZp0umiB8Z&#10;yzQEuXGKBLi6RVY5UgO7klk+Hh9ltXGVdYYy78F73gfxLPFzzmh4xblnAckSQ20hnS6dV/HMZlNS&#10;LByxS0G3ZZB/qEIRoeHRgeqcBILeO/EblRLUGW94GFGjMsO5oCz1AN1Mxg+6ebMklqVeQBxvB5n8&#10;/6OlL1dzh0RV4oMcI00UzKj90n3oNu1de91tUPex/dF+a7+2N+339qb7BPZt9xnsGGxvt+4NAjho&#10;WVtfAOWZnrvtzdu5i8I03CnEpbDPYU1wst5FK8ZABtSkmayHmbAmIArO/Pjo4PgERkd3sawni0Dr&#10;fHjGjELRKLEUOspFCrJ64QMUAKm7lOiWGtUlPjnMD1OWN1JUF0LKGEsbx86kQysCuxKaSewHCO5l&#10;wU1qcMYu+76SFdaS9fSvGQctoeq+rwechFKmw45XasiOMA4VDMBxX1lc/30xvwK3+RHK0ob/DXhA&#10;pJeNDgNYCW3cn17fS8H7/J0Cfd9RgitTrdPEkzSwqkm57beKf+H+PcH3n3/2EwAA//8DAFBLAwQU&#10;AAYACAAAACEANpKaKdkAAAAHAQAADwAAAGRycy9kb3ducmV2LnhtbEyOT0+DQBDF7yZ+h82YeGns&#10;IrYqyNIYEr1pYrX3KTsCkZ1Fdmnx2zvGgx7fn7z3Kzaz69WBxtB5NnC5TEAR19523Bh4e324uAUV&#10;IrLF3jMZ+KIAm/L0pMDc+iO/0GEbGyUjHHI00MY45FqHuiWHYekHYsne/egwihwbbUc8yrjrdZok&#10;19phx/LQ4kBVS/XHdnIGMlsxJ8/VYtg9uc+smdLdevFozPnZfH8HKtIc/8rwgy/oUArT3k9sg+oN&#10;3KylKPZVCkri1SrNQO1/DV0W+j9/+Q0AAP//AwBQSwECLQAUAAYACAAAACEAtoM4kv4AAADhAQAA&#10;EwAAAAAAAAAAAAAAAAAAAAAAW0NvbnRlbnRfVHlwZXNdLnhtbFBLAQItABQABgAIAAAAIQA4/SH/&#10;1gAAAJQBAAALAAAAAAAAAAAAAAAAAC8BAABfcmVscy8ucmVsc1BLAQItABQABgAIAAAAIQA5O7Qo&#10;FQIAAEQEAAAOAAAAAAAAAAAAAAAAAC4CAABkcnMvZTJvRG9jLnhtbFBLAQItABQABgAIAAAAIQA2&#10;kpop2QAAAAcBAAAPAAAAAAAAAAAAAAAAAG8EAABkcnMvZG93bnJldi54bWxQSwUGAAAAAAQABADz&#10;AAAAdQUAAAAA&#10;" strokecolor="black [3213]">
                    <v:stroke joinstyle="miter"/>
                  </v:line>
                </w:pict>
              </mc:Fallback>
            </mc:AlternateContent>
          </w:r>
          <w:r w:rsidRPr="00725AC3">
            <w:rPr>
              <w:b/>
              <w:bCs/>
              <w:noProof/>
              <w:sz w:val="18"/>
              <w:szCs w:val="18"/>
              <w:lang w:val="ru-RU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7D9B765" wp14:editId="765D95A6">
                    <wp:simplePos x="0" y="0"/>
                    <wp:positionH relativeFrom="column">
                      <wp:posOffset>3968750</wp:posOffset>
                    </wp:positionH>
                    <wp:positionV relativeFrom="paragraph">
                      <wp:posOffset>80645</wp:posOffset>
                    </wp:positionV>
                    <wp:extent cx="2764790" cy="0"/>
                    <wp:effectExtent l="0" t="0" r="0" b="0"/>
                    <wp:wrapNone/>
                    <wp:docPr id="43" name="Прямая соединительная линия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 flipV="1">
                              <a:off x="0" y="0"/>
                              <a:ext cx="276479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 xmlns:oel="http://schemas.microsoft.com/office/2019/extlst">
                <w:pict>
                  <v:line w14:anchorId="7B067602" id="Прямая соединительная линия 43" o:spid="_x0000_s1026" style="position:absolute;flip:x y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5pt,6.35pt" to="530.2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so5FQIAAEQEAAAOAAAAZHJzL2Uyb0RvYy54bWysU82O0zAQviPxDpbvNG3Z36jpHna1cEBQ&#10;wcLd69iNJf/JNk16A85IfQRegQNIKy3wDMkbMXbadFm4gLhY45n5Ps98M56dNUqiFXNeGF3gyWiM&#10;EdPUlEIvC/z66vLRCUY+EF0SaTQr8Jp5fDZ/+GBW25xNTWVkyRwCEu3z2ha4CsHmWeZpxRTxI2OZ&#10;hiA3TpEAV7fMSkdqYFcym47HR1ltXGmdocx78F70QTxP/JwzGl5w7llAssBQW0inS+d1PLP5jORL&#10;R2wl6LYM8g9VKCI0PDpQXZBA0FsnfqNSgjrjDQ8jalRmOBeUpR6gm8n4XjevKmJZ6gXE8XaQyf8/&#10;Wvp8tXBIlAU+eIyRJgpm1H7q3nWb9lv7udug7n37o/3afmlv2u/tTfcB7NvuI9gx2N5u3RsEcNCy&#10;tj4HynO9cNubtwsXhWm4U4hLYZ/CmuBkvYlWjIEMqEkzWQ8zYU1AFJzT46OD41MYHd3Fsp4sAq3z&#10;4QkzCkWjwFLoKBfJyeqZD1AApO5SoltqVBf49HB6mLK8kaK8FFLGWNo4di4dWhHYldBMYj9AcCcL&#10;blKDM3bZ95WssJasp3/JOGgJVfd93eMklDIddrxSQ3aEcahgAI77yuL674v5FbjNj1CWNvxvwAMi&#10;vWx0GMBKaOP+9PpeCt7n7xTo+44SXJtynSaepIFVTcptv1X8C3fvCb7//POfAAAA//8DAFBLAwQU&#10;AAYACAAAACEAIVHNot0AAAAKAQAADwAAAGRycy9kb3ducmV2LnhtbEyPwU7DMBBE70j8g7VIvVTU&#10;JqKBhjhVFam9gUSh9228JBHxOsROG/4eVxzguDOj2Tf5erKdONHgW8ca7hYKBHHlTMu1hve37e0j&#10;CB+QDXaOScM3eVgX11c5Zsad+ZVO+1CLWMI+Qw1NCH0mpa8asugXrieO3ocbLIZ4DrU0A55jue1k&#10;olQqLbYcPzTYU9lQ9bkfrYaVKZnVSznvD8/2a1WPyWE532k9u5k2TyACTeEvDBf8iA5FZDq6kY0X&#10;nYY0WcYtIRrJA4hLQKXqHsTxV5FFLv9PKH4AAAD//wMAUEsBAi0AFAAGAAgAAAAhALaDOJL+AAAA&#10;4QEAABMAAAAAAAAAAAAAAAAAAAAAAFtDb250ZW50X1R5cGVzXS54bWxQSwECLQAUAAYACAAAACEA&#10;OP0h/9YAAACUAQAACwAAAAAAAAAAAAAAAAAvAQAAX3JlbHMvLnJlbHNQSwECLQAUAAYACAAAACEA&#10;MeLKORUCAABEBAAADgAAAAAAAAAAAAAAAAAuAgAAZHJzL2Uyb0RvYy54bWxQSwECLQAUAAYACAAA&#10;ACEAIVHNot0AAAAKAQAADwAAAAAAAAAAAAAAAABvBAAAZHJzL2Rvd25yZXYueG1sUEsFBgAAAAAE&#10;AAQA8wAAAHkFAAAAAA==&#10;" strokecolor="black [3213]">
                    <v:stroke joinstyle="miter"/>
                  </v:line>
                </w:pict>
              </mc:Fallback>
            </mc:AlternateContent>
          </w:r>
          <w:proofErr w:type="spellStart"/>
          <w:r w:rsidRPr="00725AC3">
            <w:rPr>
              <w:b/>
              <w:bCs/>
              <w:sz w:val="18"/>
              <w:szCs w:val="18"/>
            </w:rPr>
            <w:t>rtmtech</w:t>
          </w:r>
          <w:proofErr w:type="spellEnd"/>
          <w:r w:rsidRPr="001051CA">
            <w:rPr>
              <w:b/>
              <w:bCs/>
              <w:sz w:val="18"/>
              <w:szCs w:val="18"/>
              <w:lang w:val="ru-RU"/>
            </w:rPr>
            <w:t>.</w:t>
          </w:r>
          <w:proofErr w:type="spellStart"/>
          <w:r w:rsidRPr="00725AC3">
            <w:rPr>
              <w:b/>
              <w:bCs/>
              <w:sz w:val="18"/>
              <w:szCs w:val="18"/>
            </w:rPr>
            <w:t>ru</w:t>
          </w:r>
          <w:proofErr w:type="spellEnd"/>
        </w:p>
      </w:tc>
    </w:tr>
    <w:tr w:rsidR="00637D04" w:rsidRPr="00DC4192" w14:paraId="7A944620" w14:textId="77777777" w:rsidTr="001934E1">
      <w:tc>
        <w:tcPr>
          <w:tcW w:w="5529" w:type="dxa"/>
        </w:tcPr>
        <w:p w14:paraId="6FC74486" w14:textId="77777777" w:rsidR="00637D04" w:rsidRPr="001934E1" w:rsidRDefault="00637D04" w:rsidP="001934E1">
          <w:pPr>
            <w:pStyle w:val="a6"/>
            <w:tabs>
              <w:tab w:val="clear" w:pos="9355"/>
            </w:tabs>
            <w:ind w:right="-284"/>
            <w:jc w:val="center"/>
            <w:rPr>
              <w:b/>
              <w:bCs/>
              <w:noProof/>
              <w:sz w:val="18"/>
              <w:szCs w:val="18"/>
              <w:lang w:val="ru-RU"/>
            </w:rPr>
          </w:pPr>
        </w:p>
      </w:tc>
      <w:tc>
        <w:tcPr>
          <w:tcW w:w="5387" w:type="dxa"/>
        </w:tcPr>
        <w:p w14:paraId="4A9CC091" w14:textId="77777777" w:rsidR="00637D04" w:rsidRPr="002267F0" w:rsidRDefault="00637D04" w:rsidP="00BA5226">
          <w:pPr>
            <w:pStyle w:val="a6"/>
            <w:ind w:right="113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CC269D">
            <w:rPr>
              <w:noProof/>
              <w:lang w:val="ru-RU"/>
            </w:rPr>
            <w:t>27</w:t>
          </w:r>
          <w:r>
            <w:fldChar w:fldCharType="end"/>
          </w:r>
        </w:p>
      </w:tc>
    </w:tr>
  </w:tbl>
  <w:p w14:paraId="25533675" w14:textId="77777777" w:rsidR="00637D04" w:rsidRPr="00DC4192" w:rsidRDefault="00637D04" w:rsidP="00032273">
    <w:pPr>
      <w:pStyle w:val="a6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C5D1F" w14:textId="77777777" w:rsidR="00880DC7" w:rsidRDefault="00880DC7" w:rsidP="00032273">
      <w:r>
        <w:separator/>
      </w:r>
    </w:p>
  </w:footnote>
  <w:footnote w:type="continuationSeparator" w:id="0">
    <w:p w14:paraId="34AC6E2D" w14:textId="77777777" w:rsidR="00880DC7" w:rsidRDefault="00880DC7" w:rsidP="000322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348" w:type="dxa"/>
      <w:tblInd w:w="-567" w:type="dxa"/>
      <w:tblLook w:val="04A0" w:firstRow="1" w:lastRow="0" w:firstColumn="1" w:lastColumn="0" w:noHBand="0" w:noVBand="1"/>
    </w:tblPr>
    <w:tblGrid>
      <w:gridCol w:w="5245"/>
      <w:gridCol w:w="5103"/>
    </w:tblGrid>
    <w:tr w:rsidR="00637D04" w:rsidRPr="00773CB7" w14:paraId="50C6AF4E" w14:textId="77777777" w:rsidTr="00093D95">
      <w:tc>
        <w:tcPr>
          <w:tcW w:w="5245" w:type="dxa"/>
          <w:vAlign w:val="center"/>
        </w:tcPr>
        <w:p w14:paraId="09CC144C" w14:textId="43C821C5" w:rsidR="00637D04" w:rsidRPr="00717C7D" w:rsidRDefault="00637D04" w:rsidP="007F211B">
          <w:pPr>
            <w:pStyle w:val="a6"/>
            <w:ind w:left="113"/>
            <w:rPr>
              <w:lang w:val="ru-RU"/>
            </w:rPr>
          </w:pPr>
          <w:r w:rsidRPr="00A4153B">
            <w:rPr>
              <w:noProof/>
              <w:sz w:val="18"/>
              <w:szCs w:val="20"/>
              <w:lang w:val="ru-RU"/>
            </w:rPr>
            <w:drawing>
              <wp:inline distT="0" distB="0" distL="0" distR="0" wp14:anchorId="458CE850" wp14:editId="49B91456">
                <wp:extent cx="837565" cy="359410"/>
                <wp:effectExtent l="0" t="0" r="635" b="2540"/>
                <wp:docPr id="12" name="Рисуно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Рисунок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7565" cy="359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Align w:val="bottom"/>
        </w:tcPr>
        <w:p w14:paraId="2E417433" w14:textId="58BAC01A" w:rsidR="00637D04" w:rsidRPr="004830EB" w:rsidRDefault="00637D04" w:rsidP="007A2716">
          <w:pPr>
            <w:pStyle w:val="a6"/>
            <w:ind w:right="113"/>
            <w:jc w:val="right"/>
            <w:rPr>
              <w:sz w:val="18"/>
              <w:szCs w:val="20"/>
              <w:lang w:val="ru-RU"/>
            </w:rPr>
          </w:pPr>
          <w:r>
            <w:rPr>
              <w:sz w:val="18"/>
              <w:szCs w:val="20"/>
              <w:lang w:val="ru-RU"/>
            </w:rPr>
            <w:t xml:space="preserve">ЗАКЛЮЧЕНИЕ </w:t>
          </w:r>
          <w:r w:rsidRPr="004830EB">
            <w:rPr>
              <w:sz w:val="18"/>
              <w:szCs w:val="20"/>
              <w:lang w:val="ru-RU"/>
            </w:rPr>
            <w:t>ЭКСПЕРТ</w:t>
          </w:r>
          <w:r>
            <w:rPr>
              <w:sz w:val="18"/>
              <w:szCs w:val="20"/>
              <w:lang w:val="ru-RU"/>
            </w:rPr>
            <w:t>А</w:t>
          </w:r>
          <w:r w:rsidRPr="004830EB">
            <w:rPr>
              <w:sz w:val="18"/>
              <w:szCs w:val="20"/>
              <w:lang w:val="ru-RU"/>
            </w:rPr>
            <w:t xml:space="preserve"> №2022/</w:t>
          </w:r>
          <w:r>
            <w:rPr>
              <w:sz w:val="18"/>
              <w:szCs w:val="20"/>
              <w:lang w:val="ru-RU"/>
            </w:rPr>
            <w:t>716</w:t>
          </w:r>
          <w:r w:rsidRPr="004830EB">
            <w:rPr>
              <w:sz w:val="18"/>
              <w:szCs w:val="20"/>
              <w:lang w:val="ru-RU"/>
            </w:rPr>
            <w:t xml:space="preserve"> </w:t>
          </w:r>
        </w:p>
        <w:p w14:paraId="2B20AF24" w14:textId="1771DCF3" w:rsidR="00637D04" w:rsidRPr="004830EB" w:rsidRDefault="00637D04" w:rsidP="00791364">
          <w:pPr>
            <w:pStyle w:val="a6"/>
            <w:ind w:right="113"/>
            <w:jc w:val="right"/>
            <w:rPr>
              <w:sz w:val="18"/>
              <w:szCs w:val="20"/>
              <w:lang w:val="ru-RU"/>
            </w:rPr>
          </w:pPr>
          <w:r w:rsidRPr="004830EB">
            <w:rPr>
              <w:sz w:val="18"/>
              <w:szCs w:val="20"/>
              <w:lang w:val="ru-RU"/>
            </w:rPr>
            <w:t xml:space="preserve">от </w:t>
          </w:r>
          <w:r>
            <w:rPr>
              <w:sz w:val="18"/>
              <w:szCs w:val="20"/>
              <w:lang w:val="ru-RU"/>
            </w:rPr>
            <w:t>11</w:t>
          </w:r>
          <w:r w:rsidRPr="004830EB">
            <w:rPr>
              <w:sz w:val="18"/>
              <w:szCs w:val="20"/>
              <w:lang w:val="ru-RU"/>
            </w:rPr>
            <w:t>.0</w:t>
          </w:r>
          <w:r>
            <w:rPr>
              <w:sz w:val="18"/>
              <w:szCs w:val="20"/>
              <w:lang w:val="ru-RU"/>
            </w:rPr>
            <w:t>7</w:t>
          </w:r>
          <w:r w:rsidRPr="004830EB">
            <w:rPr>
              <w:sz w:val="18"/>
              <w:szCs w:val="20"/>
              <w:lang w:val="ru-RU"/>
            </w:rPr>
            <w:t>.2022 по результатам исследования</w:t>
          </w:r>
        </w:p>
        <w:p w14:paraId="75336C17" w14:textId="34C2277E" w:rsidR="00637D04" w:rsidRPr="00791364" w:rsidRDefault="00637D04" w:rsidP="00535BB2">
          <w:pPr>
            <w:pStyle w:val="a6"/>
            <w:ind w:right="113"/>
            <w:jc w:val="right"/>
            <w:rPr>
              <w:sz w:val="18"/>
              <w:szCs w:val="20"/>
              <w:lang w:val="ru-RU"/>
            </w:rPr>
          </w:pPr>
          <w:r>
            <w:rPr>
              <w:bCs/>
              <w:iCs/>
              <w:sz w:val="18"/>
              <w:szCs w:val="20"/>
              <w:lang w:val="ru-RU"/>
            </w:rPr>
            <w:t>отчета об аудите ИТ-</w:t>
          </w:r>
          <w:r w:rsidRPr="00535BB2">
            <w:rPr>
              <w:sz w:val="18"/>
              <w:szCs w:val="20"/>
              <w:lang w:val="ru-RU"/>
            </w:rPr>
            <w:t>инфраструктуры</w:t>
          </w:r>
          <w:r>
            <w:rPr>
              <w:bCs/>
              <w:iCs/>
              <w:sz w:val="18"/>
              <w:szCs w:val="20"/>
              <w:lang w:val="ru-RU"/>
            </w:rPr>
            <w:t xml:space="preserve"> РАН</w:t>
          </w:r>
        </w:p>
      </w:tc>
    </w:tr>
    <w:tr w:rsidR="00637D04" w:rsidRPr="00773CB7" w14:paraId="472730EE" w14:textId="77777777" w:rsidTr="00093D95">
      <w:tc>
        <w:tcPr>
          <w:tcW w:w="10348" w:type="dxa"/>
          <w:gridSpan w:val="2"/>
        </w:tcPr>
        <w:p w14:paraId="71403466" w14:textId="77777777" w:rsidR="00637D04" w:rsidRPr="00F67F9B" w:rsidRDefault="00637D04" w:rsidP="007F211B">
          <w:pPr>
            <w:pStyle w:val="a6"/>
            <w:tabs>
              <w:tab w:val="clear" w:pos="9355"/>
            </w:tabs>
            <w:jc w:val="center"/>
            <w:rPr>
              <w:b/>
              <w:bCs/>
              <w:lang w:val="ru-RU"/>
            </w:rPr>
          </w:pPr>
          <w:r w:rsidRPr="00A4153B">
            <w:rPr>
              <w:noProof/>
              <w:sz w:val="16"/>
              <w:szCs w:val="20"/>
              <w:lang w:val="ru-R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C4E07D3" wp14:editId="388F08AA">
                    <wp:simplePos x="0" y="0"/>
                    <wp:positionH relativeFrom="column">
                      <wp:posOffset>92710</wp:posOffset>
                    </wp:positionH>
                    <wp:positionV relativeFrom="paragraph">
                      <wp:posOffset>85725</wp:posOffset>
                    </wp:positionV>
                    <wp:extent cx="6264000" cy="0"/>
                    <wp:effectExtent l="0" t="0" r="0" b="0"/>
                    <wp:wrapNone/>
                    <wp:docPr id="3" name="Прямая соединительная линия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264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w16sdtdh="http://schemas.microsoft.com/office/word/2020/wordml/sdtdatahash" xmlns:oel="http://schemas.microsoft.com/office/2019/extlst">
                <w:pict>
                  <v:line w14:anchorId="4095419D" id="Прямая соединительная линия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.3pt,6.75pt" to="500.5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Jj0JQIAAGoEAAAOAAAAZHJzL2Uyb0RvYy54bWysVEtu2zAQ3RfoHQjua8lO46aC5SwSpJt+&#10;jH4OwFCkTYAfgWQse9d2XcBH6BWyaIEASXsG6UYdkrKctKsW3VDkfN7MexxqdrpREq2ZdcLoEo9H&#10;OUZMU1MJvSzxh/cXT04wcp7oikijWYm3zOHT+eNHs6Yu2MSsjKyYRQCiXdHUJV55XxdZ5uiKKeJG&#10;pmYanNxYRTwc7TKrLGkAXclskufTrDG2qq2hzDmwnicnnkd8zhn1bzh3zCNZYujNx9XG9TKs2XxG&#10;iqUl9UrQvg3yD10oIjQUHaDOiSfoyoo/oJSg1jjD/YgalRnOBWWRA7AZ57+xebciNYtcQBxXDzK5&#10;/wdLX68XFomqxEcYaaLgitqv3cdu1961190OdZ/an+339lt70/5ob7rPsL/tvsA+ONvb3rxDR0HJ&#10;pnYFAJ7phe1Prl7YIMuGWxW+QBhtovrbQX228YiCcTqZPs1zuCS692WHxNo6/4IZhcKmxFLoIAwp&#10;yPql81AMQvchwSw1amAcn+fHeQxzRorqQkgZnHG42Jm0aE1gLPxmHGPklXplqmR7dhw6icMBZhih&#10;ZJ7szVBuQInF7xUAn9RgDGok/nHnt5Kl1t4yDooD41R3AEo1CKVM+3EoHpEgOqRxaH5I7EmFR3Lg&#10;8TCxjw+pLL6Dv0keMmJlo/2QrIQ2Nkn6sHpQMbXMU/xegcQ7SHBpqm2cjCgNDHRk2D++8GLun2P6&#10;4Rcx/wUAAP//AwBQSwMEFAAGAAgAAAAhAFONJEHcAAAACQEAAA8AAABkcnMvZG93bnJldi54bWxM&#10;j0FPwzAMhe9I/IfISFwQS8pgg9J0QkhIXClDu2aNSSsapzTpVvbr8bQDnKzn9/T8uVhNvhM7HGIb&#10;SEM2UyCQ6mBbchrW7y/X9yBiMmRNFwg1/GCEVXl+Vpjchj294a5KTnAJxdxoaFLqcylj3aA3cRZ6&#10;JPY+w+BNYjk4aQez53LfyRulFtKblvhCY3p8brD+qkavIa4//OtI7WFeLR82rvoelTtcaX15MT09&#10;gkg4pb8wHPEZHUpm2oaRbBQd69sFJ3nO70AcfaWyDMT2tJFlIf9/UP4CAAD//wMAUEsBAi0AFAAG&#10;AAgAAAAhALaDOJL+AAAA4QEAABMAAAAAAAAAAAAAAAAAAAAAAFtDb250ZW50X1R5cGVzXS54bWxQ&#10;SwECLQAUAAYACAAAACEAOP0h/9YAAACUAQAACwAAAAAAAAAAAAAAAAAvAQAAX3JlbHMvLnJlbHNQ&#10;SwECLQAUAAYACAAAACEAehiY9CUCAABqBAAADgAAAAAAAAAAAAAAAAAuAgAAZHJzL2Uyb0RvYy54&#10;bWxQSwECLQAUAAYACAAAACEAU40kQdwAAAAJAQAADwAAAAAAAAAAAAAAAAB/BAAAZHJzL2Rvd25y&#10;ZXYueG1sUEsFBgAAAAAEAAQA8wAAAIgFAAAAAA==&#10;" strokecolor="#404040 [2429]" strokeweight="1.5pt">
                    <v:stroke joinstyle="miter"/>
                  </v:line>
                </w:pict>
              </mc:Fallback>
            </mc:AlternateContent>
          </w:r>
        </w:p>
      </w:tc>
    </w:tr>
  </w:tbl>
  <w:p w14:paraId="5653053B" w14:textId="77777777" w:rsidR="00637D04" w:rsidRPr="000D313E" w:rsidRDefault="00637D04" w:rsidP="000069B9">
    <w:pPr>
      <w:pStyle w:val="a4"/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A69DA7" w14:textId="77777777" w:rsidR="00637D04" w:rsidRDefault="00637D04" w:rsidP="000069B9">
    <w:pPr>
      <w:pStyle w:val="a4"/>
      <w:tabs>
        <w:tab w:val="left" w:pos="11160"/>
      </w:tabs>
      <w:rPr>
        <w:color w:val="FFFFFF" w:themeColor="background1"/>
        <w:szCs w:val="20"/>
        <w:lang w:val="ru-RU"/>
      </w:rPr>
    </w:pPr>
    <w:r>
      <w:rPr>
        <w:color w:val="FFFFFF" w:themeColor="background1"/>
        <w:szCs w:val="20"/>
        <w:lang w:val="ru-RU"/>
      </w:rPr>
      <w:tab/>
    </w:r>
    <w:r>
      <w:rPr>
        <w:color w:val="FFFFFF" w:themeColor="background1"/>
        <w:szCs w:val="20"/>
        <w:lang w:val="ru-RU"/>
      </w:rPr>
      <w:tab/>
    </w:r>
  </w:p>
  <w:p w14:paraId="0AFB07B5" w14:textId="77777777" w:rsidR="00637D04" w:rsidRPr="00EC1BD4" w:rsidRDefault="00637D04" w:rsidP="000069B9">
    <w:pPr>
      <w:pStyle w:val="a4"/>
      <w:jc w:val="right"/>
      <w:rPr>
        <w:color w:val="FFFFFF" w:themeColor="background1"/>
        <w:szCs w:val="20"/>
        <w:lang w:val="ru-RU"/>
      </w:rPr>
    </w:pPr>
    <w:r>
      <w:rPr>
        <w:noProof/>
        <w:color w:val="FFFFFF" w:themeColor="background1"/>
        <w:sz w:val="18"/>
        <w:szCs w:val="20"/>
        <w:lang w:val="ru-RU"/>
      </w:rPr>
      <w:drawing>
        <wp:anchor distT="0" distB="0" distL="114300" distR="114300" simplePos="0" relativeHeight="251663360" behindDoc="1" locked="0" layoutInCell="1" allowOverlap="1" wp14:anchorId="7C78EDA6" wp14:editId="12B54C37">
          <wp:simplePos x="0" y="0"/>
          <wp:positionH relativeFrom="column">
            <wp:posOffset>-330835</wp:posOffset>
          </wp:positionH>
          <wp:positionV relativeFrom="paragraph">
            <wp:posOffset>163830</wp:posOffset>
          </wp:positionV>
          <wp:extent cx="1250315" cy="539750"/>
          <wp:effectExtent l="0" t="0" r="6985" b="0"/>
          <wp:wrapNone/>
          <wp:docPr id="13" name="Рисунок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Рисунок 2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0315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color w:val="FFFFFF" w:themeColor="background1"/>
        <w:szCs w:val="20"/>
        <w:lang w:val="ru-RU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6B41AB14" wp14:editId="07572EEA">
              <wp:simplePos x="0" y="0"/>
              <wp:positionH relativeFrom="column">
                <wp:posOffset>-864235</wp:posOffset>
              </wp:positionH>
              <wp:positionV relativeFrom="paragraph">
                <wp:posOffset>-242570</wp:posOffset>
              </wp:positionV>
              <wp:extent cx="7559675" cy="1188000"/>
              <wp:effectExtent l="0" t="0" r="3175" b="0"/>
              <wp:wrapNone/>
              <wp:docPr id="24" name="Прямоугольник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675" cy="1188000"/>
                      </a:xfrm>
                      <a:prstGeom prst="rect">
                        <a:avLst/>
                      </a:prstGeom>
                      <a:gradFill>
                        <a:gsLst>
                          <a:gs pos="68000">
                            <a:srgbClr val="1D4F84"/>
                          </a:gs>
                          <a:gs pos="0">
                            <a:srgbClr val="2A7EC7"/>
                          </a:gs>
                          <a:gs pos="100000">
                            <a:srgbClr val="15325C"/>
                          </a:gs>
                        </a:gsLst>
                        <a:lin ang="180000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>
          <w:pict>
            <v:rect w14:anchorId="072BD3E9" id="Прямоугольник 24" o:spid="_x0000_s1026" style="position:absolute;margin-left:-68.05pt;margin-top:-19.1pt;width:595.25pt;height:93.55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3Pe/QIAAEUGAAAOAAAAZHJzL2Uyb0RvYy54bWysVM1u2zAMvg/YOwi6r/5Z3KRBnSJIl2FA&#10;0RZrh54VWY4NyJImKX87Deh1wB5hD7HLsJ8+g/NGo2THzdpih2EXmxLJj+Qnkscn64qjJdOmlCLF&#10;0UGIERNUZqWYp/jd9fTFACNjicgIl4KleMMMPhk9f3a8UkMWy0LyjGkEIMIMVyrFhbVqGASGFqwi&#10;5kAqJkCZS10RC0c9DzJNVoBe8SAOw8NgJXWmtKTMGLg9bZR45PHznFF7keeGWcRTDLlZ/9X+O3Pf&#10;YHRMhnNNVFHSNg3yD1lUpBQQtIM6JZaghS4fQVUl1dLI3B5QWQUyz0vKfA1QTRQ+qOaqIIr5WoAc&#10;ozqazP+DpefLS43KLMVxDyNBKnij+sv24/Zz/bO+297WX+u7+sf2U/2r/lZ/R2AEjK2UGYLjlbrU&#10;7cmA6Mpf57pyfygMrT3Lm45ltraIwmU/SY4O+wlGFHRRNBiEoX+H4N5daWNfM1khJ6RYwzN6dsny&#10;zFgICaY7k5b0bFpy7mUDJo2AlASmDj2+uzF6PptwjZYEmiE67U0HvhoAm5t9j9DH+sM6HvdfTfqu&#10;9kfWEaQPBTwOkLyMk8mei/dsk+OlQMSNSOSyA3dkKOEMnmFHBfRkVxMXDl1IV2OTgrsJ3DM0xHvJ&#10;bjhzdly8ZTk8KVAdN2m5YWJd5YRSJmzUqAqSsYaQxOfRwPvxcx6+Xg/okHOI32G3AE9jNzCtvXNl&#10;fhY755avvzl3Hj6yFLZzrkoh9VOVcaiqjdzY70hqqHEszWS2gYbXstkERtFpCT12Roy9JBpGH54C&#10;1pm9gE/O5SrFspUwKqT+8NS9s4eJBC1GK1glKTbvF0QzjPgbAR14FPV6bvf4Qy/px3DQ+5rZvkYs&#10;qol0DQo9oagXnb3lOzHXsrqBrTd2UUFFBIXYKaZW7w4T26w42JuUjcfeDPaNIvZMXCnqwB2rboau&#10;1zdEq3bQLMzoudytHTJ8MG+NrfMUcrywMi/9MN7z2vINu8o3TrtX3TLcP3ur++0/+g0AAP//AwBQ&#10;SwMEFAAGAAgAAAAhAK9qSm3hAAAADQEAAA8AAABkcnMvZG93bnJldi54bWxMj8tOwzAQRfdI/IM1&#10;SOxaO21ahRCnqiqxoRto+QA3dh7UHkexk4a/Z7qC3R3N0Z0zxW52lk1mCJ1HCclSADNYed1hI+Hr&#10;/LbIgIWoUCvr0Uj4MQF25eNDoXLtb/hpplNsGJVgyJWENsY+5zxUrXEqLH1vkHa1H5yKNA4N14O6&#10;UbmzfCXEljvVIV1oVW8Oramup9FJcNdhIw775Fh/uGNt63T8fp9GKZ+f5v0rsGjm+AfDXZ/UoSSn&#10;ix9RB2YlLJL1NiGW0jpbAbsjYpOmwC6U0uwFeFnw/1+UvwAAAP//AwBQSwECLQAUAAYACAAAACEA&#10;toM4kv4AAADhAQAAEwAAAAAAAAAAAAAAAAAAAAAAW0NvbnRlbnRfVHlwZXNdLnhtbFBLAQItABQA&#10;BgAIAAAAIQA4/SH/1gAAAJQBAAALAAAAAAAAAAAAAAAAAC8BAABfcmVscy8ucmVsc1BLAQItABQA&#10;BgAIAAAAIQATY3Pe/QIAAEUGAAAOAAAAAAAAAAAAAAAAAC4CAABkcnMvZTJvRG9jLnhtbFBLAQIt&#10;ABQABgAIAAAAIQCvakpt4QAAAA0BAAAPAAAAAAAAAAAAAAAAAFcFAABkcnMvZG93bnJldi54bWxQ&#10;SwUGAAAAAAQABADzAAAAZQYAAAAA&#10;" fillcolor="#2a7ec7" stroked="f" strokeweight="1pt">
              <v:fill color2="#15325c" angle="60" colors="0 #2a7ec7;44564f #1d4f84;1 #15325c" focus="100%" type="gradient">
                <o:fill v:ext="view" type="gradientUnscaled"/>
              </v:fill>
            </v:rect>
          </w:pict>
        </mc:Fallback>
      </mc:AlternateContent>
    </w:r>
    <w:r w:rsidRPr="00EC1BD4">
      <w:rPr>
        <w:color w:val="FFFFFF" w:themeColor="background1"/>
        <w:szCs w:val="20"/>
        <w:lang w:val="ru-RU"/>
      </w:rPr>
      <w:t xml:space="preserve"> </w:t>
    </w:r>
  </w:p>
  <w:p w14:paraId="5B635DC7" w14:textId="77777777" w:rsidR="00637D04" w:rsidRPr="009B6DC0" w:rsidRDefault="00637D04" w:rsidP="000069B9">
    <w:pPr>
      <w:pStyle w:val="a4"/>
      <w:ind w:left="3402"/>
      <w:jc w:val="both"/>
      <w:rPr>
        <w:color w:val="FFFFFF" w:themeColor="background1"/>
        <w:szCs w:val="20"/>
        <w:lang w:val="ru-RU"/>
      </w:rPr>
    </w:pPr>
    <w:r w:rsidRPr="009B6DC0">
      <w:rPr>
        <w:color w:val="FFFFFF" w:themeColor="background1"/>
        <w:sz w:val="18"/>
        <w:szCs w:val="20"/>
        <w:lang w:val="ru-RU"/>
      </w:rPr>
      <w:t>ООО «РТМ ТЕХНОЛОГИИ», 111398, Российская Федерация</w:t>
    </w:r>
    <w:r w:rsidRPr="009B6DC0">
      <w:rPr>
        <w:color w:val="FFFFFF" w:themeColor="background1"/>
        <w:sz w:val="18"/>
        <w:szCs w:val="20"/>
        <w:lang w:val="ru-RU"/>
      </w:rPr>
      <w:br/>
      <w:t xml:space="preserve">город Москва, ул. Плющева, дом 17, корпус 2, пом. </w:t>
    </w:r>
    <w:r w:rsidRPr="009B6DC0">
      <w:rPr>
        <w:color w:val="FFFFFF" w:themeColor="background1"/>
        <w:sz w:val="18"/>
        <w:szCs w:val="20"/>
      </w:rPr>
      <w:t>I</w:t>
    </w:r>
    <w:r w:rsidRPr="009B6DC0">
      <w:rPr>
        <w:color w:val="FFFFFF" w:themeColor="background1"/>
        <w:sz w:val="18"/>
        <w:szCs w:val="20"/>
        <w:lang w:val="ru-RU"/>
      </w:rPr>
      <w:t>, ком. 1</w:t>
    </w:r>
    <w:r w:rsidRPr="009B6DC0">
      <w:rPr>
        <w:color w:val="FFFFFF" w:themeColor="background1"/>
        <w:sz w:val="18"/>
        <w:szCs w:val="20"/>
        <w:lang w:val="ru-RU"/>
      </w:rPr>
      <w:br/>
      <w:t xml:space="preserve">ОГРН 1167746366875, ИНН/КПП 7720337868/772001001 </w:t>
    </w:r>
    <w:r w:rsidRPr="009B6DC0">
      <w:rPr>
        <w:color w:val="FFFFFF" w:themeColor="background1"/>
        <w:sz w:val="18"/>
        <w:szCs w:val="20"/>
        <w:lang w:val="ru-RU"/>
      </w:rPr>
      <w:br/>
      <w:t xml:space="preserve">+7 (495) 197-64-95     </w:t>
    </w:r>
    <w:r w:rsidRPr="009B6DC0">
      <w:rPr>
        <w:color w:val="FFFFFF" w:themeColor="background1"/>
        <w:sz w:val="18"/>
        <w:szCs w:val="20"/>
      </w:rPr>
      <w:t>http</w:t>
    </w:r>
    <w:r w:rsidRPr="009B6DC0">
      <w:rPr>
        <w:color w:val="FFFFFF" w:themeColor="background1"/>
        <w:sz w:val="18"/>
        <w:szCs w:val="20"/>
        <w:lang w:val="ru-RU"/>
      </w:rPr>
      <w:t>://</w:t>
    </w:r>
    <w:r w:rsidRPr="009B6DC0">
      <w:rPr>
        <w:color w:val="FFFFFF" w:themeColor="background1"/>
        <w:sz w:val="18"/>
        <w:szCs w:val="20"/>
      </w:rPr>
      <w:t>www</w:t>
    </w:r>
    <w:r w:rsidRPr="009B6DC0">
      <w:rPr>
        <w:color w:val="FFFFFF" w:themeColor="background1"/>
        <w:sz w:val="18"/>
        <w:szCs w:val="20"/>
        <w:lang w:val="ru-RU"/>
      </w:rPr>
      <w:t>.</w:t>
    </w:r>
    <w:proofErr w:type="spellStart"/>
    <w:r w:rsidRPr="009B6DC0">
      <w:rPr>
        <w:color w:val="FFFFFF" w:themeColor="background1"/>
        <w:sz w:val="18"/>
        <w:szCs w:val="20"/>
      </w:rPr>
      <w:t>rtmtech</w:t>
    </w:r>
    <w:proofErr w:type="spellEnd"/>
    <w:r w:rsidRPr="009B6DC0">
      <w:rPr>
        <w:color w:val="FFFFFF" w:themeColor="background1"/>
        <w:sz w:val="18"/>
        <w:szCs w:val="20"/>
        <w:lang w:val="ru-RU"/>
      </w:rPr>
      <w:t>.</w:t>
    </w:r>
    <w:proofErr w:type="spellStart"/>
    <w:r w:rsidRPr="009B6DC0">
      <w:rPr>
        <w:color w:val="FFFFFF" w:themeColor="background1"/>
        <w:sz w:val="18"/>
        <w:szCs w:val="20"/>
      </w:rPr>
      <w:t>ru</w:t>
    </w:r>
    <w:proofErr w:type="spellEnd"/>
    <w:r w:rsidRPr="009B6DC0">
      <w:rPr>
        <w:color w:val="FFFFFF" w:themeColor="background1"/>
        <w:sz w:val="18"/>
        <w:szCs w:val="20"/>
        <w:lang w:val="ru-RU"/>
      </w:rPr>
      <w:t xml:space="preserve">/     </w:t>
    </w:r>
    <w:r w:rsidRPr="009B6DC0">
      <w:rPr>
        <w:color w:val="FFFFFF" w:themeColor="background1"/>
        <w:sz w:val="18"/>
        <w:szCs w:val="20"/>
      </w:rPr>
      <w:t>info</w:t>
    </w:r>
    <w:r w:rsidRPr="009B6DC0">
      <w:rPr>
        <w:color w:val="FFFFFF" w:themeColor="background1"/>
        <w:sz w:val="18"/>
        <w:szCs w:val="20"/>
        <w:lang w:val="ru-RU"/>
      </w:rPr>
      <w:t>@</w:t>
    </w:r>
    <w:proofErr w:type="spellStart"/>
    <w:r w:rsidRPr="009B6DC0">
      <w:rPr>
        <w:color w:val="FFFFFF" w:themeColor="background1"/>
        <w:sz w:val="18"/>
        <w:szCs w:val="20"/>
      </w:rPr>
      <w:t>rtmtech</w:t>
    </w:r>
    <w:proofErr w:type="spellEnd"/>
    <w:r w:rsidRPr="009B6DC0">
      <w:rPr>
        <w:color w:val="FFFFFF" w:themeColor="background1"/>
        <w:sz w:val="18"/>
        <w:szCs w:val="20"/>
        <w:lang w:val="ru-RU"/>
      </w:rPr>
      <w:t>.</w:t>
    </w:r>
    <w:proofErr w:type="spellStart"/>
    <w:r w:rsidRPr="009B6DC0">
      <w:rPr>
        <w:color w:val="FFFFFF" w:themeColor="background1"/>
        <w:sz w:val="18"/>
        <w:szCs w:val="20"/>
      </w:rPr>
      <w:t>ru</w:t>
    </w:r>
    <w:proofErr w:type="spellEnd"/>
  </w:p>
  <w:p w14:paraId="0E118FE2" w14:textId="77777777" w:rsidR="00637D04" w:rsidRPr="00EC1BD4" w:rsidRDefault="00637D04" w:rsidP="000069B9">
    <w:pPr>
      <w:pStyle w:val="a4"/>
      <w:jc w:val="right"/>
      <w:rPr>
        <w:color w:val="FFFFFF" w:themeColor="background1"/>
        <w:lang w:val="ru-RU"/>
      </w:rPr>
    </w:pPr>
  </w:p>
  <w:p w14:paraId="52C99CDA" w14:textId="77777777" w:rsidR="00637D04" w:rsidRPr="00EC1BD4" w:rsidRDefault="00637D04" w:rsidP="000069B9">
    <w:pPr>
      <w:pStyle w:val="a4"/>
      <w:jc w:val="right"/>
      <w:rPr>
        <w:color w:val="FFFFFF" w:themeColor="background1"/>
        <w:lang w:val="ru-RU"/>
      </w:rPr>
    </w:pPr>
  </w:p>
  <w:p w14:paraId="1B93498A" w14:textId="77777777" w:rsidR="00637D04" w:rsidRPr="00EC1BD4" w:rsidRDefault="00637D04" w:rsidP="000069B9">
    <w:pPr>
      <w:pStyle w:val="a4"/>
      <w:rPr>
        <w:lang w:val="ru-RU"/>
      </w:rPr>
    </w:pPr>
  </w:p>
  <w:p w14:paraId="22895C6D" w14:textId="77777777" w:rsidR="00637D04" w:rsidRPr="000069B9" w:rsidRDefault="00637D04">
    <w:pPr>
      <w:pStyle w:val="a4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3E12AB0E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lang w:val="en-US"/>
      </w:rPr>
    </w:lvl>
  </w:abstractNum>
  <w:abstractNum w:abstractNumId="1" w15:restartNumberingAfterBreak="0">
    <w:nsid w:val="01084DE0"/>
    <w:multiLevelType w:val="hybridMultilevel"/>
    <w:tmpl w:val="8AB6119C"/>
    <w:lvl w:ilvl="0" w:tplc="E35CC0CA">
      <w:start w:val="1"/>
      <w:numFmt w:val="bullet"/>
      <w:lvlText w:val="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 w15:restartNumberingAfterBreak="0">
    <w:nsid w:val="04B54431"/>
    <w:multiLevelType w:val="hybridMultilevel"/>
    <w:tmpl w:val="976A53E8"/>
    <w:lvl w:ilvl="0" w:tplc="E35CC0CA">
      <w:start w:val="1"/>
      <w:numFmt w:val="bullet"/>
      <w:lvlText w:val="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 w15:restartNumberingAfterBreak="0">
    <w:nsid w:val="11C977E6"/>
    <w:multiLevelType w:val="hybridMultilevel"/>
    <w:tmpl w:val="13CE4D6C"/>
    <w:lvl w:ilvl="0" w:tplc="0419000F">
      <w:start w:val="1"/>
      <w:numFmt w:val="decimal"/>
      <w:lvlText w:val="%1."/>
      <w:lvlJc w:val="left"/>
      <w:pPr>
        <w:ind w:left="40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1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7" w:hanging="360"/>
      </w:pPr>
      <w:rPr>
        <w:rFonts w:ascii="Wingdings" w:hAnsi="Wingdings" w:hint="default"/>
      </w:rPr>
    </w:lvl>
  </w:abstractNum>
  <w:abstractNum w:abstractNumId="4" w15:restartNumberingAfterBreak="0">
    <w:nsid w:val="1A22329D"/>
    <w:multiLevelType w:val="hybridMultilevel"/>
    <w:tmpl w:val="D940F568"/>
    <w:lvl w:ilvl="0" w:tplc="E35CC0CA">
      <w:start w:val="1"/>
      <w:numFmt w:val="bullet"/>
      <w:lvlText w:val="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 w15:restartNumberingAfterBreak="0">
    <w:nsid w:val="284B7F9B"/>
    <w:multiLevelType w:val="hybridMultilevel"/>
    <w:tmpl w:val="8770694A"/>
    <w:lvl w:ilvl="0" w:tplc="E35CC0CA">
      <w:start w:val="1"/>
      <w:numFmt w:val="bullet"/>
      <w:lvlText w:val=""/>
      <w:lvlJc w:val="left"/>
      <w:pPr>
        <w:ind w:left="4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7" w:hanging="360"/>
      </w:pPr>
      <w:rPr>
        <w:rFonts w:ascii="Wingdings" w:hAnsi="Wingdings" w:hint="default"/>
      </w:rPr>
    </w:lvl>
  </w:abstractNum>
  <w:abstractNum w:abstractNumId="6" w15:restartNumberingAfterBreak="0">
    <w:nsid w:val="2890679E"/>
    <w:multiLevelType w:val="hybridMultilevel"/>
    <w:tmpl w:val="DC486914"/>
    <w:lvl w:ilvl="0" w:tplc="E35CC0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7A795D"/>
    <w:multiLevelType w:val="multilevel"/>
    <w:tmpl w:val="857699E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176C82"/>
    <w:multiLevelType w:val="hybridMultilevel"/>
    <w:tmpl w:val="13CE4D6C"/>
    <w:lvl w:ilvl="0" w:tplc="0419000F">
      <w:start w:val="1"/>
      <w:numFmt w:val="decimal"/>
      <w:lvlText w:val="%1."/>
      <w:lvlJc w:val="left"/>
      <w:pPr>
        <w:ind w:left="40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1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7" w:hanging="360"/>
      </w:pPr>
      <w:rPr>
        <w:rFonts w:ascii="Wingdings" w:hAnsi="Wingdings" w:hint="default"/>
      </w:rPr>
    </w:lvl>
  </w:abstractNum>
  <w:abstractNum w:abstractNumId="9" w15:restartNumberingAfterBreak="0">
    <w:nsid w:val="3125076B"/>
    <w:multiLevelType w:val="hybridMultilevel"/>
    <w:tmpl w:val="64F6B624"/>
    <w:lvl w:ilvl="0" w:tplc="E35CC0C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97E18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FD27819"/>
    <w:multiLevelType w:val="hybridMultilevel"/>
    <w:tmpl w:val="3C921E72"/>
    <w:lvl w:ilvl="0" w:tplc="0419000F">
      <w:start w:val="1"/>
      <w:numFmt w:val="decimal"/>
      <w:lvlText w:val="%1."/>
      <w:lvlJc w:val="left"/>
      <w:pPr>
        <w:ind w:left="16" w:hanging="360"/>
      </w:pPr>
    </w:lvl>
    <w:lvl w:ilvl="1" w:tplc="04190019" w:tentative="1">
      <w:start w:val="1"/>
      <w:numFmt w:val="lowerLetter"/>
      <w:lvlText w:val="%2."/>
      <w:lvlJc w:val="left"/>
      <w:pPr>
        <w:ind w:left="736" w:hanging="360"/>
      </w:pPr>
    </w:lvl>
    <w:lvl w:ilvl="2" w:tplc="0419001B" w:tentative="1">
      <w:start w:val="1"/>
      <w:numFmt w:val="lowerRoman"/>
      <w:lvlText w:val="%3."/>
      <w:lvlJc w:val="right"/>
      <w:pPr>
        <w:ind w:left="1456" w:hanging="180"/>
      </w:pPr>
    </w:lvl>
    <w:lvl w:ilvl="3" w:tplc="0419000F" w:tentative="1">
      <w:start w:val="1"/>
      <w:numFmt w:val="decimal"/>
      <w:lvlText w:val="%4."/>
      <w:lvlJc w:val="left"/>
      <w:pPr>
        <w:ind w:left="2176" w:hanging="360"/>
      </w:pPr>
    </w:lvl>
    <w:lvl w:ilvl="4" w:tplc="04190019" w:tentative="1">
      <w:start w:val="1"/>
      <w:numFmt w:val="lowerLetter"/>
      <w:lvlText w:val="%5."/>
      <w:lvlJc w:val="left"/>
      <w:pPr>
        <w:ind w:left="2896" w:hanging="360"/>
      </w:pPr>
    </w:lvl>
    <w:lvl w:ilvl="5" w:tplc="0419001B" w:tentative="1">
      <w:start w:val="1"/>
      <w:numFmt w:val="lowerRoman"/>
      <w:lvlText w:val="%6."/>
      <w:lvlJc w:val="right"/>
      <w:pPr>
        <w:ind w:left="3616" w:hanging="180"/>
      </w:pPr>
    </w:lvl>
    <w:lvl w:ilvl="6" w:tplc="0419000F" w:tentative="1">
      <w:start w:val="1"/>
      <w:numFmt w:val="decimal"/>
      <w:lvlText w:val="%7."/>
      <w:lvlJc w:val="left"/>
      <w:pPr>
        <w:ind w:left="4336" w:hanging="360"/>
      </w:pPr>
    </w:lvl>
    <w:lvl w:ilvl="7" w:tplc="04190019" w:tentative="1">
      <w:start w:val="1"/>
      <w:numFmt w:val="lowerLetter"/>
      <w:lvlText w:val="%8."/>
      <w:lvlJc w:val="left"/>
      <w:pPr>
        <w:ind w:left="5056" w:hanging="360"/>
      </w:pPr>
    </w:lvl>
    <w:lvl w:ilvl="8" w:tplc="0419001B" w:tentative="1">
      <w:start w:val="1"/>
      <w:numFmt w:val="lowerRoman"/>
      <w:lvlText w:val="%9."/>
      <w:lvlJc w:val="right"/>
      <w:pPr>
        <w:ind w:left="5776" w:hanging="180"/>
      </w:pPr>
    </w:lvl>
  </w:abstractNum>
  <w:abstractNum w:abstractNumId="12" w15:restartNumberingAfterBreak="0">
    <w:nsid w:val="4FF53514"/>
    <w:multiLevelType w:val="multilevel"/>
    <w:tmpl w:val="857699E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0CA0D4C"/>
    <w:multiLevelType w:val="hybridMultilevel"/>
    <w:tmpl w:val="8B6C24CE"/>
    <w:lvl w:ilvl="0" w:tplc="7BAC1242">
      <w:start w:val="1"/>
      <w:numFmt w:val="bullet"/>
      <w:pStyle w:val="marklist1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4" w15:restartNumberingAfterBreak="0">
    <w:nsid w:val="515C6B0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4630F99"/>
    <w:multiLevelType w:val="hybridMultilevel"/>
    <w:tmpl w:val="31F28BA6"/>
    <w:lvl w:ilvl="0" w:tplc="E35CC0CA">
      <w:start w:val="1"/>
      <w:numFmt w:val="bullet"/>
      <w:lvlText w:val="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6" w15:restartNumberingAfterBreak="0">
    <w:nsid w:val="5D4C7EF8"/>
    <w:multiLevelType w:val="multilevel"/>
    <w:tmpl w:val="3FFE51B6"/>
    <w:lvl w:ilvl="0">
      <w:start w:val="1"/>
      <w:numFmt w:val="decimal"/>
      <w:pStyle w:val="numlist1"/>
      <w:lvlText w:val="%1."/>
      <w:lvlJc w:val="left"/>
      <w:pPr>
        <w:ind w:left="360" w:hanging="360"/>
      </w:pPr>
    </w:lvl>
    <w:lvl w:ilvl="1">
      <w:start w:val="1"/>
      <w:numFmt w:val="decimal"/>
      <w:pStyle w:val="numlist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F93661F"/>
    <w:multiLevelType w:val="hybridMultilevel"/>
    <w:tmpl w:val="12629E9A"/>
    <w:lvl w:ilvl="0" w:tplc="CA0013A4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6E107F"/>
    <w:multiLevelType w:val="multilevel"/>
    <w:tmpl w:val="857699E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E0165EF"/>
    <w:multiLevelType w:val="hybridMultilevel"/>
    <w:tmpl w:val="8B4AFDE4"/>
    <w:lvl w:ilvl="0" w:tplc="E35CC0CA">
      <w:start w:val="1"/>
      <w:numFmt w:val="bullet"/>
      <w:lvlText w:val=""/>
      <w:lvlJc w:val="left"/>
      <w:pPr>
        <w:ind w:left="9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0" w15:restartNumberingAfterBreak="0">
    <w:nsid w:val="6FFD0F8F"/>
    <w:multiLevelType w:val="hybridMultilevel"/>
    <w:tmpl w:val="2DA46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4D6D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7D15E9C"/>
    <w:multiLevelType w:val="hybridMultilevel"/>
    <w:tmpl w:val="B32664FC"/>
    <w:lvl w:ilvl="0" w:tplc="767E2F7A">
      <w:start w:val="1"/>
      <w:numFmt w:val="bullet"/>
      <w:pStyle w:val="marklist2"/>
      <w:lvlText w:val="o"/>
      <w:lvlJc w:val="left"/>
      <w:pPr>
        <w:ind w:left="185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2" w:hanging="360"/>
      </w:pPr>
      <w:rPr>
        <w:rFonts w:ascii="Wingdings" w:hAnsi="Wingdings" w:hint="default"/>
      </w:rPr>
    </w:lvl>
  </w:abstractNum>
  <w:abstractNum w:abstractNumId="23" w15:restartNumberingAfterBreak="0">
    <w:nsid w:val="7A055DF4"/>
    <w:multiLevelType w:val="multilevel"/>
    <w:tmpl w:val="A302FAC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C051860"/>
    <w:multiLevelType w:val="hybridMultilevel"/>
    <w:tmpl w:val="BEFAFDFC"/>
    <w:lvl w:ilvl="0" w:tplc="E35CC0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3"/>
  </w:num>
  <w:num w:numId="3">
    <w:abstractNumId w:val="13"/>
  </w:num>
  <w:num w:numId="4">
    <w:abstractNumId w:val="16"/>
  </w:num>
  <w:num w:numId="5">
    <w:abstractNumId w:val="0"/>
  </w:num>
  <w:num w:numId="6">
    <w:abstractNumId w:val="17"/>
  </w:num>
  <w:num w:numId="7">
    <w:abstractNumId w:val="24"/>
  </w:num>
  <w:num w:numId="8">
    <w:abstractNumId w:val="5"/>
  </w:num>
  <w:num w:numId="9">
    <w:abstractNumId w:val="6"/>
  </w:num>
  <w:num w:numId="10">
    <w:abstractNumId w:val="21"/>
  </w:num>
  <w:num w:numId="11">
    <w:abstractNumId w:val="20"/>
  </w:num>
  <w:num w:numId="12">
    <w:abstractNumId w:val="9"/>
  </w:num>
  <w:num w:numId="13">
    <w:abstractNumId w:val="3"/>
  </w:num>
  <w:num w:numId="14">
    <w:abstractNumId w:val="8"/>
  </w:num>
  <w:num w:numId="15">
    <w:abstractNumId w:val="11"/>
  </w:num>
  <w:num w:numId="16">
    <w:abstractNumId w:val="15"/>
  </w:num>
  <w:num w:numId="17">
    <w:abstractNumId w:val="2"/>
  </w:num>
  <w:num w:numId="18">
    <w:abstractNumId w:val="14"/>
  </w:num>
  <w:num w:numId="19">
    <w:abstractNumId w:val="4"/>
  </w:num>
  <w:num w:numId="20">
    <w:abstractNumId w:val="1"/>
  </w:num>
  <w:num w:numId="21">
    <w:abstractNumId w:val="10"/>
  </w:num>
  <w:num w:numId="22">
    <w:abstractNumId w:val="7"/>
  </w:num>
  <w:num w:numId="23">
    <w:abstractNumId w:val="12"/>
  </w:num>
  <w:num w:numId="24">
    <w:abstractNumId w:val="18"/>
  </w:num>
  <w:num w:numId="25">
    <w:abstractNumId w:val="19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6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22A"/>
    <w:rsid w:val="00001894"/>
    <w:rsid w:val="00001BFB"/>
    <w:rsid w:val="00002997"/>
    <w:rsid w:val="00002C96"/>
    <w:rsid w:val="00002DE9"/>
    <w:rsid w:val="00004E13"/>
    <w:rsid w:val="000069B9"/>
    <w:rsid w:val="00006BB9"/>
    <w:rsid w:val="000072F9"/>
    <w:rsid w:val="00020E71"/>
    <w:rsid w:val="0002191E"/>
    <w:rsid w:val="00022AA4"/>
    <w:rsid w:val="0002363E"/>
    <w:rsid w:val="00023E31"/>
    <w:rsid w:val="000248D8"/>
    <w:rsid w:val="00024DCE"/>
    <w:rsid w:val="00025EBF"/>
    <w:rsid w:val="00031532"/>
    <w:rsid w:val="00032273"/>
    <w:rsid w:val="00032D31"/>
    <w:rsid w:val="0003487D"/>
    <w:rsid w:val="00034AB7"/>
    <w:rsid w:val="00035CD3"/>
    <w:rsid w:val="00040569"/>
    <w:rsid w:val="000420AE"/>
    <w:rsid w:val="00042B29"/>
    <w:rsid w:val="00047B80"/>
    <w:rsid w:val="00047E37"/>
    <w:rsid w:val="00052B7F"/>
    <w:rsid w:val="00052B83"/>
    <w:rsid w:val="0005581C"/>
    <w:rsid w:val="00055E5A"/>
    <w:rsid w:val="00056172"/>
    <w:rsid w:val="0005636D"/>
    <w:rsid w:val="00060C6D"/>
    <w:rsid w:val="000703FD"/>
    <w:rsid w:val="00071091"/>
    <w:rsid w:val="000712C3"/>
    <w:rsid w:val="00071654"/>
    <w:rsid w:val="000718F1"/>
    <w:rsid w:val="000729BF"/>
    <w:rsid w:val="0007309B"/>
    <w:rsid w:val="00080635"/>
    <w:rsid w:val="00080F12"/>
    <w:rsid w:val="00081AC8"/>
    <w:rsid w:val="000839F9"/>
    <w:rsid w:val="00085FBC"/>
    <w:rsid w:val="00086D2E"/>
    <w:rsid w:val="00087262"/>
    <w:rsid w:val="000903BD"/>
    <w:rsid w:val="0009074E"/>
    <w:rsid w:val="0009320D"/>
    <w:rsid w:val="00093BBB"/>
    <w:rsid w:val="00093D95"/>
    <w:rsid w:val="000A1FF9"/>
    <w:rsid w:val="000A3607"/>
    <w:rsid w:val="000A37F6"/>
    <w:rsid w:val="000A418C"/>
    <w:rsid w:val="000A489E"/>
    <w:rsid w:val="000A57EC"/>
    <w:rsid w:val="000A668F"/>
    <w:rsid w:val="000B0281"/>
    <w:rsid w:val="000B1A30"/>
    <w:rsid w:val="000B2BB1"/>
    <w:rsid w:val="000B644B"/>
    <w:rsid w:val="000C4872"/>
    <w:rsid w:val="000C53D1"/>
    <w:rsid w:val="000C6DFF"/>
    <w:rsid w:val="000C79C5"/>
    <w:rsid w:val="000D0038"/>
    <w:rsid w:val="000D02DA"/>
    <w:rsid w:val="000D04FD"/>
    <w:rsid w:val="000D0888"/>
    <w:rsid w:val="000D1E20"/>
    <w:rsid w:val="000D313E"/>
    <w:rsid w:val="000D5AD4"/>
    <w:rsid w:val="000D7181"/>
    <w:rsid w:val="000E0F5B"/>
    <w:rsid w:val="000E26AE"/>
    <w:rsid w:val="000F0406"/>
    <w:rsid w:val="000F3D3F"/>
    <w:rsid w:val="000F40C4"/>
    <w:rsid w:val="00100B62"/>
    <w:rsid w:val="0010155E"/>
    <w:rsid w:val="001017D5"/>
    <w:rsid w:val="00103C50"/>
    <w:rsid w:val="001051CA"/>
    <w:rsid w:val="0010706E"/>
    <w:rsid w:val="00107B7B"/>
    <w:rsid w:val="00111CCC"/>
    <w:rsid w:val="00117114"/>
    <w:rsid w:val="00120AE8"/>
    <w:rsid w:val="001227C6"/>
    <w:rsid w:val="00123C20"/>
    <w:rsid w:val="001249A8"/>
    <w:rsid w:val="0012593D"/>
    <w:rsid w:val="00126A93"/>
    <w:rsid w:val="001318C8"/>
    <w:rsid w:val="00131DA3"/>
    <w:rsid w:val="0013212E"/>
    <w:rsid w:val="001349ED"/>
    <w:rsid w:val="00135BEC"/>
    <w:rsid w:val="00136146"/>
    <w:rsid w:val="00141CA9"/>
    <w:rsid w:val="00142C8E"/>
    <w:rsid w:val="00143239"/>
    <w:rsid w:val="001473BD"/>
    <w:rsid w:val="00150058"/>
    <w:rsid w:val="00150C42"/>
    <w:rsid w:val="001534BA"/>
    <w:rsid w:val="00155F43"/>
    <w:rsid w:val="001567DC"/>
    <w:rsid w:val="0015700C"/>
    <w:rsid w:val="00157674"/>
    <w:rsid w:val="001631A3"/>
    <w:rsid w:val="00164B5D"/>
    <w:rsid w:val="001652D6"/>
    <w:rsid w:val="001668C2"/>
    <w:rsid w:val="00166F1A"/>
    <w:rsid w:val="00166F83"/>
    <w:rsid w:val="001703A9"/>
    <w:rsid w:val="001711CD"/>
    <w:rsid w:val="001732F0"/>
    <w:rsid w:val="0017554D"/>
    <w:rsid w:val="00175EB7"/>
    <w:rsid w:val="00177964"/>
    <w:rsid w:val="00177D75"/>
    <w:rsid w:val="001858C0"/>
    <w:rsid w:val="00186D32"/>
    <w:rsid w:val="001930F4"/>
    <w:rsid w:val="00193285"/>
    <w:rsid w:val="001934E1"/>
    <w:rsid w:val="001976E8"/>
    <w:rsid w:val="001A0A57"/>
    <w:rsid w:val="001A135D"/>
    <w:rsid w:val="001A219B"/>
    <w:rsid w:val="001A4D89"/>
    <w:rsid w:val="001A60D6"/>
    <w:rsid w:val="001B0F26"/>
    <w:rsid w:val="001B60EB"/>
    <w:rsid w:val="001B6CBD"/>
    <w:rsid w:val="001B72D2"/>
    <w:rsid w:val="001C38CB"/>
    <w:rsid w:val="001C69B1"/>
    <w:rsid w:val="001D033C"/>
    <w:rsid w:val="001D3C39"/>
    <w:rsid w:val="001D3FF8"/>
    <w:rsid w:val="001D42C5"/>
    <w:rsid w:val="001D4F10"/>
    <w:rsid w:val="001D5B91"/>
    <w:rsid w:val="001E0705"/>
    <w:rsid w:val="001E0C5D"/>
    <w:rsid w:val="001E0E89"/>
    <w:rsid w:val="001E127E"/>
    <w:rsid w:val="001E25AC"/>
    <w:rsid w:val="001E408A"/>
    <w:rsid w:val="001E52F2"/>
    <w:rsid w:val="001E5513"/>
    <w:rsid w:val="001E58D0"/>
    <w:rsid w:val="001F1AC0"/>
    <w:rsid w:val="001F217A"/>
    <w:rsid w:val="001F472A"/>
    <w:rsid w:val="001F5CA6"/>
    <w:rsid w:val="002022E5"/>
    <w:rsid w:val="00203A1F"/>
    <w:rsid w:val="00206FB5"/>
    <w:rsid w:val="00207086"/>
    <w:rsid w:val="0021022A"/>
    <w:rsid w:val="002177EE"/>
    <w:rsid w:val="002218AC"/>
    <w:rsid w:val="00221A8A"/>
    <w:rsid w:val="00221EFE"/>
    <w:rsid w:val="00222DB6"/>
    <w:rsid w:val="00222EB2"/>
    <w:rsid w:val="002259A9"/>
    <w:rsid w:val="002267F0"/>
    <w:rsid w:val="002306EC"/>
    <w:rsid w:val="00230EF1"/>
    <w:rsid w:val="00233E4A"/>
    <w:rsid w:val="00241724"/>
    <w:rsid w:val="002419A2"/>
    <w:rsid w:val="00241DC6"/>
    <w:rsid w:val="002421B4"/>
    <w:rsid w:val="0024276A"/>
    <w:rsid w:val="00252CAB"/>
    <w:rsid w:val="0025598A"/>
    <w:rsid w:val="00255DB1"/>
    <w:rsid w:val="002563AD"/>
    <w:rsid w:val="00260754"/>
    <w:rsid w:val="002656B4"/>
    <w:rsid w:val="002709D1"/>
    <w:rsid w:val="00271BF0"/>
    <w:rsid w:val="00272120"/>
    <w:rsid w:val="0027325B"/>
    <w:rsid w:val="002735B7"/>
    <w:rsid w:val="002769A3"/>
    <w:rsid w:val="002813FC"/>
    <w:rsid w:val="00282BC0"/>
    <w:rsid w:val="00283A77"/>
    <w:rsid w:val="00283FD1"/>
    <w:rsid w:val="002849B2"/>
    <w:rsid w:val="00284FBF"/>
    <w:rsid w:val="0028552A"/>
    <w:rsid w:val="00287101"/>
    <w:rsid w:val="002874D9"/>
    <w:rsid w:val="00290E68"/>
    <w:rsid w:val="0029212A"/>
    <w:rsid w:val="00294685"/>
    <w:rsid w:val="00294E0D"/>
    <w:rsid w:val="00297BFC"/>
    <w:rsid w:val="002A0859"/>
    <w:rsid w:val="002A21B4"/>
    <w:rsid w:val="002A3952"/>
    <w:rsid w:val="002A51A6"/>
    <w:rsid w:val="002A6525"/>
    <w:rsid w:val="002A70C8"/>
    <w:rsid w:val="002B51CD"/>
    <w:rsid w:val="002B696E"/>
    <w:rsid w:val="002B7234"/>
    <w:rsid w:val="002C3C1B"/>
    <w:rsid w:val="002D1280"/>
    <w:rsid w:val="002D243D"/>
    <w:rsid w:val="002D631C"/>
    <w:rsid w:val="002D6BA7"/>
    <w:rsid w:val="002D6CAE"/>
    <w:rsid w:val="002D701E"/>
    <w:rsid w:val="002E290D"/>
    <w:rsid w:val="002E35C7"/>
    <w:rsid w:val="002E38FE"/>
    <w:rsid w:val="002E5540"/>
    <w:rsid w:val="002E7E87"/>
    <w:rsid w:val="002F1754"/>
    <w:rsid w:val="002F254F"/>
    <w:rsid w:val="002F4E09"/>
    <w:rsid w:val="002F5915"/>
    <w:rsid w:val="002F66EA"/>
    <w:rsid w:val="00300654"/>
    <w:rsid w:val="0030218D"/>
    <w:rsid w:val="00302997"/>
    <w:rsid w:val="00305E8D"/>
    <w:rsid w:val="003123ED"/>
    <w:rsid w:val="00313582"/>
    <w:rsid w:val="00313B05"/>
    <w:rsid w:val="00313EF5"/>
    <w:rsid w:val="00314248"/>
    <w:rsid w:val="00315A08"/>
    <w:rsid w:val="00320CDD"/>
    <w:rsid w:val="00323B5B"/>
    <w:rsid w:val="0032528A"/>
    <w:rsid w:val="00330450"/>
    <w:rsid w:val="0033067F"/>
    <w:rsid w:val="00330A18"/>
    <w:rsid w:val="003313C3"/>
    <w:rsid w:val="00333110"/>
    <w:rsid w:val="0033403C"/>
    <w:rsid w:val="00335653"/>
    <w:rsid w:val="0033722C"/>
    <w:rsid w:val="00337515"/>
    <w:rsid w:val="00340231"/>
    <w:rsid w:val="00345ECA"/>
    <w:rsid w:val="00347762"/>
    <w:rsid w:val="00350306"/>
    <w:rsid w:val="00354C33"/>
    <w:rsid w:val="003552C8"/>
    <w:rsid w:val="00356F1A"/>
    <w:rsid w:val="00357E8C"/>
    <w:rsid w:val="003608C8"/>
    <w:rsid w:val="00362E57"/>
    <w:rsid w:val="0036484A"/>
    <w:rsid w:val="0036529D"/>
    <w:rsid w:val="003665FA"/>
    <w:rsid w:val="00366BB6"/>
    <w:rsid w:val="00366C3C"/>
    <w:rsid w:val="00367001"/>
    <w:rsid w:val="0037060F"/>
    <w:rsid w:val="00372688"/>
    <w:rsid w:val="003734BC"/>
    <w:rsid w:val="00373CA3"/>
    <w:rsid w:val="00373F50"/>
    <w:rsid w:val="003767A5"/>
    <w:rsid w:val="00376A32"/>
    <w:rsid w:val="003823DF"/>
    <w:rsid w:val="00382999"/>
    <w:rsid w:val="00383376"/>
    <w:rsid w:val="00384E2B"/>
    <w:rsid w:val="003867F5"/>
    <w:rsid w:val="00390432"/>
    <w:rsid w:val="0039052C"/>
    <w:rsid w:val="00392780"/>
    <w:rsid w:val="0039403F"/>
    <w:rsid w:val="003942C1"/>
    <w:rsid w:val="003A0077"/>
    <w:rsid w:val="003A03F5"/>
    <w:rsid w:val="003A1146"/>
    <w:rsid w:val="003A161A"/>
    <w:rsid w:val="003A3491"/>
    <w:rsid w:val="003A5757"/>
    <w:rsid w:val="003A5D98"/>
    <w:rsid w:val="003B0205"/>
    <w:rsid w:val="003B0B7E"/>
    <w:rsid w:val="003B1540"/>
    <w:rsid w:val="003B2654"/>
    <w:rsid w:val="003B37B8"/>
    <w:rsid w:val="003B39A4"/>
    <w:rsid w:val="003B5FF9"/>
    <w:rsid w:val="003C06CD"/>
    <w:rsid w:val="003C33C8"/>
    <w:rsid w:val="003C3876"/>
    <w:rsid w:val="003C41D6"/>
    <w:rsid w:val="003C6A7F"/>
    <w:rsid w:val="003C79EC"/>
    <w:rsid w:val="003D2125"/>
    <w:rsid w:val="003D4C89"/>
    <w:rsid w:val="003E64EC"/>
    <w:rsid w:val="003F2151"/>
    <w:rsid w:val="003F5B71"/>
    <w:rsid w:val="003F6AAF"/>
    <w:rsid w:val="003F76F0"/>
    <w:rsid w:val="00403127"/>
    <w:rsid w:val="004037EC"/>
    <w:rsid w:val="004043F1"/>
    <w:rsid w:val="00404FF0"/>
    <w:rsid w:val="004050C2"/>
    <w:rsid w:val="004103A2"/>
    <w:rsid w:val="004105AC"/>
    <w:rsid w:val="00411797"/>
    <w:rsid w:val="00412F2C"/>
    <w:rsid w:val="00416CF8"/>
    <w:rsid w:val="00421859"/>
    <w:rsid w:val="0042286E"/>
    <w:rsid w:val="00424590"/>
    <w:rsid w:val="004305F1"/>
    <w:rsid w:val="004332DD"/>
    <w:rsid w:val="00433838"/>
    <w:rsid w:val="0043401E"/>
    <w:rsid w:val="00440EB1"/>
    <w:rsid w:val="00440F7A"/>
    <w:rsid w:val="00441ACA"/>
    <w:rsid w:val="00442534"/>
    <w:rsid w:val="00445D74"/>
    <w:rsid w:val="004505D1"/>
    <w:rsid w:val="004552DB"/>
    <w:rsid w:val="0045542E"/>
    <w:rsid w:val="004633BF"/>
    <w:rsid w:val="00463936"/>
    <w:rsid w:val="004640BF"/>
    <w:rsid w:val="00467815"/>
    <w:rsid w:val="00470643"/>
    <w:rsid w:val="00472D0E"/>
    <w:rsid w:val="0047459B"/>
    <w:rsid w:val="00474C85"/>
    <w:rsid w:val="00475751"/>
    <w:rsid w:val="004772CD"/>
    <w:rsid w:val="00477510"/>
    <w:rsid w:val="00477A11"/>
    <w:rsid w:val="00477C43"/>
    <w:rsid w:val="004830EB"/>
    <w:rsid w:val="004868EC"/>
    <w:rsid w:val="00486DF6"/>
    <w:rsid w:val="00492FF2"/>
    <w:rsid w:val="0049325C"/>
    <w:rsid w:val="00497F0C"/>
    <w:rsid w:val="004A0431"/>
    <w:rsid w:val="004A3C58"/>
    <w:rsid w:val="004A526F"/>
    <w:rsid w:val="004B129C"/>
    <w:rsid w:val="004B20C4"/>
    <w:rsid w:val="004B3AA5"/>
    <w:rsid w:val="004B6A11"/>
    <w:rsid w:val="004B7C7E"/>
    <w:rsid w:val="004B7FC4"/>
    <w:rsid w:val="004C6239"/>
    <w:rsid w:val="004D1175"/>
    <w:rsid w:val="004D17DE"/>
    <w:rsid w:val="004D2A8E"/>
    <w:rsid w:val="004D555C"/>
    <w:rsid w:val="004E387B"/>
    <w:rsid w:val="004F3C4A"/>
    <w:rsid w:val="004F4802"/>
    <w:rsid w:val="00503935"/>
    <w:rsid w:val="00510C33"/>
    <w:rsid w:val="00511C04"/>
    <w:rsid w:val="00512A7E"/>
    <w:rsid w:val="00515BAB"/>
    <w:rsid w:val="00517159"/>
    <w:rsid w:val="00520405"/>
    <w:rsid w:val="00523944"/>
    <w:rsid w:val="0052628A"/>
    <w:rsid w:val="005269C6"/>
    <w:rsid w:val="00527133"/>
    <w:rsid w:val="0053317E"/>
    <w:rsid w:val="0053505D"/>
    <w:rsid w:val="00535741"/>
    <w:rsid w:val="00535BB2"/>
    <w:rsid w:val="00535CF6"/>
    <w:rsid w:val="00536CF0"/>
    <w:rsid w:val="00541E41"/>
    <w:rsid w:val="0054522A"/>
    <w:rsid w:val="00546BE1"/>
    <w:rsid w:val="00546C80"/>
    <w:rsid w:val="00547C29"/>
    <w:rsid w:val="00551C67"/>
    <w:rsid w:val="0055217C"/>
    <w:rsid w:val="00556BDE"/>
    <w:rsid w:val="005606A4"/>
    <w:rsid w:val="00561908"/>
    <w:rsid w:val="005629B8"/>
    <w:rsid w:val="00563B2F"/>
    <w:rsid w:val="0056449B"/>
    <w:rsid w:val="0056589B"/>
    <w:rsid w:val="00566A3B"/>
    <w:rsid w:val="005679C5"/>
    <w:rsid w:val="0057031E"/>
    <w:rsid w:val="00570B35"/>
    <w:rsid w:val="00570E66"/>
    <w:rsid w:val="00571297"/>
    <w:rsid w:val="00574DB3"/>
    <w:rsid w:val="00576F09"/>
    <w:rsid w:val="00582ADC"/>
    <w:rsid w:val="005910E6"/>
    <w:rsid w:val="00591B87"/>
    <w:rsid w:val="00591D88"/>
    <w:rsid w:val="0059234C"/>
    <w:rsid w:val="00594A52"/>
    <w:rsid w:val="00595287"/>
    <w:rsid w:val="00595B4C"/>
    <w:rsid w:val="00596A64"/>
    <w:rsid w:val="005A0DC5"/>
    <w:rsid w:val="005A5FFC"/>
    <w:rsid w:val="005B0283"/>
    <w:rsid w:val="005B1312"/>
    <w:rsid w:val="005B4865"/>
    <w:rsid w:val="005B7934"/>
    <w:rsid w:val="005C0798"/>
    <w:rsid w:val="005C131A"/>
    <w:rsid w:val="005C40E4"/>
    <w:rsid w:val="005C6C76"/>
    <w:rsid w:val="005C6F8B"/>
    <w:rsid w:val="005D1745"/>
    <w:rsid w:val="005D1C49"/>
    <w:rsid w:val="005D2F32"/>
    <w:rsid w:val="005D3D19"/>
    <w:rsid w:val="005D4548"/>
    <w:rsid w:val="005D7EAE"/>
    <w:rsid w:val="005E09B8"/>
    <w:rsid w:val="005E0B56"/>
    <w:rsid w:val="005E7510"/>
    <w:rsid w:val="005F6002"/>
    <w:rsid w:val="005F6D2D"/>
    <w:rsid w:val="006006F4"/>
    <w:rsid w:val="00603E88"/>
    <w:rsid w:val="00604095"/>
    <w:rsid w:val="006040E8"/>
    <w:rsid w:val="006046A9"/>
    <w:rsid w:val="00605802"/>
    <w:rsid w:val="00607C24"/>
    <w:rsid w:val="00612E31"/>
    <w:rsid w:val="00612F51"/>
    <w:rsid w:val="00613BEA"/>
    <w:rsid w:val="0061414B"/>
    <w:rsid w:val="0061649E"/>
    <w:rsid w:val="00620836"/>
    <w:rsid w:val="00622B07"/>
    <w:rsid w:val="006234DD"/>
    <w:rsid w:val="00623718"/>
    <w:rsid w:val="00623C5D"/>
    <w:rsid w:val="006252A1"/>
    <w:rsid w:val="006260DA"/>
    <w:rsid w:val="00627E27"/>
    <w:rsid w:val="00631381"/>
    <w:rsid w:val="0063516E"/>
    <w:rsid w:val="006366DD"/>
    <w:rsid w:val="0063692B"/>
    <w:rsid w:val="00637783"/>
    <w:rsid w:val="00637D04"/>
    <w:rsid w:val="0064220C"/>
    <w:rsid w:val="006448F9"/>
    <w:rsid w:val="006478D2"/>
    <w:rsid w:val="00647CA7"/>
    <w:rsid w:val="00651A80"/>
    <w:rsid w:val="00653264"/>
    <w:rsid w:val="006569EE"/>
    <w:rsid w:val="0065742A"/>
    <w:rsid w:val="00657A91"/>
    <w:rsid w:val="006603D9"/>
    <w:rsid w:val="00660E5C"/>
    <w:rsid w:val="00663A00"/>
    <w:rsid w:val="00673A68"/>
    <w:rsid w:val="00674D68"/>
    <w:rsid w:val="006756BD"/>
    <w:rsid w:val="006763E3"/>
    <w:rsid w:val="00680591"/>
    <w:rsid w:val="006825F5"/>
    <w:rsid w:val="00683B5C"/>
    <w:rsid w:val="00693415"/>
    <w:rsid w:val="00693DD7"/>
    <w:rsid w:val="00694ECB"/>
    <w:rsid w:val="00695EAF"/>
    <w:rsid w:val="006A001C"/>
    <w:rsid w:val="006A0626"/>
    <w:rsid w:val="006B1111"/>
    <w:rsid w:val="006B4151"/>
    <w:rsid w:val="006B4677"/>
    <w:rsid w:val="006B56BD"/>
    <w:rsid w:val="006B6D56"/>
    <w:rsid w:val="006B773D"/>
    <w:rsid w:val="006C08D0"/>
    <w:rsid w:val="006C0A5E"/>
    <w:rsid w:val="006C46A3"/>
    <w:rsid w:val="006C7D03"/>
    <w:rsid w:val="006D1624"/>
    <w:rsid w:val="006D2961"/>
    <w:rsid w:val="006D3245"/>
    <w:rsid w:val="006D3FAD"/>
    <w:rsid w:val="006D534A"/>
    <w:rsid w:val="006D6B60"/>
    <w:rsid w:val="006E124D"/>
    <w:rsid w:val="006E2BD5"/>
    <w:rsid w:val="006E342C"/>
    <w:rsid w:val="006E50E4"/>
    <w:rsid w:val="006F13C2"/>
    <w:rsid w:val="006F1F7F"/>
    <w:rsid w:val="006F2587"/>
    <w:rsid w:val="006F58CF"/>
    <w:rsid w:val="006F5F5A"/>
    <w:rsid w:val="00701190"/>
    <w:rsid w:val="007022E8"/>
    <w:rsid w:val="00707ABF"/>
    <w:rsid w:val="00707E11"/>
    <w:rsid w:val="0071563E"/>
    <w:rsid w:val="00715877"/>
    <w:rsid w:val="007167E4"/>
    <w:rsid w:val="00717C7D"/>
    <w:rsid w:val="00725287"/>
    <w:rsid w:val="00726E68"/>
    <w:rsid w:val="007315BD"/>
    <w:rsid w:val="00732EC2"/>
    <w:rsid w:val="007364D0"/>
    <w:rsid w:val="00737C0D"/>
    <w:rsid w:val="00743B16"/>
    <w:rsid w:val="007461AB"/>
    <w:rsid w:val="007468D2"/>
    <w:rsid w:val="00746D0B"/>
    <w:rsid w:val="0074718A"/>
    <w:rsid w:val="00747461"/>
    <w:rsid w:val="00747482"/>
    <w:rsid w:val="00752AEA"/>
    <w:rsid w:val="007543CD"/>
    <w:rsid w:val="00755200"/>
    <w:rsid w:val="00755A1F"/>
    <w:rsid w:val="00756486"/>
    <w:rsid w:val="00756728"/>
    <w:rsid w:val="007606A3"/>
    <w:rsid w:val="0076288C"/>
    <w:rsid w:val="007634A1"/>
    <w:rsid w:val="00766B8A"/>
    <w:rsid w:val="0077038E"/>
    <w:rsid w:val="00771C0B"/>
    <w:rsid w:val="00773477"/>
    <w:rsid w:val="00773596"/>
    <w:rsid w:val="00773BA2"/>
    <w:rsid w:val="00773CB7"/>
    <w:rsid w:val="00775092"/>
    <w:rsid w:val="00776C0A"/>
    <w:rsid w:val="00777C8F"/>
    <w:rsid w:val="007803A1"/>
    <w:rsid w:val="007874AD"/>
    <w:rsid w:val="00787EB0"/>
    <w:rsid w:val="00791364"/>
    <w:rsid w:val="0079191C"/>
    <w:rsid w:val="00791E97"/>
    <w:rsid w:val="007937AB"/>
    <w:rsid w:val="00794EE4"/>
    <w:rsid w:val="0079733D"/>
    <w:rsid w:val="007A029F"/>
    <w:rsid w:val="007A2716"/>
    <w:rsid w:val="007A47EB"/>
    <w:rsid w:val="007A5798"/>
    <w:rsid w:val="007A6324"/>
    <w:rsid w:val="007A7AF5"/>
    <w:rsid w:val="007B0F9F"/>
    <w:rsid w:val="007B2249"/>
    <w:rsid w:val="007B40B5"/>
    <w:rsid w:val="007B51BF"/>
    <w:rsid w:val="007C01AE"/>
    <w:rsid w:val="007C18C3"/>
    <w:rsid w:val="007C7E18"/>
    <w:rsid w:val="007D085B"/>
    <w:rsid w:val="007D452F"/>
    <w:rsid w:val="007D4ECF"/>
    <w:rsid w:val="007D4F69"/>
    <w:rsid w:val="007E29C3"/>
    <w:rsid w:val="007E3C0C"/>
    <w:rsid w:val="007E4A81"/>
    <w:rsid w:val="007F015D"/>
    <w:rsid w:val="007F0C49"/>
    <w:rsid w:val="007F1418"/>
    <w:rsid w:val="007F211B"/>
    <w:rsid w:val="007F3105"/>
    <w:rsid w:val="007F33DC"/>
    <w:rsid w:val="007F4E23"/>
    <w:rsid w:val="007F6181"/>
    <w:rsid w:val="007F6519"/>
    <w:rsid w:val="007F6BAA"/>
    <w:rsid w:val="007F7864"/>
    <w:rsid w:val="008023FC"/>
    <w:rsid w:val="008027BA"/>
    <w:rsid w:val="008052C5"/>
    <w:rsid w:val="00806934"/>
    <w:rsid w:val="00806E6C"/>
    <w:rsid w:val="00806EF0"/>
    <w:rsid w:val="00812C2E"/>
    <w:rsid w:val="008145CD"/>
    <w:rsid w:val="008163F8"/>
    <w:rsid w:val="00821351"/>
    <w:rsid w:val="008256C3"/>
    <w:rsid w:val="008274C6"/>
    <w:rsid w:val="00830765"/>
    <w:rsid w:val="0084195B"/>
    <w:rsid w:val="008426C5"/>
    <w:rsid w:val="00844525"/>
    <w:rsid w:val="008448EF"/>
    <w:rsid w:val="00845DCF"/>
    <w:rsid w:val="00847F0A"/>
    <w:rsid w:val="00851086"/>
    <w:rsid w:val="00852081"/>
    <w:rsid w:val="00852672"/>
    <w:rsid w:val="0085547F"/>
    <w:rsid w:val="00862967"/>
    <w:rsid w:val="00863C29"/>
    <w:rsid w:val="008645A1"/>
    <w:rsid w:val="00866E23"/>
    <w:rsid w:val="0087033C"/>
    <w:rsid w:val="00871A4C"/>
    <w:rsid w:val="00871A64"/>
    <w:rsid w:val="008746FA"/>
    <w:rsid w:val="00876427"/>
    <w:rsid w:val="0087690A"/>
    <w:rsid w:val="00880DC7"/>
    <w:rsid w:val="0088110E"/>
    <w:rsid w:val="0088450E"/>
    <w:rsid w:val="00886307"/>
    <w:rsid w:val="00891ABE"/>
    <w:rsid w:val="00893405"/>
    <w:rsid w:val="008A06B6"/>
    <w:rsid w:val="008A3846"/>
    <w:rsid w:val="008A51AD"/>
    <w:rsid w:val="008A71BD"/>
    <w:rsid w:val="008A73E0"/>
    <w:rsid w:val="008A7953"/>
    <w:rsid w:val="008B0840"/>
    <w:rsid w:val="008B13D8"/>
    <w:rsid w:val="008B4230"/>
    <w:rsid w:val="008C120E"/>
    <w:rsid w:val="008D1F55"/>
    <w:rsid w:val="008D3CA2"/>
    <w:rsid w:val="008D3D3C"/>
    <w:rsid w:val="008D4FAE"/>
    <w:rsid w:val="008D5975"/>
    <w:rsid w:val="008D5A23"/>
    <w:rsid w:val="008D6FDB"/>
    <w:rsid w:val="008E52B1"/>
    <w:rsid w:val="008E6D94"/>
    <w:rsid w:val="008E7458"/>
    <w:rsid w:val="008E79D8"/>
    <w:rsid w:val="008F1C2B"/>
    <w:rsid w:val="008F2BB8"/>
    <w:rsid w:val="008F3B87"/>
    <w:rsid w:val="008F3C5E"/>
    <w:rsid w:val="008F5110"/>
    <w:rsid w:val="008F5677"/>
    <w:rsid w:val="009048CD"/>
    <w:rsid w:val="00904CEF"/>
    <w:rsid w:val="00905625"/>
    <w:rsid w:val="0090628C"/>
    <w:rsid w:val="009143B6"/>
    <w:rsid w:val="0091474E"/>
    <w:rsid w:val="00914759"/>
    <w:rsid w:val="00916334"/>
    <w:rsid w:val="00922135"/>
    <w:rsid w:val="00922698"/>
    <w:rsid w:val="00924A6A"/>
    <w:rsid w:val="009250ED"/>
    <w:rsid w:val="0093243B"/>
    <w:rsid w:val="009324EA"/>
    <w:rsid w:val="009416A6"/>
    <w:rsid w:val="0094204E"/>
    <w:rsid w:val="009422ED"/>
    <w:rsid w:val="009438AF"/>
    <w:rsid w:val="00946DF4"/>
    <w:rsid w:val="009477F2"/>
    <w:rsid w:val="00947820"/>
    <w:rsid w:val="009478A0"/>
    <w:rsid w:val="0095012B"/>
    <w:rsid w:val="0095519C"/>
    <w:rsid w:val="00957F69"/>
    <w:rsid w:val="00961FE8"/>
    <w:rsid w:val="009627BF"/>
    <w:rsid w:val="009647B1"/>
    <w:rsid w:val="00971E26"/>
    <w:rsid w:val="00972672"/>
    <w:rsid w:val="009731E8"/>
    <w:rsid w:val="0097657B"/>
    <w:rsid w:val="009771C6"/>
    <w:rsid w:val="0097724F"/>
    <w:rsid w:val="00980AE5"/>
    <w:rsid w:val="00981751"/>
    <w:rsid w:val="009837B0"/>
    <w:rsid w:val="00983D47"/>
    <w:rsid w:val="00984CBB"/>
    <w:rsid w:val="00985EC5"/>
    <w:rsid w:val="009865FD"/>
    <w:rsid w:val="00986DD5"/>
    <w:rsid w:val="0099244F"/>
    <w:rsid w:val="00994455"/>
    <w:rsid w:val="00997BBF"/>
    <w:rsid w:val="009A092E"/>
    <w:rsid w:val="009A0EEC"/>
    <w:rsid w:val="009A3190"/>
    <w:rsid w:val="009A3210"/>
    <w:rsid w:val="009A3663"/>
    <w:rsid w:val="009A6850"/>
    <w:rsid w:val="009B1789"/>
    <w:rsid w:val="009B20E3"/>
    <w:rsid w:val="009B62DC"/>
    <w:rsid w:val="009B6DC0"/>
    <w:rsid w:val="009C0B9A"/>
    <w:rsid w:val="009C14B0"/>
    <w:rsid w:val="009C4519"/>
    <w:rsid w:val="009C4664"/>
    <w:rsid w:val="009C526D"/>
    <w:rsid w:val="009C5D5F"/>
    <w:rsid w:val="009D2081"/>
    <w:rsid w:val="009D5E0B"/>
    <w:rsid w:val="009D7069"/>
    <w:rsid w:val="009E35BF"/>
    <w:rsid w:val="009E39B5"/>
    <w:rsid w:val="009E4072"/>
    <w:rsid w:val="009E4475"/>
    <w:rsid w:val="009E6D37"/>
    <w:rsid w:val="009E7A79"/>
    <w:rsid w:val="009F0EC3"/>
    <w:rsid w:val="009F4A41"/>
    <w:rsid w:val="009F7516"/>
    <w:rsid w:val="009F7B83"/>
    <w:rsid w:val="00A001DA"/>
    <w:rsid w:val="00A004F6"/>
    <w:rsid w:val="00A0226B"/>
    <w:rsid w:val="00A02315"/>
    <w:rsid w:val="00A02B31"/>
    <w:rsid w:val="00A06823"/>
    <w:rsid w:val="00A0718A"/>
    <w:rsid w:val="00A07BC2"/>
    <w:rsid w:val="00A1075D"/>
    <w:rsid w:val="00A171DD"/>
    <w:rsid w:val="00A24B31"/>
    <w:rsid w:val="00A256F5"/>
    <w:rsid w:val="00A2787D"/>
    <w:rsid w:val="00A30D1B"/>
    <w:rsid w:val="00A32369"/>
    <w:rsid w:val="00A3351B"/>
    <w:rsid w:val="00A34E34"/>
    <w:rsid w:val="00A35467"/>
    <w:rsid w:val="00A366F6"/>
    <w:rsid w:val="00A4153B"/>
    <w:rsid w:val="00A423BC"/>
    <w:rsid w:val="00A4446C"/>
    <w:rsid w:val="00A4736B"/>
    <w:rsid w:val="00A509AC"/>
    <w:rsid w:val="00A513D3"/>
    <w:rsid w:val="00A518DC"/>
    <w:rsid w:val="00A51C86"/>
    <w:rsid w:val="00A526D9"/>
    <w:rsid w:val="00A52C80"/>
    <w:rsid w:val="00A563F7"/>
    <w:rsid w:val="00A60743"/>
    <w:rsid w:val="00A61366"/>
    <w:rsid w:val="00A616DE"/>
    <w:rsid w:val="00A61C80"/>
    <w:rsid w:val="00A63020"/>
    <w:rsid w:val="00A6388F"/>
    <w:rsid w:val="00A63BEC"/>
    <w:rsid w:val="00A64FB6"/>
    <w:rsid w:val="00A65EA4"/>
    <w:rsid w:val="00A6722E"/>
    <w:rsid w:val="00A73365"/>
    <w:rsid w:val="00A74B6C"/>
    <w:rsid w:val="00A7791E"/>
    <w:rsid w:val="00A8102D"/>
    <w:rsid w:val="00A81B06"/>
    <w:rsid w:val="00A827F4"/>
    <w:rsid w:val="00A83CE8"/>
    <w:rsid w:val="00A85DB1"/>
    <w:rsid w:val="00A900AD"/>
    <w:rsid w:val="00A92551"/>
    <w:rsid w:val="00A93656"/>
    <w:rsid w:val="00A9488D"/>
    <w:rsid w:val="00A95B0D"/>
    <w:rsid w:val="00AA04EB"/>
    <w:rsid w:val="00AA1AD0"/>
    <w:rsid w:val="00AA2959"/>
    <w:rsid w:val="00AA6E93"/>
    <w:rsid w:val="00AA6FC8"/>
    <w:rsid w:val="00AB096F"/>
    <w:rsid w:val="00AB389D"/>
    <w:rsid w:val="00AB6D1D"/>
    <w:rsid w:val="00AB7A79"/>
    <w:rsid w:val="00AC169F"/>
    <w:rsid w:val="00AC28E5"/>
    <w:rsid w:val="00AC44B3"/>
    <w:rsid w:val="00AC7366"/>
    <w:rsid w:val="00AD576A"/>
    <w:rsid w:val="00AE0AD7"/>
    <w:rsid w:val="00AF019B"/>
    <w:rsid w:val="00AF2F1A"/>
    <w:rsid w:val="00B0116C"/>
    <w:rsid w:val="00B01E5D"/>
    <w:rsid w:val="00B01F78"/>
    <w:rsid w:val="00B02A91"/>
    <w:rsid w:val="00B04368"/>
    <w:rsid w:val="00B048A9"/>
    <w:rsid w:val="00B04BC5"/>
    <w:rsid w:val="00B04F66"/>
    <w:rsid w:val="00B05A33"/>
    <w:rsid w:val="00B06B77"/>
    <w:rsid w:val="00B06EFD"/>
    <w:rsid w:val="00B0707D"/>
    <w:rsid w:val="00B12AB5"/>
    <w:rsid w:val="00B12EE3"/>
    <w:rsid w:val="00B17327"/>
    <w:rsid w:val="00B17834"/>
    <w:rsid w:val="00B17C4C"/>
    <w:rsid w:val="00B17D9E"/>
    <w:rsid w:val="00B2026A"/>
    <w:rsid w:val="00B2046F"/>
    <w:rsid w:val="00B214BF"/>
    <w:rsid w:val="00B227AE"/>
    <w:rsid w:val="00B23B1A"/>
    <w:rsid w:val="00B26B53"/>
    <w:rsid w:val="00B2749B"/>
    <w:rsid w:val="00B27A21"/>
    <w:rsid w:val="00B3139F"/>
    <w:rsid w:val="00B31BCE"/>
    <w:rsid w:val="00B31D5F"/>
    <w:rsid w:val="00B34926"/>
    <w:rsid w:val="00B357F1"/>
    <w:rsid w:val="00B4017B"/>
    <w:rsid w:val="00B40727"/>
    <w:rsid w:val="00B42FEA"/>
    <w:rsid w:val="00B43CE1"/>
    <w:rsid w:val="00B4442A"/>
    <w:rsid w:val="00B45AAC"/>
    <w:rsid w:val="00B45E10"/>
    <w:rsid w:val="00B532E8"/>
    <w:rsid w:val="00B535A1"/>
    <w:rsid w:val="00B54E1A"/>
    <w:rsid w:val="00B567C0"/>
    <w:rsid w:val="00B577D9"/>
    <w:rsid w:val="00B57A73"/>
    <w:rsid w:val="00B61181"/>
    <w:rsid w:val="00B6128B"/>
    <w:rsid w:val="00B62C84"/>
    <w:rsid w:val="00B62F94"/>
    <w:rsid w:val="00B634A9"/>
    <w:rsid w:val="00B63F5B"/>
    <w:rsid w:val="00B65D1B"/>
    <w:rsid w:val="00B70158"/>
    <w:rsid w:val="00B71129"/>
    <w:rsid w:val="00B721F8"/>
    <w:rsid w:val="00B72C77"/>
    <w:rsid w:val="00B745FB"/>
    <w:rsid w:val="00B74D6C"/>
    <w:rsid w:val="00B75FD3"/>
    <w:rsid w:val="00B76DB4"/>
    <w:rsid w:val="00B76DB6"/>
    <w:rsid w:val="00B77C24"/>
    <w:rsid w:val="00B804DE"/>
    <w:rsid w:val="00B8113F"/>
    <w:rsid w:val="00B85332"/>
    <w:rsid w:val="00B85BD4"/>
    <w:rsid w:val="00B86170"/>
    <w:rsid w:val="00B91478"/>
    <w:rsid w:val="00B91A4C"/>
    <w:rsid w:val="00B91C19"/>
    <w:rsid w:val="00B920AA"/>
    <w:rsid w:val="00B925C0"/>
    <w:rsid w:val="00B9520C"/>
    <w:rsid w:val="00B95E30"/>
    <w:rsid w:val="00B96A58"/>
    <w:rsid w:val="00BA0039"/>
    <w:rsid w:val="00BA012F"/>
    <w:rsid w:val="00BA1118"/>
    <w:rsid w:val="00BA1270"/>
    <w:rsid w:val="00BA2F55"/>
    <w:rsid w:val="00BA3795"/>
    <w:rsid w:val="00BA3D84"/>
    <w:rsid w:val="00BA5226"/>
    <w:rsid w:val="00BA57B7"/>
    <w:rsid w:val="00BB1A92"/>
    <w:rsid w:val="00BB2410"/>
    <w:rsid w:val="00BB2752"/>
    <w:rsid w:val="00BB4C7F"/>
    <w:rsid w:val="00BB666A"/>
    <w:rsid w:val="00BB6730"/>
    <w:rsid w:val="00BB766B"/>
    <w:rsid w:val="00BC171F"/>
    <w:rsid w:val="00BC1D19"/>
    <w:rsid w:val="00BC2E5C"/>
    <w:rsid w:val="00BC5E6B"/>
    <w:rsid w:val="00BC7F67"/>
    <w:rsid w:val="00BD10DB"/>
    <w:rsid w:val="00BE114B"/>
    <w:rsid w:val="00BE1A2C"/>
    <w:rsid w:val="00BE35D9"/>
    <w:rsid w:val="00BE4E96"/>
    <w:rsid w:val="00BE585D"/>
    <w:rsid w:val="00BE70DA"/>
    <w:rsid w:val="00BF0141"/>
    <w:rsid w:val="00BF24AD"/>
    <w:rsid w:val="00BF2B5C"/>
    <w:rsid w:val="00BF2DEB"/>
    <w:rsid w:val="00BF3452"/>
    <w:rsid w:val="00BF389D"/>
    <w:rsid w:val="00BF39A2"/>
    <w:rsid w:val="00BF4270"/>
    <w:rsid w:val="00C03EF8"/>
    <w:rsid w:val="00C0705E"/>
    <w:rsid w:val="00C106BD"/>
    <w:rsid w:val="00C11E86"/>
    <w:rsid w:val="00C12489"/>
    <w:rsid w:val="00C14AF0"/>
    <w:rsid w:val="00C1579A"/>
    <w:rsid w:val="00C1651F"/>
    <w:rsid w:val="00C16B75"/>
    <w:rsid w:val="00C171D2"/>
    <w:rsid w:val="00C20E8E"/>
    <w:rsid w:val="00C2227C"/>
    <w:rsid w:val="00C2228E"/>
    <w:rsid w:val="00C23048"/>
    <w:rsid w:val="00C24DE3"/>
    <w:rsid w:val="00C259D4"/>
    <w:rsid w:val="00C25BB5"/>
    <w:rsid w:val="00C2706D"/>
    <w:rsid w:val="00C31407"/>
    <w:rsid w:val="00C32CB7"/>
    <w:rsid w:val="00C3538B"/>
    <w:rsid w:val="00C36FA4"/>
    <w:rsid w:val="00C42B4B"/>
    <w:rsid w:val="00C4352D"/>
    <w:rsid w:val="00C507EE"/>
    <w:rsid w:val="00C5162B"/>
    <w:rsid w:val="00C51CFF"/>
    <w:rsid w:val="00C539E8"/>
    <w:rsid w:val="00C56D16"/>
    <w:rsid w:val="00C61000"/>
    <w:rsid w:val="00C61406"/>
    <w:rsid w:val="00C61E44"/>
    <w:rsid w:val="00C62714"/>
    <w:rsid w:val="00C628F1"/>
    <w:rsid w:val="00C647DF"/>
    <w:rsid w:val="00C6487D"/>
    <w:rsid w:val="00C67277"/>
    <w:rsid w:val="00C70B4B"/>
    <w:rsid w:val="00C73820"/>
    <w:rsid w:val="00C74C07"/>
    <w:rsid w:val="00C74F46"/>
    <w:rsid w:val="00C75E26"/>
    <w:rsid w:val="00C84EAC"/>
    <w:rsid w:val="00C8772A"/>
    <w:rsid w:val="00C91EB8"/>
    <w:rsid w:val="00C91FE1"/>
    <w:rsid w:val="00C93CC9"/>
    <w:rsid w:val="00C94168"/>
    <w:rsid w:val="00C945AC"/>
    <w:rsid w:val="00C957C5"/>
    <w:rsid w:val="00C97B54"/>
    <w:rsid w:val="00C97FF5"/>
    <w:rsid w:val="00CA088A"/>
    <w:rsid w:val="00CA0B7A"/>
    <w:rsid w:val="00CA3C42"/>
    <w:rsid w:val="00CA63B7"/>
    <w:rsid w:val="00CA7224"/>
    <w:rsid w:val="00CB1243"/>
    <w:rsid w:val="00CB2A0F"/>
    <w:rsid w:val="00CB35DF"/>
    <w:rsid w:val="00CB3605"/>
    <w:rsid w:val="00CB4693"/>
    <w:rsid w:val="00CB4712"/>
    <w:rsid w:val="00CB4B64"/>
    <w:rsid w:val="00CB5D64"/>
    <w:rsid w:val="00CC0715"/>
    <w:rsid w:val="00CC1D82"/>
    <w:rsid w:val="00CC269D"/>
    <w:rsid w:val="00CC3347"/>
    <w:rsid w:val="00CC402A"/>
    <w:rsid w:val="00CC759B"/>
    <w:rsid w:val="00CD0F32"/>
    <w:rsid w:val="00CD3209"/>
    <w:rsid w:val="00CD34ED"/>
    <w:rsid w:val="00CD37F3"/>
    <w:rsid w:val="00CD40DE"/>
    <w:rsid w:val="00CD4F78"/>
    <w:rsid w:val="00CD65FA"/>
    <w:rsid w:val="00CD6AB3"/>
    <w:rsid w:val="00CE1117"/>
    <w:rsid w:val="00CE218E"/>
    <w:rsid w:val="00CE34B0"/>
    <w:rsid w:val="00CE3A91"/>
    <w:rsid w:val="00CE53EC"/>
    <w:rsid w:val="00CE5E42"/>
    <w:rsid w:val="00CF12D9"/>
    <w:rsid w:val="00CF1364"/>
    <w:rsid w:val="00CF40E0"/>
    <w:rsid w:val="00CF47E6"/>
    <w:rsid w:val="00CF5337"/>
    <w:rsid w:val="00CF60E7"/>
    <w:rsid w:val="00D035E0"/>
    <w:rsid w:val="00D0376C"/>
    <w:rsid w:val="00D04BAC"/>
    <w:rsid w:val="00D0500D"/>
    <w:rsid w:val="00D0655F"/>
    <w:rsid w:val="00D0779B"/>
    <w:rsid w:val="00D1012A"/>
    <w:rsid w:val="00D10B47"/>
    <w:rsid w:val="00D126A8"/>
    <w:rsid w:val="00D13280"/>
    <w:rsid w:val="00D21232"/>
    <w:rsid w:val="00D217E6"/>
    <w:rsid w:val="00D2707E"/>
    <w:rsid w:val="00D30F18"/>
    <w:rsid w:val="00D31B68"/>
    <w:rsid w:val="00D3462F"/>
    <w:rsid w:val="00D348F6"/>
    <w:rsid w:val="00D359D9"/>
    <w:rsid w:val="00D36D8F"/>
    <w:rsid w:val="00D370AF"/>
    <w:rsid w:val="00D4179C"/>
    <w:rsid w:val="00D4466C"/>
    <w:rsid w:val="00D4708B"/>
    <w:rsid w:val="00D504CE"/>
    <w:rsid w:val="00D5204D"/>
    <w:rsid w:val="00D55892"/>
    <w:rsid w:val="00D56079"/>
    <w:rsid w:val="00D640B7"/>
    <w:rsid w:val="00D647EA"/>
    <w:rsid w:val="00D64925"/>
    <w:rsid w:val="00D6740E"/>
    <w:rsid w:val="00D67CBD"/>
    <w:rsid w:val="00D70DF3"/>
    <w:rsid w:val="00D73129"/>
    <w:rsid w:val="00D7449C"/>
    <w:rsid w:val="00D7619C"/>
    <w:rsid w:val="00D76289"/>
    <w:rsid w:val="00D76F69"/>
    <w:rsid w:val="00D77125"/>
    <w:rsid w:val="00D7752E"/>
    <w:rsid w:val="00D8067D"/>
    <w:rsid w:val="00D83155"/>
    <w:rsid w:val="00D87E2C"/>
    <w:rsid w:val="00D926CE"/>
    <w:rsid w:val="00D9689D"/>
    <w:rsid w:val="00D9747B"/>
    <w:rsid w:val="00DA0C26"/>
    <w:rsid w:val="00DA2F32"/>
    <w:rsid w:val="00DA41C5"/>
    <w:rsid w:val="00DA756C"/>
    <w:rsid w:val="00DB4B4D"/>
    <w:rsid w:val="00DC1E64"/>
    <w:rsid w:val="00DC337F"/>
    <w:rsid w:val="00DC3459"/>
    <w:rsid w:val="00DC4192"/>
    <w:rsid w:val="00DC44B9"/>
    <w:rsid w:val="00DC4F51"/>
    <w:rsid w:val="00DC55E0"/>
    <w:rsid w:val="00DC6748"/>
    <w:rsid w:val="00DC7517"/>
    <w:rsid w:val="00DD050C"/>
    <w:rsid w:val="00DD0C58"/>
    <w:rsid w:val="00DD54BE"/>
    <w:rsid w:val="00DD5B28"/>
    <w:rsid w:val="00DD6282"/>
    <w:rsid w:val="00DE00F0"/>
    <w:rsid w:val="00DE1632"/>
    <w:rsid w:val="00DE1B87"/>
    <w:rsid w:val="00DE1BA3"/>
    <w:rsid w:val="00DE1C77"/>
    <w:rsid w:val="00DE1FB7"/>
    <w:rsid w:val="00DE2385"/>
    <w:rsid w:val="00DE2D3A"/>
    <w:rsid w:val="00DE44AD"/>
    <w:rsid w:val="00DE5DC8"/>
    <w:rsid w:val="00DE6CD1"/>
    <w:rsid w:val="00DF14F5"/>
    <w:rsid w:val="00DF2808"/>
    <w:rsid w:val="00DF314F"/>
    <w:rsid w:val="00DF3C78"/>
    <w:rsid w:val="00DF4561"/>
    <w:rsid w:val="00DF5910"/>
    <w:rsid w:val="00DF5BD9"/>
    <w:rsid w:val="00DF7E99"/>
    <w:rsid w:val="00E00F49"/>
    <w:rsid w:val="00E018CC"/>
    <w:rsid w:val="00E01EBC"/>
    <w:rsid w:val="00E05509"/>
    <w:rsid w:val="00E127B6"/>
    <w:rsid w:val="00E139F4"/>
    <w:rsid w:val="00E13B72"/>
    <w:rsid w:val="00E14B1C"/>
    <w:rsid w:val="00E14CCA"/>
    <w:rsid w:val="00E15778"/>
    <w:rsid w:val="00E16273"/>
    <w:rsid w:val="00E20423"/>
    <w:rsid w:val="00E21BB5"/>
    <w:rsid w:val="00E23A37"/>
    <w:rsid w:val="00E23E1E"/>
    <w:rsid w:val="00E271DE"/>
    <w:rsid w:val="00E27BBA"/>
    <w:rsid w:val="00E30066"/>
    <w:rsid w:val="00E369D7"/>
    <w:rsid w:val="00E40B82"/>
    <w:rsid w:val="00E41242"/>
    <w:rsid w:val="00E42337"/>
    <w:rsid w:val="00E43325"/>
    <w:rsid w:val="00E441B3"/>
    <w:rsid w:val="00E46565"/>
    <w:rsid w:val="00E47AA6"/>
    <w:rsid w:val="00E5243A"/>
    <w:rsid w:val="00E57CB7"/>
    <w:rsid w:val="00E57EA2"/>
    <w:rsid w:val="00E62BC6"/>
    <w:rsid w:val="00E62E05"/>
    <w:rsid w:val="00E63121"/>
    <w:rsid w:val="00E632F2"/>
    <w:rsid w:val="00E6531C"/>
    <w:rsid w:val="00E72CDA"/>
    <w:rsid w:val="00E7509D"/>
    <w:rsid w:val="00E77665"/>
    <w:rsid w:val="00E77D8B"/>
    <w:rsid w:val="00E805E9"/>
    <w:rsid w:val="00E80FBC"/>
    <w:rsid w:val="00E82479"/>
    <w:rsid w:val="00E871A2"/>
    <w:rsid w:val="00E87873"/>
    <w:rsid w:val="00E91018"/>
    <w:rsid w:val="00E91943"/>
    <w:rsid w:val="00E947B6"/>
    <w:rsid w:val="00E94A8F"/>
    <w:rsid w:val="00E94B58"/>
    <w:rsid w:val="00E95A55"/>
    <w:rsid w:val="00E96150"/>
    <w:rsid w:val="00E97406"/>
    <w:rsid w:val="00EA1049"/>
    <w:rsid w:val="00EA256A"/>
    <w:rsid w:val="00EB0508"/>
    <w:rsid w:val="00EB0B80"/>
    <w:rsid w:val="00EB0E02"/>
    <w:rsid w:val="00EB0F97"/>
    <w:rsid w:val="00EB2CE6"/>
    <w:rsid w:val="00EB450B"/>
    <w:rsid w:val="00EB5038"/>
    <w:rsid w:val="00EB7609"/>
    <w:rsid w:val="00EB768B"/>
    <w:rsid w:val="00EC100F"/>
    <w:rsid w:val="00EC132A"/>
    <w:rsid w:val="00EC1BD4"/>
    <w:rsid w:val="00EC4904"/>
    <w:rsid w:val="00EC533B"/>
    <w:rsid w:val="00EC5FD0"/>
    <w:rsid w:val="00EC703E"/>
    <w:rsid w:val="00ED05FA"/>
    <w:rsid w:val="00ED20B2"/>
    <w:rsid w:val="00ED3490"/>
    <w:rsid w:val="00ED5FAD"/>
    <w:rsid w:val="00ED69E6"/>
    <w:rsid w:val="00EE335C"/>
    <w:rsid w:val="00EE4AE4"/>
    <w:rsid w:val="00EF1755"/>
    <w:rsid w:val="00EF1C63"/>
    <w:rsid w:val="00EF2182"/>
    <w:rsid w:val="00EF46ED"/>
    <w:rsid w:val="00EF6764"/>
    <w:rsid w:val="00EF7644"/>
    <w:rsid w:val="00EF77CC"/>
    <w:rsid w:val="00EF7853"/>
    <w:rsid w:val="00F000E7"/>
    <w:rsid w:val="00F00D8A"/>
    <w:rsid w:val="00F05D43"/>
    <w:rsid w:val="00F05F64"/>
    <w:rsid w:val="00F06DB6"/>
    <w:rsid w:val="00F06E8E"/>
    <w:rsid w:val="00F1027E"/>
    <w:rsid w:val="00F11BD9"/>
    <w:rsid w:val="00F17EFD"/>
    <w:rsid w:val="00F23038"/>
    <w:rsid w:val="00F2530C"/>
    <w:rsid w:val="00F2748C"/>
    <w:rsid w:val="00F318BF"/>
    <w:rsid w:val="00F33CD9"/>
    <w:rsid w:val="00F34C76"/>
    <w:rsid w:val="00F37C7A"/>
    <w:rsid w:val="00F45B17"/>
    <w:rsid w:val="00F45B73"/>
    <w:rsid w:val="00F45FB6"/>
    <w:rsid w:val="00F464C4"/>
    <w:rsid w:val="00F475E3"/>
    <w:rsid w:val="00F501FA"/>
    <w:rsid w:val="00F508B5"/>
    <w:rsid w:val="00F50948"/>
    <w:rsid w:val="00F51958"/>
    <w:rsid w:val="00F5364D"/>
    <w:rsid w:val="00F53BC2"/>
    <w:rsid w:val="00F576D8"/>
    <w:rsid w:val="00F61E63"/>
    <w:rsid w:val="00F629EE"/>
    <w:rsid w:val="00F64607"/>
    <w:rsid w:val="00F65562"/>
    <w:rsid w:val="00F658DD"/>
    <w:rsid w:val="00F665D8"/>
    <w:rsid w:val="00F67184"/>
    <w:rsid w:val="00F67F9B"/>
    <w:rsid w:val="00F75BEA"/>
    <w:rsid w:val="00F75EDF"/>
    <w:rsid w:val="00F81196"/>
    <w:rsid w:val="00F84283"/>
    <w:rsid w:val="00F857BD"/>
    <w:rsid w:val="00F85C7B"/>
    <w:rsid w:val="00F91DD6"/>
    <w:rsid w:val="00F92B5B"/>
    <w:rsid w:val="00F94F2F"/>
    <w:rsid w:val="00FA033D"/>
    <w:rsid w:val="00FA063A"/>
    <w:rsid w:val="00FA1008"/>
    <w:rsid w:val="00FA1C4D"/>
    <w:rsid w:val="00FA4058"/>
    <w:rsid w:val="00FA45A8"/>
    <w:rsid w:val="00FA6062"/>
    <w:rsid w:val="00FA6F15"/>
    <w:rsid w:val="00FA7860"/>
    <w:rsid w:val="00FA7B02"/>
    <w:rsid w:val="00FB1ABB"/>
    <w:rsid w:val="00FB3106"/>
    <w:rsid w:val="00FB5F08"/>
    <w:rsid w:val="00FC0D07"/>
    <w:rsid w:val="00FC1054"/>
    <w:rsid w:val="00FC2B3E"/>
    <w:rsid w:val="00FC3005"/>
    <w:rsid w:val="00FC5CBA"/>
    <w:rsid w:val="00FC6ED6"/>
    <w:rsid w:val="00FC6F2D"/>
    <w:rsid w:val="00FD3ED7"/>
    <w:rsid w:val="00FD459F"/>
    <w:rsid w:val="00FD4F88"/>
    <w:rsid w:val="00FD5428"/>
    <w:rsid w:val="00FD5CBB"/>
    <w:rsid w:val="00FE0849"/>
    <w:rsid w:val="00FE0FCD"/>
    <w:rsid w:val="00FE1236"/>
    <w:rsid w:val="00FE174A"/>
    <w:rsid w:val="00FE2F19"/>
    <w:rsid w:val="00FE468C"/>
    <w:rsid w:val="00FF051C"/>
    <w:rsid w:val="00FF25EF"/>
    <w:rsid w:val="00FF281A"/>
    <w:rsid w:val="00FF3DE2"/>
    <w:rsid w:val="00FF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32D7F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Normal"/>
    <w:qFormat/>
    <w:rsid w:val="00035CD3"/>
    <w:pPr>
      <w:spacing w:line="240" w:lineRule="auto"/>
    </w:pPr>
    <w:rPr>
      <w:rFonts w:ascii="Verdana" w:eastAsia="Times New Roman" w:hAnsi="Verdana" w:cs="Arial"/>
      <w:sz w:val="20"/>
      <w:szCs w:val="24"/>
      <w:lang w:val="en-US" w:eastAsia="ru-RU"/>
    </w:rPr>
  </w:style>
  <w:style w:type="paragraph" w:styleId="1">
    <w:name w:val="heading 1"/>
    <w:aliases w:val="Head 1"/>
    <w:next w:val="a"/>
    <w:link w:val="10"/>
    <w:uiPriority w:val="9"/>
    <w:qFormat/>
    <w:rsid w:val="00FC5CBA"/>
    <w:pPr>
      <w:keepNext/>
      <w:keepLines/>
      <w:pageBreakBefore/>
      <w:spacing w:before="320" w:line="288" w:lineRule="auto"/>
      <w:jc w:val="center"/>
      <w:outlineLvl w:val="0"/>
    </w:pPr>
    <w:rPr>
      <w:rFonts w:ascii="Verdana" w:eastAsia="Times New Roman" w:hAnsi="Verdana" w:cs="Arial"/>
      <w:b/>
      <w:iCs/>
      <w:caps/>
      <w:sz w:val="28"/>
      <w:szCs w:val="32"/>
      <w:lang w:val="en-US" w:eastAsia="ru-RU"/>
    </w:rPr>
  </w:style>
  <w:style w:type="paragraph" w:styleId="2">
    <w:name w:val="heading 2"/>
    <w:aliases w:val="Head 2"/>
    <w:basedOn w:val="a0"/>
    <w:next w:val="a"/>
    <w:link w:val="20"/>
    <w:uiPriority w:val="9"/>
    <w:unhideWhenUsed/>
    <w:qFormat/>
    <w:rsid w:val="00FC5CBA"/>
    <w:pPr>
      <w:keepNext/>
      <w:keepLines/>
      <w:numPr>
        <w:numId w:val="6"/>
      </w:numPr>
      <w:suppressLineNumbers/>
      <w:spacing w:before="280" w:beforeAutospacing="0" w:after="160" w:afterAutospacing="0" w:line="210" w:lineRule="atLeast"/>
      <w:jc w:val="center"/>
      <w:outlineLvl w:val="1"/>
    </w:pPr>
    <w:rPr>
      <w:rFonts w:ascii="Verdana" w:hAnsi="Verdana" w:cs="Arial"/>
      <w:b/>
      <w:caps/>
      <w:sz w:val="22"/>
      <w:szCs w:val="28"/>
      <w:lang w:val="ru-RU"/>
    </w:rPr>
  </w:style>
  <w:style w:type="paragraph" w:styleId="3">
    <w:name w:val="heading 3"/>
    <w:aliases w:val="Head 3"/>
    <w:basedOn w:val="a"/>
    <w:next w:val="a"/>
    <w:link w:val="30"/>
    <w:uiPriority w:val="9"/>
    <w:unhideWhenUsed/>
    <w:qFormat/>
    <w:rsid w:val="00D926CE"/>
    <w:pPr>
      <w:keepNext/>
      <w:keepLines/>
      <w:spacing w:before="240" w:after="120"/>
      <w:ind w:firstLine="567"/>
      <w:outlineLvl w:val="2"/>
    </w:pPr>
    <w:rPr>
      <w:rFonts w:eastAsiaTheme="majorEastAsia" w:cstheme="majorBidi"/>
      <w:b/>
      <w:sz w:val="24"/>
      <w:lang w:val="ru-RU"/>
    </w:rPr>
  </w:style>
  <w:style w:type="paragraph" w:styleId="4">
    <w:name w:val="heading 4"/>
    <w:aliases w:val="Head 4"/>
    <w:basedOn w:val="3"/>
    <w:next w:val="a"/>
    <w:link w:val="40"/>
    <w:uiPriority w:val="9"/>
    <w:unhideWhenUsed/>
    <w:qFormat/>
    <w:rsid w:val="00A51C86"/>
    <w:pPr>
      <w:suppressLineNumbers/>
      <w:ind w:firstLine="0"/>
      <w:outlineLvl w:val="3"/>
    </w:pPr>
    <w:rPr>
      <w:b w:val="0"/>
      <w:iCs/>
    </w:rPr>
  </w:style>
  <w:style w:type="paragraph" w:styleId="5">
    <w:name w:val="heading 5"/>
    <w:aliases w:val="Head 5"/>
    <w:basedOn w:val="a"/>
    <w:next w:val="a"/>
    <w:link w:val="50"/>
    <w:uiPriority w:val="9"/>
    <w:semiHidden/>
    <w:unhideWhenUsed/>
    <w:qFormat/>
    <w:rsid w:val="00EA1049"/>
    <w:pPr>
      <w:keepNext/>
      <w:keepLines/>
      <w:numPr>
        <w:ilvl w:val="4"/>
        <w:numId w:val="2"/>
      </w:numPr>
      <w:spacing w:before="40" w:after="0"/>
      <w:outlineLvl w:val="4"/>
    </w:pPr>
    <w:rPr>
      <w:rFonts w:eastAsiaTheme="majorEastAsia" w:cstheme="majorBidi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119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119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119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119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Head 1 Знак"/>
    <w:basedOn w:val="a1"/>
    <w:link w:val="1"/>
    <w:uiPriority w:val="9"/>
    <w:rsid w:val="00FC5CBA"/>
    <w:rPr>
      <w:rFonts w:ascii="Verdana" w:eastAsia="Times New Roman" w:hAnsi="Verdana" w:cs="Arial"/>
      <w:b/>
      <w:iCs/>
      <w:caps/>
      <w:sz w:val="28"/>
      <w:szCs w:val="32"/>
      <w:lang w:val="en-US" w:eastAsia="ru-RU"/>
    </w:rPr>
  </w:style>
  <w:style w:type="paragraph" w:styleId="a0">
    <w:name w:val="Normal (Web)"/>
    <w:basedOn w:val="a"/>
    <w:uiPriority w:val="99"/>
    <w:unhideWhenUsed/>
    <w:rsid w:val="00BF4270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20">
    <w:name w:val="Заголовок 2 Знак"/>
    <w:aliases w:val="Head 2 Знак"/>
    <w:basedOn w:val="a1"/>
    <w:link w:val="2"/>
    <w:uiPriority w:val="9"/>
    <w:rsid w:val="00FC5CBA"/>
    <w:rPr>
      <w:rFonts w:ascii="Verdana" w:eastAsia="Times New Roman" w:hAnsi="Verdana" w:cs="Arial"/>
      <w:b/>
      <w:caps/>
      <w:szCs w:val="28"/>
      <w:lang w:eastAsia="ru-RU"/>
    </w:rPr>
  </w:style>
  <w:style w:type="character" w:customStyle="1" w:styleId="30">
    <w:name w:val="Заголовок 3 Знак"/>
    <w:aliases w:val="Head 3 Знак"/>
    <w:basedOn w:val="a1"/>
    <w:link w:val="3"/>
    <w:uiPriority w:val="9"/>
    <w:rsid w:val="00D926CE"/>
    <w:rPr>
      <w:rFonts w:ascii="Verdana" w:eastAsiaTheme="majorEastAsia" w:hAnsi="Verdana" w:cstheme="majorBidi"/>
      <w:b/>
      <w:sz w:val="24"/>
      <w:szCs w:val="24"/>
      <w:lang w:eastAsia="ru-RU"/>
    </w:rPr>
  </w:style>
  <w:style w:type="character" w:customStyle="1" w:styleId="40">
    <w:name w:val="Заголовок 4 Знак"/>
    <w:aliases w:val="Head 4 Знак"/>
    <w:basedOn w:val="a1"/>
    <w:link w:val="4"/>
    <w:uiPriority w:val="9"/>
    <w:rsid w:val="00A51C86"/>
    <w:rPr>
      <w:rFonts w:ascii="Ubuntu" w:eastAsiaTheme="majorEastAsia" w:hAnsi="Ubuntu" w:cstheme="majorBidi"/>
      <w:iCs/>
      <w:color w:val="525252" w:themeColor="accent3" w:themeShade="80"/>
      <w:sz w:val="24"/>
      <w:szCs w:val="24"/>
      <w:lang w:eastAsia="ru-RU"/>
    </w:rPr>
  </w:style>
  <w:style w:type="character" w:customStyle="1" w:styleId="50">
    <w:name w:val="Заголовок 5 Знак"/>
    <w:aliases w:val="Head 5 Знак"/>
    <w:basedOn w:val="a1"/>
    <w:link w:val="5"/>
    <w:uiPriority w:val="9"/>
    <w:semiHidden/>
    <w:rsid w:val="00EA1049"/>
    <w:rPr>
      <w:rFonts w:ascii="Verdana" w:eastAsiaTheme="majorEastAsia" w:hAnsi="Verdana" w:cstheme="majorBidi"/>
      <w:sz w:val="20"/>
      <w:szCs w:val="24"/>
      <w:lang w:val="en-US"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701190"/>
    <w:rPr>
      <w:rFonts w:asciiTheme="majorHAnsi" w:eastAsiaTheme="majorEastAsia" w:hAnsiTheme="majorHAnsi" w:cstheme="majorBidi"/>
      <w:color w:val="1F4D78" w:themeColor="accent1" w:themeShade="7F"/>
      <w:sz w:val="20"/>
      <w:szCs w:val="24"/>
      <w:lang w:val="en-US"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701190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4"/>
      <w:lang w:val="en-US"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70119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7011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ru-RU"/>
    </w:rPr>
  </w:style>
  <w:style w:type="paragraph" w:styleId="a4">
    <w:name w:val="header"/>
    <w:basedOn w:val="a"/>
    <w:link w:val="a5"/>
    <w:uiPriority w:val="99"/>
    <w:unhideWhenUsed/>
    <w:rsid w:val="0024276A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1"/>
    <w:link w:val="a4"/>
    <w:uiPriority w:val="99"/>
    <w:rsid w:val="0024276A"/>
  </w:style>
  <w:style w:type="paragraph" w:styleId="a6">
    <w:name w:val="footer"/>
    <w:basedOn w:val="a"/>
    <w:link w:val="a7"/>
    <w:uiPriority w:val="99"/>
    <w:unhideWhenUsed/>
    <w:rsid w:val="00B31BCE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1"/>
    <w:link w:val="a6"/>
    <w:uiPriority w:val="99"/>
    <w:rsid w:val="00B31BCE"/>
    <w:rPr>
      <w:rFonts w:ascii="PT Sans Narrow" w:eastAsia="Times New Roman" w:hAnsi="PT Sans Narrow" w:cs="Arial"/>
      <w:color w:val="000000"/>
      <w:sz w:val="24"/>
      <w:szCs w:val="24"/>
      <w:lang w:val="en-US" w:eastAsia="ru-RU"/>
    </w:rPr>
  </w:style>
  <w:style w:type="table" w:styleId="a8">
    <w:name w:val="Table Grid"/>
    <w:basedOn w:val="a2"/>
    <w:rsid w:val="00242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1"/>
    <w:uiPriority w:val="99"/>
    <w:unhideWhenUsed/>
    <w:rsid w:val="002E35C7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D504C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D504CE"/>
    <w:rPr>
      <w:rFonts w:ascii="Segoe UI" w:hAnsi="Segoe UI" w:cs="Segoe UI"/>
      <w:sz w:val="18"/>
      <w:szCs w:val="18"/>
    </w:rPr>
  </w:style>
  <w:style w:type="paragraph" w:styleId="ac">
    <w:name w:val="List Paragraph"/>
    <w:aliases w:val="Bullet List,FooterText,numbered,Paragraphe de liste1,lp1,Bullet 1,Use Case List Paragraph,List Paragraph,ТЗ список,Абзац списка литеральный,асз.Списка,Абзац основного текста,Абзац маркированнный,Перечисление,Bullet Number,Figure_name,列出段落"/>
    <w:basedOn w:val="a"/>
    <w:link w:val="ad"/>
    <w:uiPriority w:val="34"/>
    <w:qFormat/>
    <w:rsid w:val="00E23E1E"/>
    <w:pPr>
      <w:spacing w:before="120" w:after="200" w:line="276" w:lineRule="auto"/>
      <w:ind w:left="720"/>
      <w:contextualSpacing/>
    </w:pPr>
    <w:rPr>
      <w:rFonts w:ascii="Times New Roman" w:hAnsi="Times New Roman"/>
    </w:rPr>
  </w:style>
  <w:style w:type="character" w:customStyle="1" w:styleId="ad">
    <w:name w:val="Абзац списка Знак"/>
    <w:aliases w:val="Bullet List Знак,FooterText Знак,numbered Знак,Paragraphe de liste1 Знак,lp1 Знак,Bullet 1 Знак,Use Case List Paragraph Знак,List Paragraph Знак,ТЗ список Знак,Абзац списка литеральный Знак,асз.Списка Знак,Абзац основного текста Знак"/>
    <w:basedOn w:val="a1"/>
    <w:link w:val="ac"/>
    <w:uiPriority w:val="34"/>
    <w:rsid w:val="00E97406"/>
    <w:rPr>
      <w:rFonts w:ascii="Times New Roman" w:eastAsia="Times New Roman" w:hAnsi="Times New Roman" w:cs="Arial"/>
      <w:color w:val="000000"/>
      <w:sz w:val="24"/>
      <w:szCs w:val="24"/>
      <w:lang w:val="en-US" w:eastAsia="ru-RU"/>
    </w:rPr>
  </w:style>
  <w:style w:type="character" w:styleId="ae">
    <w:name w:val="Book Title"/>
    <w:aliases w:val="Project name"/>
    <w:uiPriority w:val="33"/>
    <w:qFormat/>
    <w:rsid w:val="00C957C5"/>
    <w:rPr>
      <w:rFonts w:ascii="Arial" w:hAnsi="Arial"/>
      <w:bCs/>
      <w:iCs/>
      <w:caps/>
      <w:smallCaps w:val="0"/>
      <w:color w:val="002060"/>
      <w:spacing w:val="5"/>
      <w:sz w:val="48"/>
      <w:szCs w:val="56"/>
      <w:lang w:val="ru-RU"/>
    </w:rPr>
  </w:style>
  <w:style w:type="paragraph" w:styleId="af">
    <w:name w:val="Subtitle"/>
    <w:basedOn w:val="a"/>
    <w:next w:val="a"/>
    <w:link w:val="af0"/>
    <w:uiPriority w:val="11"/>
    <w:rsid w:val="00D4708B"/>
    <w:pPr>
      <w:numPr>
        <w:ilvl w:val="1"/>
      </w:numPr>
      <w:jc w:val="center"/>
    </w:pPr>
    <w:rPr>
      <w:rFonts w:eastAsiaTheme="minorEastAsia" w:cstheme="minorBidi"/>
      <w:b/>
      <w:color w:val="000000" w:themeColor="text1"/>
      <w:spacing w:val="15"/>
      <w:sz w:val="40"/>
      <w:szCs w:val="22"/>
    </w:rPr>
  </w:style>
  <w:style w:type="character" w:customStyle="1" w:styleId="af0">
    <w:name w:val="Подзаголовок Знак"/>
    <w:basedOn w:val="a1"/>
    <w:link w:val="af"/>
    <w:uiPriority w:val="11"/>
    <w:rsid w:val="00D4708B"/>
    <w:rPr>
      <w:rFonts w:ascii="PT Sans Narrow" w:eastAsiaTheme="minorEastAsia" w:hAnsi="PT Sans Narrow"/>
      <w:b/>
      <w:color w:val="000000" w:themeColor="text1"/>
      <w:spacing w:val="15"/>
      <w:sz w:val="40"/>
      <w:lang w:val="en-US" w:eastAsia="ru-RU"/>
    </w:rPr>
  </w:style>
  <w:style w:type="paragraph" w:styleId="af1">
    <w:name w:val="Title"/>
    <w:aliases w:val="Title"/>
    <w:basedOn w:val="a"/>
    <w:next w:val="a"/>
    <w:link w:val="af2"/>
    <w:uiPriority w:val="10"/>
    <w:qFormat/>
    <w:rsid w:val="00C957C5"/>
    <w:pPr>
      <w:spacing w:before="1680" w:after="0"/>
      <w:contextualSpacing/>
      <w:jc w:val="center"/>
    </w:pPr>
    <w:rPr>
      <w:rFonts w:eastAsiaTheme="majorEastAsia" w:cstheme="majorBidi"/>
      <w:caps/>
      <w:spacing w:val="-10"/>
      <w:kern w:val="28"/>
      <w:sz w:val="56"/>
      <w:szCs w:val="56"/>
      <w:lang w:val="ru-RU"/>
    </w:rPr>
  </w:style>
  <w:style w:type="character" w:customStyle="1" w:styleId="af2">
    <w:name w:val="Заголовок Знак"/>
    <w:aliases w:val="Title Знак"/>
    <w:basedOn w:val="a1"/>
    <w:link w:val="af1"/>
    <w:uiPriority w:val="10"/>
    <w:rsid w:val="00C957C5"/>
    <w:rPr>
      <w:rFonts w:ascii="Verdana" w:eastAsiaTheme="majorEastAsia" w:hAnsi="Verdana" w:cstheme="majorBidi"/>
      <w:caps/>
      <w:spacing w:val="-10"/>
      <w:kern w:val="28"/>
      <w:sz w:val="56"/>
      <w:szCs w:val="56"/>
      <w:lang w:eastAsia="ru-RU"/>
    </w:rPr>
  </w:style>
  <w:style w:type="paragraph" w:customStyle="1" w:styleId="Default">
    <w:name w:val="Default"/>
    <w:rsid w:val="00777C8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f3">
    <w:name w:val="caption"/>
    <w:basedOn w:val="a"/>
    <w:next w:val="a"/>
    <w:uiPriority w:val="35"/>
    <w:semiHidden/>
    <w:unhideWhenUsed/>
    <w:qFormat/>
    <w:rsid w:val="00777C8F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marklist2">
    <w:name w:val="mark_list_2"/>
    <w:basedOn w:val="marklist1"/>
    <w:link w:val="marklist20"/>
    <w:qFormat/>
    <w:rsid w:val="002D243D"/>
    <w:pPr>
      <w:numPr>
        <w:numId w:val="1"/>
      </w:numPr>
      <w:ind w:left="766" w:hanging="284"/>
    </w:pPr>
  </w:style>
  <w:style w:type="paragraph" w:customStyle="1" w:styleId="marklist1">
    <w:name w:val="mark_list_1"/>
    <w:basedOn w:val="ac"/>
    <w:link w:val="marklist10"/>
    <w:qFormat/>
    <w:rsid w:val="002D243D"/>
    <w:pPr>
      <w:numPr>
        <w:numId w:val="3"/>
      </w:numPr>
      <w:adjustRightInd w:val="0"/>
      <w:snapToGrid w:val="0"/>
      <w:spacing w:before="0" w:after="120" w:line="240" w:lineRule="auto"/>
      <w:ind w:left="465" w:hanging="284"/>
      <w:contextualSpacing w:val="0"/>
    </w:pPr>
    <w:rPr>
      <w:rFonts w:ascii="Verdana" w:hAnsi="Verdana"/>
      <w:lang w:val="ru-RU"/>
    </w:rPr>
  </w:style>
  <w:style w:type="character" w:customStyle="1" w:styleId="marklist10">
    <w:name w:val="mark_list_1 Знак"/>
    <w:basedOn w:val="ad"/>
    <w:link w:val="marklist1"/>
    <w:rsid w:val="002D243D"/>
    <w:rPr>
      <w:rFonts w:ascii="Verdana" w:eastAsia="Times New Roman" w:hAnsi="Verdana" w:cs="Arial"/>
      <w:color w:val="000000"/>
      <w:sz w:val="20"/>
      <w:szCs w:val="24"/>
      <w:lang w:val="en-US" w:eastAsia="ru-RU"/>
    </w:rPr>
  </w:style>
  <w:style w:type="character" w:customStyle="1" w:styleId="marklist20">
    <w:name w:val="mark_list_2 Знак"/>
    <w:basedOn w:val="a1"/>
    <w:link w:val="marklist2"/>
    <w:rsid w:val="002D243D"/>
    <w:rPr>
      <w:rFonts w:ascii="Verdana" w:eastAsia="Times New Roman" w:hAnsi="Verdana" w:cs="Arial"/>
      <w:sz w:val="20"/>
      <w:szCs w:val="24"/>
      <w:lang w:eastAsia="ru-RU"/>
    </w:rPr>
  </w:style>
  <w:style w:type="paragraph" w:customStyle="1" w:styleId="numlist1">
    <w:name w:val="num_list_1"/>
    <w:basedOn w:val="a"/>
    <w:link w:val="numlist10"/>
    <w:qFormat/>
    <w:rsid w:val="00157674"/>
    <w:pPr>
      <w:numPr>
        <w:numId w:val="4"/>
      </w:numPr>
      <w:tabs>
        <w:tab w:val="left" w:pos="284"/>
      </w:tabs>
      <w:snapToGrid w:val="0"/>
      <w:spacing w:after="120"/>
      <w:ind w:left="567"/>
    </w:pPr>
    <w:rPr>
      <w:lang w:val="ru-RU"/>
    </w:rPr>
  </w:style>
  <w:style w:type="character" w:customStyle="1" w:styleId="numlist10">
    <w:name w:val="num_list_1 Знак"/>
    <w:basedOn w:val="a1"/>
    <w:link w:val="numlist1"/>
    <w:rsid w:val="00157674"/>
    <w:rPr>
      <w:rFonts w:ascii="Verdana" w:eastAsia="Times New Roman" w:hAnsi="Verdana" w:cs="Arial"/>
      <w:sz w:val="20"/>
      <w:szCs w:val="24"/>
      <w:lang w:eastAsia="ru-RU"/>
    </w:rPr>
  </w:style>
  <w:style w:type="paragraph" w:customStyle="1" w:styleId="numlist2">
    <w:name w:val="num_list_2"/>
    <w:basedOn w:val="numlist1"/>
    <w:link w:val="numlist20"/>
    <w:qFormat/>
    <w:rsid w:val="00157674"/>
    <w:pPr>
      <w:numPr>
        <w:ilvl w:val="1"/>
      </w:numPr>
      <w:ind w:left="993" w:hanging="426"/>
    </w:pPr>
  </w:style>
  <w:style w:type="character" w:customStyle="1" w:styleId="numlist20">
    <w:name w:val="num_list_2 Знак"/>
    <w:basedOn w:val="a1"/>
    <w:link w:val="numlist2"/>
    <w:rsid w:val="00157674"/>
    <w:rPr>
      <w:rFonts w:ascii="Verdana" w:eastAsia="Times New Roman" w:hAnsi="Verdana" w:cs="Arial"/>
      <w:sz w:val="20"/>
      <w:szCs w:val="24"/>
      <w:lang w:eastAsia="ru-RU"/>
    </w:rPr>
  </w:style>
  <w:style w:type="paragraph" w:customStyle="1" w:styleId="Imgcaption">
    <w:name w:val="Img caption"/>
    <w:basedOn w:val="a"/>
    <w:next w:val="a"/>
    <w:link w:val="Imgcaption0"/>
    <w:qFormat/>
    <w:rsid w:val="00D70DF3"/>
    <w:pPr>
      <w:keepLines/>
      <w:spacing w:before="160" w:after="480"/>
      <w:jc w:val="center"/>
    </w:pPr>
    <w:rPr>
      <w:sz w:val="16"/>
      <w:lang w:val="ru-RU"/>
    </w:rPr>
  </w:style>
  <w:style w:type="character" w:customStyle="1" w:styleId="Imgcaption0">
    <w:name w:val="Img caption Знак"/>
    <w:basedOn w:val="a1"/>
    <w:link w:val="Imgcaption"/>
    <w:rsid w:val="00D70DF3"/>
    <w:rPr>
      <w:rFonts w:ascii="Verdana" w:eastAsia="Times New Roman" w:hAnsi="Verdana" w:cs="Arial"/>
      <w:sz w:val="16"/>
      <w:szCs w:val="24"/>
      <w:lang w:eastAsia="ru-RU"/>
    </w:rPr>
  </w:style>
  <w:style w:type="paragraph" w:customStyle="1" w:styleId="Tablecaption">
    <w:name w:val="Table caption"/>
    <w:basedOn w:val="a"/>
    <w:link w:val="Tablecaption0"/>
    <w:qFormat/>
    <w:rsid w:val="0056449B"/>
    <w:pPr>
      <w:keepNext/>
      <w:keepLines/>
      <w:spacing w:before="480"/>
      <w:jc w:val="center"/>
    </w:pPr>
    <w:rPr>
      <w:rFonts w:eastAsiaTheme="minorHAnsi"/>
      <w:szCs w:val="20"/>
      <w:lang w:val="ru-RU" w:eastAsia="en-US"/>
    </w:rPr>
  </w:style>
  <w:style w:type="character" w:customStyle="1" w:styleId="Tablecaption0">
    <w:name w:val="Table caption Знак"/>
    <w:basedOn w:val="a1"/>
    <w:link w:val="Tablecaption"/>
    <w:rsid w:val="0056449B"/>
    <w:rPr>
      <w:rFonts w:ascii="Roboto" w:hAnsi="Roboto" w:cs="Arial"/>
      <w:color w:val="4D4D4D"/>
      <w:sz w:val="20"/>
      <w:szCs w:val="20"/>
    </w:rPr>
  </w:style>
  <w:style w:type="paragraph" w:customStyle="1" w:styleId="Tablewide">
    <w:name w:val="Table_wide"/>
    <w:basedOn w:val="a"/>
    <w:link w:val="Tablewide0"/>
    <w:qFormat/>
    <w:rsid w:val="00715877"/>
    <w:pPr>
      <w:spacing w:before="40" w:after="40" w:line="312" w:lineRule="auto"/>
      <w:ind w:left="102"/>
    </w:pPr>
  </w:style>
  <w:style w:type="character" w:customStyle="1" w:styleId="Tablewide0">
    <w:name w:val="Table_wide Знак"/>
    <w:basedOn w:val="a1"/>
    <w:link w:val="Tablewide"/>
    <w:rsid w:val="00715877"/>
    <w:rPr>
      <w:rFonts w:ascii="Verdana" w:eastAsia="Times New Roman" w:hAnsi="Verdana" w:cs="Arial"/>
      <w:sz w:val="20"/>
      <w:szCs w:val="24"/>
      <w:lang w:val="en-US" w:eastAsia="ru-RU"/>
    </w:rPr>
  </w:style>
  <w:style w:type="table" w:customStyle="1" w:styleId="TableGrid">
    <w:name w:val="TableGrid"/>
    <w:rsid w:val="00D30F18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4">
    <w:name w:val="Placeholder Text"/>
    <w:basedOn w:val="a1"/>
    <w:uiPriority w:val="99"/>
    <w:semiHidden/>
    <w:rsid w:val="00D64925"/>
    <w:rPr>
      <w:color w:val="808080"/>
    </w:rPr>
  </w:style>
  <w:style w:type="character" w:styleId="af5">
    <w:name w:val="Emphasis"/>
    <w:basedOn w:val="a1"/>
    <w:uiPriority w:val="20"/>
    <w:qFormat/>
    <w:rsid w:val="00C16B75"/>
    <w:rPr>
      <w:i/>
      <w:iCs/>
    </w:rPr>
  </w:style>
  <w:style w:type="paragraph" w:styleId="af6">
    <w:name w:val="TOC Heading"/>
    <w:basedOn w:val="1"/>
    <w:next w:val="a"/>
    <w:uiPriority w:val="39"/>
    <w:unhideWhenUsed/>
    <w:rsid w:val="00775092"/>
    <w:pPr>
      <w:spacing w:before="240" w:after="480" w:line="259" w:lineRule="auto"/>
      <w:outlineLvl w:val="9"/>
    </w:pPr>
    <w:rPr>
      <w:rFonts w:eastAsiaTheme="majorEastAsia" w:cstheme="majorBidi"/>
      <w:iCs w:val="0"/>
      <w:lang w:val="ru-RU"/>
    </w:rPr>
  </w:style>
  <w:style w:type="paragraph" w:styleId="11">
    <w:name w:val="toc 1"/>
    <w:basedOn w:val="a"/>
    <w:next w:val="a"/>
    <w:link w:val="12"/>
    <w:autoRedefine/>
    <w:uiPriority w:val="39"/>
    <w:unhideWhenUsed/>
    <w:rsid w:val="00775092"/>
    <w:pPr>
      <w:spacing w:after="100"/>
    </w:pPr>
  </w:style>
  <w:style w:type="character" w:customStyle="1" w:styleId="12">
    <w:name w:val="Оглавление 1 Знак"/>
    <w:basedOn w:val="a1"/>
    <w:link w:val="11"/>
    <w:uiPriority w:val="39"/>
    <w:rsid w:val="00746D0B"/>
    <w:rPr>
      <w:rFonts w:ascii="Roboto" w:eastAsia="Times New Roman" w:hAnsi="Roboto" w:cs="Arial"/>
      <w:color w:val="4D4D4D"/>
      <w:sz w:val="24"/>
      <w:szCs w:val="24"/>
      <w:lang w:val="en-US" w:eastAsia="ru-RU"/>
    </w:rPr>
  </w:style>
  <w:style w:type="paragraph" w:styleId="21">
    <w:name w:val="toc 2"/>
    <w:basedOn w:val="a"/>
    <w:next w:val="a"/>
    <w:link w:val="22"/>
    <w:autoRedefine/>
    <w:uiPriority w:val="39"/>
    <w:unhideWhenUsed/>
    <w:rsid w:val="004F3C4A"/>
    <w:pPr>
      <w:tabs>
        <w:tab w:val="left" w:pos="880"/>
        <w:tab w:val="right" w:leader="dot" w:pos="9736"/>
      </w:tabs>
      <w:spacing w:after="100"/>
      <w:ind w:left="240"/>
    </w:pPr>
  </w:style>
  <w:style w:type="character" w:customStyle="1" w:styleId="22">
    <w:name w:val="Оглавление 2 Знак"/>
    <w:basedOn w:val="a1"/>
    <w:link w:val="21"/>
    <w:uiPriority w:val="39"/>
    <w:rsid w:val="00746D0B"/>
    <w:rPr>
      <w:rFonts w:ascii="Roboto" w:eastAsia="Times New Roman" w:hAnsi="Roboto" w:cs="Arial"/>
      <w:color w:val="4D4D4D"/>
      <w:sz w:val="24"/>
      <w:szCs w:val="24"/>
      <w:lang w:val="en-US" w:eastAsia="ru-RU"/>
    </w:rPr>
  </w:style>
  <w:style w:type="paragraph" w:styleId="31">
    <w:name w:val="toc 3"/>
    <w:basedOn w:val="a"/>
    <w:next w:val="a"/>
    <w:autoRedefine/>
    <w:uiPriority w:val="39"/>
    <w:unhideWhenUsed/>
    <w:rsid w:val="00DA0C26"/>
    <w:pPr>
      <w:tabs>
        <w:tab w:val="left" w:pos="1320"/>
        <w:tab w:val="right" w:leader="dot" w:pos="9736"/>
      </w:tabs>
      <w:spacing w:after="100"/>
      <w:ind w:left="567"/>
    </w:pPr>
  </w:style>
  <w:style w:type="character" w:styleId="af7">
    <w:name w:val="Intense Reference"/>
    <w:basedOn w:val="a1"/>
    <w:uiPriority w:val="32"/>
    <w:rsid w:val="003A0077"/>
    <w:rPr>
      <w:b/>
      <w:bCs/>
      <w:smallCaps/>
      <w:color w:val="5B9BD5" w:themeColor="accent1"/>
      <w:spacing w:val="5"/>
    </w:rPr>
  </w:style>
  <w:style w:type="paragraph" w:customStyle="1" w:styleId="Headline3">
    <w:name w:val="Headline 3"/>
    <w:next w:val="Default"/>
    <w:link w:val="Headline30"/>
    <w:rsid w:val="009F4A41"/>
    <w:pPr>
      <w:ind w:left="432" w:hanging="432"/>
    </w:pPr>
    <w:rPr>
      <w:rFonts w:ascii="Roboto" w:eastAsia="Times New Roman" w:hAnsi="Roboto" w:cs="Arial"/>
      <w:iCs/>
      <w:color w:val="4D4D4D"/>
      <w:sz w:val="48"/>
      <w:szCs w:val="32"/>
      <w:lang w:eastAsia="ru-RU"/>
    </w:rPr>
  </w:style>
  <w:style w:type="character" w:customStyle="1" w:styleId="Headline30">
    <w:name w:val="Headline 3 Знак"/>
    <w:basedOn w:val="a1"/>
    <w:link w:val="Headline3"/>
    <w:rsid w:val="009F4A41"/>
    <w:rPr>
      <w:rFonts w:ascii="Roboto" w:eastAsia="Times New Roman" w:hAnsi="Roboto" w:cs="Arial"/>
      <w:iCs/>
      <w:color w:val="4D4D4D"/>
      <w:sz w:val="48"/>
      <w:szCs w:val="32"/>
      <w:lang w:eastAsia="ru-RU"/>
    </w:rPr>
  </w:style>
  <w:style w:type="table" w:styleId="23">
    <w:name w:val="Plain Table 2"/>
    <w:basedOn w:val="a2"/>
    <w:uiPriority w:val="42"/>
    <w:rsid w:val="00126A9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1">
    <w:name w:val="Plain Table 4"/>
    <w:basedOn w:val="a2"/>
    <w:uiPriority w:val="44"/>
    <w:rsid w:val="00B62F94"/>
    <w:pPr>
      <w:spacing w:after="0" w:line="240" w:lineRule="auto"/>
    </w:pPr>
    <w:rPr>
      <w:rFonts w:ascii="Roboto" w:hAnsi="Roboto"/>
      <w:sz w:val="20"/>
    </w:rPr>
    <w:tblPr>
      <w:tblStyleRowBandSize w:val="1"/>
      <w:tblStyleColBandSize w:val="1"/>
      <w:tblBorders>
        <w:top w:val="single" w:sz="4" w:space="0" w:color="BFBFBF" w:themeColor="background1" w:themeShade="BF"/>
      </w:tblBorders>
    </w:tblPr>
    <w:tblStylePr w:type="firstRow">
      <w:rPr>
        <w:rFonts w:ascii="Roboto" w:hAnsi="Roboto"/>
        <w:b/>
        <w:bCs/>
        <w:sz w:val="2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larification">
    <w:name w:val="Clarification"/>
    <w:basedOn w:val="a"/>
    <w:next w:val="a"/>
    <w:link w:val="Clarification0"/>
    <w:qFormat/>
    <w:rsid w:val="00AF2F1A"/>
    <w:pPr>
      <w:spacing w:before="160" w:after="240"/>
      <w:ind w:left="454"/>
      <w:contextualSpacing/>
    </w:pPr>
    <w:rPr>
      <w:i/>
    </w:rPr>
  </w:style>
  <w:style w:type="character" w:customStyle="1" w:styleId="Clarification0">
    <w:name w:val="Clarification Знак"/>
    <w:basedOn w:val="a1"/>
    <w:link w:val="Clarification"/>
    <w:rsid w:val="00AF2F1A"/>
    <w:rPr>
      <w:rFonts w:ascii="Verdana" w:eastAsia="Times New Roman" w:hAnsi="Verdana" w:cs="Arial"/>
      <w:i/>
      <w:sz w:val="20"/>
      <w:szCs w:val="24"/>
      <w:lang w:val="en-US" w:eastAsia="ru-RU"/>
    </w:rPr>
  </w:style>
  <w:style w:type="paragraph" w:customStyle="1" w:styleId="af8">
    <w:name w:val="Обычный мелкий текст"/>
    <w:basedOn w:val="a"/>
    <w:link w:val="af9"/>
    <w:rsid w:val="00A51C86"/>
    <w:pPr>
      <w:spacing w:after="120"/>
    </w:pPr>
    <w:rPr>
      <w:lang w:val="ru-RU"/>
    </w:rPr>
  </w:style>
  <w:style w:type="character" w:customStyle="1" w:styleId="af9">
    <w:name w:val="Обычный мелкий текст Знак"/>
    <w:basedOn w:val="a1"/>
    <w:link w:val="af8"/>
    <w:rsid w:val="00A51C86"/>
    <w:rPr>
      <w:rFonts w:ascii="Roboto" w:eastAsia="Times New Roman" w:hAnsi="Roboto" w:cs="Arial"/>
      <w:color w:val="4D4D4D"/>
      <w:sz w:val="20"/>
      <w:szCs w:val="24"/>
      <w:lang w:eastAsia="ru-RU"/>
    </w:rPr>
  </w:style>
  <w:style w:type="paragraph" w:customStyle="1" w:styleId="13">
    <w:name w:val="Список уровень 1"/>
    <w:basedOn w:val="a"/>
    <w:link w:val="14"/>
    <w:rsid w:val="00A6388F"/>
    <w:pPr>
      <w:ind w:left="397"/>
    </w:pPr>
  </w:style>
  <w:style w:type="character" w:customStyle="1" w:styleId="14">
    <w:name w:val="Список уровень 1 Знак"/>
    <w:basedOn w:val="a1"/>
    <w:link w:val="13"/>
    <w:rsid w:val="00A6388F"/>
    <w:rPr>
      <w:rFonts w:ascii="Roboto" w:eastAsia="Times New Roman" w:hAnsi="Roboto" w:cs="Arial"/>
      <w:color w:val="4D4D4D"/>
      <w:sz w:val="24"/>
      <w:szCs w:val="24"/>
      <w:lang w:val="en-US" w:eastAsia="ru-RU"/>
    </w:rPr>
  </w:style>
  <w:style w:type="paragraph" w:customStyle="1" w:styleId="15">
    <w:name w:val="Оглавление уровень 1"/>
    <w:basedOn w:val="11"/>
    <w:link w:val="16"/>
    <w:rsid w:val="00746D0B"/>
    <w:pPr>
      <w:tabs>
        <w:tab w:val="right" w:leader="dot" w:pos="9736"/>
      </w:tabs>
      <w:spacing w:before="200"/>
    </w:pPr>
  </w:style>
  <w:style w:type="character" w:customStyle="1" w:styleId="16">
    <w:name w:val="Оглавление уровень 1 Знак"/>
    <w:basedOn w:val="12"/>
    <w:link w:val="15"/>
    <w:rsid w:val="00746D0B"/>
    <w:rPr>
      <w:rFonts w:ascii="Roboto" w:eastAsia="Times New Roman" w:hAnsi="Roboto" w:cs="Arial"/>
      <w:color w:val="4D4D4D"/>
      <w:sz w:val="24"/>
      <w:szCs w:val="24"/>
      <w:lang w:val="en-US" w:eastAsia="ru-RU"/>
    </w:rPr>
  </w:style>
  <w:style w:type="paragraph" w:customStyle="1" w:styleId="24">
    <w:name w:val="Оглавление уровень 2"/>
    <w:basedOn w:val="21"/>
    <w:link w:val="25"/>
    <w:rsid w:val="00746D0B"/>
    <w:pPr>
      <w:spacing w:before="100"/>
      <w:ind w:left="284"/>
    </w:pPr>
  </w:style>
  <w:style w:type="character" w:customStyle="1" w:styleId="25">
    <w:name w:val="Оглавление уровень 2 Знак"/>
    <w:basedOn w:val="22"/>
    <w:link w:val="24"/>
    <w:rsid w:val="00746D0B"/>
    <w:rPr>
      <w:rFonts w:ascii="Roboto" w:eastAsia="Times New Roman" w:hAnsi="Roboto" w:cs="Arial"/>
      <w:color w:val="4D4D4D"/>
      <w:sz w:val="20"/>
      <w:szCs w:val="24"/>
      <w:lang w:val="en-US" w:eastAsia="ru-RU"/>
    </w:rPr>
  </w:style>
  <w:style w:type="character" w:styleId="afa">
    <w:name w:val="FollowedHyperlink"/>
    <w:basedOn w:val="a1"/>
    <w:uiPriority w:val="99"/>
    <w:semiHidden/>
    <w:unhideWhenUsed/>
    <w:rsid w:val="00D348F6"/>
    <w:rPr>
      <w:color w:val="954F72" w:themeColor="followedHyperlink"/>
      <w:u w:val="single"/>
    </w:rPr>
  </w:style>
  <w:style w:type="table" w:styleId="17">
    <w:name w:val="Plain Table 1"/>
    <w:basedOn w:val="a2"/>
    <w:uiPriority w:val="41"/>
    <w:rsid w:val="007A5798"/>
    <w:pPr>
      <w:spacing w:before="80" w:after="80" w:line="240" w:lineRule="auto"/>
    </w:pPr>
    <w:rPr>
      <w:rFonts w:ascii="Roboto" w:hAnsi="Roboto"/>
      <w:sz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pPr>
        <w:wordWrap/>
        <w:spacing w:beforeLines="80" w:before="80" w:beforeAutospacing="0" w:afterLines="80" w:after="80" w:afterAutospacing="0" w:line="240" w:lineRule="auto"/>
      </w:pPr>
      <w:rPr>
        <w:rFonts w:ascii="Roboto" w:hAnsi="Roboto"/>
        <w:b/>
        <w:bCs/>
        <w:sz w:val="20"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d-span">
    <w:name w:val="td-span"/>
    <w:basedOn w:val="a1"/>
    <w:rsid w:val="00E20423"/>
  </w:style>
  <w:style w:type="paragraph" w:customStyle="1" w:styleId="Img">
    <w:name w:val="Img"/>
    <w:basedOn w:val="a"/>
    <w:next w:val="a"/>
    <w:link w:val="Img0"/>
    <w:qFormat/>
    <w:rsid w:val="00BE70DA"/>
    <w:pPr>
      <w:keepNext/>
      <w:spacing w:after="0"/>
      <w:jc w:val="center"/>
    </w:pPr>
    <w:rPr>
      <w:lang w:val="ru-RU"/>
    </w:rPr>
  </w:style>
  <w:style w:type="character" w:customStyle="1" w:styleId="Img0">
    <w:name w:val="Img Знак"/>
    <w:basedOn w:val="a1"/>
    <w:link w:val="Img"/>
    <w:rsid w:val="00BE70DA"/>
    <w:rPr>
      <w:rFonts w:ascii="Roboto" w:eastAsia="Times New Roman" w:hAnsi="Roboto" w:cs="Arial"/>
      <w:color w:val="4D4D4D"/>
      <w:sz w:val="24"/>
      <w:szCs w:val="24"/>
      <w:lang w:eastAsia="ru-RU"/>
    </w:rPr>
  </w:style>
  <w:style w:type="character" w:styleId="afb">
    <w:name w:val="annotation reference"/>
    <w:basedOn w:val="a1"/>
    <w:uiPriority w:val="99"/>
    <w:semiHidden/>
    <w:unhideWhenUsed/>
    <w:rsid w:val="00A61366"/>
    <w:rPr>
      <w:sz w:val="16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A61366"/>
    <w:rPr>
      <w:szCs w:val="20"/>
    </w:rPr>
  </w:style>
  <w:style w:type="character" w:customStyle="1" w:styleId="afd">
    <w:name w:val="Текст примечания Знак"/>
    <w:basedOn w:val="a1"/>
    <w:link w:val="afc"/>
    <w:uiPriority w:val="99"/>
    <w:semiHidden/>
    <w:rsid w:val="00A61366"/>
    <w:rPr>
      <w:rFonts w:ascii="Roboto" w:eastAsia="Times New Roman" w:hAnsi="Roboto" w:cs="Arial"/>
      <w:color w:val="4D4D4D"/>
      <w:sz w:val="20"/>
      <w:szCs w:val="20"/>
      <w:lang w:val="en-US" w:eastAsia="ru-RU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C2227C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C2227C"/>
    <w:rPr>
      <w:rFonts w:ascii="Roboto" w:eastAsia="Times New Roman" w:hAnsi="Roboto" w:cs="Arial"/>
      <w:b/>
      <w:bCs/>
      <w:color w:val="4D4D4D"/>
      <w:sz w:val="20"/>
      <w:szCs w:val="20"/>
      <w:lang w:val="en-US" w:eastAsia="ru-RU"/>
    </w:rPr>
  </w:style>
  <w:style w:type="paragraph" w:customStyle="1" w:styleId="Tablenarrow">
    <w:name w:val="Table_narrow"/>
    <w:basedOn w:val="a"/>
    <w:link w:val="Tablenarrow0"/>
    <w:qFormat/>
    <w:rsid w:val="00B62F94"/>
    <w:pPr>
      <w:spacing w:before="80" w:after="80"/>
      <w:ind w:left="57" w:right="57"/>
    </w:pPr>
    <w:rPr>
      <w:bCs/>
    </w:rPr>
  </w:style>
  <w:style w:type="character" w:customStyle="1" w:styleId="Tablenarrow0">
    <w:name w:val="Table_narrow Знак"/>
    <w:basedOn w:val="a1"/>
    <w:link w:val="Tablenarrow"/>
    <w:rsid w:val="00A93656"/>
    <w:rPr>
      <w:rFonts w:ascii="Roboto" w:eastAsia="Times New Roman" w:hAnsi="Roboto" w:cs="Arial"/>
      <w:bCs/>
      <w:color w:val="4D4D4D"/>
      <w:sz w:val="20"/>
      <w:szCs w:val="24"/>
      <w:lang w:val="en-US" w:eastAsia="ru-RU"/>
    </w:rPr>
  </w:style>
  <w:style w:type="table" w:customStyle="1" w:styleId="RTMTable">
    <w:name w:val="RTM Table"/>
    <w:basedOn w:val="a2"/>
    <w:uiPriority w:val="99"/>
    <w:rsid w:val="00FA7860"/>
    <w:pPr>
      <w:spacing w:after="0" w:line="240" w:lineRule="auto"/>
    </w:pPr>
    <w:rPr>
      <w:rFonts w:ascii="Verdana" w:hAnsi="Verdana"/>
      <w:sz w:val="20"/>
    </w:rPr>
    <w:tblPr>
      <w:tblStyleRowBandSize w:val="1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pPr>
        <w:wordWrap/>
        <w:spacing w:beforeLines="0" w:before="40" w:beforeAutospacing="0" w:afterLines="0" w:after="100" w:afterAutospacing="1" w:line="240" w:lineRule="auto"/>
        <w:ind w:leftChars="0" w:left="102" w:rightChars="0" w:right="0"/>
        <w:contextualSpacing/>
        <w:jc w:val="center"/>
      </w:pPr>
      <w:rPr>
        <w:rFonts w:ascii="Verdana" w:hAnsi="Verdana"/>
        <w:b/>
        <w:color w:val="FFFFFF" w:themeColor="background1"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  <w:shd w:val="clear" w:color="auto" w:fill="0E4B81"/>
        <w:vAlign w:val="center"/>
      </w:tcPr>
    </w:tblStylePr>
    <w:tblStylePr w:type="lastRow">
      <w:rPr>
        <w:rFonts w:ascii="Verdana" w:hAnsi="Verdana"/>
        <w:b/>
        <w:color w:val="FFFFFF" w:themeColor="background1"/>
        <w:sz w:val="20"/>
      </w:rPr>
      <w:tblPr/>
      <w:tcPr>
        <w:shd w:val="clear" w:color="auto" w:fill="0E4B81"/>
      </w:tcPr>
    </w:tblStylePr>
    <w:tblStylePr w:type="band1Horz">
      <w:rPr>
        <w:rFonts w:ascii="Verdana" w:hAnsi="Verdana"/>
        <w:color w:val="auto"/>
        <w:sz w:val="20"/>
      </w:rPr>
      <w:tblPr/>
      <w:tcPr>
        <w:shd w:val="clear" w:color="auto" w:fill="F2F2F2" w:themeFill="background1" w:themeFillShade="F2"/>
      </w:tcPr>
    </w:tblStylePr>
  </w:style>
  <w:style w:type="table" w:customStyle="1" w:styleId="RTMTableText">
    <w:name w:val="RTM Table Text"/>
    <w:basedOn w:val="RTMTable"/>
    <w:uiPriority w:val="99"/>
    <w:rsid w:val="00C91FE1"/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blStylePr w:type="firstRow">
      <w:pPr>
        <w:wordWrap/>
        <w:spacing w:beforeLines="0" w:before="40" w:beforeAutospacing="0" w:afterLines="0" w:after="100" w:afterAutospacing="1" w:line="240" w:lineRule="auto"/>
        <w:ind w:leftChars="0" w:left="102" w:rightChars="0" w:right="0"/>
        <w:contextualSpacing/>
        <w:jc w:val="left"/>
      </w:pPr>
      <w:rPr>
        <w:rFonts w:ascii="Verdana" w:hAnsi="Verdana"/>
        <w:b/>
        <w:caps/>
        <w:smallCap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E4B81"/>
        <w:vAlign w:val="center"/>
      </w:tcPr>
    </w:tblStylePr>
    <w:tblStylePr w:type="lastRow">
      <w:rPr>
        <w:rFonts w:ascii="Verdana" w:hAnsi="Verdana"/>
        <w:b/>
        <w:color w:val="FFFFFF" w:themeColor="background1"/>
        <w:sz w:val="20"/>
      </w:rPr>
      <w:tblPr/>
      <w:tcPr>
        <w:shd w:val="clear" w:color="auto" w:fill="0E4B81"/>
      </w:tcPr>
    </w:tblStylePr>
    <w:tblStylePr w:type="band1Horz">
      <w:rPr>
        <w:rFonts w:ascii="Verdana" w:hAnsi="Verdana"/>
        <w:color w:val="auto"/>
        <w:sz w:val="20"/>
      </w:rPr>
      <w:tblPr/>
      <w:tcPr>
        <w:shd w:val="clear" w:color="auto" w:fill="F2F2F2" w:themeFill="background1" w:themeFillShade="F2"/>
      </w:tcPr>
    </w:tblStylePr>
  </w:style>
  <w:style w:type="paragraph" w:customStyle="1" w:styleId="18">
    <w:name w:val="Текст1"/>
    <w:basedOn w:val="a"/>
    <w:rsid w:val="001A4D89"/>
    <w:pPr>
      <w:suppressAutoHyphens/>
      <w:spacing w:after="0"/>
    </w:pPr>
    <w:rPr>
      <w:rFonts w:ascii="Courier New" w:hAnsi="Courier New" w:cs="Courier New"/>
      <w:szCs w:val="20"/>
      <w:lang w:val="ru-RU" w:eastAsia="ar-SA"/>
    </w:rPr>
  </w:style>
  <w:style w:type="character" w:styleId="aff0">
    <w:name w:val="Unresolved Mention"/>
    <w:basedOn w:val="a1"/>
    <w:uiPriority w:val="99"/>
    <w:semiHidden/>
    <w:unhideWhenUsed/>
    <w:rsid w:val="00DF3C78"/>
    <w:rPr>
      <w:color w:val="605E5C"/>
      <w:shd w:val="clear" w:color="auto" w:fill="E1DFDD"/>
    </w:rPr>
  </w:style>
  <w:style w:type="paragraph" w:styleId="aff1">
    <w:name w:val="footnote text"/>
    <w:basedOn w:val="a"/>
    <w:link w:val="aff2"/>
    <w:uiPriority w:val="99"/>
    <w:semiHidden/>
    <w:unhideWhenUsed/>
    <w:rsid w:val="002259A9"/>
    <w:pPr>
      <w:spacing w:after="0"/>
    </w:pPr>
    <w:rPr>
      <w:szCs w:val="20"/>
    </w:rPr>
  </w:style>
  <w:style w:type="character" w:customStyle="1" w:styleId="aff2">
    <w:name w:val="Текст сноски Знак"/>
    <w:basedOn w:val="a1"/>
    <w:link w:val="aff1"/>
    <w:uiPriority w:val="99"/>
    <w:semiHidden/>
    <w:rsid w:val="002259A9"/>
    <w:rPr>
      <w:rFonts w:ascii="Verdana" w:eastAsia="Times New Roman" w:hAnsi="Verdana" w:cs="Arial"/>
      <w:sz w:val="20"/>
      <w:szCs w:val="20"/>
      <w:lang w:val="en-US" w:eastAsia="ru-RU"/>
    </w:rPr>
  </w:style>
  <w:style w:type="character" w:styleId="aff3">
    <w:name w:val="footnote reference"/>
    <w:basedOn w:val="a1"/>
    <w:uiPriority w:val="99"/>
    <w:semiHidden/>
    <w:unhideWhenUsed/>
    <w:rsid w:val="002259A9"/>
    <w:rPr>
      <w:vertAlign w:val="superscript"/>
    </w:rPr>
  </w:style>
  <w:style w:type="paragraph" w:styleId="aff4">
    <w:name w:val="Plain Text"/>
    <w:basedOn w:val="a"/>
    <w:link w:val="aff5"/>
    <w:rsid w:val="00C2228E"/>
    <w:pPr>
      <w:spacing w:after="0"/>
    </w:pPr>
    <w:rPr>
      <w:rFonts w:ascii="Courier New" w:hAnsi="Courier New" w:cs="Courier New"/>
      <w:szCs w:val="20"/>
      <w:lang w:val="ru-RU"/>
    </w:rPr>
  </w:style>
  <w:style w:type="character" w:customStyle="1" w:styleId="aff5">
    <w:name w:val="Текст Знак"/>
    <w:basedOn w:val="a1"/>
    <w:link w:val="aff4"/>
    <w:rsid w:val="00C2228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f6">
    <w:name w:val="Strong"/>
    <w:basedOn w:val="a1"/>
    <w:uiPriority w:val="22"/>
    <w:qFormat/>
    <w:rsid w:val="00981751"/>
    <w:rPr>
      <w:b/>
      <w:bCs/>
    </w:rPr>
  </w:style>
  <w:style w:type="paragraph" w:customStyle="1" w:styleId="headertext">
    <w:name w:val="headertext"/>
    <w:basedOn w:val="a"/>
    <w:rsid w:val="000D0038"/>
    <w:pPr>
      <w:spacing w:before="100" w:beforeAutospacing="1" w:after="100" w:afterAutospacing="1"/>
    </w:pPr>
    <w:rPr>
      <w:rFonts w:ascii="Times New Roman" w:hAnsi="Times New Roman" w:cs="Times New Roman"/>
      <w:sz w:val="24"/>
      <w:lang w:val="ru-RU"/>
    </w:rPr>
  </w:style>
  <w:style w:type="paragraph" w:customStyle="1" w:styleId="articlep">
    <w:name w:val="article__p"/>
    <w:basedOn w:val="a"/>
    <w:rsid w:val="00773596"/>
    <w:pPr>
      <w:spacing w:before="100" w:beforeAutospacing="1" w:after="100" w:afterAutospacing="1"/>
    </w:pPr>
    <w:rPr>
      <w:rFonts w:ascii="Times New Roman" w:hAnsi="Times New Roman" w:cs="Times New Roman"/>
      <w:sz w:val="24"/>
      <w:lang w:val="ru-RU"/>
    </w:rPr>
  </w:style>
  <w:style w:type="paragraph" w:customStyle="1" w:styleId="docdata">
    <w:name w:val="docdata"/>
    <w:aliases w:val="docy,v5,1806,bqiaagaaeyqcaaagiaiaaan1bgaabymgaaaaaaaaaaaaaaaaaaaaaaaaaaaaaaaaaaaaaaaaaaaaaaaaaaaaaaaaaaaaaaaaaaaaaaaaaaaaaaaaaaaaaaaaaaaaaaaaaaaaaaaaaaaaaaaaaaaaaaaaaaaaaaaaaaaaaaaaaaaaaaaaaaaaaaaaaaaaaaaaaaaaaaaaaaaaaaaaaaaaaaaaaaaaaaaaaaaaaaaa"/>
    <w:basedOn w:val="a"/>
    <w:rsid w:val="00623718"/>
    <w:pPr>
      <w:spacing w:before="100" w:beforeAutospacing="1" w:after="100" w:afterAutospacing="1"/>
    </w:pPr>
    <w:rPr>
      <w:rFonts w:ascii="Times New Roman" w:hAnsi="Times New Roman" w:cs="Times New Roman"/>
      <w:sz w:val="24"/>
      <w:lang w:val="ru-RU"/>
    </w:rPr>
  </w:style>
  <w:style w:type="character" w:customStyle="1" w:styleId="fontstyle01">
    <w:name w:val="fontstyle01"/>
    <w:basedOn w:val="a1"/>
    <w:rsid w:val="00871A64"/>
    <w:rPr>
      <w:rFonts w:ascii="Tahoma" w:hAnsi="Tahoma" w:cs="Tahoma" w:hint="default"/>
      <w:b w:val="0"/>
      <w:bCs w:val="0"/>
      <w:i w:val="0"/>
      <w:iCs w:val="0"/>
      <w:color w:val="000000"/>
      <w:sz w:val="48"/>
      <w:szCs w:val="48"/>
    </w:rPr>
  </w:style>
  <w:style w:type="paragraph" w:customStyle="1" w:styleId="formattext">
    <w:name w:val="formattext"/>
    <w:basedOn w:val="a"/>
    <w:rsid w:val="00282BC0"/>
    <w:pPr>
      <w:spacing w:before="100" w:beforeAutospacing="1" w:after="100" w:afterAutospacing="1"/>
    </w:pPr>
    <w:rPr>
      <w:rFonts w:ascii="Times New Roman" w:hAnsi="Times New Roman" w:cs="Times New Roman"/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4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17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1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translated.turbopages.org/proxy_u/en-ru.ru.03948be5-62c6ff5d-cd0f0d27-74722d776562/https/en.wikipedia.org/wiki/Information_technology" TargetMode="External"/><Relationship Id="rId18" Type="http://schemas.openxmlformats.org/officeDocument/2006/relationships/image" Target="media/image3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6.jpg"/><Relationship Id="rId7" Type="http://schemas.openxmlformats.org/officeDocument/2006/relationships/endnotes" Target="endnotes.xml"/><Relationship Id="rId12" Type="http://schemas.openxmlformats.org/officeDocument/2006/relationships/hyperlink" Target="https://translated.turbopages.org/proxy_u/en-ru.ru.03948be5-62c6ff5d-cd0f0d27-74722d776562/https/en.wikipedia.org/wiki/Information" TargetMode="External"/><Relationship Id="rId17" Type="http://schemas.openxmlformats.org/officeDocument/2006/relationships/hyperlink" Target="https://translated.turbopages.org/proxy_u/en-ru.ru.03948be5-62c6ff5d-cd0f0d27-74722d776562/https/en.wikipedia.org/wiki/Computer_network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translated.turbopages.org/proxy_u/en-ru.ru.03948be5-62c6ff5d-cd0f0d27-74722d776562/https/en.wikipedia.org/wiki/Software" TargetMode="External"/><Relationship Id="rId20" Type="http://schemas.openxmlformats.org/officeDocument/2006/relationships/image" Target="media/image5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anslated.turbopages.org/proxy_u/en-ru.ru.03948be5-62c6ff5d-cd0f0d27-74722d776562/https/en.wikipedia.org/wiki/Data_(computing)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translated.turbopages.org/proxy_u/en-ru.ru.03948be5-62c6ff5d-cd0f0d27-74722d776562/https/en.wikipedia.org/wiki/Networking_hardware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translated.turbopages.org/proxy_u/en-ru.ru.03948be5-62c6ff5d-cd0f0d27-74722d776562/https/en.wikipedia.org/wiki/Computer" TargetMode="External"/><Relationship Id="rId19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translated.turbopages.org/proxy_u/en-ru.ru.03948be5-62c6ff5d-cd0f0d27-74722d776562/https/en.wikipedia.org/wiki/Computer_hardware" TargetMode="External"/><Relationship Id="rId22" Type="http://schemas.openxmlformats.org/officeDocument/2006/relationships/image" Target="media/image7.jp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5E895-24BB-4448-8B0E-8374CE26E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5497</Words>
  <Characters>31335</Characters>
  <Application>Microsoft Office Word</Application>
  <DocSecurity>0</DocSecurity>
  <Lines>261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вавввввв</vt:lpstr>
    </vt:vector>
  </TitlesOfParts>
  <Company/>
  <LinksUpToDate>false</LinksUpToDate>
  <CharactersWithSpaces>36759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вавввввв</dc:title>
  <dc:subject/>
  <dc:creator/>
  <cp:keywords/>
  <dc:description/>
  <cp:lastModifiedBy/>
  <cp:revision>1</cp:revision>
  <dcterms:created xsi:type="dcterms:W3CDTF">2022-07-04T10:19:00Z</dcterms:created>
  <dcterms:modified xsi:type="dcterms:W3CDTF">2022-07-11T07:09:00Z</dcterms:modified>
</cp:coreProperties>
</file>