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424" w:rsidRDefault="00D23424" w:rsidP="00D23424">
      <w:pPr>
        <w:shd w:val="clear" w:color="auto" w:fill="FFFFFF"/>
        <w:spacing w:before="280" w:after="280" w:line="240" w:lineRule="auto"/>
        <w:rPr>
          <w:rFonts w:ascii="Open Sans" w:eastAsia="Open Sans" w:hAnsi="Open Sans" w:cs="Open Sans"/>
          <w:sz w:val="28"/>
          <w:szCs w:val="28"/>
        </w:rPr>
      </w:pPr>
      <w:bookmarkStart w:id="0" w:name="_GoBack"/>
      <w:bookmarkEnd w:id="0"/>
      <w:r>
        <w:rPr>
          <w:rFonts w:ascii="Open Sans" w:eastAsia="Open Sans" w:hAnsi="Open Sans" w:cs="Open Sans"/>
          <w:b/>
          <w:sz w:val="28"/>
          <w:szCs w:val="28"/>
        </w:rPr>
        <w:t>Twelve-Factor App</w:t>
      </w:r>
      <w:r>
        <w:rPr>
          <w:rFonts w:ascii="Open Sans" w:eastAsia="Open Sans" w:hAnsi="Open Sans" w:cs="Open Sans"/>
          <w:sz w:val="28"/>
          <w:szCs w:val="28"/>
        </w:rPr>
        <w:t> </w:t>
      </w:r>
    </w:p>
    <w:p w:rsidR="00D23424" w:rsidRDefault="00D23424" w:rsidP="00D23424">
      <w:pPr>
        <w:shd w:val="clear" w:color="auto" w:fill="FFFFFF"/>
        <w:spacing w:before="280" w:after="280" w:line="240" w:lineRule="auto"/>
        <w:rPr>
          <w:rFonts w:ascii="Open Sans" w:eastAsia="Open Sans" w:hAnsi="Open Sans" w:cs="Open Sans"/>
          <w:sz w:val="24"/>
          <w:szCs w:val="24"/>
        </w:rPr>
      </w:pPr>
    </w:p>
    <w:p w:rsidR="00D23424" w:rsidRDefault="00D23424" w:rsidP="00D23424">
      <w:pPr>
        <w:shd w:val="clear" w:color="auto" w:fill="FFFFFF"/>
        <w:spacing w:before="280" w:after="280" w:line="240" w:lineRule="auto"/>
        <w:rPr>
          <w:rFonts w:ascii="Open Sans" w:eastAsia="Open Sans" w:hAnsi="Open Sans" w:cs="Open Sans"/>
          <w:sz w:val="24"/>
          <w:szCs w:val="24"/>
        </w:rPr>
      </w:pPr>
      <w:r>
        <w:rPr>
          <w:rFonts w:ascii="Open Sans" w:eastAsia="Open Sans" w:hAnsi="Open Sans" w:cs="Open Sans"/>
          <w:sz w:val="24"/>
          <w:szCs w:val="24"/>
        </w:rPr>
        <w:t>A </w:t>
      </w:r>
      <w:r>
        <w:rPr>
          <w:rFonts w:ascii="Open Sans" w:eastAsia="Open Sans" w:hAnsi="Open Sans" w:cs="Open Sans"/>
          <w:b/>
          <w:sz w:val="24"/>
          <w:szCs w:val="24"/>
        </w:rPr>
        <w:t>Twelve-Factor App</w:t>
      </w:r>
      <w:r>
        <w:rPr>
          <w:rFonts w:ascii="Open Sans" w:eastAsia="Open Sans" w:hAnsi="Open Sans" w:cs="Open Sans"/>
          <w:sz w:val="24"/>
          <w:szCs w:val="24"/>
        </w:rPr>
        <w:t> egy olyan ajánlásgyűjtemény, melyet a </w:t>
      </w:r>
      <w:r>
        <w:rPr>
          <w:rFonts w:ascii="Open Sans" w:eastAsia="Open Sans" w:hAnsi="Open Sans" w:cs="Open Sans"/>
          <w:b/>
          <w:i/>
          <w:sz w:val="24"/>
          <w:szCs w:val="24"/>
        </w:rPr>
        <w:t>Heroku</w:t>
      </w:r>
      <w:r>
        <w:rPr>
          <w:rFonts w:ascii="Open Sans" w:eastAsia="Open Sans" w:hAnsi="Open Sans" w:cs="Open Sans"/>
          <w:sz w:val="24"/>
          <w:szCs w:val="24"/>
        </w:rPr>
        <w:t xml:space="preserve"> platform </w:t>
      </w:r>
    </w:p>
    <w:p w:rsidR="00D23424" w:rsidRDefault="00D23424" w:rsidP="00D23424">
      <w:pPr>
        <w:shd w:val="clear" w:color="auto" w:fill="FFFFFF"/>
        <w:spacing w:before="280" w:after="280" w:line="240" w:lineRule="auto"/>
        <w:jc w:val="both"/>
        <w:rPr>
          <w:rFonts w:ascii="Open Sans" w:eastAsia="Open Sans" w:hAnsi="Open Sans" w:cs="Open Sans"/>
          <w:sz w:val="24"/>
          <w:szCs w:val="24"/>
        </w:rPr>
      </w:pPr>
      <w:r>
        <w:rPr>
          <w:rFonts w:ascii="Open Sans" w:eastAsia="Open Sans" w:hAnsi="Open Sans" w:cs="Open Sans"/>
          <w:b/>
          <w:sz w:val="24"/>
          <w:szCs w:val="24"/>
        </w:rPr>
        <w:t>fejlesztői dolgoztak ki</w:t>
      </w:r>
      <w:r>
        <w:rPr>
          <w:rFonts w:ascii="Open Sans" w:eastAsia="Open Sans" w:hAnsi="Open Sans" w:cs="Open Sans"/>
          <w:sz w:val="24"/>
          <w:szCs w:val="24"/>
        </w:rPr>
        <w:t xml:space="preserve"> arra, hogy </w:t>
      </w:r>
      <w:r>
        <w:rPr>
          <w:rFonts w:ascii="Open Sans" w:eastAsia="Open Sans" w:hAnsi="Open Sans" w:cs="Open Sans"/>
          <w:b/>
          <w:sz w:val="24"/>
          <w:szCs w:val="24"/>
        </w:rPr>
        <w:t>hogyan lehet olyan alkalmazást fejleszteni</w:t>
      </w:r>
      <w:r>
        <w:rPr>
          <w:rFonts w:ascii="Open Sans" w:eastAsia="Open Sans" w:hAnsi="Open Sans" w:cs="Open Sans"/>
          <w:sz w:val="24"/>
          <w:szCs w:val="24"/>
        </w:rPr>
        <w:t xml:space="preserve">, amely a </w:t>
      </w:r>
      <w:r>
        <w:rPr>
          <w:rFonts w:ascii="Open Sans" w:eastAsia="Open Sans" w:hAnsi="Open Sans" w:cs="Open Sans"/>
          <w:b/>
          <w:sz w:val="24"/>
          <w:szCs w:val="24"/>
        </w:rPr>
        <w:t>felhőbe telepíthető és üzemeltethető</w:t>
      </w:r>
      <w:r>
        <w:rPr>
          <w:rFonts w:ascii="Open Sans" w:eastAsia="Open Sans" w:hAnsi="Open Sans" w:cs="Open Sans"/>
          <w:sz w:val="24"/>
          <w:szCs w:val="24"/>
        </w:rPr>
        <w:t xml:space="preserve">. A Twelve-Factor App tehát nem más, mint </w:t>
      </w:r>
      <w:r>
        <w:rPr>
          <w:rFonts w:ascii="Open Sans" w:eastAsia="Open Sans" w:hAnsi="Open Sans" w:cs="Open Sans"/>
          <w:b/>
          <w:sz w:val="24"/>
          <w:szCs w:val="24"/>
        </w:rPr>
        <w:t>szabályok és javaslatok gyűjteménye</w:t>
      </w:r>
      <w:r>
        <w:rPr>
          <w:rFonts w:ascii="Open Sans" w:eastAsia="Open Sans" w:hAnsi="Open Sans" w:cs="Open Sans"/>
          <w:sz w:val="24"/>
          <w:szCs w:val="24"/>
        </w:rPr>
        <w:t>. Ha ezeket betartjuk, akkor az alkalmazásunkat egyszerű lesz felhőbe telepíteni. Nem csak felhőben futó alkalmazás esetén érdemes ezeket betartani, hanem klasszikus alkalmazások esetén is, hiszen ezzel az üzemeltetési költségeket biztosan csökkenthetjük, valamint a hibázási lehetőségek is minimalizálhatóak.</w:t>
      </w:r>
    </w:p>
    <w:p w:rsidR="00D23424" w:rsidRDefault="00D23424" w:rsidP="00D23424">
      <w:pPr>
        <w:shd w:val="clear" w:color="auto" w:fill="FFFFFF"/>
        <w:spacing w:before="280" w:after="280" w:line="240" w:lineRule="auto"/>
        <w:jc w:val="both"/>
        <w:rPr>
          <w:rFonts w:ascii="Open Sans" w:eastAsia="Open Sans" w:hAnsi="Open Sans" w:cs="Open Sans"/>
          <w:sz w:val="24"/>
          <w:szCs w:val="24"/>
        </w:rPr>
      </w:pPr>
      <w:r>
        <w:rPr>
          <w:rFonts w:ascii="Open Sans" w:eastAsia="Open Sans" w:hAnsi="Open Sans" w:cs="Open Sans"/>
          <w:sz w:val="24"/>
          <w:szCs w:val="24"/>
        </w:rPr>
        <w:t>A kidolgozásakor a </w:t>
      </w:r>
      <w:r>
        <w:rPr>
          <w:rFonts w:ascii="Open Sans" w:eastAsia="Open Sans" w:hAnsi="Open Sans" w:cs="Open Sans"/>
          <w:i/>
          <w:sz w:val="24"/>
          <w:szCs w:val="24"/>
        </w:rPr>
        <w:t>cloud</w:t>
      </w:r>
      <w:r>
        <w:rPr>
          <w:rFonts w:ascii="Open Sans" w:eastAsia="Open Sans" w:hAnsi="Open Sans" w:cs="Open Sans"/>
          <w:sz w:val="24"/>
          <w:szCs w:val="24"/>
        </w:rPr>
        <w:t>-ot, a </w:t>
      </w:r>
      <w:r>
        <w:rPr>
          <w:rFonts w:ascii="Open Sans" w:eastAsia="Open Sans" w:hAnsi="Open Sans" w:cs="Open Sans"/>
          <w:i/>
          <w:sz w:val="24"/>
          <w:szCs w:val="24"/>
        </w:rPr>
        <w:t>Platform as a Service (PaaS)</w:t>
      </w:r>
      <w:r>
        <w:rPr>
          <w:rFonts w:ascii="Open Sans" w:eastAsia="Open Sans" w:hAnsi="Open Sans" w:cs="Open Sans"/>
          <w:sz w:val="24"/>
          <w:szCs w:val="24"/>
        </w:rPr>
        <w:t>-t és a </w:t>
      </w:r>
      <w:r>
        <w:rPr>
          <w:rFonts w:ascii="Open Sans" w:eastAsia="Open Sans" w:hAnsi="Open Sans" w:cs="Open Sans"/>
          <w:i/>
          <w:sz w:val="24"/>
          <w:szCs w:val="24"/>
        </w:rPr>
        <w:t>continuous deployment</w:t>
      </w:r>
      <w:r>
        <w:rPr>
          <w:rFonts w:ascii="Open Sans" w:eastAsia="Open Sans" w:hAnsi="Open Sans" w:cs="Open Sans"/>
          <w:sz w:val="24"/>
          <w:szCs w:val="24"/>
        </w:rPr>
        <w:t>-et tartották szem előtt, hiszen a Heroku nem más, mint egy PaaS-szolgáltató.</w:t>
      </w:r>
    </w:p>
    <w:p w:rsidR="00D23424" w:rsidRDefault="00D23424" w:rsidP="00D23424">
      <w:pPr>
        <w:shd w:val="clear" w:color="auto" w:fill="FFFFFF"/>
        <w:spacing w:before="280" w:after="280" w:line="240" w:lineRule="auto"/>
        <w:jc w:val="both"/>
        <w:rPr>
          <w:rFonts w:ascii="Open Sans" w:eastAsia="Open Sans" w:hAnsi="Open Sans" w:cs="Open Sans"/>
          <w:sz w:val="24"/>
          <w:szCs w:val="24"/>
        </w:rPr>
      </w:pPr>
      <w:r>
        <w:rPr>
          <w:rFonts w:ascii="Open Sans" w:eastAsia="Open Sans" w:hAnsi="Open Sans" w:cs="Open Sans"/>
          <w:sz w:val="24"/>
          <w:szCs w:val="24"/>
        </w:rPr>
        <w:t>A </w:t>
      </w:r>
      <w:r>
        <w:rPr>
          <w:rFonts w:ascii="Open Sans" w:eastAsia="Open Sans" w:hAnsi="Open Sans" w:cs="Open Sans"/>
          <w:i/>
          <w:sz w:val="24"/>
          <w:szCs w:val="24"/>
        </w:rPr>
        <w:t>Platform as a Service</w:t>
      </w:r>
      <w:r>
        <w:rPr>
          <w:rFonts w:ascii="Open Sans" w:eastAsia="Open Sans" w:hAnsi="Open Sans" w:cs="Open Sans"/>
          <w:sz w:val="24"/>
          <w:szCs w:val="24"/>
        </w:rPr>
        <w:t xml:space="preserve"> azt jelenti, hogy a szolgáltató számunkra nem egy virtuális gépet ad, tehát nem nekünk kell rá az operációs rendszert, az adatbázisokat, az alkalmazásszervereket telepíteni, hanem </w:t>
      </w:r>
      <w:r>
        <w:rPr>
          <w:rFonts w:ascii="Open Sans" w:eastAsia="Open Sans" w:hAnsi="Open Sans" w:cs="Open Sans"/>
          <w:b/>
          <w:sz w:val="24"/>
          <w:szCs w:val="24"/>
        </w:rPr>
        <w:t>a szolgáltató ezt elvégzi helyettünk</w:t>
      </w:r>
      <w:r>
        <w:rPr>
          <w:rFonts w:ascii="Open Sans" w:eastAsia="Open Sans" w:hAnsi="Open Sans" w:cs="Open Sans"/>
          <w:sz w:val="24"/>
          <w:szCs w:val="24"/>
        </w:rPr>
        <w:t>. Nagyon sok ilyen szolgáltató létezik (pl. Google App Engine, Redhat Open Shift, Pivotal Cloud Foundry, Heroku, AppHarbor, Amazon AWS, stb.)</w:t>
      </w:r>
    </w:p>
    <w:p w:rsidR="00D23424" w:rsidRDefault="00D23424" w:rsidP="00D23424">
      <w:pPr>
        <w:shd w:val="clear" w:color="auto" w:fill="FFFFFF"/>
        <w:spacing w:before="280" w:after="280" w:line="240" w:lineRule="auto"/>
        <w:jc w:val="both"/>
        <w:rPr>
          <w:rFonts w:ascii="Open Sans" w:eastAsia="Open Sans" w:hAnsi="Open Sans" w:cs="Open Sans"/>
          <w:sz w:val="24"/>
          <w:szCs w:val="24"/>
        </w:rPr>
      </w:pPr>
      <w:r>
        <w:rPr>
          <w:rFonts w:ascii="Open Sans" w:eastAsia="Open Sans" w:hAnsi="Open Sans" w:cs="Open Sans"/>
          <w:sz w:val="24"/>
          <w:szCs w:val="24"/>
        </w:rPr>
        <w:t xml:space="preserve">A Spring fejlesztése mögött a Pivotal nevű cég áll. Ők dolgozták ki </w:t>
      </w:r>
      <w:r>
        <w:rPr>
          <w:rFonts w:ascii="Open Sans" w:eastAsia="Open Sans" w:hAnsi="Open Sans" w:cs="Open Sans"/>
          <w:b/>
          <w:sz w:val="24"/>
          <w:szCs w:val="24"/>
        </w:rPr>
        <w:t>a </w:t>
      </w:r>
      <w:r>
        <w:rPr>
          <w:rFonts w:ascii="Open Sans" w:eastAsia="Open Sans" w:hAnsi="Open Sans" w:cs="Open Sans"/>
          <w:b/>
          <w:i/>
          <w:sz w:val="24"/>
          <w:szCs w:val="24"/>
        </w:rPr>
        <w:t>cloud native</w:t>
      </w:r>
      <w:r>
        <w:rPr>
          <w:rFonts w:ascii="Open Sans" w:eastAsia="Open Sans" w:hAnsi="Open Sans" w:cs="Open Sans"/>
          <w:sz w:val="24"/>
          <w:szCs w:val="24"/>
        </w:rPr>
        <w:t> fogalmat. Ez egy jelző, azokat a cégeket, szervezeteket jellemzi, amelyek gyorsan képesek az automatizálás előnyeit kihasználva olyan alkalmazásokat fejleszteni, amelyek megbízhatóak és skálázhatóak. A fogalom megalkotásakor a </w:t>
      </w:r>
      <w:r>
        <w:rPr>
          <w:rFonts w:ascii="Open Sans" w:eastAsia="Open Sans" w:hAnsi="Open Sans" w:cs="Open Sans"/>
          <w:b/>
          <w:i/>
          <w:sz w:val="24"/>
          <w:szCs w:val="24"/>
        </w:rPr>
        <w:t>continuous delivery</w:t>
      </w:r>
      <w:r>
        <w:rPr>
          <w:rFonts w:ascii="Open Sans" w:eastAsia="Open Sans" w:hAnsi="Open Sans" w:cs="Open Sans"/>
          <w:b/>
          <w:sz w:val="24"/>
          <w:szCs w:val="24"/>
        </w:rPr>
        <w:t>-t, a </w:t>
      </w:r>
      <w:r>
        <w:rPr>
          <w:rFonts w:ascii="Open Sans" w:eastAsia="Open Sans" w:hAnsi="Open Sans" w:cs="Open Sans"/>
          <w:b/>
          <w:i/>
          <w:sz w:val="24"/>
          <w:szCs w:val="24"/>
        </w:rPr>
        <w:t>DevOps</w:t>
      </w:r>
      <w:r>
        <w:rPr>
          <w:rFonts w:ascii="Open Sans" w:eastAsia="Open Sans" w:hAnsi="Open Sans" w:cs="Open Sans"/>
          <w:b/>
          <w:sz w:val="24"/>
          <w:szCs w:val="24"/>
        </w:rPr>
        <w:t>-ot és a </w:t>
      </w:r>
      <w:r>
        <w:rPr>
          <w:rFonts w:ascii="Open Sans" w:eastAsia="Open Sans" w:hAnsi="Open Sans" w:cs="Open Sans"/>
          <w:b/>
          <w:i/>
          <w:sz w:val="24"/>
          <w:szCs w:val="24"/>
        </w:rPr>
        <w:t>microservice</w:t>
      </w:r>
      <w:r>
        <w:rPr>
          <w:rFonts w:ascii="Open Sans" w:eastAsia="Open Sans" w:hAnsi="Open Sans" w:cs="Open Sans"/>
          <w:b/>
          <w:sz w:val="24"/>
          <w:szCs w:val="24"/>
        </w:rPr>
        <w:t>-</w:t>
      </w:r>
      <w:r>
        <w:rPr>
          <w:rFonts w:ascii="Open Sans" w:eastAsia="Open Sans" w:hAnsi="Open Sans" w:cs="Open Sans"/>
          <w:sz w:val="24"/>
          <w:szCs w:val="24"/>
        </w:rPr>
        <w:t>eket tartották szem előtt. Egy </w:t>
      </w:r>
      <w:r>
        <w:rPr>
          <w:rFonts w:ascii="Open Sans" w:eastAsia="Open Sans" w:hAnsi="Open Sans" w:cs="Open Sans"/>
          <w:i/>
          <w:sz w:val="24"/>
          <w:szCs w:val="24"/>
        </w:rPr>
        <w:t>cloud native</w:t>
      </w:r>
      <w:r>
        <w:rPr>
          <w:rFonts w:ascii="Open Sans" w:eastAsia="Open Sans" w:hAnsi="Open Sans" w:cs="Open Sans"/>
          <w:sz w:val="24"/>
          <w:szCs w:val="24"/>
        </w:rPr>
        <w:t> jelzővel rendelkező cég által kifejlesztett alkalmazás jellemzői:</w:t>
      </w:r>
    </w:p>
    <w:p w:rsidR="00D23424" w:rsidRDefault="00D23424" w:rsidP="00D23424">
      <w:pPr>
        <w:numPr>
          <w:ilvl w:val="0"/>
          <w:numId w:val="1"/>
        </w:numPr>
        <w:shd w:val="clear" w:color="auto" w:fill="FFFFFF"/>
        <w:spacing w:before="280" w:after="0" w:line="240" w:lineRule="auto"/>
        <w:jc w:val="both"/>
        <w:rPr>
          <w:rFonts w:ascii="Open Sans" w:eastAsia="Open Sans" w:hAnsi="Open Sans" w:cs="Open Sans"/>
          <w:sz w:val="24"/>
          <w:szCs w:val="24"/>
        </w:rPr>
      </w:pPr>
      <w:r>
        <w:rPr>
          <w:rFonts w:ascii="Open Sans" w:eastAsia="Open Sans" w:hAnsi="Open Sans" w:cs="Open Sans"/>
          <w:sz w:val="24"/>
          <w:szCs w:val="24"/>
        </w:rPr>
        <w:t>Tipikusan valahol a felhőben fut (PaaS-en, amely lehet publikus vagy privát is).</w:t>
      </w:r>
    </w:p>
    <w:p w:rsidR="00D23424" w:rsidRDefault="00D23424" w:rsidP="00D23424">
      <w:pPr>
        <w:numPr>
          <w:ilvl w:val="0"/>
          <w:numId w:val="1"/>
        </w:numPr>
        <w:shd w:val="clear" w:color="auto" w:fill="FFFFFF"/>
        <w:spacing w:after="280" w:line="240" w:lineRule="auto"/>
        <w:jc w:val="both"/>
        <w:rPr>
          <w:rFonts w:ascii="Open Sans" w:eastAsia="Open Sans" w:hAnsi="Open Sans" w:cs="Open Sans"/>
          <w:sz w:val="24"/>
          <w:szCs w:val="24"/>
        </w:rPr>
      </w:pPr>
      <w:r>
        <w:rPr>
          <w:rFonts w:ascii="Open Sans" w:eastAsia="Open Sans" w:hAnsi="Open Sans" w:cs="Open Sans"/>
          <w:sz w:val="24"/>
          <w:szCs w:val="24"/>
        </w:rPr>
        <w:t>Rendelkezik az </w:t>
      </w:r>
      <w:r>
        <w:rPr>
          <w:rFonts w:ascii="Open Sans" w:eastAsia="Open Sans" w:hAnsi="Open Sans" w:cs="Open Sans"/>
          <w:i/>
          <w:sz w:val="24"/>
          <w:szCs w:val="24"/>
        </w:rPr>
        <w:t>elastic</w:t>
      </w:r>
      <w:r>
        <w:rPr>
          <w:rFonts w:ascii="Open Sans" w:eastAsia="Open Sans" w:hAnsi="Open Sans" w:cs="Open Sans"/>
          <w:sz w:val="24"/>
          <w:szCs w:val="24"/>
        </w:rPr>
        <w:t> tulajdonsággal, vagyis ha maga az infrastuktúra észreveszi, hogy hirtelen megnövekedett a felhasználók száma, ezért automatikusan skálázódik, hogy az alkalmazás ki tudja szolgálni a megnövekedett igényeket.</w:t>
      </w:r>
    </w:p>
    <w:p w:rsidR="00D23424" w:rsidRDefault="00D23424" w:rsidP="00D23424">
      <w:pPr>
        <w:shd w:val="clear" w:color="auto" w:fill="FFFFFF"/>
        <w:spacing w:before="280" w:after="280" w:line="240" w:lineRule="auto"/>
        <w:jc w:val="both"/>
        <w:rPr>
          <w:rFonts w:ascii="Open Sans" w:eastAsia="Open Sans" w:hAnsi="Open Sans" w:cs="Open Sans"/>
          <w:sz w:val="24"/>
          <w:szCs w:val="24"/>
        </w:rPr>
      </w:pPr>
      <w:r>
        <w:rPr>
          <w:rFonts w:ascii="Open Sans" w:eastAsia="Open Sans" w:hAnsi="Open Sans" w:cs="Open Sans"/>
          <w:sz w:val="24"/>
          <w:szCs w:val="24"/>
        </w:rPr>
        <w:t>A Twelve-Factor App a következő 12 szabályt tartalmazza:</w:t>
      </w:r>
    </w:p>
    <w:p w:rsidR="00D23424" w:rsidRDefault="00D23424" w:rsidP="00D23424">
      <w:pPr>
        <w:numPr>
          <w:ilvl w:val="0"/>
          <w:numId w:val="2"/>
        </w:numPr>
        <w:shd w:val="clear" w:color="auto" w:fill="FFFFFF"/>
        <w:spacing w:before="280" w:after="0" w:line="240" w:lineRule="auto"/>
        <w:jc w:val="both"/>
        <w:rPr>
          <w:rFonts w:ascii="Open Sans" w:eastAsia="Open Sans" w:hAnsi="Open Sans" w:cs="Open Sans"/>
          <w:sz w:val="24"/>
          <w:szCs w:val="24"/>
        </w:rPr>
      </w:pPr>
      <w:r>
        <w:rPr>
          <w:rFonts w:ascii="Open Sans" w:eastAsia="Open Sans" w:hAnsi="Open Sans" w:cs="Open Sans"/>
          <w:b/>
          <w:sz w:val="24"/>
          <w:szCs w:val="24"/>
        </w:rPr>
        <w:t>Verziókezelés</w:t>
      </w:r>
      <w:r>
        <w:rPr>
          <w:rFonts w:ascii="Open Sans" w:eastAsia="Open Sans" w:hAnsi="Open Sans" w:cs="Open Sans"/>
          <w:sz w:val="24"/>
          <w:szCs w:val="24"/>
        </w:rPr>
        <w:t>: az adott alkalmazáshoz tartozó összes forráskódnak és erőforrás állománynak egy repository-ban kell lenniük, ugyanabban a verziókezelő rendszer repository-ban.</w:t>
      </w:r>
    </w:p>
    <w:p w:rsidR="00D23424" w:rsidRDefault="00D23424" w:rsidP="00D23424">
      <w:pPr>
        <w:numPr>
          <w:ilvl w:val="0"/>
          <w:numId w:val="2"/>
        </w:numPr>
        <w:shd w:val="clear" w:color="auto" w:fill="FFFFFF"/>
        <w:spacing w:after="0" w:line="240" w:lineRule="auto"/>
        <w:jc w:val="both"/>
        <w:rPr>
          <w:rFonts w:ascii="Open Sans" w:eastAsia="Open Sans" w:hAnsi="Open Sans" w:cs="Open Sans"/>
          <w:sz w:val="24"/>
          <w:szCs w:val="24"/>
        </w:rPr>
      </w:pPr>
      <w:r>
        <w:rPr>
          <w:rFonts w:ascii="Open Sans" w:eastAsia="Open Sans" w:hAnsi="Open Sans" w:cs="Open Sans"/>
          <w:b/>
          <w:sz w:val="24"/>
          <w:szCs w:val="24"/>
        </w:rPr>
        <w:lastRenderedPageBreak/>
        <w:t>Függőségkezelés</w:t>
      </w:r>
      <w:r>
        <w:rPr>
          <w:rFonts w:ascii="Open Sans" w:eastAsia="Open Sans" w:hAnsi="Open Sans" w:cs="Open Sans"/>
          <w:sz w:val="24"/>
          <w:szCs w:val="24"/>
        </w:rPr>
        <w:t xml:space="preserve">: az alkalmazás külső függőségeit explicit módon deklarálni kell és </w:t>
      </w:r>
      <w:r>
        <w:rPr>
          <w:rFonts w:ascii="Open Sans" w:eastAsia="Open Sans" w:hAnsi="Open Sans" w:cs="Open Sans"/>
          <w:b/>
          <w:sz w:val="24"/>
          <w:szCs w:val="24"/>
        </w:rPr>
        <w:t>külön kell tárolni ezeket az alkalmazás forráskódjától.</w:t>
      </w:r>
    </w:p>
    <w:p w:rsidR="00D23424" w:rsidRDefault="00D23424" w:rsidP="00D23424">
      <w:pPr>
        <w:numPr>
          <w:ilvl w:val="0"/>
          <w:numId w:val="2"/>
        </w:numPr>
        <w:shd w:val="clear" w:color="auto" w:fill="FFFFFF"/>
        <w:spacing w:after="0" w:line="240" w:lineRule="auto"/>
        <w:jc w:val="both"/>
        <w:rPr>
          <w:rFonts w:ascii="Open Sans" w:eastAsia="Open Sans" w:hAnsi="Open Sans" w:cs="Open Sans"/>
          <w:sz w:val="24"/>
          <w:szCs w:val="24"/>
        </w:rPr>
      </w:pPr>
      <w:r>
        <w:rPr>
          <w:rFonts w:ascii="Open Sans" w:eastAsia="Open Sans" w:hAnsi="Open Sans" w:cs="Open Sans"/>
          <w:b/>
          <w:sz w:val="24"/>
          <w:szCs w:val="24"/>
        </w:rPr>
        <w:t>Konfiguráció</w:t>
      </w:r>
      <w:r>
        <w:rPr>
          <w:rFonts w:ascii="Open Sans" w:eastAsia="Open Sans" w:hAnsi="Open Sans" w:cs="Open Sans"/>
          <w:sz w:val="24"/>
          <w:szCs w:val="24"/>
        </w:rPr>
        <w:t xml:space="preserve">: az adott környezetekre jellemző konfigurációk nem az alkalmazás részét képezik, hanem az </w:t>
      </w:r>
      <w:r>
        <w:rPr>
          <w:rFonts w:ascii="Open Sans" w:eastAsia="Open Sans" w:hAnsi="Open Sans" w:cs="Open Sans"/>
          <w:b/>
          <w:sz w:val="24"/>
          <w:szCs w:val="24"/>
        </w:rPr>
        <w:t>adott környezet részének</w:t>
      </w:r>
      <w:r>
        <w:rPr>
          <w:rFonts w:ascii="Open Sans" w:eastAsia="Open Sans" w:hAnsi="Open Sans" w:cs="Open Sans"/>
          <w:sz w:val="24"/>
          <w:szCs w:val="24"/>
        </w:rPr>
        <w:t xml:space="preserve"> kell lenniük.</w:t>
      </w:r>
    </w:p>
    <w:p w:rsidR="00D23424" w:rsidRDefault="00D23424" w:rsidP="00D23424">
      <w:pPr>
        <w:numPr>
          <w:ilvl w:val="0"/>
          <w:numId w:val="2"/>
        </w:numPr>
        <w:shd w:val="clear" w:color="auto" w:fill="FFFFFF"/>
        <w:spacing w:after="0" w:line="240" w:lineRule="auto"/>
        <w:jc w:val="both"/>
        <w:rPr>
          <w:rFonts w:ascii="Open Sans" w:eastAsia="Open Sans" w:hAnsi="Open Sans" w:cs="Open Sans"/>
          <w:sz w:val="24"/>
          <w:szCs w:val="24"/>
        </w:rPr>
      </w:pPr>
      <w:r>
        <w:rPr>
          <w:rFonts w:ascii="Open Sans" w:eastAsia="Open Sans" w:hAnsi="Open Sans" w:cs="Open Sans"/>
          <w:b/>
          <w:sz w:val="24"/>
          <w:szCs w:val="24"/>
        </w:rPr>
        <w:t>Háttérszolgáltatások</w:t>
      </w:r>
      <w:r>
        <w:rPr>
          <w:rFonts w:ascii="Open Sans" w:eastAsia="Open Sans" w:hAnsi="Open Sans" w:cs="Open Sans"/>
          <w:sz w:val="24"/>
          <w:szCs w:val="24"/>
        </w:rPr>
        <w:t xml:space="preserve">: el kell gondolkozni azon, hogy milyen külső háttérszolgáltatásokat akarunk igénybe venni, és ezeket külön kell kezelnünk. Ezek </w:t>
      </w:r>
      <w:r>
        <w:rPr>
          <w:rFonts w:ascii="Open Sans" w:eastAsia="Open Sans" w:hAnsi="Open Sans" w:cs="Open Sans"/>
          <w:b/>
          <w:sz w:val="24"/>
          <w:szCs w:val="24"/>
        </w:rPr>
        <w:t>ne legyenek az alkalmazásunk részei,</w:t>
      </w:r>
      <w:r>
        <w:rPr>
          <w:rFonts w:ascii="Open Sans" w:eastAsia="Open Sans" w:hAnsi="Open Sans" w:cs="Open Sans"/>
          <w:sz w:val="24"/>
          <w:szCs w:val="24"/>
        </w:rPr>
        <w:t xml:space="preserve"> hanem ezek külön jelenjenek meg, és az alkalmazásunk ehhez kapcsolódjon. Ilyen például az adatbázis. Itt fontos megjegyezni, hogy a többi alkalmazás is, amihez a mi alkalmazásunk kapcsolódik, háttérszolgáltatásnak minősül.</w:t>
      </w:r>
    </w:p>
    <w:p w:rsidR="00D23424" w:rsidRDefault="00D23424" w:rsidP="00D23424">
      <w:pPr>
        <w:numPr>
          <w:ilvl w:val="0"/>
          <w:numId w:val="2"/>
        </w:numPr>
        <w:shd w:val="clear" w:color="auto" w:fill="FFFFFF"/>
        <w:spacing w:after="0" w:line="240" w:lineRule="auto"/>
        <w:jc w:val="both"/>
        <w:rPr>
          <w:rFonts w:ascii="Open Sans" w:eastAsia="Open Sans" w:hAnsi="Open Sans" w:cs="Open Sans"/>
          <w:sz w:val="24"/>
          <w:szCs w:val="24"/>
        </w:rPr>
      </w:pPr>
      <w:r>
        <w:rPr>
          <w:rFonts w:ascii="Open Sans" w:eastAsia="Open Sans" w:hAnsi="Open Sans" w:cs="Open Sans"/>
          <w:sz w:val="24"/>
          <w:szCs w:val="24"/>
        </w:rPr>
        <w:t xml:space="preserve">Vegyük </w:t>
      </w:r>
      <w:r>
        <w:rPr>
          <w:rFonts w:ascii="Open Sans" w:eastAsia="Open Sans" w:hAnsi="Open Sans" w:cs="Open Sans"/>
          <w:b/>
          <w:sz w:val="24"/>
          <w:szCs w:val="24"/>
        </w:rPr>
        <w:t>külön</w:t>
      </w:r>
      <w:r>
        <w:rPr>
          <w:rFonts w:ascii="Open Sans" w:eastAsia="Open Sans" w:hAnsi="Open Sans" w:cs="Open Sans"/>
          <w:sz w:val="24"/>
          <w:szCs w:val="24"/>
        </w:rPr>
        <w:t xml:space="preserve"> a </w:t>
      </w:r>
      <w:r>
        <w:rPr>
          <w:rFonts w:ascii="Open Sans" w:eastAsia="Open Sans" w:hAnsi="Open Sans" w:cs="Open Sans"/>
          <w:b/>
          <w:sz w:val="24"/>
          <w:szCs w:val="24"/>
        </w:rPr>
        <w:t>build</w:t>
      </w:r>
      <w:r>
        <w:rPr>
          <w:rFonts w:ascii="Open Sans" w:eastAsia="Open Sans" w:hAnsi="Open Sans" w:cs="Open Sans"/>
          <w:sz w:val="24"/>
          <w:szCs w:val="24"/>
        </w:rPr>
        <w:t xml:space="preserve">, a </w:t>
      </w:r>
      <w:r>
        <w:rPr>
          <w:rFonts w:ascii="Open Sans" w:eastAsia="Open Sans" w:hAnsi="Open Sans" w:cs="Open Sans"/>
          <w:b/>
          <w:sz w:val="24"/>
          <w:szCs w:val="24"/>
        </w:rPr>
        <w:t>release</w:t>
      </w:r>
      <w:r>
        <w:rPr>
          <w:rFonts w:ascii="Open Sans" w:eastAsia="Open Sans" w:hAnsi="Open Sans" w:cs="Open Sans"/>
          <w:sz w:val="24"/>
          <w:szCs w:val="24"/>
        </w:rPr>
        <w:t xml:space="preserve"> és a </w:t>
      </w:r>
      <w:r>
        <w:rPr>
          <w:rFonts w:ascii="Open Sans" w:eastAsia="Open Sans" w:hAnsi="Open Sans" w:cs="Open Sans"/>
          <w:b/>
          <w:sz w:val="24"/>
          <w:szCs w:val="24"/>
        </w:rPr>
        <w:t>futtatás</w:t>
      </w:r>
      <w:r>
        <w:rPr>
          <w:rFonts w:ascii="Open Sans" w:eastAsia="Open Sans" w:hAnsi="Open Sans" w:cs="Open Sans"/>
          <w:sz w:val="24"/>
          <w:szCs w:val="24"/>
        </w:rPr>
        <w:t xml:space="preserve"> lépéseit! Ezek ne keveredjenek, hanem legyenek jól szeparálva!</w:t>
      </w:r>
    </w:p>
    <w:p w:rsidR="00D23424" w:rsidRDefault="00D23424" w:rsidP="00D23424">
      <w:pPr>
        <w:numPr>
          <w:ilvl w:val="0"/>
          <w:numId w:val="2"/>
        </w:numPr>
        <w:shd w:val="clear" w:color="auto" w:fill="FFFFFF"/>
        <w:spacing w:after="0" w:line="240" w:lineRule="auto"/>
        <w:jc w:val="both"/>
        <w:rPr>
          <w:rFonts w:ascii="Open Sans" w:eastAsia="Open Sans" w:hAnsi="Open Sans" w:cs="Open Sans"/>
          <w:sz w:val="24"/>
          <w:szCs w:val="24"/>
        </w:rPr>
      </w:pPr>
      <w:r>
        <w:rPr>
          <w:rFonts w:ascii="Open Sans" w:eastAsia="Open Sans" w:hAnsi="Open Sans" w:cs="Open Sans"/>
          <w:b/>
          <w:sz w:val="24"/>
          <w:szCs w:val="24"/>
        </w:rPr>
        <w:t>Folyamatok: Az alkalmazás állapotmentes folyamatokból álljon</w:t>
      </w:r>
      <w:r>
        <w:rPr>
          <w:rFonts w:ascii="Open Sans" w:eastAsia="Open Sans" w:hAnsi="Open Sans" w:cs="Open Sans"/>
          <w:sz w:val="24"/>
          <w:szCs w:val="24"/>
        </w:rPr>
        <w:t>. Az állapotmentesség nagyon fontos, hiszen az alkalmazásunk csak így lehet tetszőlegesen skálázható.</w:t>
      </w:r>
    </w:p>
    <w:p w:rsidR="00D23424" w:rsidRDefault="00D23424" w:rsidP="00D23424">
      <w:pPr>
        <w:numPr>
          <w:ilvl w:val="0"/>
          <w:numId w:val="2"/>
        </w:numPr>
        <w:shd w:val="clear" w:color="auto" w:fill="FFFFFF"/>
        <w:spacing w:after="0" w:line="240" w:lineRule="auto"/>
        <w:jc w:val="both"/>
        <w:rPr>
          <w:rFonts w:ascii="Open Sans" w:eastAsia="Open Sans" w:hAnsi="Open Sans" w:cs="Open Sans"/>
          <w:sz w:val="24"/>
          <w:szCs w:val="24"/>
        </w:rPr>
      </w:pPr>
      <w:r>
        <w:rPr>
          <w:rFonts w:ascii="Open Sans" w:eastAsia="Open Sans" w:hAnsi="Open Sans" w:cs="Open Sans"/>
          <w:b/>
          <w:sz w:val="24"/>
          <w:szCs w:val="24"/>
        </w:rPr>
        <w:t>Port hozzárendelés:</w:t>
      </w:r>
      <w:r>
        <w:rPr>
          <w:rFonts w:ascii="Open Sans" w:eastAsia="Open Sans" w:hAnsi="Open Sans" w:cs="Open Sans"/>
          <w:sz w:val="24"/>
          <w:szCs w:val="24"/>
        </w:rPr>
        <w:t xml:space="preserve"> fontos, hogy meg tudjuk mondani, hogy </w:t>
      </w:r>
      <w:r>
        <w:rPr>
          <w:rFonts w:ascii="Open Sans" w:eastAsia="Open Sans" w:hAnsi="Open Sans" w:cs="Open Sans"/>
          <w:b/>
          <w:sz w:val="24"/>
          <w:szCs w:val="24"/>
        </w:rPr>
        <w:t>az alkalmazásunk melyik porton induljon</w:t>
      </w:r>
      <w:r>
        <w:rPr>
          <w:rFonts w:ascii="Open Sans" w:eastAsia="Open Sans" w:hAnsi="Open Sans" w:cs="Open Sans"/>
          <w:sz w:val="24"/>
          <w:szCs w:val="24"/>
        </w:rPr>
        <w:t xml:space="preserve"> el. Ez is a skálázhatóság miatt fontos, hogy akár több alkalmazáspéldányt is el lehessen indítani párhuzamosan, ha arra van szükség.</w:t>
      </w:r>
    </w:p>
    <w:p w:rsidR="00D23424" w:rsidRDefault="00D23424" w:rsidP="00D23424">
      <w:pPr>
        <w:numPr>
          <w:ilvl w:val="0"/>
          <w:numId w:val="2"/>
        </w:numPr>
        <w:shd w:val="clear" w:color="auto" w:fill="FFFFFF"/>
        <w:spacing w:after="0" w:line="240" w:lineRule="auto"/>
        <w:jc w:val="both"/>
        <w:rPr>
          <w:rFonts w:ascii="Open Sans" w:eastAsia="Open Sans" w:hAnsi="Open Sans" w:cs="Open Sans"/>
          <w:sz w:val="24"/>
          <w:szCs w:val="24"/>
        </w:rPr>
      </w:pPr>
      <w:r>
        <w:rPr>
          <w:rFonts w:ascii="Open Sans" w:eastAsia="Open Sans" w:hAnsi="Open Sans" w:cs="Open Sans"/>
          <w:b/>
          <w:sz w:val="24"/>
          <w:szCs w:val="24"/>
        </w:rPr>
        <w:t>Párhuzamosság</w:t>
      </w:r>
      <w:r>
        <w:rPr>
          <w:rFonts w:ascii="Open Sans" w:eastAsia="Open Sans" w:hAnsi="Open Sans" w:cs="Open Sans"/>
          <w:sz w:val="24"/>
          <w:szCs w:val="24"/>
        </w:rPr>
        <w:t>: fontos arra figyelni, hogy az alkalmazást a felhasználók párhuzamosan is teljes értékűen igénybe vehessék, ne legyenek a párhuzamosságból eredő problémák.</w:t>
      </w:r>
    </w:p>
    <w:p w:rsidR="00D23424" w:rsidRDefault="00D23424" w:rsidP="00D23424">
      <w:pPr>
        <w:numPr>
          <w:ilvl w:val="0"/>
          <w:numId w:val="2"/>
        </w:numPr>
        <w:shd w:val="clear" w:color="auto" w:fill="FFFFFF"/>
        <w:spacing w:after="0" w:line="240" w:lineRule="auto"/>
        <w:jc w:val="both"/>
        <w:rPr>
          <w:rFonts w:ascii="Open Sans" w:eastAsia="Open Sans" w:hAnsi="Open Sans" w:cs="Open Sans"/>
          <w:sz w:val="24"/>
          <w:szCs w:val="24"/>
        </w:rPr>
      </w:pPr>
      <w:r>
        <w:rPr>
          <w:rFonts w:ascii="Open Sans" w:eastAsia="Open Sans" w:hAnsi="Open Sans" w:cs="Open Sans"/>
          <w:b/>
          <w:sz w:val="24"/>
          <w:szCs w:val="24"/>
        </w:rPr>
        <w:t>Mivel felhőkörnyezetben dolgozunk, fontos,</w:t>
      </w:r>
      <w:r>
        <w:rPr>
          <w:rFonts w:ascii="Open Sans" w:eastAsia="Open Sans" w:hAnsi="Open Sans" w:cs="Open Sans"/>
          <w:sz w:val="24"/>
          <w:szCs w:val="24"/>
        </w:rPr>
        <w:t xml:space="preserve"> hogy az alkalmazás gyorsan tudjon elindulni és gyorsan tudjon leállni is.</w:t>
      </w:r>
    </w:p>
    <w:p w:rsidR="00D23424" w:rsidRDefault="00D23424" w:rsidP="00D23424">
      <w:pPr>
        <w:numPr>
          <w:ilvl w:val="0"/>
          <w:numId w:val="2"/>
        </w:numPr>
        <w:shd w:val="clear" w:color="auto" w:fill="FFFFFF"/>
        <w:spacing w:after="0" w:line="240" w:lineRule="auto"/>
        <w:jc w:val="both"/>
        <w:rPr>
          <w:rFonts w:ascii="Open Sans" w:eastAsia="Open Sans" w:hAnsi="Open Sans" w:cs="Open Sans"/>
          <w:sz w:val="24"/>
          <w:szCs w:val="24"/>
        </w:rPr>
      </w:pPr>
      <w:r>
        <w:rPr>
          <w:rFonts w:ascii="Open Sans" w:eastAsia="Open Sans" w:hAnsi="Open Sans" w:cs="Open Sans"/>
          <w:b/>
          <w:sz w:val="24"/>
          <w:szCs w:val="24"/>
        </w:rPr>
        <w:t>Próbáljunk arra törekedni, hogy az éles és a fejlesztői környezet a lehető legjobban hasonlítson egymásra.</w:t>
      </w:r>
      <w:r>
        <w:rPr>
          <w:rFonts w:ascii="Open Sans" w:eastAsia="Open Sans" w:hAnsi="Open Sans" w:cs="Open Sans"/>
          <w:sz w:val="24"/>
          <w:szCs w:val="24"/>
        </w:rPr>
        <w:t xml:space="preserve"> Így minimalizálható a hibák elkövetésének lehetősége.</w:t>
      </w:r>
    </w:p>
    <w:p w:rsidR="00D23424" w:rsidRDefault="00D23424" w:rsidP="00D23424">
      <w:pPr>
        <w:numPr>
          <w:ilvl w:val="0"/>
          <w:numId w:val="2"/>
        </w:numPr>
        <w:shd w:val="clear" w:color="auto" w:fill="FFFFFF"/>
        <w:spacing w:after="0" w:line="240" w:lineRule="auto"/>
        <w:jc w:val="both"/>
        <w:rPr>
          <w:rFonts w:ascii="Open Sans" w:eastAsia="Open Sans" w:hAnsi="Open Sans" w:cs="Open Sans"/>
          <w:sz w:val="24"/>
          <w:szCs w:val="24"/>
        </w:rPr>
      </w:pPr>
      <w:r>
        <w:rPr>
          <w:rFonts w:ascii="Open Sans" w:eastAsia="Open Sans" w:hAnsi="Open Sans" w:cs="Open Sans"/>
          <w:b/>
          <w:sz w:val="24"/>
          <w:szCs w:val="24"/>
        </w:rPr>
        <w:t>Naplózás</w:t>
      </w:r>
      <w:r>
        <w:rPr>
          <w:rFonts w:ascii="Open Sans" w:eastAsia="Open Sans" w:hAnsi="Open Sans" w:cs="Open Sans"/>
          <w:sz w:val="24"/>
          <w:szCs w:val="24"/>
        </w:rPr>
        <w:t xml:space="preserve">: fontos, hogy az alkalmazás naplózzon. A Twelve-Factor App azt mondja, hogy </w:t>
      </w:r>
      <w:r>
        <w:rPr>
          <w:rFonts w:ascii="Open Sans" w:eastAsia="Open Sans" w:hAnsi="Open Sans" w:cs="Open Sans"/>
          <w:b/>
          <w:sz w:val="24"/>
          <w:szCs w:val="24"/>
        </w:rPr>
        <w:t>lehetőleg a konzolra naplózzon</w:t>
      </w:r>
      <w:r>
        <w:rPr>
          <w:rFonts w:ascii="Open Sans" w:eastAsia="Open Sans" w:hAnsi="Open Sans" w:cs="Open Sans"/>
          <w:sz w:val="24"/>
          <w:szCs w:val="24"/>
        </w:rPr>
        <w:t>, mert az alkalmazásnak nem feladata a naplózás céljának meghatározása, hanem az üzemeltető és az infrastruktúra dolga az, hogy ezt a naplót oda továbbítsa/mentse, ahova szükséges. Tehát a naplózás céljáról ne az alkalmazás döntsön, hanem ezt kívülről lehessen megadni standard, operációs rendszer szintű eszközök használatával.</w:t>
      </w:r>
    </w:p>
    <w:p w:rsidR="00D23424" w:rsidRDefault="00D23424" w:rsidP="00D23424">
      <w:pPr>
        <w:numPr>
          <w:ilvl w:val="0"/>
          <w:numId w:val="2"/>
        </w:numPr>
        <w:shd w:val="clear" w:color="auto" w:fill="FFFFFF"/>
        <w:spacing w:after="280" w:line="240" w:lineRule="auto"/>
        <w:jc w:val="both"/>
        <w:rPr>
          <w:rFonts w:ascii="Open Sans" w:eastAsia="Open Sans" w:hAnsi="Open Sans" w:cs="Open Sans"/>
          <w:sz w:val="24"/>
          <w:szCs w:val="24"/>
        </w:rPr>
      </w:pPr>
      <w:r>
        <w:rPr>
          <w:rFonts w:ascii="Open Sans" w:eastAsia="Open Sans" w:hAnsi="Open Sans" w:cs="Open Sans"/>
          <w:b/>
          <w:sz w:val="24"/>
          <w:szCs w:val="24"/>
        </w:rPr>
        <w:t>Felügyeleti folyamatok:</w:t>
      </w:r>
      <w:r>
        <w:rPr>
          <w:rFonts w:ascii="Open Sans" w:eastAsia="Open Sans" w:hAnsi="Open Sans" w:cs="Open Sans"/>
          <w:sz w:val="24"/>
          <w:szCs w:val="24"/>
        </w:rPr>
        <w:t xml:space="preserve"> az alkalmazás mellett tároljuk és ugyanúgy verziókezeljük azokat a felügyeleti folyamatokat, amelyeket ad-hoc módon kell lefuttatni. Ez azért fontos, hogy ne lehessen ilyeneket kívülről, egyszeri esetekben lefuttatni.</w:t>
      </w:r>
    </w:p>
    <w:p w:rsidR="00D23424" w:rsidRDefault="00D23424" w:rsidP="00D23424">
      <w:pPr>
        <w:shd w:val="clear" w:color="auto" w:fill="FFFFFF"/>
        <w:spacing w:before="280" w:after="280" w:line="240" w:lineRule="auto"/>
        <w:jc w:val="both"/>
        <w:rPr>
          <w:rFonts w:ascii="Open Sans" w:eastAsia="Open Sans" w:hAnsi="Open Sans" w:cs="Open Sans"/>
          <w:sz w:val="24"/>
          <w:szCs w:val="24"/>
        </w:rPr>
      </w:pPr>
      <w:r>
        <w:rPr>
          <w:rFonts w:ascii="Open Sans" w:eastAsia="Open Sans" w:hAnsi="Open Sans" w:cs="Open Sans"/>
          <w:b/>
          <w:sz w:val="24"/>
          <w:szCs w:val="24"/>
        </w:rPr>
        <w:t>Ezenkívül van egy könyv is</w:t>
      </w:r>
      <w:r>
        <w:rPr>
          <w:rFonts w:ascii="Open Sans" w:eastAsia="Open Sans" w:hAnsi="Open Sans" w:cs="Open Sans"/>
          <w:sz w:val="24"/>
          <w:szCs w:val="24"/>
        </w:rPr>
        <w:t xml:space="preserve">, amelyet szintén a </w:t>
      </w:r>
      <w:r>
        <w:rPr>
          <w:rFonts w:ascii="Open Sans" w:eastAsia="Open Sans" w:hAnsi="Open Sans" w:cs="Open Sans"/>
          <w:b/>
          <w:sz w:val="24"/>
          <w:szCs w:val="24"/>
        </w:rPr>
        <w:t>Pivotalnál</w:t>
      </w:r>
      <w:r>
        <w:rPr>
          <w:rFonts w:ascii="Open Sans" w:eastAsia="Open Sans" w:hAnsi="Open Sans" w:cs="Open Sans"/>
          <w:sz w:val="24"/>
          <w:szCs w:val="24"/>
        </w:rPr>
        <w:t xml:space="preserve"> írtak. A címe: </w:t>
      </w:r>
      <w:r>
        <w:rPr>
          <w:rFonts w:ascii="Open Sans" w:eastAsia="Open Sans" w:hAnsi="Open Sans" w:cs="Open Sans"/>
          <w:b/>
          <w:i/>
          <w:sz w:val="24"/>
          <w:szCs w:val="24"/>
        </w:rPr>
        <w:t>Beyond the Twelve-Factor App</w:t>
      </w:r>
      <w:r>
        <w:rPr>
          <w:rFonts w:ascii="Open Sans" w:eastAsia="Open Sans" w:hAnsi="Open Sans" w:cs="Open Sans"/>
          <w:sz w:val="24"/>
          <w:szCs w:val="24"/>
        </w:rPr>
        <w:t>. Ez főleg példákat hoz arra, hogy hogyan lehet a fenti 12 szabályt megvalósítani. Ezek közül néhányat érdemes kiemelni:</w:t>
      </w:r>
    </w:p>
    <w:p w:rsidR="00D23424" w:rsidRDefault="00D23424" w:rsidP="00D23424">
      <w:pPr>
        <w:numPr>
          <w:ilvl w:val="0"/>
          <w:numId w:val="3"/>
        </w:numPr>
        <w:shd w:val="clear" w:color="auto" w:fill="FFFFFF"/>
        <w:spacing w:before="280" w:after="0" w:line="240" w:lineRule="auto"/>
        <w:jc w:val="both"/>
        <w:rPr>
          <w:rFonts w:ascii="Open Sans" w:eastAsia="Open Sans" w:hAnsi="Open Sans" w:cs="Open Sans"/>
          <w:sz w:val="24"/>
          <w:szCs w:val="24"/>
        </w:rPr>
      </w:pPr>
      <w:r>
        <w:rPr>
          <w:rFonts w:ascii="Open Sans" w:eastAsia="Open Sans" w:hAnsi="Open Sans" w:cs="Open Sans"/>
          <w:sz w:val="24"/>
          <w:szCs w:val="24"/>
        </w:rPr>
        <w:lastRenderedPageBreak/>
        <w:t xml:space="preserve">A könyv azt mondja, </w:t>
      </w:r>
      <w:r>
        <w:rPr>
          <w:rFonts w:ascii="Open Sans" w:eastAsia="Open Sans" w:hAnsi="Open Sans" w:cs="Open Sans"/>
          <w:b/>
          <w:sz w:val="24"/>
          <w:szCs w:val="24"/>
        </w:rPr>
        <w:t>hogy először alakítsuk ki az API-t és utána fejlesszük le az alkalmazást.</w:t>
      </w:r>
      <w:r>
        <w:rPr>
          <w:rFonts w:ascii="Open Sans" w:eastAsia="Open Sans" w:hAnsi="Open Sans" w:cs="Open Sans"/>
          <w:sz w:val="24"/>
          <w:szCs w:val="24"/>
        </w:rPr>
        <w:t xml:space="preserve"> (Erről megoszlanak a vélemények, sokan vannak, akik ezt pontosan fordítva látják jónak.)</w:t>
      </w:r>
    </w:p>
    <w:p w:rsidR="00D23424" w:rsidRDefault="00D23424" w:rsidP="00D23424">
      <w:pPr>
        <w:numPr>
          <w:ilvl w:val="0"/>
          <w:numId w:val="3"/>
        </w:numPr>
        <w:shd w:val="clear" w:color="auto" w:fill="FFFFFF"/>
        <w:spacing w:after="0" w:line="240" w:lineRule="auto"/>
        <w:jc w:val="both"/>
        <w:rPr>
          <w:rFonts w:ascii="Open Sans" w:eastAsia="Open Sans" w:hAnsi="Open Sans" w:cs="Open Sans"/>
          <w:b/>
          <w:sz w:val="24"/>
          <w:szCs w:val="24"/>
        </w:rPr>
      </w:pPr>
      <w:r>
        <w:rPr>
          <w:rFonts w:ascii="Open Sans" w:eastAsia="Open Sans" w:hAnsi="Open Sans" w:cs="Open Sans"/>
          <w:sz w:val="24"/>
          <w:szCs w:val="24"/>
        </w:rPr>
        <w:t xml:space="preserve">A </w:t>
      </w:r>
      <w:r>
        <w:rPr>
          <w:rFonts w:ascii="Open Sans" w:eastAsia="Open Sans" w:hAnsi="Open Sans" w:cs="Open Sans"/>
          <w:b/>
          <w:sz w:val="24"/>
          <w:szCs w:val="24"/>
        </w:rPr>
        <w:t>konfigurációnál kiemeli a jelszavak és tanúsítványok használatának fontosságát.</w:t>
      </w:r>
    </w:p>
    <w:p w:rsidR="00D23424" w:rsidRDefault="00D23424" w:rsidP="00D23424">
      <w:pPr>
        <w:numPr>
          <w:ilvl w:val="0"/>
          <w:numId w:val="3"/>
        </w:numPr>
        <w:shd w:val="clear" w:color="auto" w:fill="FFFFFF"/>
        <w:spacing w:after="0" w:line="240" w:lineRule="auto"/>
        <w:jc w:val="both"/>
        <w:rPr>
          <w:rFonts w:ascii="Open Sans" w:eastAsia="Open Sans" w:hAnsi="Open Sans" w:cs="Open Sans"/>
          <w:sz w:val="24"/>
          <w:szCs w:val="24"/>
        </w:rPr>
      </w:pPr>
      <w:r>
        <w:rPr>
          <w:rFonts w:ascii="Open Sans" w:eastAsia="Open Sans" w:hAnsi="Open Sans" w:cs="Open Sans"/>
          <w:sz w:val="24"/>
          <w:szCs w:val="24"/>
        </w:rPr>
        <w:t xml:space="preserve">Azt írja, hogy különös figyelmet kell fordítani az autentikációra és az autorizációra, vagyis arra, hogy hogyan történik az alkalmazásba való bejelentkezés és a hozzáférések szabályozása. Ha állapotmentes alkalmazást írunk, akkor </w:t>
      </w:r>
      <w:r>
        <w:rPr>
          <w:rFonts w:ascii="Open Sans" w:eastAsia="Open Sans" w:hAnsi="Open Sans" w:cs="Open Sans"/>
          <w:b/>
          <w:sz w:val="24"/>
          <w:szCs w:val="24"/>
        </w:rPr>
        <w:t>nem tárolhatjuk el magában az alkalmazásban a felhasználók adatait,</w:t>
      </w:r>
      <w:r>
        <w:rPr>
          <w:rFonts w:ascii="Open Sans" w:eastAsia="Open Sans" w:hAnsi="Open Sans" w:cs="Open Sans"/>
          <w:sz w:val="24"/>
          <w:szCs w:val="24"/>
        </w:rPr>
        <w:t xml:space="preserve"> hanem valamilyen más módon kell ezt megoldani.</w:t>
      </w:r>
    </w:p>
    <w:p w:rsidR="00D23424" w:rsidRDefault="00D23424" w:rsidP="00D23424">
      <w:pPr>
        <w:numPr>
          <w:ilvl w:val="0"/>
          <w:numId w:val="3"/>
        </w:numPr>
        <w:shd w:val="clear" w:color="auto" w:fill="FFFFFF"/>
        <w:spacing w:after="280" w:line="240" w:lineRule="auto"/>
        <w:jc w:val="both"/>
        <w:rPr>
          <w:rFonts w:ascii="Open Sans" w:eastAsia="Open Sans" w:hAnsi="Open Sans" w:cs="Open Sans"/>
          <w:sz w:val="24"/>
          <w:szCs w:val="24"/>
        </w:rPr>
      </w:pPr>
      <w:r>
        <w:rPr>
          <w:rFonts w:ascii="Open Sans" w:eastAsia="Open Sans" w:hAnsi="Open Sans" w:cs="Open Sans"/>
          <w:b/>
          <w:sz w:val="24"/>
          <w:szCs w:val="24"/>
        </w:rPr>
        <w:t>Telemetria</w:t>
      </w:r>
      <w:r>
        <w:rPr>
          <w:rFonts w:ascii="Open Sans" w:eastAsia="Open Sans" w:hAnsi="Open Sans" w:cs="Open Sans"/>
          <w:sz w:val="24"/>
          <w:szCs w:val="24"/>
        </w:rPr>
        <w:t xml:space="preserve">: ezeket az alkalmazásokat </w:t>
      </w:r>
      <w:r>
        <w:rPr>
          <w:rFonts w:ascii="Open Sans" w:eastAsia="Open Sans" w:hAnsi="Open Sans" w:cs="Open Sans"/>
          <w:b/>
          <w:sz w:val="24"/>
          <w:szCs w:val="24"/>
        </w:rPr>
        <w:t>monitorozni</w:t>
      </w:r>
      <w:r>
        <w:rPr>
          <w:rFonts w:ascii="Open Sans" w:eastAsia="Open Sans" w:hAnsi="Open Sans" w:cs="Open Sans"/>
          <w:sz w:val="24"/>
          <w:szCs w:val="24"/>
        </w:rPr>
        <w:t xml:space="preserve"> kell tudni, azaz </w:t>
      </w:r>
      <w:r>
        <w:rPr>
          <w:rFonts w:ascii="Open Sans" w:eastAsia="Open Sans" w:hAnsi="Open Sans" w:cs="Open Sans"/>
          <w:b/>
          <w:sz w:val="24"/>
          <w:szCs w:val="24"/>
        </w:rPr>
        <w:t>az alkalmazás állapotát lehessen lekérdezni</w:t>
      </w:r>
      <w:r>
        <w:rPr>
          <w:rFonts w:ascii="Open Sans" w:eastAsia="Open Sans" w:hAnsi="Open Sans" w:cs="Open Sans"/>
          <w:sz w:val="24"/>
          <w:szCs w:val="24"/>
        </w:rPr>
        <w:t>, és az így kapott adatokat visszamenőlegesen tárolni és akár grafikusan megjeleníteni is lehessen.</w:t>
      </w:r>
    </w:p>
    <w:p w:rsidR="00D23424" w:rsidRDefault="00D23424" w:rsidP="00D23424">
      <w:pPr>
        <w:jc w:val="both"/>
        <w:rPr>
          <w:sz w:val="24"/>
          <w:szCs w:val="24"/>
        </w:rPr>
      </w:pPr>
    </w:p>
    <w:p w:rsidR="00534CE6" w:rsidRDefault="00CB32E2" w:rsidP="0097770B"/>
    <w:p w:rsidR="00CB32E2" w:rsidRDefault="00CB32E2" w:rsidP="0097770B"/>
    <w:p w:rsidR="00CB32E2" w:rsidRDefault="00CB32E2" w:rsidP="0097770B">
      <w:pPr>
        <w:rPr>
          <w:b/>
        </w:rPr>
      </w:pPr>
      <w:r w:rsidRPr="00CB32E2">
        <w:rPr>
          <w:b/>
        </w:rPr>
        <w:t>Kérdések</w:t>
      </w:r>
    </w:p>
    <w:p w:rsidR="00CB32E2" w:rsidRPr="00CB32E2" w:rsidRDefault="00CB32E2" w:rsidP="00CB32E2">
      <w:pPr>
        <w:spacing w:after="360" w:line="257" w:lineRule="auto"/>
        <w:rPr>
          <w:i/>
        </w:rPr>
      </w:pPr>
      <w:r w:rsidRPr="00CB32E2">
        <w:rPr>
          <w:i/>
        </w:rPr>
        <w:t>Mi a 12Factory App, miket fogalmaz meg és kik dolgozták ki?</w:t>
      </w:r>
    </w:p>
    <w:p w:rsidR="00CB32E2" w:rsidRPr="00CB32E2" w:rsidRDefault="00CB32E2" w:rsidP="00CB32E2">
      <w:pPr>
        <w:spacing w:after="360" w:line="257" w:lineRule="auto"/>
        <w:rPr>
          <w:i/>
        </w:rPr>
      </w:pPr>
      <w:r w:rsidRPr="00CB32E2">
        <w:rPr>
          <w:i/>
        </w:rPr>
        <w:t>Ezen ajánlások betartásáva mi célt szolgál?</w:t>
      </w:r>
    </w:p>
    <w:p w:rsidR="00CB32E2" w:rsidRPr="00CB32E2" w:rsidRDefault="00CB32E2" w:rsidP="00CB32E2">
      <w:pPr>
        <w:spacing w:after="360" w:line="257" w:lineRule="auto"/>
        <w:rPr>
          <w:i/>
        </w:rPr>
      </w:pPr>
      <w:r w:rsidRPr="00CB32E2">
        <w:rPr>
          <w:i/>
        </w:rPr>
        <w:t>Mi az a PaaS?</w:t>
      </w:r>
    </w:p>
    <w:p w:rsidR="00CB32E2" w:rsidRPr="00CB32E2" w:rsidRDefault="00CB32E2" w:rsidP="00CB32E2">
      <w:pPr>
        <w:spacing w:after="360" w:line="257" w:lineRule="auto"/>
        <w:rPr>
          <w:i/>
        </w:rPr>
      </w:pPr>
      <w:r w:rsidRPr="00CB32E2">
        <w:rPr>
          <w:i/>
        </w:rPr>
        <w:t>Mire képes egy cloud native jelzővel rendelkező cég? Milyen szemléleteket követ? Milyen alkalmazásokat fejleszt?</w:t>
      </w:r>
    </w:p>
    <w:p w:rsidR="00CB32E2" w:rsidRPr="00CB32E2" w:rsidRDefault="00CB32E2" w:rsidP="00CB32E2">
      <w:pPr>
        <w:spacing w:after="360" w:line="257" w:lineRule="auto"/>
        <w:rPr>
          <w:i/>
        </w:rPr>
      </w:pPr>
      <w:r w:rsidRPr="00CB32E2">
        <w:rPr>
          <w:i/>
        </w:rPr>
        <w:t>Mi a 12Factory App 12 szabálya?</w:t>
      </w:r>
    </w:p>
    <w:p w:rsidR="00CB32E2" w:rsidRPr="00CB32E2" w:rsidRDefault="00CB32E2" w:rsidP="00CB32E2">
      <w:pPr>
        <w:spacing w:after="360" w:line="257" w:lineRule="auto"/>
        <w:rPr>
          <w:i/>
        </w:rPr>
      </w:pPr>
      <w:r w:rsidRPr="00CB32E2">
        <w:rPr>
          <w:i/>
        </w:rPr>
        <w:t xml:space="preserve">A Pivotal által írt </w:t>
      </w:r>
      <w:r w:rsidRPr="00CB32E2">
        <w:rPr>
          <w:i/>
        </w:rPr>
        <w:t>Beyond the Twelve-Factor App</w:t>
      </w:r>
      <w:r w:rsidRPr="00CB32E2">
        <w:rPr>
          <w:i/>
        </w:rPr>
        <w:t xml:space="preserve"> könyv még milyen plusz ajánlásokkal szolgál?</w:t>
      </w:r>
    </w:p>
    <w:sectPr w:rsidR="00CB32E2" w:rsidRPr="00CB32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altName w:val="Segoe UI"/>
    <w:charset w:val="00"/>
    <w:family w:val="auto"/>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92FD0"/>
    <w:multiLevelType w:val="multilevel"/>
    <w:tmpl w:val="E062A8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74247F5"/>
    <w:multiLevelType w:val="multilevel"/>
    <w:tmpl w:val="966A02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CE11D2E"/>
    <w:multiLevelType w:val="multilevel"/>
    <w:tmpl w:val="2DF8F2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lvlOverride w:ilvl="0"/>
    <w:lvlOverride w:ilvl="1">
      <w:startOverride w:val="1"/>
    </w:lvlOverride>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B2"/>
    <w:rsid w:val="001C2AB2"/>
    <w:rsid w:val="0097770B"/>
    <w:rsid w:val="00B20F74"/>
    <w:rsid w:val="00CB32E2"/>
    <w:rsid w:val="00CE1F7C"/>
    <w:rsid w:val="00D23424"/>
    <w:rsid w:val="00FA3CE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9DE7"/>
  <w15:chartTrackingRefBased/>
  <w15:docId w15:val="{861B1401-250E-47D5-97D5-570A6C6F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F74"/>
    <w:pPr>
      <w:spacing w:line="256" w:lineRule="auto"/>
    </w:pPr>
    <w:rPr>
      <w:rFonts w:ascii="Calibri" w:eastAsia="Calibri" w:hAnsi="Calibri" w:cs="Calibri"/>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94253">
      <w:bodyDiv w:val="1"/>
      <w:marLeft w:val="0"/>
      <w:marRight w:val="0"/>
      <w:marTop w:val="0"/>
      <w:marBottom w:val="0"/>
      <w:divBdr>
        <w:top w:val="none" w:sz="0" w:space="0" w:color="auto"/>
        <w:left w:val="none" w:sz="0" w:space="0" w:color="auto"/>
        <w:bottom w:val="none" w:sz="0" w:space="0" w:color="auto"/>
        <w:right w:val="none" w:sz="0" w:space="0" w:color="auto"/>
      </w:divBdr>
    </w:div>
    <w:div w:id="45672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747</Words>
  <Characters>5157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Zámbó Ernő</dc:creator>
  <cp:keywords/>
  <dc:description/>
  <cp:lastModifiedBy>Zámbó Ernő</cp:lastModifiedBy>
  <cp:revision>5</cp:revision>
  <dcterms:created xsi:type="dcterms:W3CDTF">2022-01-23T08:50:00Z</dcterms:created>
  <dcterms:modified xsi:type="dcterms:W3CDTF">2022-02-02T05:57:00Z</dcterms:modified>
</cp:coreProperties>
</file>