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74EC1" w14:textId="77777777" w:rsidR="00F31614" w:rsidRPr="002065F9" w:rsidRDefault="00E952FF" w:rsidP="004B5AEF">
      <w:pPr>
        <w:shd w:val="clear" w:color="auto" w:fill="FFFFFF"/>
        <w:spacing w:after="300" w:line="288" w:lineRule="atLeast"/>
        <w:outlineLvl w:val="1"/>
        <w:rPr>
          <w:rFonts w:ascii="Arial Black" w:eastAsia="Times New Roman" w:hAnsi="Arial Black" w:cs="Arial"/>
          <w:color w:val="3B3838" w:themeColor="background2" w:themeShade="40"/>
          <w:sz w:val="20"/>
          <w:szCs w:val="20"/>
          <w:lang w:eastAsia="de-DE"/>
        </w:rPr>
      </w:pPr>
      <w:r w:rsidRPr="002065F9">
        <w:rPr>
          <w:rFonts w:ascii="Arial Black" w:eastAsia="Times New Roman" w:hAnsi="Arial Black" w:cs="Arial"/>
          <w:color w:val="3B3838" w:themeColor="background2" w:themeShade="40"/>
          <w:sz w:val="53"/>
          <w:szCs w:val="53"/>
          <w:lang w:eastAsia="de-DE"/>
        </w:rPr>
        <w:t>Vorteile der RFID</w:t>
      </w:r>
      <w:bookmarkStart w:id="0" w:name="_GoBack"/>
      <w:bookmarkEnd w:id="0"/>
    </w:p>
    <w:p w14:paraId="1569BD6B" w14:textId="24ECEFD5" w:rsidR="00B4594D" w:rsidRPr="00B4594D" w:rsidRDefault="00B4594D" w:rsidP="00B4594D">
      <w:pPr>
        <w:rPr>
          <w:rFonts w:cstheme="minorHAnsi"/>
          <w:color w:val="3B3838" w:themeColor="background2" w:themeShade="40"/>
          <w:u w:val="single"/>
          <w:lang w:eastAsia="de-DE"/>
        </w:rPr>
      </w:pPr>
      <w:r>
        <w:rPr>
          <w:rFonts w:cstheme="minorHAnsi"/>
          <w:color w:val="3B3838" w:themeColor="background2" w:themeShade="40"/>
          <w:u w:val="single"/>
          <w:lang w:eastAsia="de-DE"/>
        </w:rPr>
        <w:t>Vorteile im Allgemeinen:</w:t>
      </w:r>
    </w:p>
    <w:p w14:paraId="1E84BC0A" w14:textId="2457A52F" w:rsidR="00B4594D" w:rsidRDefault="00B4594D" w:rsidP="00113949">
      <w:pPr>
        <w:pStyle w:val="Listenabsatz"/>
        <w:numPr>
          <w:ilvl w:val="0"/>
          <w:numId w:val="10"/>
        </w:numPr>
        <w:spacing w:line="276" w:lineRule="auto"/>
        <w:rPr>
          <w:rFonts w:cstheme="minorHAnsi"/>
          <w:color w:val="3B3838" w:themeColor="background2" w:themeShade="40"/>
          <w:lang w:eastAsia="de-DE"/>
        </w:rPr>
      </w:pPr>
      <w:r>
        <w:rPr>
          <w:rFonts w:cstheme="minorHAnsi"/>
          <w:color w:val="3B3838" w:themeColor="background2" w:themeShade="40"/>
          <w:lang w:eastAsia="de-DE"/>
        </w:rPr>
        <w:t>Kontaktlose Identifikation zwischen Lesegerät und RFID-Chip</w:t>
      </w:r>
    </w:p>
    <w:p w14:paraId="2545204D" w14:textId="21457467" w:rsidR="00F31614" w:rsidRDefault="00F458B8" w:rsidP="00113949">
      <w:pPr>
        <w:pStyle w:val="Listenabsatz"/>
        <w:numPr>
          <w:ilvl w:val="0"/>
          <w:numId w:val="10"/>
        </w:numPr>
        <w:spacing w:line="276" w:lineRule="auto"/>
        <w:rPr>
          <w:rFonts w:cstheme="minorHAnsi"/>
          <w:color w:val="3B3838" w:themeColor="background2" w:themeShade="40"/>
          <w:lang w:eastAsia="de-DE"/>
        </w:rPr>
      </w:pPr>
      <w:r w:rsidRPr="00C25846">
        <w:rPr>
          <w:rFonts w:cstheme="minorHAnsi"/>
          <w:color w:val="3B3838" w:themeColor="background2" w:themeShade="40"/>
          <w:lang w:eastAsia="de-DE"/>
        </w:rPr>
        <w:t>G</w:t>
      </w:r>
      <w:r w:rsidR="00E952FF" w:rsidRPr="00C25846">
        <w:rPr>
          <w:rFonts w:cstheme="minorHAnsi"/>
          <w:color w:val="3B3838" w:themeColor="background2" w:themeShade="40"/>
          <w:lang w:eastAsia="de-DE"/>
        </w:rPr>
        <w:t>arantie</w:t>
      </w:r>
      <w:r w:rsidRPr="00C25846">
        <w:rPr>
          <w:rFonts w:cstheme="minorHAnsi"/>
          <w:color w:val="3B3838" w:themeColor="background2" w:themeShade="40"/>
          <w:lang w:eastAsia="de-DE"/>
        </w:rPr>
        <w:t xml:space="preserve"> der</w:t>
      </w:r>
      <w:r w:rsidR="00E952FF" w:rsidRPr="00C25846">
        <w:rPr>
          <w:rFonts w:cstheme="minorHAnsi"/>
          <w:color w:val="3B3838" w:themeColor="background2" w:themeShade="40"/>
          <w:lang w:eastAsia="de-DE"/>
        </w:rPr>
        <w:t xml:space="preserve"> eindeutige</w:t>
      </w:r>
      <w:r w:rsidRPr="00C25846">
        <w:rPr>
          <w:rFonts w:cstheme="minorHAnsi"/>
          <w:color w:val="3B3838" w:themeColor="background2" w:themeShade="40"/>
          <w:lang w:eastAsia="de-DE"/>
        </w:rPr>
        <w:t>n</w:t>
      </w:r>
      <w:r w:rsidR="00E952FF" w:rsidRPr="00C25846">
        <w:rPr>
          <w:rFonts w:cstheme="minorHAnsi"/>
          <w:color w:val="3B3838" w:themeColor="background2" w:themeShade="40"/>
          <w:lang w:eastAsia="de-DE"/>
        </w:rPr>
        <w:t xml:space="preserve"> Zuor</w:t>
      </w:r>
      <w:r w:rsidR="0012554E">
        <w:rPr>
          <w:rFonts w:cstheme="minorHAnsi"/>
          <w:color w:val="3B3838" w:themeColor="background2" w:themeShade="40"/>
          <w:lang w:eastAsia="de-DE"/>
        </w:rPr>
        <w:t>d</w:t>
      </w:r>
      <w:r w:rsidR="00CE222A">
        <w:rPr>
          <w:rFonts w:cstheme="minorHAnsi"/>
          <w:color w:val="3B3838" w:themeColor="background2" w:themeShade="40"/>
          <w:lang w:eastAsia="de-DE"/>
        </w:rPr>
        <w:t>e</w:t>
      </w:r>
      <w:r w:rsidR="00A058D3">
        <w:rPr>
          <w:rFonts w:cstheme="minorHAnsi"/>
          <w:color w:val="3B3838" w:themeColor="background2" w:themeShade="40"/>
          <w:lang w:eastAsia="de-DE"/>
        </w:rPr>
        <w:t>n</w:t>
      </w:r>
      <w:r w:rsidR="00E952FF" w:rsidRPr="00C25846">
        <w:rPr>
          <w:rFonts w:cstheme="minorHAnsi"/>
          <w:color w:val="3B3838" w:themeColor="background2" w:themeShade="40"/>
          <w:lang w:eastAsia="de-DE"/>
        </w:rPr>
        <w:t>barkeit auf Einzelproduktebene und eine vollständige Produktindividualisierung</w:t>
      </w:r>
      <w:r w:rsidRPr="00C25846">
        <w:rPr>
          <w:rFonts w:cstheme="minorHAnsi"/>
          <w:color w:val="3B3838" w:themeColor="background2" w:themeShade="40"/>
          <w:lang w:eastAsia="de-DE"/>
        </w:rPr>
        <w:t xml:space="preserve">, </w:t>
      </w:r>
      <w:r w:rsidR="00B4594D">
        <w:rPr>
          <w:rFonts w:cstheme="minorHAnsi"/>
          <w:color w:val="3B3838" w:themeColor="background2" w:themeShade="40"/>
          <w:lang w:eastAsia="de-DE"/>
        </w:rPr>
        <w:t>durch</w:t>
      </w:r>
      <w:r w:rsidRPr="00C25846">
        <w:rPr>
          <w:rFonts w:cstheme="minorHAnsi"/>
          <w:color w:val="3B3838" w:themeColor="background2" w:themeShade="40"/>
          <w:lang w:eastAsia="de-DE"/>
        </w:rPr>
        <w:t xml:space="preserve"> einmal</w:t>
      </w:r>
      <w:r w:rsidR="00B4594D">
        <w:rPr>
          <w:rFonts w:cstheme="minorHAnsi"/>
          <w:color w:val="3B3838" w:themeColor="background2" w:themeShade="40"/>
          <w:lang w:eastAsia="de-DE"/>
        </w:rPr>
        <w:t>ig vergebene Seriennummer</w:t>
      </w:r>
    </w:p>
    <w:p w14:paraId="008F4B52" w14:textId="63E85E2E" w:rsidR="00A019CE" w:rsidRDefault="00A019CE" w:rsidP="00113949">
      <w:pPr>
        <w:pStyle w:val="Listenabsatz"/>
        <w:numPr>
          <w:ilvl w:val="0"/>
          <w:numId w:val="10"/>
        </w:numPr>
        <w:spacing w:line="276" w:lineRule="auto"/>
        <w:rPr>
          <w:rFonts w:cstheme="minorHAnsi"/>
          <w:color w:val="3B3838" w:themeColor="background2" w:themeShade="40"/>
          <w:lang w:eastAsia="de-DE"/>
        </w:rPr>
      </w:pPr>
      <w:r>
        <w:rPr>
          <w:rFonts w:cstheme="minorHAnsi"/>
          <w:color w:val="3B3838" w:themeColor="background2" w:themeShade="40"/>
          <w:lang w:eastAsia="de-DE"/>
        </w:rPr>
        <w:t>Durchdringen verschiedener Materialien (Holz, Kunststoffe, etc.)</w:t>
      </w:r>
    </w:p>
    <w:p w14:paraId="6471FFD2" w14:textId="77777777" w:rsidR="00113949" w:rsidRPr="00C25846" w:rsidRDefault="00113949" w:rsidP="00113949">
      <w:pPr>
        <w:pStyle w:val="Listenabsatz"/>
        <w:rPr>
          <w:rFonts w:cstheme="minorHAnsi"/>
          <w:color w:val="3B3838" w:themeColor="background2" w:themeShade="40"/>
          <w:lang w:eastAsia="de-DE"/>
        </w:rPr>
      </w:pPr>
    </w:p>
    <w:p w14:paraId="49F43C05" w14:textId="6BBA3171" w:rsidR="00ED1820" w:rsidRPr="004B5AEF" w:rsidRDefault="004B5AEF" w:rsidP="00B4594D">
      <w:pPr>
        <w:rPr>
          <w:rFonts w:cstheme="minorHAnsi"/>
          <w:color w:val="3B3838" w:themeColor="background2" w:themeShade="40"/>
          <w:u w:val="single"/>
        </w:rPr>
      </w:pPr>
      <w:r w:rsidRPr="004B5AEF">
        <w:rPr>
          <w:rFonts w:cstheme="minorHAnsi"/>
          <w:color w:val="3B3838" w:themeColor="background2" w:themeShade="40"/>
          <w:u w:val="single"/>
        </w:rPr>
        <w:t>Vorteile für Unternehmen</w:t>
      </w:r>
      <w:r w:rsidR="00ED1820" w:rsidRPr="004B5AEF">
        <w:rPr>
          <w:rFonts w:cstheme="minorHAnsi"/>
          <w:color w:val="3B3838" w:themeColor="background2" w:themeShade="40"/>
          <w:u w:val="single"/>
        </w:rPr>
        <w:t xml:space="preserve">: </w:t>
      </w:r>
    </w:p>
    <w:p w14:paraId="6D60440C" w14:textId="14735957" w:rsidR="00ED1820" w:rsidRPr="004B5AEF" w:rsidRDefault="00ED1820" w:rsidP="00113949">
      <w:pPr>
        <w:pStyle w:val="Listenabsatz"/>
        <w:numPr>
          <w:ilvl w:val="0"/>
          <w:numId w:val="3"/>
        </w:numPr>
        <w:spacing w:line="276" w:lineRule="auto"/>
        <w:ind w:left="720"/>
        <w:rPr>
          <w:rFonts w:cstheme="minorHAnsi"/>
          <w:color w:val="3B3838" w:themeColor="background2" w:themeShade="40"/>
        </w:rPr>
      </w:pPr>
      <w:r w:rsidRPr="004B5AEF">
        <w:rPr>
          <w:rFonts w:cstheme="minorHAnsi"/>
          <w:color w:val="3B3838" w:themeColor="background2" w:themeShade="40"/>
        </w:rPr>
        <w:t xml:space="preserve">Erhöhung der Transparenz in logistischen Abläufen </w:t>
      </w:r>
    </w:p>
    <w:p w14:paraId="560390B2" w14:textId="1C67BAE9" w:rsidR="004B5AEF" w:rsidRPr="004B5AEF" w:rsidRDefault="00ED1820" w:rsidP="00113949">
      <w:pPr>
        <w:pStyle w:val="Listenabsatz"/>
        <w:numPr>
          <w:ilvl w:val="0"/>
          <w:numId w:val="3"/>
        </w:numPr>
        <w:spacing w:line="276" w:lineRule="auto"/>
        <w:ind w:left="720"/>
        <w:rPr>
          <w:rFonts w:cstheme="minorHAnsi"/>
          <w:color w:val="3B3838" w:themeColor="background2" w:themeShade="40"/>
        </w:rPr>
      </w:pPr>
      <w:r w:rsidRPr="004B5AEF">
        <w:rPr>
          <w:rFonts w:cstheme="minorHAnsi"/>
          <w:color w:val="3B3838" w:themeColor="background2" w:themeShade="40"/>
        </w:rPr>
        <w:t>Verbesserung der Ausliefer</w:t>
      </w:r>
      <w:r w:rsidR="00275E72" w:rsidRPr="004B5AEF">
        <w:rPr>
          <w:rFonts w:cstheme="minorHAnsi"/>
          <w:color w:val="3B3838" w:themeColor="background2" w:themeShade="40"/>
        </w:rPr>
        <w:t>ungs</w:t>
      </w:r>
      <w:r w:rsidRPr="004B5AEF">
        <w:rPr>
          <w:rFonts w:cstheme="minorHAnsi"/>
          <w:color w:val="3B3838" w:themeColor="background2" w:themeShade="40"/>
        </w:rPr>
        <w:t xml:space="preserve">qualität =&gt; </w:t>
      </w:r>
      <w:r w:rsidR="00113949">
        <w:rPr>
          <w:rFonts w:cstheme="minorHAnsi"/>
          <w:color w:val="3B3838" w:themeColor="background2" w:themeShade="40"/>
        </w:rPr>
        <w:t xml:space="preserve">Einsparen von </w:t>
      </w:r>
      <w:proofErr w:type="spellStart"/>
      <w:r w:rsidRPr="004B5AEF">
        <w:rPr>
          <w:rFonts w:cstheme="minorHAnsi"/>
          <w:color w:val="3B3838" w:themeColor="background2" w:themeShade="40"/>
        </w:rPr>
        <w:t>Retourenkosten</w:t>
      </w:r>
      <w:proofErr w:type="spellEnd"/>
      <w:r w:rsidRPr="004B5AEF">
        <w:rPr>
          <w:rFonts w:cstheme="minorHAnsi"/>
          <w:color w:val="3B3838" w:themeColor="background2" w:themeShade="40"/>
        </w:rPr>
        <w:t xml:space="preserve"> </w:t>
      </w:r>
    </w:p>
    <w:p w14:paraId="48E04075" w14:textId="77777777" w:rsidR="004B5AEF" w:rsidRDefault="00ED1820" w:rsidP="00113949">
      <w:pPr>
        <w:pStyle w:val="Listenabsatz"/>
        <w:numPr>
          <w:ilvl w:val="0"/>
          <w:numId w:val="3"/>
        </w:numPr>
        <w:spacing w:line="276" w:lineRule="auto"/>
        <w:ind w:left="720"/>
        <w:rPr>
          <w:rFonts w:cstheme="minorHAnsi"/>
          <w:color w:val="3B3838" w:themeColor="background2" w:themeShade="40"/>
        </w:rPr>
      </w:pPr>
      <w:r w:rsidRPr="004B5AEF">
        <w:rPr>
          <w:rFonts w:cstheme="minorHAnsi"/>
          <w:color w:val="3B3838" w:themeColor="background2" w:themeShade="40"/>
        </w:rPr>
        <w:t>Steigerung der Prozessgeschwindigkeit</w:t>
      </w:r>
      <w:r w:rsidR="004B5AEF">
        <w:rPr>
          <w:rFonts w:cstheme="minorHAnsi"/>
          <w:color w:val="3B3838" w:themeColor="background2" w:themeShade="40"/>
        </w:rPr>
        <w:t xml:space="preserve"> und Erhöhung des Automatisierungsgrades </w:t>
      </w:r>
      <w:r w:rsidR="004B5AEF" w:rsidRPr="004B5AEF">
        <w:rPr>
          <w:rFonts w:cstheme="minorHAnsi"/>
          <w:color w:val="3B3838" w:themeColor="background2" w:themeShade="40"/>
        </w:rPr>
        <w:sym w:font="Wingdings" w:char="F0E0"/>
      </w:r>
      <w:r w:rsidR="004B5AEF">
        <w:rPr>
          <w:rFonts w:cstheme="minorHAnsi"/>
          <w:color w:val="3B3838" w:themeColor="background2" w:themeShade="40"/>
        </w:rPr>
        <w:t xml:space="preserve"> gesenkte Personalkosten</w:t>
      </w:r>
    </w:p>
    <w:p w14:paraId="0315A9E4" w14:textId="5D5CB6DE" w:rsidR="00ED1820" w:rsidRPr="004B5AEF" w:rsidRDefault="00ED1820" w:rsidP="00113949">
      <w:pPr>
        <w:pStyle w:val="Listenabsatz"/>
        <w:numPr>
          <w:ilvl w:val="0"/>
          <w:numId w:val="3"/>
        </w:numPr>
        <w:spacing w:line="276" w:lineRule="auto"/>
        <w:ind w:left="720"/>
        <w:rPr>
          <w:rFonts w:cstheme="minorHAnsi"/>
          <w:color w:val="3B3838" w:themeColor="background2" w:themeShade="40"/>
        </w:rPr>
      </w:pPr>
      <w:r w:rsidRPr="004B5AEF">
        <w:rPr>
          <w:rFonts w:cstheme="minorHAnsi"/>
          <w:color w:val="3B3838" w:themeColor="background2" w:themeShade="40"/>
        </w:rPr>
        <w:t xml:space="preserve">Vereinfachung von Inventur- und Auszeichnungsvorgängen </w:t>
      </w:r>
    </w:p>
    <w:p w14:paraId="39BAA11C" w14:textId="1035ACC3" w:rsidR="00F31614" w:rsidRDefault="00ED1820" w:rsidP="00113949">
      <w:pPr>
        <w:pStyle w:val="Listenabsatz"/>
        <w:numPr>
          <w:ilvl w:val="0"/>
          <w:numId w:val="4"/>
        </w:numPr>
        <w:spacing w:line="276" w:lineRule="auto"/>
        <w:ind w:left="720"/>
        <w:rPr>
          <w:rFonts w:cstheme="minorHAnsi"/>
          <w:color w:val="3B3838" w:themeColor="background2" w:themeShade="40"/>
        </w:rPr>
      </w:pPr>
      <w:r w:rsidRPr="004B5AEF">
        <w:rPr>
          <w:rFonts w:cstheme="minorHAnsi"/>
          <w:color w:val="3B3838" w:themeColor="background2" w:themeShade="40"/>
        </w:rPr>
        <w:t>Einfachere Handhabung der Warensicherung</w:t>
      </w:r>
    </w:p>
    <w:p w14:paraId="76316338" w14:textId="005C3B8E" w:rsidR="00B4594D" w:rsidRPr="00B4594D" w:rsidRDefault="00B4594D" w:rsidP="00113949">
      <w:pPr>
        <w:pStyle w:val="Listenabsatz"/>
        <w:numPr>
          <w:ilvl w:val="0"/>
          <w:numId w:val="4"/>
        </w:numPr>
        <w:spacing w:line="276" w:lineRule="auto"/>
        <w:ind w:left="720"/>
        <w:rPr>
          <w:rFonts w:eastAsia="Times New Roman" w:cstheme="minorHAnsi"/>
          <w:color w:val="3B3838" w:themeColor="background2" w:themeShade="40"/>
          <w:lang w:eastAsia="de-DE"/>
        </w:rPr>
      </w:pPr>
      <w:r>
        <w:rPr>
          <w:rFonts w:eastAsia="Times New Roman" w:cstheme="minorHAnsi"/>
          <w:color w:val="3B3838" w:themeColor="background2" w:themeShade="40"/>
          <w:lang w:eastAsia="de-DE"/>
        </w:rPr>
        <w:t>W</w:t>
      </w:r>
      <w:r w:rsidRPr="00C25846">
        <w:rPr>
          <w:rFonts w:eastAsia="Times New Roman" w:cstheme="minorHAnsi"/>
          <w:color w:val="3B3838" w:themeColor="background2" w:themeShade="40"/>
          <w:lang w:eastAsia="de-DE"/>
        </w:rPr>
        <w:t xml:space="preserve">iederbeschreibbarer Datenspeicher im </w:t>
      </w:r>
      <w:r w:rsidRPr="00B4594D">
        <w:rPr>
          <w:rFonts w:eastAsia="Times New Roman" w:cstheme="minorHAnsi"/>
          <w:color w:val="3B3838" w:themeColor="background2" w:themeShade="40"/>
          <w:lang w:eastAsia="de-DE"/>
        </w:rPr>
        <w:t>Chip (Produkt-, Wartungs-, Produktions- oder Servicedaten sind direkt am Produkt verfügbar)</w:t>
      </w:r>
      <w:r>
        <w:rPr>
          <w:rFonts w:eastAsia="Times New Roman" w:cstheme="minorHAnsi"/>
          <w:color w:val="3B3838" w:themeColor="background2" w:themeShade="40"/>
          <w:lang w:eastAsia="de-DE"/>
        </w:rPr>
        <w:t xml:space="preserve"> </w:t>
      </w:r>
      <w:r w:rsidRPr="00B4594D">
        <w:rPr>
          <w:rFonts w:eastAsia="Times New Roman" w:cstheme="minorHAnsi"/>
          <w:color w:val="3B3838" w:themeColor="background2" w:themeShade="40"/>
          <w:lang w:eastAsia="de-DE"/>
        </w:rPr>
        <w:sym w:font="Wingdings" w:char="F0E0"/>
      </w:r>
      <w:r>
        <w:rPr>
          <w:rFonts w:eastAsia="Times New Roman" w:cstheme="minorHAnsi"/>
          <w:color w:val="3B3838" w:themeColor="background2" w:themeShade="40"/>
          <w:lang w:eastAsia="de-DE"/>
        </w:rPr>
        <w:t xml:space="preserve"> Flexibles Datenmanagement</w:t>
      </w:r>
    </w:p>
    <w:p w14:paraId="24087655" w14:textId="79FC502C" w:rsidR="004B5AEF" w:rsidRPr="004B5AEF" w:rsidRDefault="004B5AEF" w:rsidP="00113949">
      <w:pPr>
        <w:pStyle w:val="Listenabsatz"/>
        <w:numPr>
          <w:ilvl w:val="0"/>
          <w:numId w:val="9"/>
        </w:numPr>
        <w:shd w:val="clear" w:color="auto" w:fill="FFFFFF"/>
        <w:spacing w:line="276" w:lineRule="auto"/>
        <w:ind w:left="720"/>
        <w:rPr>
          <w:rFonts w:cstheme="minorHAnsi"/>
          <w:color w:val="3B3838" w:themeColor="background2" w:themeShade="40"/>
        </w:rPr>
      </w:pPr>
      <w:r>
        <w:rPr>
          <w:rFonts w:eastAsia="Times New Roman" w:cstheme="minorHAnsi"/>
          <w:color w:val="3B3838" w:themeColor="background2" w:themeShade="40"/>
          <w:lang w:eastAsia="de-DE"/>
        </w:rPr>
        <w:t>Verbesserung der Flexibilität für Mitarbeiter</w:t>
      </w:r>
      <w:r w:rsidRPr="004B5AEF">
        <w:rPr>
          <w:rFonts w:eastAsia="Times New Roman" w:cstheme="minorHAnsi"/>
          <w:color w:val="3B3838" w:themeColor="background2" w:themeShade="40"/>
          <w:lang w:eastAsia="de-DE"/>
        </w:rPr>
        <w:t xml:space="preserve"> -&gt; bezahlen, Ein- &amp; Ausstempeln, Türen öffnen, Authentifizierung etc.</w:t>
      </w:r>
    </w:p>
    <w:p w14:paraId="511840B6" w14:textId="77777777" w:rsidR="00B4594D" w:rsidRDefault="004B5AEF" w:rsidP="00113949">
      <w:pPr>
        <w:pStyle w:val="Listenabsatz"/>
        <w:numPr>
          <w:ilvl w:val="0"/>
          <w:numId w:val="4"/>
        </w:numPr>
        <w:spacing w:line="276" w:lineRule="auto"/>
        <w:ind w:left="720"/>
        <w:rPr>
          <w:rFonts w:cstheme="minorHAnsi"/>
          <w:color w:val="3B3838" w:themeColor="background2" w:themeShade="40"/>
        </w:rPr>
      </w:pPr>
      <w:r w:rsidRPr="004B5AEF">
        <w:rPr>
          <w:rFonts w:cstheme="minorHAnsi"/>
          <w:color w:val="3B3838" w:themeColor="background2" w:themeShade="40"/>
        </w:rPr>
        <w:t>einfache Integration in Ware und Verpackung</w:t>
      </w:r>
    </w:p>
    <w:p w14:paraId="3B8ADC14" w14:textId="047017D3" w:rsidR="00B4594D" w:rsidRPr="00113949" w:rsidRDefault="00B4594D" w:rsidP="00113949">
      <w:pPr>
        <w:pStyle w:val="Listenabsatz"/>
        <w:numPr>
          <w:ilvl w:val="0"/>
          <w:numId w:val="4"/>
        </w:numPr>
        <w:shd w:val="clear" w:color="auto" w:fill="FFFFFF"/>
        <w:spacing w:line="276" w:lineRule="auto"/>
        <w:ind w:left="720"/>
        <w:rPr>
          <w:rFonts w:cstheme="minorHAnsi"/>
          <w:b/>
          <w:color w:val="3B3838" w:themeColor="background2" w:themeShade="40"/>
        </w:rPr>
      </w:pPr>
      <w:r w:rsidRPr="00B4594D">
        <w:rPr>
          <w:rFonts w:eastAsia="Times New Roman" w:cstheme="minorHAnsi"/>
          <w:color w:val="3B3838" w:themeColor="background2" w:themeShade="40"/>
          <w:lang w:eastAsia="de-DE"/>
        </w:rPr>
        <w:t>gleichzeitiges Lesen mehrerer RFID-Transponder in einem Arbeitsschritt </w:t>
      </w:r>
      <w:r w:rsidRPr="00B4594D">
        <w:rPr>
          <w:rFonts w:eastAsia="Times New Roman" w:cstheme="minorHAnsi"/>
          <w:color w:val="3B3838" w:themeColor="background2" w:themeShade="40"/>
          <w:lang w:eastAsia="de-DE"/>
        </w:rPr>
        <w:sym w:font="Wingdings" w:char="F0E0"/>
      </w:r>
      <w:r w:rsidRPr="00B4594D">
        <w:rPr>
          <w:rFonts w:eastAsia="Times New Roman" w:cstheme="minorHAnsi"/>
          <w:color w:val="3B3838" w:themeColor="background2" w:themeShade="40"/>
          <w:lang w:eastAsia="de-DE"/>
        </w:rPr>
        <w:t xml:space="preserve"> beschleunigt Prozesse</w:t>
      </w:r>
      <w:r>
        <w:rPr>
          <w:rFonts w:eastAsia="Times New Roman" w:cstheme="minorHAnsi"/>
          <w:color w:val="3B3838" w:themeColor="background2" w:themeShade="40"/>
          <w:lang w:eastAsia="de-DE"/>
        </w:rPr>
        <w:t xml:space="preserve"> </w:t>
      </w:r>
      <w:r w:rsidRPr="00B4594D">
        <w:rPr>
          <w:rFonts w:eastAsia="Times New Roman" w:cstheme="minorHAnsi"/>
          <w:color w:val="3B3838" w:themeColor="background2" w:themeShade="40"/>
          <w:lang w:eastAsia="de-DE"/>
        </w:rPr>
        <w:sym w:font="Wingdings" w:char="F0E0"/>
      </w:r>
      <w:r>
        <w:rPr>
          <w:rFonts w:eastAsia="Times New Roman" w:cstheme="minorHAnsi"/>
          <w:color w:val="3B3838" w:themeColor="background2" w:themeShade="40"/>
          <w:lang w:eastAsia="de-DE"/>
        </w:rPr>
        <w:t xml:space="preserve"> </w:t>
      </w:r>
      <w:r>
        <w:rPr>
          <w:rFonts w:cstheme="minorHAnsi"/>
          <w:i/>
          <w:color w:val="3B3838" w:themeColor="background2" w:themeShade="40"/>
        </w:rPr>
        <w:t xml:space="preserve">z.B. </w:t>
      </w:r>
      <w:r w:rsidRPr="00B4594D">
        <w:rPr>
          <w:rFonts w:cstheme="minorHAnsi"/>
          <w:i/>
          <w:color w:val="3B3838" w:themeColor="background2" w:themeShade="40"/>
        </w:rPr>
        <w:t>RFID in der Bekleidungsindustrie</w:t>
      </w:r>
      <w:r w:rsidRPr="00B4594D">
        <w:rPr>
          <w:rFonts w:cstheme="minorHAnsi"/>
          <w:color w:val="3B3838" w:themeColor="background2" w:themeShade="40"/>
        </w:rPr>
        <w:t xml:space="preserve"> </w:t>
      </w:r>
    </w:p>
    <w:p w14:paraId="5B4EA8C8" w14:textId="77777777" w:rsidR="00113949" w:rsidRPr="00B4594D" w:rsidRDefault="00113949" w:rsidP="00113949">
      <w:pPr>
        <w:pStyle w:val="Listenabsatz"/>
        <w:shd w:val="clear" w:color="auto" w:fill="FFFFFF"/>
        <w:spacing w:line="360" w:lineRule="atLeast"/>
        <w:rPr>
          <w:rFonts w:cstheme="minorHAnsi"/>
          <w:b/>
          <w:color w:val="3B3838" w:themeColor="background2" w:themeShade="40"/>
        </w:rPr>
      </w:pPr>
    </w:p>
    <w:p w14:paraId="3105AEFA" w14:textId="2D9DE1EA" w:rsidR="004B5AEF" w:rsidRDefault="004B5AEF" w:rsidP="004B5AEF">
      <w:pPr>
        <w:rPr>
          <w:rFonts w:cstheme="minorHAnsi"/>
          <w:color w:val="3B3838" w:themeColor="background2" w:themeShade="40"/>
          <w:u w:val="single"/>
        </w:rPr>
      </w:pPr>
      <w:r>
        <w:rPr>
          <w:rFonts w:cstheme="minorHAnsi"/>
          <w:color w:val="3B3838" w:themeColor="background2" w:themeShade="40"/>
          <w:u w:val="single"/>
        </w:rPr>
        <w:t>Vorteile für den Verbraucher:</w:t>
      </w:r>
    </w:p>
    <w:p w14:paraId="1CF088AE" w14:textId="076E15A2" w:rsidR="004B5AEF" w:rsidRPr="00B4594D" w:rsidRDefault="004B5AEF" w:rsidP="00113949">
      <w:pPr>
        <w:pStyle w:val="Listenabsatz"/>
        <w:numPr>
          <w:ilvl w:val="0"/>
          <w:numId w:val="11"/>
        </w:numPr>
        <w:spacing w:line="276" w:lineRule="auto"/>
        <w:rPr>
          <w:rFonts w:cstheme="minorHAnsi"/>
          <w:color w:val="3B3838" w:themeColor="background2" w:themeShade="40"/>
        </w:rPr>
      </w:pPr>
      <w:r w:rsidRPr="00B4594D">
        <w:rPr>
          <w:rFonts w:cstheme="minorHAnsi"/>
          <w:color w:val="3B3838" w:themeColor="background2" w:themeShade="40"/>
        </w:rPr>
        <w:t>Vereinfachte Bezahlvorgänge</w:t>
      </w:r>
      <w:r w:rsidRPr="00B4594D">
        <w:rPr>
          <w:rFonts w:cstheme="minorHAnsi"/>
          <w:color w:val="3B3838" w:themeColor="background2" w:themeShade="40"/>
        </w:rPr>
        <w:t xml:space="preserve"> (Zeitersparnis, Komfort)</w:t>
      </w:r>
    </w:p>
    <w:p w14:paraId="48F96E47" w14:textId="270A86F1" w:rsidR="004B5AEF" w:rsidRPr="00B4594D" w:rsidRDefault="004B5AEF" w:rsidP="00113949">
      <w:pPr>
        <w:pStyle w:val="Listenabsatz"/>
        <w:numPr>
          <w:ilvl w:val="0"/>
          <w:numId w:val="11"/>
        </w:numPr>
        <w:spacing w:line="276" w:lineRule="auto"/>
        <w:jc w:val="both"/>
        <w:rPr>
          <w:rFonts w:cstheme="minorHAnsi"/>
          <w:color w:val="3B3838" w:themeColor="background2" w:themeShade="40"/>
        </w:rPr>
      </w:pPr>
      <w:r w:rsidRPr="00B4594D">
        <w:rPr>
          <w:rFonts w:cstheme="minorHAnsi"/>
          <w:color w:val="3B3838" w:themeColor="background2" w:themeShade="40"/>
        </w:rPr>
        <w:t>Günstigere Produkte durch Personalkosteneinsparung</w:t>
      </w:r>
    </w:p>
    <w:p w14:paraId="5681ABB1" w14:textId="0F33B1F4" w:rsidR="00EC7E12" w:rsidRPr="00A3780B" w:rsidRDefault="00EC7E12" w:rsidP="00A3780B">
      <w:pPr>
        <w:shd w:val="clear" w:color="auto" w:fill="FFFFFF"/>
        <w:spacing w:line="360" w:lineRule="atLeast"/>
        <w:jc w:val="both"/>
        <w:rPr>
          <w:rFonts w:cstheme="minorHAnsi"/>
          <w:color w:val="3B3838" w:themeColor="background2" w:themeShade="40"/>
          <w:sz w:val="24"/>
          <w:szCs w:val="24"/>
        </w:rPr>
      </w:pPr>
    </w:p>
    <w:sectPr w:rsidR="00EC7E12" w:rsidRPr="00A3780B">
      <w:footerReference w:type="default" r:id="rId7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09B73" w14:textId="77777777" w:rsidR="00873882" w:rsidRDefault="00873882" w:rsidP="00873882">
      <w:pPr>
        <w:spacing w:after="0" w:line="240" w:lineRule="auto"/>
      </w:pPr>
      <w:r>
        <w:separator/>
      </w:r>
    </w:p>
  </w:endnote>
  <w:endnote w:type="continuationSeparator" w:id="0">
    <w:p w14:paraId="45D43F42" w14:textId="77777777" w:rsidR="00873882" w:rsidRDefault="00873882" w:rsidP="0087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D5F5B" w14:textId="3AAEC02A" w:rsidR="00016940" w:rsidRPr="00C25846" w:rsidRDefault="00B517DF" w:rsidP="00016940">
    <w:pPr>
      <w:pStyle w:val="berschrift1"/>
      <w:rPr>
        <w:rFonts w:ascii="Helvetica" w:hAnsi="Helvetica" w:cs="Helvetica"/>
        <w:color w:val="767171" w:themeColor="background2" w:themeShade="80"/>
        <w:sz w:val="21"/>
        <w:szCs w:val="21"/>
      </w:rPr>
    </w:pPr>
    <w:r w:rsidRPr="00C25846">
      <w:rPr>
        <w:color w:val="767171" w:themeColor="background2" w:themeShade="80"/>
        <w:sz w:val="22"/>
        <w:szCs w:val="22"/>
      </w:rPr>
      <w:t xml:space="preserve">* </w:t>
    </w:r>
    <w:r w:rsidR="00A86C89" w:rsidRPr="00C25846">
      <w:rPr>
        <w:color w:val="767171" w:themeColor="background2" w:themeShade="80"/>
        <w:sz w:val="22"/>
        <w:szCs w:val="22"/>
      </w:rPr>
      <w:t>gleichzeitige Erfassung mehrerer </w:t>
    </w:r>
    <w:hyperlink r:id="rId1" w:history="1">
      <w:r w:rsidR="00A86C89" w:rsidRPr="00C25846">
        <w:rPr>
          <w:rStyle w:val="Hyperlink"/>
          <w:color w:val="767171" w:themeColor="background2" w:themeShade="80"/>
          <w:sz w:val="22"/>
          <w:szCs w:val="22"/>
          <w:u w:val="none"/>
        </w:rPr>
        <w:t>Transponder</w:t>
      </w:r>
    </w:hyperlink>
    <w:r w:rsidR="00A86C89" w:rsidRPr="00C25846">
      <w:rPr>
        <w:color w:val="767171" w:themeColor="background2" w:themeShade="80"/>
        <w:sz w:val="22"/>
        <w:szCs w:val="22"/>
      </w:rPr>
      <w:t> durch ein </w:t>
    </w:r>
    <w:hyperlink r:id="rId2" w:history="1">
      <w:r w:rsidR="00A86C89" w:rsidRPr="00C25846">
        <w:rPr>
          <w:rStyle w:val="Hyperlink"/>
          <w:color w:val="767171" w:themeColor="background2" w:themeShade="80"/>
          <w:sz w:val="22"/>
          <w:szCs w:val="22"/>
          <w:u w:val="none"/>
        </w:rPr>
        <w:t>Lesegerät</w:t>
      </w:r>
    </w:hyperlink>
    <w:r w:rsidR="00A86C89" w:rsidRPr="00C25846">
      <w:rPr>
        <w:rFonts w:ascii="Helvetica" w:hAnsi="Helvetica" w:cs="Helvetica"/>
        <w:color w:val="767171" w:themeColor="background2" w:themeShade="80"/>
        <w:sz w:val="21"/>
        <w:szCs w:val="21"/>
      </w:rPr>
      <w:t> </w:t>
    </w:r>
  </w:p>
  <w:p w14:paraId="5D0ECBB2" w14:textId="1BA94D99" w:rsidR="00016940" w:rsidRPr="00C25846" w:rsidRDefault="00016940" w:rsidP="00016940">
    <w:pPr>
      <w:rPr>
        <w:color w:val="767171" w:themeColor="background2" w:themeShade="80"/>
      </w:rPr>
    </w:pPr>
  </w:p>
  <w:p w14:paraId="4912A991" w14:textId="61D821D0" w:rsidR="00016940" w:rsidRPr="00C25846" w:rsidRDefault="00016940" w:rsidP="00016940">
    <w:pPr>
      <w:jc w:val="right"/>
      <w:rPr>
        <w:color w:val="767171" w:themeColor="background2" w:themeShade="80"/>
        <w:lang w:val="en-US"/>
      </w:rPr>
    </w:pPr>
    <w:r w:rsidRPr="00C25846">
      <w:rPr>
        <w:color w:val="767171" w:themeColor="background2" w:themeShade="80"/>
        <w:lang w:val="en-US"/>
      </w:rPr>
      <w:t xml:space="preserve">Ronald, </w:t>
    </w:r>
    <w:proofErr w:type="spellStart"/>
    <w:r w:rsidRPr="00C25846">
      <w:rPr>
        <w:color w:val="767171" w:themeColor="background2" w:themeShade="80"/>
        <w:lang w:val="en-US"/>
      </w:rPr>
      <w:t>Eren</w:t>
    </w:r>
    <w:proofErr w:type="spellEnd"/>
    <w:r w:rsidR="00C41A2B" w:rsidRPr="00C25846">
      <w:rPr>
        <w:color w:val="767171" w:themeColor="background2" w:themeShade="80"/>
        <w:lang w:val="en-US"/>
      </w:rPr>
      <w:t>, C</w:t>
    </w:r>
    <w:r w:rsidR="00560D94" w:rsidRPr="00C25846">
      <w:rPr>
        <w:color w:val="767171" w:themeColor="background2" w:themeShade="80"/>
        <w:lang w:val="en-US"/>
      </w:rPr>
      <w:t>hristoph</w:t>
    </w:r>
    <w:r w:rsidR="00A3780B">
      <w:rPr>
        <w:color w:val="767171" w:themeColor="background2" w:themeShade="80"/>
        <w:lang w:val="en-US"/>
      </w:rPr>
      <w:t xml:space="preserve">, </w:t>
    </w:r>
    <w:proofErr w:type="spellStart"/>
    <w:r w:rsidR="00A3780B">
      <w:rPr>
        <w:color w:val="767171" w:themeColor="background2" w:themeShade="80"/>
        <w:lang w:val="en-US"/>
      </w:rPr>
      <w:t>Yaria</w:t>
    </w:r>
    <w:proofErr w:type="spellEnd"/>
    <w:r w:rsidR="00A3780B">
      <w:rPr>
        <w:color w:val="767171" w:themeColor="background2" w:themeShade="80"/>
        <w:lang w:val="en-US"/>
      </w:rPr>
      <w:t>, C</w:t>
    </w:r>
    <w:r w:rsidR="00182E8B" w:rsidRPr="00C25846">
      <w:rPr>
        <w:color w:val="767171" w:themeColor="background2" w:themeShade="80"/>
        <w:lang w:val="en-US"/>
      </w:rPr>
      <w:t xml:space="preserve">orbinian, </w:t>
    </w:r>
    <w:r w:rsidR="00A3780B">
      <w:rPr>
        <w:color w:val="767171" w:themeColor="background2" w:themeShade="80"/>
        <w:lang w:val="en-US"/>
      </w:rPr>
      <w:t>Norbert</w:t>
    </w:r>
    <w:r w:rsidR="00C25846" w:rsidRPr="00C25846">
      <w:rPr>
        <w:color w:val="767171" w:themeColor="background2" w:themeShade="80"/>
        <w:lang w:val="en-US"/>
      </w:rPr>
      <w:t xml:space="preserve"> 2FS162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69208" w14:textId="77777777" w:rsidR="00873882" w:rsidRDefault="00873882" w:rsidP="00873882">
      <w:pPr>
        <w:spacing w:after="0" w:line="240" w:lineRule="auto"/>
      </w:pPr>
      <w:r>
        <w:separator/>
      </w:r>
    </w:p>
  </w:footnote>
  <w:footnote w:type="continuationSeparator" w:id="0">
    <w:p w14:paraId="09E0FFF8" w14:textId="77777777" w:rsidR="00873882" w:rsidRDefault="00873882" w:rsidP="00873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75CC"/>
    <w:multiLevelType w:val="hybridMultilevel"/>
    <w:tmpl w:val="C082DA8C"/>
    <w:lvl w:ilvl="0" w:tplc="0BAAB6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BAAB69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5535"/>
    <w:multiLevelType w:val="hybridMultilevel"/>
    <w:tmpl w:val="429E046C"/>
    <w:lvl w:ilvl="0" w:tplc="0BAAB6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47E3"/>
    <w:multiLevelType w:val="hybridMultilevel"/>
    <w:tmpl w:val="18DE63CA"/>
    <w:lvl w:ilvl="0" w:tplc="0BAAB69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63494"/>
    <w:multiLevelType w:val="hybridMultilevel"/>
    <w:tmpl w:val="B80E69C4"/>
    <w:lvl w:ilvl="0" w:tplc="0BAAB6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15DF1"/>
    <w:multiLevelType w:val="hybridMultilevel"/>
    <w:tmpl w:val="C152EF62"/>
    <w:lvl w:ilvl="0" w:tplc="E8989E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C7145"/>
    <w:multiLevelType w:val="hybridMultilevel"/>
    <w:tmpl w:val="C3ECE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85880"/>
    <w:multiLevelType w:val="hybridMultilevel"/>
    <w:tmpl w:val="876A6DBA"/>
    <w:lvl w:ilvl="0" w:tplc="48CC2C8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B1BC3"/>
    <w:multiLevelType w:val="hybridMultilevel"/>
    <w:tmpl w:val="89CAB3A0"/>
    <w:lvl w:ilvl="0" w:tplc="0BAAB69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064CD"/>
    <w:multiLevelType w:val="hybridMultilevel"/>
    <w:tmpl w:val="D80CF77E"/>
    <w:lvl w:ilvl="0" w:tplc="0BAAB69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DF455D"/>
    <w:multiLevelType w:val="hybridMultilevel"/>
    <w:tmpl w:val="66F8AC4C"/>
    <w:lvl w:ilvl="0" w:tplc="0BAAB6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4DC8"/>
    <w:multiLevelType w:val="hybridMultilevel"/>
    <w:tmpl w:val="5714064E"/>
    <w:lvl w:ilvl="0" w:tplc="570E47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E67A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942BC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0CD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0A5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8C4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EDFF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28DDF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A24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FF"/>
    <w:rsid w:val="00016940"/>
    <w:rsid w:val="00054C75"/>
    <w:rsid w:val="00113949"/>
    <w:rsid w:val="0012409E"/>
    <w:rsid w:val="0012554E"/>
    <w:rsid w:val="00182E8B"/>
    <w:rsid w:val="001B4267"/>
    <w:rsid w:val="002065F9"/>
    <w:rsid w:val="00275E72"/>
    <w:rsid w:val="00286D59"/>
    <w:rsid w:val="002B0E63"/>
    <w:rsid w:val="00307260"/>
    <w:rsid w:val="00380530"/>
    <w:rsid w:val="004B5AEF"/>
    <w:rsid w:val="00560D94"/>
    <w:rsid w:val="0059038E"/>
    <w:rsid w:val="005B0324"/>
    <w:rsid w:val="006277EA"/>
    <w:rsid w:val="00667EEE"/>
    <w:rsid w:val="00703A1F"/>
    <w:rsid w:val="00870B70"/>
    <w:rsid w:val="00873882"/>
    <w:rsid w:val="008A14A2"/>
    <w:rsid w:val="008A4977"/>
    <w:rsid w:val="00985D30"/>
    <w:rsid w:val="00A019CE"/>
    <w:rsid w:val="00A058D3"/>
    <w:rsid w:val="00A3780B"/>
    <w:rsid w:val="00A51A3F"/>
    <w:rsid w:val="00A86C89"/>
    <w:rsid w:val="00B4594D"/>
    <w:rsid w:val="00B517DF"/>
    <w:rsid w:val="00BD6F84"/>
    <w:rsid w:val="00BF7625"/>
    <w:rsid w:val="00C25846"/>
    <w:rsid w:val="00C41A2B"/>
    <w:rsid w:val="00C84CAF"/>
    <w:rsid w:val="00CE222A"/>
    <w:rsid w:val="00D50CA6"/>
    <w:rsid w:val="00DC2D66"/>
    <w:rsid w:val="00DF1E07"/>
    <w:rsid w:val="00E209CF"/>
    <w:rsid w:val="00E952FF"/>
    <w:rsid w:val="00EC7E12"/>
    <w:rsid w:val="00ED1820"/>
    <w:rsid w:val="00EF7221"/>
    <w:rsid w:val="00F31614"/>
    <w:rsid w:val="00F458B8"/>
    <w:rsid w:val="00FB6EB8"/>
    <w:rsid w:val="00FC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AEDF"/>
  <w15:chartTrackingRefBased/>
  <w15:docId w15:val="{4FE78364-4BF5-467A-B48B-5FD24837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3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E95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952F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9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952FF"/>
    <w:rPr>
      <w:b/>
      <w:bCs/>
    </w:rPr>
  </w:style>
  <w:style w:type="paragraph" w:styleId="Listenabsatz">
    <w:name w:val="List Paragraph"/>
    <w:basedOn w:val="Standard"/>
    <w:uiPriority w:val="34"/>
    <w:qFormat/>
    <w:rsid w:val="00E952F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1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1614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73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882"/>
  </w:style>
  <w:style w:type="paragraph" w:styleId="Fuzeile">
    <w:name w:val="footer"/>
    <w:basedOn w:val="Standard"/>
    <w:link w:val="FuzeileZchn"/>
    <w:uiPriority w:val="99"/>
    <w:unhideWhenUsed/>
    <w:rsid w:val="008738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3882"/>
  </w:style>
  <w:style w:type="character" w:customStyle="1" w:styleId="berschrift1Zchn">
    <w:name w:val="Überschrift 1 Zchn"/>
    <w:basedOn w:val="Absatz-Standardschriftart"/>
    <w:link w:val="berschrift1"/>
    <w:uiPriority w:val="9"/>
    <w:rsid w:val="00873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ytool">
    <w:name w:val="mytool"/>
    <w:basedOn w:val="Absatz-Standardschriftart"/>
    <w:rsid w:val="00A86C89"/>
  </w:style>
  <w:style w:type="character" w:styleId="Hyperlink">
    <w:name w:val="Hyperlink"/>
    <w:basedOn w:val="Absatz-Standardschriftart"/>
    <w:uiPriority w:val="99"/>
    <w:unhideWhenUsed/>
    <w:rsid w:val="00A86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372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fid-konsortium.de/rfid-lexikon/lesegeraet" TargetMode="External"/><Relationship Id="rId1" Type="http://schemas.openxmlformats.org/officeDocument/2006/relationships/hyperlink" Target="https://www.rfid-konsortium.de/rfid-lexikon/transpond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Kovic</dc:creator>
  <cp:keywords/>
  <dc:description/>
  <cp:lastModifiedBy>Duda, Corbinian</cp:lastModifiedBy>
  <cp:revision>8</cp:revision>
  <dcterms:created xsi:type="dcterms:W3CDTF">2018-12-12T07:38:00Z</dcterms:created>
  <dcterms:modified xsi:type="dcterms:W3CDTF">2018-12-17T12:04:00Z</dcterms:modified>
</cp:coreProperties>
</file>