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4608"/>
        <w:gridCol w:w="4680"/>
      </w:tblGrid>
      <w:tr>
        <w:tc>
          <w:tcPr>
            <w:tcW w:type="dxa" w:w="3278"/>
            <w:shd w:fill="6522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278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240" w:type="dxa"/>
              <w:bottom w:w="80" w:type="dxa"/>
              <w:end w:w="180" w:type="dxa"/>
            </w:tcMar>
            <w:vAlign w:val="center"/>
          </w:tcPr>
          <w:p>
            <w:pPr>
              <w:spacing w:before="0" w:after="400" w:line="240" w:lineRule="auto"/>
            </w:pPr>
            <w:r>
              <w:rPr>
                <w:rFonts w:ascii="Inter" w:hAnsi="Inter" w:eastAsia="Inter"/>
                <w:b/>
                <w:color w:val="C99A3D"/>
                <w:sz w:val="18"/>
              </w:rPr>
              <w:t>YOUR EVENT.</w:t>
              <w:br/>
              <w:t>MY PASSION.</w:t>
            </w:r>
          </w:p>
          <w:p>
            <w:pPr>
              <w:spacing w:before="0" w:after="300" w:line="221" w:lineRule="auto"/>
            </w:pPr>
            <w:r>
              <w:rPr>
                <w:rFonts w:ascii="EB Garamond" w:hAnsi="EB Garamond" w:eastAsia="EB Garamond"/>
                <w:b/>
                <w:color w:val="32113C"/>
                <w:sz w:val="66"/>
              </w:rPr>
              <w:t>ALAGA</w:t>
              <w:br/>
              <w:t>ALAYO</w:t>
            </w:r>
          </w:p>
          <w:p>
            <w:pPr>
              <w:spacing w:before="0" w:after="280" w:line="276" w:lineRule="auto"/>
            </w:pPr>
            <w:r>
              <w:rPr>
                <w:rFonts w:ascii="Inter" w:hAnsi="Inter" w:eastAsia="Inter"/>
                <w:b/>
                <w:color w:val="652278"/>
                <w:sz w:val="29"/>
              </w:rPr>
              <w:t>DESIGN SYSTEM</w:t>
              <w:br/>
              <w:t>SPECIFICATION</w:t>
            </w:r>
          </w:p>
          <w:p>
            <w:pPr>
              <w:spacing w:before="0" w:after="440" w:line="348" w:lineRule="auto"/>
            </w:pPr>
            <w:r>
              <w:rPr>
                <w:rFonts w:ascii="Inter" w:hAnsi="Inter" w:eastAsia="Inter"/>
                <w:color w:val="514B54"/>
                <w:sz w:val="20"/>
              </w:rPr>
              <w:t>A spacious, mobile-first visual system for event services, ceremony bookings and equipment rentals.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278"/>
            </w:tblGrid>
            <w:tr>
              <w:tc>
                <w:tcPr>
                  <w:tcW w:type="dxa" w:w="3278"/>
                  <w:shd w:fill="F8EFD9"/>
                  <w:tcBorders>
                    <w:top w:val="single" w:sz="4" w:color="C99A3D"/>
                    <w:left w:val="single" w:sz="4" w:color="C99A3D"/>
                    <w:bottom w:val="single" w:sz="4" w:color="C99A3D"/>
                    <w:right w:val="single" w:sz="4" w:color="C99A3D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32113C"/>
                      <w:sz w:val="15"/>
                    </w:rPr>
                    <w:t>WHITE-SPACE-LED  •  PREMIUM  •  ACCESSIBLE</w:t>
                  </w:r>
                </w:p>
              </w:tc>
            </w:tr>
          </w:tbl>
          <w:p/>
          <w:p>
            <w:pPr>
              <w:spacing w:before="460" w:after="0" w:line="312" w:lineRule="auto"/>
            </w:pPr>
            <w:r>
              <w:rPr>
                <w:rFonts w:ascii="Inter" w:hAnsi="Inter" w:eastAsia="Inter"/>
                <w:color w:val="7E7781"/>
                <w:sz w:val="17"/>
              </w:rPr>
              <w:t>Prepared 29 July 2026</w:t>
            </w:r>
          </w:p>
        </w:tc>
        <w:tc>
          <w:tcPr>
            <w:tcW w:type="dxa" w:w="3278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240" w:type="dxa"/>
              <w:bottom w:w="80" w:type="dxa"/>
              <w:end w:w="1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840480"/>
                  <wp:docPr id="1" name="Picture 1" descr="Alaga Alayo promotional flyer showing the event host in traditional attire and the current purple brand identity" title="Alaga Alayo promotional flyer showing the event host in traditional attire and the current purple brand identi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776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4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140" w:line="240" w:lineRule="auto"/>
        <w:pBdr>
          <w:bottom w:val="single" w:sz="10" w:space="1" w:color="C99A3D"/>
        </w:pBdr>
      </w:pPr>
    </w:p>
    <w:p>
      <w:pPr>
        <w:spacing w:before="100" w:after="0" w:line="240" w:lineRule="auto"/>
        <w:jc w:val="center"/>
      </w:pPr>
      <w:r>
        <w:rPr>
          <w:rFonts w:ascii="Inter" w:hAnsi="Inter" w:eastAsia="Inter"/>
          <w:b/>
          <w:color w:val="4A175B"/>
          <w:sz w:val="17"/>
        </w:rPr>
        <w:t>EVENT SERVICES   •   CEREMONIES   •   BOOKINGS   •   RENTALS</w:t>
      </w:r>
    </w:p>
    <w:p>
      <w:r>
        <w:br w:type="page"/>
      </w:r>
    </w:p>
    <w:p>
      <w:pPr>
        <w:spacing w:before="160" w:after="100" w:line="240" w:lineRule="auto"/>
        <w:keepNext/>
      </w:pPr>
      <w:r>
        <w:rPr>
          <w:rFonts w:ascii="Inter" w:hAnsi="Inter" w:eastAsia="Inter"/>
          <w:b/>
          <w:color w:val="C99A3D"/>
          <w:sz w:val="18"/>
        </w:rPr>
        <w:t>DESIGN SYSTEM OVERVIEW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32113C"/>
          <w:sz w:val="56"/>
        </w:rPr>
        <w:t>A premium experience built around clarity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This design system translates the existing Alaga Alayo identity into a modern digital product. It protects the ceremonial purple-and-gold brand while using white space, structured layouts and accessible components to create trust.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◆</w:t>
            </w:r>
          </w:p>
        </w:tc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Core visual strategy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Use white as the dominant canvas. Purple guides attention. Gold signals ceremony and premium value. Every screen should have one clear action and enough breathing room to feel calm.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Document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792"/>
            <w:tcMar>
              <w:top w:w="160" w:type="dxa"/>
              <w:start w:w="90" w:type="dxa"/>
              <w:bottom w:w="160" w:type="dxa"/>
              <w:end w:w="90" w:type="dxa"/>
            </w:tcMar>
            <w:shd w:fill="32113C"/>
            <w:tcBorders>
              <w:bottom w:val="single" w:sz="6" w:color="F1E8F4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01</w:t>
            </w:r>
          </w:p>
        </w:tc>
        <w:tc>
          <w:tcPr>
            <w:tcW w:type="dxa" w:w="2448"/>
            <w:tcMar>
              <w:top w:w="160" w:type="dxa"/>
              <w:start w:w="120" w:type="dxa"/>
              <w:bottom w:w="160" w:type="dxa"/>
              <w:end w:w="120" w:type="dxa"/>
            </w:tcMar>
            <w:shd w:fill="FFFFFF"/>
            <w:tcBorders>
              <w:bottom w:val="single" w:sz="6" w:color="F1E8F4"/>
            </w:tcBorders>
          </w:tcPr>
          <w:p>
            <w:r>
              <w:rPr>
                <w:rFonts w:ascii="Inter" w:hAnsi="Inter" w:eastAsia="Inter"/>
                <w:b/>
                <w:color w:val="32113C"/>
                <w:sz w:val="20"/>
              </w:rPr>
              <w:t>Foundations</w:t>
            </w:r>
          </w:p>
        </w:tc>
        <w:tc>
          <w:tcPr>
            <w:tcW w:type="dxa" w:w="6048"/>
            <w:tcMar>
              <w:top w:w="160" w:type="dxa"/>
              <w:start w:w="120" w:type="dxa"/>
              <w:bottom w:w="160" w:type="dxa"/>
              <w:end w:w="120" w:type="dxa"/>
            </w:tcMar>
            <w:shd w:fill="FFFFFF"/>
            <w:tcBorders>
              <w:bottom w:val="single" w:sz="6" w:color="F1E8F4"/>
            </w:tcBorders>
          </w:tcPr>
          <w:p>
            <w:r>
              <w:rPr>
                <w:rFonts w:ascii="Inter" w:hAnsi="Inter" w:eastAsia="Inter"/>
                <w:color w:val="514B54"/>
                <w:sz w:val="19"/>
              </w:rPr>
              <w:t>Direction, principles, colour, typography, spacing and layout</w:t>
            </w:r>
          </w:p>
        </w:tc>
      </w:tr>
      <w:tr>
        <w:tc>
          <w:tcPr>
            <w:tcW w:type="dxa" w:w="792"/>
            <w:tcMar>
              <w:top w:w="160" w:type="dxa"/>
              <w:start w:w="90" w:type="dxa"/>
              <w:bottom w:w="160" w:type="dxa"/>
              <w:end w:w="90" w:type="dxa"/>
            </w:tcMar>
            <w:shd w:fill="32113C"/>
            <w:tcBorders>
              <w:bottom w:val="single" w:sz="6" w:color="F1E8F4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02</w:t>
            </w:r>
          </w:p>
        </w:tc>
        <w:tc>
          <w:tcPr>
            <w:tcW w:type="dxa" w:w="2448"/>
            <w:tcMar>
              <w:top w:w="160" w:type="dxa"/>
              <w:start w:w="120" w:type="dxa"/>
              <w:bottom w:w="160" w:type="dxa"/>
              <w:end w:w="120" w:type="dxa"/>
            </w:tcMar>
            <w:shd w:fill="FFFFFF"/>
            <w:tcBorders>
              <w:bottom w:val="single" w:sz="6" w:color="F1E8F4"/>
            </w:tcBorders>
          </w:tcPr>
          <w:p>
            <w:r>
              <w:rPr>
                <w:rFonts w:ascii="Inter" w:hAnsi="Inter" w:eastAsia="Inter"/>
                <w:b/>
                <w:color w:val="32113C"/>
                <w:sz w:val="20"/>
              </w:rPr>
              <w:t>Interface components</w:t>
            </w:r>
          </w:p>
        </w:tc>
        <w:tc>
          <w:tcPr>
            <w:tcW w:type="dxa" w:w="6048"/>
            <w:tcMar>
              <w:top w:w="160" w:type="dxa"/>
              <w:start w:w="120" w:type="dxa"/>
              <w:bottom w:w="160" w:type="dxa"/>
              <w:end w:w="120" w:type="dxa"/>
            </w:tcMar>
            <w:shd w:fill="FFFFFF"/>
            <w:tcBorders>
              <w:bottom w:val="single" w:sz="6" w:color="F1E8F4"/>
            </w:tcBorders>
          </w:tcPr>
          <w:p>
            <w:r>
              <w:rPr>
                <w:rFonts w:ascii="Inter" w:hAnsi="Inter" w:eastAsia="Inter"/>
                <w:color w:val="514B54"/>
                <w:sz w:val="19"/>
              </w:rPr>
              <w:t>Buttons, navigation, cards, forms, status and feedback</w:t>
            </w:r>
          </w:p>
        </w:tc>
      </w:tr>
      <w:tr>
        <w:tc>
          <w:tcPr>
            <w:tcW w:type="dxa" w:w="792"/>
            <w:tcMar>
              <w:top w:w="160" w:type="dxa"/>
              <w:start w:w="90" w:type="dxa"/>
              <w:bottom w:w="160" w:type="dxa"/>
              <w:end w:w="90" w:type="dxa"/>
            </w:tcMar>
            <w:shd w:fill="32113C"/>
            <w:tcBorders>
              <w:bottom w:val="single" w:sz="6" w:color="F1E8F4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03</w:t>
            </w:r>
          </w:p>
        </w:tc>
        <w:tc>
          <w:tcPr>
            <w:tcW w:type="dxa" w:w="2448"/>
            <w:tcMar>
              <w:top w:w="160" w:type="dxa"/>
              <w:start w:w="120" w:type="dxa"/>
              <w:bottom w:w="160" w:type="dxa"/>
              <w:end w:w="120" w:type="dxa"/>
            </w:tcMar>
            <w:shd w:fill="FFFFFF"/>
            <w:tcBorders>
              <w:bottom w:val="single" w:sz="6" w:color="F1E8F4"/>
            </w:tcBorders>
          </w:tcPr>
          <w:p>
            <w:r>
              <w:rPr>
                <w:rFonts w:ascii="Inter" w:hAnsi="Inter" w:eastAsia="Inter"/>
                <w:b/>
                <w:color w:val="32113C"/>
                <w:sz w:val="20"/>
              </w:rPr>
              <w:t>Experience patterns</w:t>
            </w:r>
          </w:p>
        </w:tc>
        <w:tc>
          <w:tcPr>
            <w:tcW w:type="dxa" w:w="6048"/>
            <w:tcMar>
              <w:top w:w="160" w:type="dxa"/>
              <w:start w:w="120" w:type="dxa"/>
              <w:bottom w:w="160" w:type="dxa"/>
              <w:end w:w="120" w:type="dxa"/>
            </w:tcMar>
            <w:shd w:fill="FFFFFF"/>
            <w:tcBorders>
              <w:bottom w:val="single" w:sz="6" w:color="F1E8F4"/>
            </w:tcBorders>
          </w:tcPr>
          <w:p>
            <w:r>
              <w:rPr>
                <w:rFonts w:ascii="Inter" w:hAnsi="Inter" w:eastAsia="Inter"/>
                <w:color w:val="514B54"/>
                <w:sz w:val="19"/>
              </w:rPr>
              <w:t>Calendars, empty states, imagery, cultural elements and motion</w:t>
            </w:r>
          </w:p>
        </w:tc>
      </w:tr>
      <w:tr>
        <w:tc>
          <w:tcPr>
            <w:tcW w:type="dxa" w:w="792"/>
            <w:tcMar>
              <w:top w:w="160" w:type="dxa"/>
              <w:start w:w="90" w:type="dxa"/>
              <w:bottom w:w="160" w:type="dxa"/>
              <w:end w:w="90" w:type="dxa"/>
            </w:tcMar>
            <w:shd w:fill="32113C"/>
            <w:tcBorders>
              <w:bottom w:val="single" w:sz="6" w:color="F1E8F4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04</w:t>
            </w:r>
          </w:p>
        </w:tc>
        <w:tc>
          <w:tcPr>
            <w:tcW w:type="dxa" w:w="2448"/>
            <w:tcMar>
              <w:top w:w="160" w:type="dxa"/>
              <w:start w:w="120" w:type="dxa"/>
              <w:bottom w:w="160" w:type="dxa"/>
              <w:end w:w="120" w:type="dxa"/>
            </w:tcMar>
            <w:shd w:fill="FFFFFF"/>
            <w:tcBorders>
              <w:bottom w:val="single" w:sz="6" w:color="F1E8F4"/>
            </w:tcBorders>
          </w:tcPr>
          <w:p>
            <w:r>
              <w:rPr>
                <w:rFonts w:ascii="Inter" w:hAnsi="Inter" w:eastAsia="Inter"/>
                <w:b/>
                <w:color w:val="32113C"/>
                <w:sz w:val="20"/>
              </w:rPr>
              <w:t>Delivery system</w:t>
            </w:r>
          </w:p>
        </w:tc>
        <w:tc>
          <w:tcPr>
            <w:tcW w:type="dxa" w:w="6048"/>
            <w:tcMar>
              <w:top w:w="160" w:type="dxa"/>
              <w:start w:w="120" w:type="dxa"/>
              <w:bottom w:w="160" w:type="dxa"/>
              <w:end w:w="120" w:type="dxa"/>
            </w:tcMar>
            <w:shd w:fill="FFFFFF"/>
            <w:tcBorders>
              <w:bottom w:val="single" w:sz="6" w:color="F1E8F4"/>
            </w:tcBorders>
          </w:tcPr>
          <w:p>
            <w:r>
              <w:rPr>
                <w:rFonts w:ascii="Inter" w:hAnsi="Inter" w:eastAsia="Inter"/>
                <w:color w:val="514B54"/>
                <w:sz w:val="19"/>
              </w:rPr>
              <w:t>Accessibility, breakpoints, component library, templates and tokens</w:t>
            </w:r>
          </w:p>
        </w:tc>
      </w:tr>
    </w:tbl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Recommended implementation sequence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1.</w:t>
      </w:r>
      <w:r>
        <w:rPr>
          <w:rFonts w:ascii="Inter" w:hAnsi="Inter" w:eastAsia="Inter"/>
          <w:color w:val="514B54"/>
          <w:sz w:val="20"/>
        </w:rPr>
        <w:t xml:space="preserve">  Approve the colour, typography and spacing foundations.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2.</w:t>
      </w:r>
      <w:r>
        <w:rPr>
          <w:rFonts w:ascii="Inter" w:hAnsi="Inter" w:eastAsia="Inter"/>
          <w:color w:val="514B54"/>
          <w:sz w:val="20"/>
        </w:rPr>
        <w:t xml:space="preserve">  Build reusable components before designing complete pages.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3.</w:t>
      </w:r>
      <w:r>
        <w:rPr>
          <w:rFonts w:ascii="Inter" w:hAnsi="Inter" w:eastAsia="Inter"/>
          <w:color w:val="514B54"/>
          <w:sz w:val="20"/>
        </w:rPr>
        <w:t xml:space="preserve">  Design the booking journey mobile-first, then adapt it for desktop.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4.</w:t>
      </w:r>
      <w:r>
        <w:rPr>
          <w:rFonts w:ascii="Inter" w:hAnsi="Inter" w:eastAsia="Inter"/>
          <w:color w:val="514B54"/>
          <w:sz w:val="20"/>
        </w:rPr>
        <w:t xml:space="preserve">  Test accessibility, form completion and booking clarity with real users.</w:t>
      </w:r>
    </w:p>
    <w:p>
      <w:r>
        <w:br w:type="page"/>
      </w:r>
    </w:p>
    <w:p>
      <w:pPr>
        <w:spacing w:before="160" w:after="100" w:line="240" w:lineRule="auto"/>
        <w:keepNext/>
      </w:pPr>
      <w:r>
        <w:rPr>
          <w:rFonts w:ascii="Inter" w:hAnsi="Inter" w:eastAsia="Inter"/>
          <w:b/>
          <w:color w:val="C99A3D"/>
          <w:sz w:val="18"/>
        </w:rPr>
        <w:t>CHAPTER 01 / FOUNDATIONS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32113C"/>
          <w:sz w:val="56"/>
        </w:rPr>
        <w:t>Foundations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The foundations define how every screen should look and feel. They create consistency across the public website, customer booking portal and administrative dashboard.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1. </w:t>
      </w:r>
      <w:r>
        <w:rPr>
          <w:rFonts w:ascii="EB Garamond" w:hAnsi="EB Garamond" w:eastAsia="EB Garamond"/>
          <w:b/>
          <w:color w:val="32113C"/>
          <w:sz w:val="56"/>
        </w:rPr>
        <w:t>Design Direction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The product should feel elegant, premium, warm, culturally authentic, professional and easy to use.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generous white space instead of filling every area with purple decoration.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purple for important headings, primary actions, selected states and navigation highlights.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gold sparingly for premium emphasis, ceremonial details and high-value moments.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Keep most backgrounds white or very light lavender.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2. </w:t>
      </w:r>
      <w:r>
        <w:rPr>
          <w:rFonts w:ascii="EB Garamond" w:hAnsi="EB Garamond" w:eastAsia="EB Garamond"/>
          <w:b/>
          <w:color w:val="32113C"/>
          <w:sz w:val="56"/>
        </w:rPr>
        <w:t>Design Principles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Spacious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Give every element breathing room. Use large section gaps, short text blocks and clear form stages.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Clear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Give each screen one main purpose, such as Book an Event, Request a Quote or Rent Equipment.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Premium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refined type, subtle shadows, soft borders, high-quality photography and restrained gold accents.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Mobile-first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Design first for customers arriving from WhatsApp, Instagram, Facebook and mobile browsers.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FF9F2"/>
            <w:tcBorders>
              <w:top w:val="single" w:sz="6" w:color="C99A3D"/>
              <w:left w:val="single" w:sz="6" w:color="C99A3D"/>
              <w:bottom w:val="single" w:sz="6" w:color="C99A3D"/>
              <w:right w:val="single" w:sz="6" w:color="C99A3D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!</w:t>
            </w:r>
          </w:p>
        </w:tc>
        <w:tc>
          <w:tcPr>
            <w:tcW w:type="dxa" w:w="4917"/>
            <w:shd w:fill="FFF9F2"/>
            <w:tcBorders>
              <w:top w:val="single" w:sz="6" w:color="C99A3D"/>
              <w:left w:val="single" w:sz="6" w:color="C99A3D"/>
              <w:bottom w:val="single" w:sz="6" w:color="C99A3D"/>
              <w:right w:val="single" w:sz="6" w:color="C99A3D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Avoid visual overload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Do not use excessive gradients, heavy dark backgrounds, flashing animation, crowded text or too many decorative shapes.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3. </w:t>
      </w:r>
      <w:r>
        <w:rPr>
          <w:rFonts w:ascii="EB Garamond" w:hAnsi="EB Garamond" w:eastAsia="EB Garamond"/>
          <w:b/>
          <w:color w:val="32113C"/>
          <w:sz w:val="56"/>
        </w:rPr>
        <w:t>Colour System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Primary colours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605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</w:r>
          </w:p>
        </w:tc>
        <w:tc>
          <w:tcPr>
            <w:tcW w:type="dxa" w:w="2232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320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605"/>
            <w:shd w:fill="32113C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Primary 900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#32113C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Hero text, footer and premium sections</w:t>
            </w:r>
          </w:p>
        </w:tc>
      </w:tr>
      <w:tr>
        <w:tc>
          <w:tcPr>
            <w:tcW w:type="dxa" w:w="605"/>
            <w:shd w:fill="4A175B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Primary 800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#4A175B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Navigation and major headings</w:t>
            </w:r>
          </w:p>
        </w:tc>
      </w:tr>
      <w:tr>
        <w:tc>
          <w:tcPr>
            <w:tcW w:type="dxa" w:w="605"/>
            <w:shd w:fill="652278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Primary 700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#652278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Primary buttons and active controls</w:t>
            </w:r>
          </w:p>
        </w:tc>
      </w:tr>
      <w:tr>
        <w:tc>
          <w:tcPr>
            <w:tcW w:type="dxa" w:w="605"/>
            <w:shd w:fill="7B328F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Primary 600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#7B328F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Hover states and icons</w:t>
            </w:r>
          </w:p>
        </w:tc>
      </w:tr>
      <w:tr>
        <w:tc>
          <w:tcPr>
            <w:tcW w:type="dxa" w:w="605"/>
            <w:shd w:fill="F1E8F4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Primary 100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#F1E8F4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Selected backgrounds</w:t>
            </w:r>
          </w:p>
        </w:tc>
      </w:tr>
      <w:tr>
        <w:tc>
          <w:tcPr>
            <w:tcW w:type="dxa" w:w="605"/>
            <w:shd w:fill="FAF7FB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Primary 50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#FAF7FB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Alternative section backgrounds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Accent colours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605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</w:r>
          </w:p>
        </w:tc>
        <w:tc>
          <w:tcPr>
            <w:tcW w:type="dxa" w:w="2232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320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605"/>
            <w:shd w:fill="C99A3D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Gold 500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#C99A3D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Premium accents and ceremonial icons</w:t>
            </w:r>
          </w:p>
        </w:tc>
      </w:tr>
      <w:tr>
        <w:tc>
          <w:tcPr>
            <w:tcW w:type="dxa" w:w="605"/>
            <w:shd w:fill="F8EFD9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Gold 100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#F8EFD9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Badges and highlighted information</w:t>
            </w:r>
          </w:p>
        </w:tc>
      </w:tr>
      <w:tr>
        <w:tc>
          <w:tcPr>
            <w:tcW w:type="dxa" w:w="605"/>
            <w:shd w:fill="B84C73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Rose 500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#B84C73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Secondary celebration accent</w:t>
            </w:r>
          </w:p>
        </w:tc>
      </w:tr>
      <w:tr>
        <w:tc>
          <w:tcPr>
            <w:tcW w:type="dxa" w:w="605"/>
            <w:shd w:fill="FAEAF0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Rose 100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#FAEAF0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Soft notification backgrounds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Neutral colours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605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</w:r>
          </w:p>
        </w:tc>
        <w:tc>
          <w:tcPr>
            <w:tcW w:type="dxa" w:w="2232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320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605"/>
            <w:shd w:fill="17131A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Neutral 950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#17131A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Main text</w:t>
            </w:r>
          </w:p>
        </w:tc>
      </w:tr>
      <w:tr>
        <w:tc>
          <w:tcPr>
            <w:tcW w:type="dxa" w:w="605"/>
            <w:shd w:fill="514B54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Neutral 700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#514B54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Secondary text</w:t>
            </w:r>
          </w:p>
        </w:tc>
      </w:tr>
      <w:tr>
        <w:tc>
          <w:tcPr>
            <w:tcW w:type="dxa" w:w="605"/>
            <w:shd w:fill="7E7781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Neutral 500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#7E7781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Supporting text</w:t>
            </w:r>
          </w:p>
        </w:tc>
      </w:tr>
      <w:tr>
        <w:tc>
          <w:tcPr>
            <w:tcW w:type="dxa" w:w="605"/>
            <w:shd w:fill="D8D3DA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Neutral 300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#D8D3DA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Input borders</w:t>
            </w:r>
          </w:p>
        </w:tc>
      </w:tr>
      <w:tr>
        <w:tc>
          <w:tcPr>
            <w:tcW w:type="dxa" w:w="605"/>
            <w:shd w:fill="E8E4E9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Neutral 200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#E8E4E9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Dividers</w:t>
            </w:r>
          </w:p>
        </w:tc>
      </w:tr>
      <w:tr>
        <w:tc>
          <w:tcPr>
            <w:tcW w:type="dxa" w:w="605"/>
            <w:shd w:fill="F4F2F5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Neutral 100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#F4F2F5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Soft backgrounds</w:t>
            </w:r>
          </w:p>
        </w:tc>
      </w:tr>
      <w:tr>
        <w:tc>
          <w:tcPr>
            <w:tcW w:type="dxa" w:w="605"/>
            <w:shd w:fill="FFFFFF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White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#FFFFFF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Main application background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Status colours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605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</w:r>
          </w:p>
        </w:tc>
        <w:tc>
          <w:tcPr>
            <w:tcW w:type="dxa" w:w="2232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320"/>
            <w:shd w:fill="3211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605"/>
            <w:shd w:fill="247A52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Success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#247A52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Confirmed bookings and payments</w:t>
            </w:r>
          </w:p>
        </w:tc>
      </w:tr>
      <w:tr>
        <w:tc>
          <w:tcPr>
            <w:tcW w:type="dxa" w:w="605"/>
            <w:shd w:fill="E7F5EE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Success background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#E7F5EE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Success messages</w:t>
            </w:r>
          </w:p>
        </w:tc>
      </w:tr>
      <w:tr>
        <w:tc>
          <w:tcPr>
            <w:tcW w:type="dxa" w:w="605"/>
            <w:shd w:fill="A66514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Warning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#A66514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Pending deposits and actions</w:t>
            </w:r>
          </w:p>
        </w:tc>
      </w:tr>
      <w:tr>
        <w:tc>
          <w:tcPr>
            <w:tcW w:type="dxa" w:w="605"/>
            <w:shd w:fill="FFF4DF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Warning background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#FFF4DF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Warning messages</w:t>
            </w:r>
          </w:p>
        </w:tc>
      </w:tr>
      <w:tr>
        <w:tc>
          <w:tcPr>
            <w:tcW w:type="dxa" w:w="605"/>
            <w:shd w:fill="B83B42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Error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#B83B42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Failed payments and cancellations</w:t>
            </w:r>
          </w:p>
        </w:tc>
      </w:tr>
      <w:tr>
        <w:tc>
          <w:tcPr>
            <w:tcW w:type="dxa" w:w="605"/>
            <w:shd w:fill="FDEBEC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Error background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#FDEBEC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Error messages</w:t>
            </w:r>
          </w:p>
        </w:tc>
      </w:tr>
      <w:tr>
        <w:tc>
          <w:tcPr>
            <w:tcW w:type="dxa" w:w="605"/>
            <w:shd w:fill="3765A3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Information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#3765A3</w:t>
            </w:r>
          </w:p>
        </w:tc>
        <w:tc>
          <w:tcPr>
            <w:tcW w:type="dxa" w:w="245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General updates</w:t>
            </w:r>
          </w:p>
        </w:tc>
      </w:tr>
      <w:tr>
        <w:tc>
          <w:tcPr>
            <w:tcW w:type="dxa" w:w="605"/>
            <w:shd w:fill="EAF2FC"/>
            <w:tcBorders>
              <w:top w:val="single" w:sz="4" w:color="E8E4E9"/>
              <w:left w:val="single" w:sz="4" w:color="E8E4E9"/>
              <w:bottom w:val="single" w:sz="4" w:color="E8E4E9"/>
              <w:right w:val="single" w:sz="4" w:color="E8E4E9"/>
            </w:tcBorders>
          </w:tcPr>
          <w:p/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Information background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#EAF2FC</w:t>
            </w:r>
          </w:p>
        </w:tc>
        <w:tc>
          <w:tcPr>
            <w:tcW w:type="dxa" w:w="2459"/>
            <w:shd w:fill="FAF7F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E8E4E9"/>
            </w:tcBorders>
          </w:tcPr>
          <w:p>
            <w:r>
              <w:rPr>
                <w:rFonts w:ascii="Inter" w:hAnsi="Inter" w:eastAsia="Inter"/>
                <w:color w:val="514B54"/>
                <w:sz w:val="17"/>
              </w:rPr>
              <w:t>Information messages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4. </w:t>
      </w:r>
      <w:r>
        <w:rPr>
          <w:rFonts w:ascii="EB Garamond" w:hAnsi="EB Garamond" w:eastAsia="EB Garamond"/>
          <w:b/>
          <w:color w:val="32113C"/>
          <w:sz w:val="56"/>
        </w:rPr>
        <w:t>Colour Usage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296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Share</w:t>
            </w:r>
          </w:p>
        </w:tc>
        <w:tc>
          <w:tcPr>
            <w:tcW w:type="dxa" w:w="3024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Colour family</w:t>
            </w:r>
          </w:p>
        </w:tc>
        <w:tc>
          <w:tcPr>
            <w:tcW w:type="dxa" w:w="504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70%</w:t>
            </w:r>
          </w:p>
        </w:tc>
        <w:tc>
          <w:tcPr>
            <w:tcW w:type="dxa" w:w="302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White</w:t>
            </w:r>
          </w:p>
        </w:tc>
        <w:tc>
          <w:tcPr>
            <w:tcW w:type="dxa" w:w="50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Primary canvas and breathing room</w:t>
            </w:r>
          </w:p>
        </w:tc>
      </w:tr>
      <w:tr>
        <w:tc>
          <w:tcPr>
            <w:tcW w:type="dxa" w:w="129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15%</w:t>
            </w:r>
          </w:p>
        </w:tc>
        <w:tc>
          <w:tcPr>
            <w:tcW w:type="dxa" w:w="3024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Light neutral or lavender</w:t>
            </w:r>
          </w:p>
        </w:tc>
        <w:tc>
          <w:tcPr>
            <w:tcW w:type="dxa" w:w="50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Section separation and soft surfaces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10%</w:t>
            </w:r>
          </w:p>
        </w:tc>
        <w:tc>
          <w:tcPr>
            <w:tcW w:type="dxa" w:w="302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Purple</w:t>
            </w:r>
          </w:p>
        </w:tc>
        <w:tc>
          <w:tcPr>
            <w:tcW w:type="dxa" w:w="50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Brand, action and selected state</w:t>
            </w:r>
          </w:p>
        </w:tc>
      </w:tr>
      <w:tr>
        <w:tc>
          <w:tcPr>
            <w:tcW w:type="dxa" w:w="129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5%</w:t>
            </w:r>
          </w:p>
        </w:tc>
        <w:tc>
          <w:tcPr>
            <w:tcW w:type="dxa" w:w="3024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Gold or secondary accents</w:t>
            </w:r>
          </w:p>
        </w:tc>
        <w:tc>
          <w:tcPr>
            <w:tcW w:type="dxa" w:w="50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Premium emphasis and celebration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/* Default screen */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background: #ffffff;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/* Alternative section */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background: #faf7fb;</w:t>
            </w:r>
          </w:p>
        </w:tc>
      </w:tr>
    </w:tbl>
    <w:p>
      <w:pPr>
        <w:spacing w:after="0"/>
      </w:pP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dark purple backgrounds only for the footer, selected promotional banners, premium package highlights and important booking summaries.</w:t>
      </w:r>
    </w:p>
    <w:p>
      <w:r>
        <w:br w:type="page"/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5. </w:t>
      </w:r>
      <w:r>
        <w:rPr>
          <w:rFonts w:ascii="EB Garamond" w:hAnsi="EB Garamond" w:eastAsia="EB Garamond"/>
          <w:b/>
          <w:color w:val="32113C"/>
          <w:sz w:val="56"/>
        </w:rPr>
        <w:t>Typography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Font pairing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0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84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Recommended font</w:t>
            </w:r>
          </w:p>
        </w:tc>
        <w:tc>
          <w:tcPr>
            <w:tcW w:type="dxa" w:w="4176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Headings</w:t>
            </w:r>
          </w:p>
        </w:tc>
        <w:tc>
          <w:tcPr>
            <w:tcW w:type="dxa" w:w="338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EB Garamond or Cormorant Garamond</w:t>
            </w:r>
          </w:p>
        </w:tc>
        <w:tc>
          <w:tcPr>
            <w:tcW w:type="dxa" w:w="417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Ceremonial, editorial and premium character</w:t>
            </w:r>
          </w:p>
        </w:tc>
      </w:tr>
      <w:tr>
        <w:tc>
          <w:tcPr>
            <w:tcW w:type="dxa" w:w="180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Interface text</w:t>
            </w:r>
          </w:p>
        </w:tc>
        <w:tc>
          <w:tcPr>
            <w:tcW w:type="dxa" w:w="3384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Inter</w:t>
            </w:r>
          </w:p>
        </w:tc>
        <w:tc>
          <w:tcPr>
            <w:tcW w:type="dxa" w:w="417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Clean, modern and highly readable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Signature accent</w:t>
            </w:r>
          </w:p>
        </w:tc>
        <w:tc>
          <w:tcPr>
            <w:tcW w:type="dxa" w:w="338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Allura</w:t>
            </w:r>
          </w:p>
        </w:tc>
        <w:tc>
          <w:tcPr>
            <w:tcW w:type="dxa" w:w="417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Short decorative phrases only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Aa</w:t>
            </w:r>
          </w:p>
        </w:tc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Typography rule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Never use a script font for forms, buttons, navigation or body copy. Decorative type should remain an accent, not an interface font.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Type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88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Style</w:t>
            </w:r>
          </w:p>
        </w:tc>
        <w:tc>
          <w:tcPr>
            <w:tcW w:type="dxa" w:w="2016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2016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1728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Display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64px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42px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600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Heading 1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48px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36px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600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Heading 2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38px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30px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600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Heading 3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28px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24px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600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Heading 4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22px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20px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600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Body large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18px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17px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400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Body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16px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16px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400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Body small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14px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14px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400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Caption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12px</w:t>
            </w:r>
          </w:p>
        </w:tc>
        <w:tc>
          <w:tcPr>
            <w:tcW w:type="dxa" w:w="201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12px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500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Button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15px</w:t>
            </w:r>
          </w:p>
        </w:tc>
        <w:tc>
          <w:tcPr>
            <w:tcW w:type="dxa" w:w="201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15px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600</w:t>
            </w:r>
          </w:p>
        </w:tc>
      </w:tr>
    </w:tbl>
    <w:p>
      <w:pPr>
        <w:spacing w:after="0"/>
      </w:pPr>
    </w:p>
    <w:p>
      <w:pPr>
        <w:pStyle w:val="ListBullet"/>
        <w:spacing w:before="0" w:after="4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Headings: line-height 1.15.</w:t>
      </w:r>
    </w:p>
    <w:p>
      <w:pPr>
        <w:pStyle w:val="ListBullet"/>
        <w:spacing w:before="0" w:after="4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Body text: line-height 1.6.</w:t>
      </w:r>
    </w:p>
    <w:p>
      <w:pPr>
        <w:pStyle w:val="ListBullet"/>
        <w:spacing w:before="0" w:after="4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Labels: line-height 1.4.</w:t>
      </w:r>
    </w:p>
    <w:p>
      <w:pPr>
        <w:pStyle w:val="ListBullet"/>
        <w:spacing w:before="0" w:after="4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Buttons: line-height 1.0.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h1 {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font-family: "Cormorant Garamond", serif;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font-size: 48px;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line-height: 1.15;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font-weight: 600;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color: #32113c;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}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body {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font-family: "Inter", sans-serif;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font-size: 16px;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line-height: 1.6;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color: #17131a;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6. </w:t>
      </w:r>
      <w:r>
        <w:rPr>
          <w:rFonts w:ascii="EB Garamond" w:hAnsi="EB Garamond" w:eastAsia="EB Garamond"/>
          <w:b/>
          <w:color w:val="32113C"/>
          <w:sz w:val="56"/>
        </w:rPr>
        <w:t>Spacing System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an 8-point spacing system. The scale creates predictable rhythm and makes the interface easier to maintain.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16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728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04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Recommended use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1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4px</w:t>
            </w:r>
          </w:p>
        </w:tc>
        <w:tc>
          <w:tcPr>
            <w:tcW w:type="dxa" w:w="50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Tiny icon gaps</w:t>
            </w:r>
          </w:p>
        </w:tc>
      </w:tr>
      <w:tr>
        <w:tc>
          <w:tcPr>
            <w:tcW w:type="dxa" w:w="216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2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8px</w:t>
            </w:r>
          </w:p>
        </w:tc>
        <w:tc>
          <w:tcPr>
            <w:tcW w:type="dxa" w:w="50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Label and helper text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3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12px</w:t>
            </w:r>
          </w:p>
        </w:tc>
        <w:tc>
          <w:tcPr>
            <w:tcW w:type="dxa" w:w="50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Small internal gaps</w:t>
            </w:r>
          </w:p>
        </w:tc>
      </w:tr>
      <w:tr>
        <w:tc>
          <w:tcPr>
            <w:tcW w:type="dxa" w:w="216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4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16px</w:t>
            </w:r>
          </w:p>
        </w:tc>
        <w:tc>
          <w:tcPr>
            <w:tcW w:type="dxa" w:w="50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Standard element spacing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5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24px</w:t>
            </w:r>
          </w:p>
        </w:tc>
        <w:tc>
          <w:tcPr>
            <w:tcW w:type="dxa" w:w="50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Card content spacing</w:t>
            </w:r>
          </w:p>
        </w:tc>
      </w:tr>
      <w:tr>
        <w:tc>
          <w:tcPr>
            <w:tcW w:type="dxa" w:w="216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6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32px</w:t>
            </w:r>
          </w:p>
        </w:tc>
        <w:tc>
          <w:tcPr>
            <w:tcW w:type="dxa" w:w="50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Component separation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7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48px</w:t>
            </w:r>
          </w:p>
        </w:tc>
        <w:tc>
          <w:tcPr>
            <w:tcW w:type="dxa" w:w="50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Large layout gaps</w:t>
            </w:r>
          </w:p>
        </w:tc>
      </w:tr>
      <w:tr>
        <w:tc>
          <w:tcPr>
            <w:tcW w:type="dxa" w:w="216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8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64px</w:t>
            </w:r>
          </w:p>
        </w:tc>
        <w:tc>
          <w:tcPr>
            <w:tcW w:type="dxa" w:w="50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Section spacing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9</w:t>
            </w:r>
          </w:p>
        </w:tc>
        <w:tc>
          <w:tcPr>
            <w:tcW w:type="dxa" w:w="17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80px</w:t>
            </w:r>
          </w:p>
        </w:tc>
        <w:tc>
          <w:tcPr>
            <w:tcW w:type="dxa" w:w="50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Desktop page spacing</w:t>
            </w:r>
          </w:p>
        </w:tc>
      </w:tr>
      <w:tr>
        <w:tc>
          <w:tcPr>
            <w:tcW w:type="dxa" w:w="216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Space 10</w:t>
            </w:r>
          </w:p>
        </w:tc>
        <w:tc>
          <w:tcPr>
            <w:tcW w:type="dxa" w:w="172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120px</w:t>
            </w:r>
          </w:p>
        </w:tc>
        <w:tc>
          <w:tcPr>
            <w:tcW w:type="dxa" w:w="50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Major landing-page sections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Operational spacing rules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Desktop section padding: 96px.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Tablet section padding: 72px.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Mobile section padding: 56px.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Card padding: 32px desktop and 24px mobile.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Form fields: 24px apart; form sections: 48px apart.</w:t>
      </w:r>
    </w:p>
    <w:p>
      <w:r>
        <w:br w:type="page"/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7. </w:t>
      </w:r>
      <w:r>
        <w:rPr>
          <w:rFonts w:ascii="EB Garamond" w:hAnsi="EB Garamond" w:eastAsia="EB Garamond"/>
          <w:b/>
          <w:color w:val="32113C"/>
          <w:sz w:val="56"/>
        </w:rPr>
        <w:t>Layout Grid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608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Layout area</w:t>
            </w:r>
          </w:p>
        </w:tc>
        <w:tc>
          <w:tcPr>
            <w:tcW w:type="dxa" w:w="432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Maximum width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Page container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1200px</w:t>
            </w:r>
          </w:p>
        </w:tc>
      </w:tr>
      <w:tr>
        <w:tc>
          <w:tcPr>
            <w:tcW w:type="dxa" w:w="460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Text content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720px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Forms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760px</w:t>
            </w:r>
          </w:p>
        </w:tc>
      </w:tr>
      <w:tr>
        <w:tc>
          <w:tcPr>
            <w:tcW w:type="dxa" w:w="460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Booking summaries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960px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Page gutters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608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432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Horizontal padding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Mobile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20px</w:t>
            </w:r>
          </w:p>
        </w:tc>
      </w:tr>
      <w:tr>
        <w:tc>
          <w:tcPr>
            <w:tcW w:type="dxa" w:w="460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Tablet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32px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Desktop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48px</w:t>
            </w:r>
          </w:p>
        </w:tc>
      </w:tr>
      <w:tr>
        <w:tc>
          <w:tcPr>
            <w:tcW w:type="dxa" w:w="460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Large desktop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64px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a 12-column grid on desktop.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Show three detailed service cards per row.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Show four compact rental cards or dashboard metrics per row.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two-column forms only for closely related fields.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one column for all long fields on mobile.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8. </w:t>
      </w:r>
      <w:r>
        <w:rPr>
          <w:rFonts w:ascii="EB Garamond" w:hAnsi="EB Garamond" w:eastAsia="EB Garamond"/>
          <w:b/>
          <w:color w:val="32113C"/>
          <w:sz w:val="56"/>
        </w:rPr>
        <w:t>Border Radius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024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584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608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Radius small</w:t>
            </w:r>
          </w:p>
        </w:tc>
        <w:tc>
          <w:tcPr>
            <w:tcW w:type="dxa" w:w="158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8px</w:t>
            </w:r>
          </w:p>
        </w:tc>
        <w:tc>
          <w:tcPr>
            <w:tcW w:type="dxa" w:w="4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Badges and compact controls</w:t>
            </w:r>
          </w:p>
        </w:tc>
      </w:tr>
      <w:tr>
        <w:tc>
          <w:tcPr>
            <w:tcW w:type="dxa" w:w="3024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Radius medium</w:t>
            </w:r>
          </w:p>
        </w:tc>
        <w:tc>
          <w:tcPr>
            <w:tcW w:type="dxa" w:w="1584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12px</w:t>
            </w:r>
          </w:p>
        </w:tc>
        <w:tc>
          <w:tcPr>
            <w:tcW w:type="dxa" w:w="460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Inputs and buttons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Radius large</w:t>
            </w:r>
          </w:p>
        </w:tc>
        <w:tc>
          <w:tcPr>
            <w:tcW w:type="dxa" w:w="158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20px</w:t>
            </w:r>
          </w:p>
        </w:tc>
        <w:tc>
          <w:tcPr>
            <w:tcW w:type="dxa" w:w="4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Cards and modals</w:t>
            </w:r>
          </w:p>
        </w:tc>
      </w:tr>
      <w:tr>
        <w:tc>
          <w:tcPr>
            <w:tcW w:type="dxa" w:w="3024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Radius extra large</w:t>
            </w:r>
          </w:p>
        </w:tc>
        <w:tc>
          <w:tcPr>
            <w:tcW w:type="dxa" w:w="1584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28px</w:t>
            </w:r>
          </w:p>
        </w:tc>
        <w:tc>
          <w:tcPr>
            <w:tcW w:type="dxa" w:w="460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Hero images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Radius round</w:t>
            </w:r>
          </w:p>
        </w:tc>
        <w:tc>
          <w:tcPr>
            <w:tcW w:type="dxa" w:w="158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999px</w:t>
            </w:r>
          </w:p>
        </w:tc>
        <w:tc>
          <w:tcPr>
            <w:tcW w:type="dxa" w:w="4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Pills and avatars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◯</w:t>
            </w:r>
          </w:p>
        </w:tc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Recommended default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Use a 16px radius for standard surfaces. Larger radii should signal special content rather than becoming decorative noise.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9. </w:t>
      </w:r>
      <w:r>
        <w:rPr>
          <w:rFonts w:ascii="EB Garamond" w:hAnsi="EB Garamond" w:eastAsia="EB Garamond"/>
          <w:b/>
          <w:color w:val="32113C"/>
          <w:sz w:val="56"/>
        </w:rPr>
        <w:t>Shadows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shadows sparingly. Let white space and light borders define most surfaces.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/* Card */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box-shadow: 0 8px 24px rgba(50, 17, 60, 0.08);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/* Hover */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box-shadow: 0 14px 36px rgba(50, 17, 60, 0.12);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/* Modal */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box-shadow: 0 24px 64px rgba(23, 19, 26, 0.18);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00" w:line="240" w:lineRule="auto"/>
        <w:keepNext/>
      </w:pPr>
      <w:r>
        <w:rPr>
          <w:rFonts w:ascii="Inter" w:hAnsi="Inter" w:eastAsia="Inter"/>
          <w:b/>
          <w:color w:val="C99A3D"/>
          <w:sz w:val="18"/>
        </w:rPr>
        <w:t>CHAPTER 02 / INTERFACE COMPONENTS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32113C"/>
          <w:sz w:val="56"/>
        </w:rPr>
        <w:t>Interface Components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Components should look related, behave consistently and make each next step obvious. The design system should support both customer-facing flows and business operations.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10. </w:t>
      </w:r>
      <w:r>
        <w:rPr>
          <w:rFonts w:ascii="EB Garamond" w:hAnsi="EB Garamond" w:eastAsia="EB Garamond"/>
          <w:b/>
          <w:color w:val="32113C"/>
          <w:sz w:val="56"/>
        </w:rPr>
        <w:t>Buttons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Primary button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one primary action per section. Typical labels include Book your event, Request a quote, Pay deposit and Confirm booking.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background: #652278;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color: #ffffff;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border-radius: 12px;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padding: 14px 24px;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font-weight: 600;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min-height: 48px;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Button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088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176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Visual treatment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Primary</w:t>
            </w:r>
          </w:p>
        </w:tc>
        <w:tc>
          <w:tcPr>
            <w:tcW w:type="dxa" w:w="32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Main action</w:t>
            </w:r>
          </w:p>
        </w:tc>
        <w:tc>
          <w:tcPr>
            <w:tcW w:type="dxa" w:w="417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Solid Alaga Purple with white text</w:t>
            </w:r>
          </w:p>
        </w:tc>
      </w:tr>
      <w:tr>
        <w:tc>
          <w:tcPr>
            <w:tcW w:type="dxa" w:w="208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Secondary</w:t>
            </w:r>
          </w:p>
        </w:tc>
        <w:tc>
          <w:tcPr>
            <w:tcW w:type="dxa" w:w="32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Supporting action</w:t>
            </w:r>
          </w:p>
        </w:tc>
        <w:tc>
          <w:tcPr>
            <w:tcW w:type="dxa" w:w="417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White background with purple border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Tertiary</w:t>
            </w:r>
          </w:p>
        </w:tc>
        <w:tc>
          <w:tcPr>
            <w:tcW w:type="dxa" w:w="324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Low-priority action</w:t>
            </w:r>
          </w:p>
        </w:tc>
        <w:tc>
          <w:tcPr>
            <w:tcW w:type="dxa" w:w="4176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Transparent with purple text</w:t>
            </w:r>
          </w:p>
        </w:tc>
      </w:tr>
      <w:tr>
        <w:tc>
          <w:tcPr>
            <w:tcW w:type="dxa" w:w="208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Gold premium</w:t>
            </w:r>
          </w:p>
        </w:tc>
        <w:tc>
          <w:tcPr>
            <w:tcW w:type="dxa" w:w="324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Premium package or special promotion</w:t>
            </w:r>
          </w:p>
        </w:tc>
        <w:tc>
          <w:tcPr>
            <w:tcW w:type="dxa" w:w="4176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Gold background; use rarely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Minimum button height: 48px.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Minimum mobile width: 120px.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sentence case, not all capitals.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Keep labels short and specific.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icons only when they improve understanding.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11. </w:t>
      </w:r>
      <w:r>
        <w:rPr>
          <w:rFonts w:ascii="EB Garamond" w:hAnsi="EB Garamond" w:eastAsia="EB Garamond"/>
          <w:b/>
          <w:color w:val="32113C"/>
          <w:sz w:val="56"/>
        </w:rPr>
        <w:t>Navigation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Desktop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Logo  |  Home  |  Services  |  Rentals  |  Gallery  |  About  |  Contact  |  Book an Event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White background with a subtle bottom border.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72px to 80px high.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Sticky positioning with a gentle backdrop blur.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Primary booking action aligned to the right.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Mobile navigation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Logo on the left and menu control on the right.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a full-screen or side-drawer menu.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Maintain 48px touch targets.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Keep Book an Event visible inside the menu.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12. </w:t>
      </w:r>
      <w:r>
        <w:rPr>
          <w:rFonts w:ascii="EB Garamond" w:hAnsi="EB Garamond" w:eastAsia="EB Garamond"/>
          <w:b/>
          <w:color w:val="32113C"/>
          <w:sz w:val="56"/>
        </w:rPr>
        <w:t>Hero Section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a two-column layout on desktop and a stacked layout on mobile. Keep the message separate from busy photography.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Your Event. My Passion.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Ceremonies delivered with elegance,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energy and excellence.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[Book Your Event]  [Explore Services]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Professional Alaga, Master of Ceremonies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and event-rental services.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Minimum desktop hero height: 680px.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Keep the text column under 600px.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Leave at least 48px between the headline and action area.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a 4:5 professional photograph with rounded corners.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Do not place text directly over a busy image.</w:t>
      </w:r>
    </w:p>
    <w:p>
      <w:r>
        <w:br w:type="page"/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13. </w:t>
      </w:r>
      <w:r>
        <w:rPr>
          <w:rFonts w:ascii="EB Garamond" w:hAnsi="EB Garamond" w:eastAsia="EB Garamond"/>
          <w:b/>
          <w:color w:val="32113C"/>
          <w:sz w:val="56"/>
        </w:rPr>
        <w:t>Cards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Service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Visual</w:t>
            </w:r>
          </w:p>
        </w:tc>
        <w:tc>
          <w:tcPr>
            <w:tcW w:type="dxa" w:w="61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Small icon or professional event photograph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Category</w:t>
            </w:r>
          </w:p>
        </w:tc>
        <w:tc>
          <w:tcPr>
            <w:tcW w:type="dxa" w:w="619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Short label such as Engagement Ceremony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Title</w:t>
            </w:r>
          </w:p>
        </w:tc>
        <w:tc>
          <w:tcPr>
            <w:tcW w:type="dxa" w:w="61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Service name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Description</w:t>
            </w:r>
          </w:p>
        </w:tc>
        <w:tc>
          <w:tcPr>
            <w:tcW w:type="dxa" w:w="619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Maximum two or three lines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Commercial detail</w:t>
            </w:r>
          </w:p>
        </w:tc>
        <w:tc>
          <w:tcPr>
            <w:tcW w:type="dxa" w:w="61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Starting price or Request quote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Action</w:t>
            </w:r>
          </w:p>
        </w:tc>
        <w:tc>
          <w:tcPr>
            <w:tcW w:type="dxa" w:w="619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View service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Rental card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Equipment photograph.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Item name and daily rental price.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Available quantity.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Quantity selector.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Add to booking action.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Dashboard card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Metric label.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Large value.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Short comparison or status.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Relevant icon.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White surface with a small coloured indicator.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↗</w:t>
            </w:r>
          </w:p>
        </w:tc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Card behaviour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On hover, move the card upward by no more than 4px, slightly increase the shadow and soften the border to purple. Avoid dramatic movement.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14. </w:t>
      </w:r>
      <w:r>
        <w:rPr>
          <w:rFonts w:ascii="EB Garamond" w:hAnsi="EB Garamond" w:eastAsia="EB Garamond"/>
          <w:b/>
          <w:color w:val="32113C"/>
          <w:sz w:val="56"/>
        </w:rPr>
        <w:t>Forms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Forms are central to the product. They should feel calm, progressive and easy to recover from when errors occur.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Input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height: 52px;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padding: 0 16px;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background: #ffffff;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border: 1px solid #d8d3da;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border-radius: 12px;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Focus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border-color: #652278;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box-shadow: 0 0 0 4px rgba(101, 34, 120, 0.12);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Place labels above fields.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Do not rely on placeholders as labels.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Explain required-field symbols once.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Keep helper text short and practical.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Place error text immediately below the affected field.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Multi-step booking structure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1.</w:t>
      </w:r>
      <w:r>
        <w:rPr>
          <w:rFonts w:ascii="Inter" w:hAnsi="Inter" w:eastAsia="Inter"/>
          <w:color w:val="514B54"/>
          <w:sz w:val="20"/>
        </w:rPr>
        <w:t xml:space="preserve">  Your details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2.</w:t>
      </w:r>
      <w:r>
        <w:rPr>
          <w:rFonts w:ascii="Inter" w:hAnsi="Inter" w:eastAsia="Inter"/>
          <w:color w:val="514B54"/>
          <w:sz w:val="20"/>
        </w:rPr>
        <w:t xml:space="preserve">  Event information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3.</w:t>
      </w:r>
      <w:r>
        <w:rPr>
          <w:rFonts w:ascii="Inter" w:hAnsi="Inter" w:eastAsia="Inter"/>
          <w:color w:val="514B54"/>
          <w:sz w:val="20"/>
        </w:rPr>
        <w:t xml:space="preserve">  Services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4.</w:t>
      </w:r>
      <w:r>
        <w:rPr>
          <w:rFonts w:ascii="Inter" w:hAnsi="Inter" w:eastAsia="Inter"/>
          <w:color w:val="514B54"/>
          <w:sz w:val="20"/>
        </w:rPr>
        <w:t xml:space="preserve">  Equipment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5.</w:t>
      </w:r>
      <w:r>
        <w:rPr>
          <w:rFonts w:ascii="Inter" w:hAnsi="Inter" w:eastAsia="Inter"/>
          <w:color w:val="514B54"/>
          <w:sz w:val="20"/>
        </w:rPr>
        <w:t xml:space="preserve">  Additional requests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6.</w:t>
      </w:r>
      <w:r>
        <w:rPr>
          <w:rFonts w:ascii="Inter" w:hAnsi="Inter" w:eastAsia="Inter"/>
          <w:color w:val="514B54"/>
          <w:sz w:val="20"/>
        </w:rPr>
        <w:t xml:space="preserve">  Review and submit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EAF2FC"/>
            <w:tcBorders>
              <w:top w:val="single" w:sz="6" w:color="3765A3"/>
              <w:left w:val="single" w:sz="6" w:color="3765A3"/>
              <w:bottom w:val="single" w:sz="6" w:color="3765A3"/>
              <w:right w:val="single" w:sz="6" w:color="3765A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2/6</w:t>
            </w:r>
          </w:p>
        </w:tc>
        <w:tc>
          <w:tcPr>
            <w:tcW w:type="dxa" w:w="4917"/>
            <w:shd w:fill="EAF2FC"/>
            <w:tcBorders>
              <w:top w:val="single" w:sz="6" w:color="3765A3"/>
              <w:left w:val="single" w:sz="6" w:color="3765A3"/>
              <w:bottom w:val="single" w:sz="6" w:color="3765A3"/>
              <w:right w:val="single" w:sz="6" w:color="3765A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Progress indicator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Display “Step 2 of 6” with the current stage name. A staged form reduces cognitive load and is easier to complete on mobile.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15. </w:t>
      </w:r>
      <w:r>
        <w:rPr>
          <w:rFonts w:ascii="EB Garamond" w:hAnsi="EB Garamond" w:eastAsia="EB Garamond"/>
          <w:b/>
          <w:color w:val="32113C"/>
          <w:sz w:val="56"/>
        </w:rPr>
        <w:t>Selection Controls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Touch targets should be at least 44px by 44px. Selected states must remain visible in both colour and shape.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16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168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744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Checkbox</w:t>
            </w:r>
          </w:p>
        </w:tc>
        <w:tc>
          <w:tcPr>
            <w:tcW w:type="dxa" w:w="316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Select multiple services</w:t>
            </w:r>
          </w:p>
        </w:tc>
        <w:tc>
          <w:tcPr>
            <w:tcW w:type="dxa" w:w="374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Alaga Iduro + MC + rentals</w:t>
            </w:r>
          </w:p>
        </w:tc>
      </w:tr>
      <w:tr>
        <w:tc>
          <w:tcPr>
            <w:tcW w:type="dxa" w:w="216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Radio button</w:t>
            </w:r>
          </w:p>
        </w:tc>
        <w:tc>
          <w:tcPr>
            <w:tcW w:type="dxa" w:w="3168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Select one option</w:t>
            </w:r>
          </w:p>
        </w:tc>
        <w:tc>
          <w:tcPr>
            <w:tcW w:type="dxa" w:w="3744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Indoor / Outdoor / Both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Quantity selector</w:t>
            </w:r>
          </w:p>
        </w:tc>
        <w:tc>
          <w:tcPr>
            <w:tcW w:type="dxa" w:w="316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Adjust rental quantity</w:t>
            </w:r>
          </w:p>
        </w:tc>
        <w:tc>
          <w:tcPr>
            <w:tcW w:type="dxa" w:w="374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Minus / 25 chairs / Plus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16. </w:t>
      </w:r>
      <w:r>
        <w:rPr>
          <w:rFonts w:ascii="EB Garamond" w:hAnsi="EB Garamond" w:eastAsia="EB Garamond"/>
          <w:b/>
          <w:color w:val="32113C"/>
          <w:sz w:val="56"/>
        </w:rPr>
        <w:t>Booking Status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752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Colour treatment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Enquiry received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Blue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Awaiting quotation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Gold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Quotation sent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Purple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Awaiting deposit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Orange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Booking confirmed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Green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Preparation in progress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Purple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Event completed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Neutral green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Cancelled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Red</w:t>
            </w:r>
          </w:p>
        </w:tc>
      </w:tr>
    </w:tbl>
    <w:p>
      <w:pPr>
        <w:spacing w:after="0"/>
      </w:pP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text and colour together. A badge should include a short status label and may include a simple icon or dot.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padding: 6px 12px;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border-radius: 999px;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font-size: 13px;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font-weight: 600;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17. </w:t>
      </w:r>
      <w:r>
        <w:rPr>
          <w:rFonts w:ascii="EB Garamond" w:hAnsi="EB Garamond" w:eastAsia="EB Garamond"/>
          <w:b/>
          <w:color w:val="32113C"/>
          <w:sz w:val="56"/>
        </w:rPr>
        <w:t>Alerts and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16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912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Message pattern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Success</w:t>
            </w:r>
          </w:p>
        </w:tc>
        <w:tc>
          <w:tcPr>
            <w:tcW w:type="dxa" w:w="691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State what worked, then explain the next step.</w:t>
            </w:r>
          </w:p>
        </w:tc>
      </w:tr>
      <w:tr>
        <w:tc>
          <w:tcPr>
            <w:tcW w:type="dxa" w:w="216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Warning</w:t>
            </w:r>
          </w:p>
        </w:tc>
        <w:tc>
          <w:tcPr>
            <w:tcW w:type="dxa" w:w="691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Explain what is pending and give a deadline or action.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Error</w:t>
            </w:r>
          </w:p>
        </w:tc>
        <w:tc>
          <w:tcPr>
            <w:tcW w:type="dxa" w:w="691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Explain what failed, reassure the user and offer recovery.</w:t>
            </w:r>
          </w:p>
        </w:tc>
      </w:tr>
      <w:tr>
        <w:tc>
          <w:tcPr>
            <w:tcW w:type="dxa" w:w="216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Information</w:t>
            </w:r>
          </w:p>
        </w:tc>
        <w:tc>
          <w:tcPr>
            <w:tcW w:type="dxa" w:w="691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Provide an update without creating unnecessary urgency.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E7F5EE"/>
            <w:tcBorders>
              <w:top w:val="single" w:sz="6" w:color="247A52"/>
              <w:left w:val="single" w:sz="6" w:color="247A52"/>
              <w:bottom w:val="single" w:sz="6" w:color="247A52"/>
              <w:right w:val="single" w:sz="6" w:color="247A52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✓</w:t>
            </w:r>
          </w:p>
        </w:tc>
        <w:tc>
          <w:tcPr>
            <w:tcW w:type="dxa" w:w="4917"/>
            <w:shd w:fill="E7F5EE"/>
            <w:tcBorders>
              <w:top w:val="single" w:sz="6" w:color="247A52"/>
              <w:left w:val="single" w:sz="6" w:color="247A52"/>
              <w:bottom w:val="single" w:sz="6" w:color="247A52"/>
              <w:right w:val="single" w:sz="6" w:color="247A52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Example success message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Your booking request has been submitted. We will review the details and contact you shortly.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FF4DF"/>
            <w:tcBorders>
              <w:top w:val="single" w:sz="6" w:color="A66514"/>
              <w:left w:val="single" w:sz="6" w:color="A66514"/>
              <w:bottom w:val="single" w:sz="6" w:color="A66514"/>
              <w:right w:val="single" w:sz="6" w:color="A6651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!</w:t>
            </w:r>
          </w:p>
        </w:tc>
        <w:tc>
          <w:tcPr>
            <w:tcW w:type="dxa" w:w="4917"/>
            <w:shd w:fill="FFF4DF"/>
            <w:tcBorders>
              <w:top w:val="single" w:sz="6" w:color="A66514"/>
              <w:left w:val="single" w:sz="6" w:color="A66514"/>
              <w:bottom w:val="single" w:sz="6" w:color="A66514"/>
              <w:right w:val="single" w:sz="6" w:color="A6651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Example warning message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Your booking is not yet confirmed. Please pay the required deposit before 14 August.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DEBEC"/>
            <w:tcBorders>
              <w:top w:val="single" w:sz="6" w:color="B83B42"/>
              <w:left w:val="single" w:sz="6" w:color="B83B42"/>
              <w:bottom w:val="single" w:sz="6" w:color="B83B42"/>
              <w:right w:val="single" w:sz="6" w:color="B83B42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×</w:t>
            </w:r>
          </w:p>
        </w:tc>
        <w:tc>
          <w:tcPr>
            <w:tcW w:type="dxa" w:w="4917"/>
            <w:shd w:fill="FDEBEC"/>
            <w:tcBorders>
              <w:top w:val="single" w:sz="6" w:color="B83B42"/>
              <w:left w:val="single" w:sz="6" w:color="B83B42"/>
              <w:bottom w:val="single" w:sz="6" w:color="B83B42"/>
              <w:right w:val="single" w:sz="6" w:color="B83B42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Example error message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We could not process your payment. Your card was not charged. Please try again.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18. </w:t>
      </w:r>
      <w:r>
        <w:rPr>
          <w:rFonts w:ascii="EB Garamond" w:hAnsi="EB Garamond" w:eastAsia="EB Garamond"/>
          <w:b/>
          <w:color w:val="32113C"/>
          <w:sz w:val="56"/>
        </w:rPr>
        <w:t>Calendar Design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Show confirmed events, pending enquiries, equipment reservations, payment deadlines and staff assignments.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a month grid on desktop.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an agenda list on mobile.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status labels and icons, not colour alone.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Saturday, 18 August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10:00  Traditional Engagement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     Booking AA-1042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14:30  Equipment delivery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 xml:space="preserve">       Booking AA-1045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00" w:line="240" w:lineRule="auto"/>
        <w:keepNext/>
      </w:pPr>
      <w:r>
        <w:rPr>
          <w:rFonts w:ascii="Inter" w:hAnsi="Inter" w:eastAsia="Inter"/>
          <w:b/>
          <w:color w:val="C99A3D"/>
          <w:sz w:val="18"/>
        </w:rPr>
        <w:t>CHAPTER 03 / EXPERIENCE PATTERNS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32113C"/>
          <w:sz w:val="56"/>
        </w:rPr>
        <w:t>Experience Patterns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Experience patterns define how the app communicates when content is missing, how imagery supports the brand and how cultural detail appears without creating clutter.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19. </w:t>
      </w:r>
      <w:r>
        <w:rPr>
          <w:rFonts w:ascii="EB Garamond" w:hAnsi="EB Garamond" w:eastAsia="EB Garamond"/>
          <w:b/>
          <w:color w:val="32113C"/>
          <w:sz w:val="56"/>
        </w:rPr>
        <w:t>Empty States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Empty screens should explain what will appear, why it matters and what the user should do next.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＋</w:t>
            </w:r>
          </w:p>
        </w:tc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Customer example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No bookings yet. Your confirmed events will appear here. Create your first booking to begin.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＋</w:t>
            </w:r>
          </w:p>
        </w:tc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Admin example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No equipment has been added. Add chairs, tables, canopies and other rental items to begin managing inventory.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20. </w:t>
      </w:r>
      <w:r>
        <w:rPr>
          <w:rFonts w:ascii="EB Garamond" w:hAnsi="EB Garamond" w:eastAsia="EB Garamond"/>
          <w:b/>
          <w:color w:val="32113C"/>
          <w:sz w:val="56"/>
        </w:rPr>
        <w:t>Image Style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Traditional engagement ceremonies.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Professional event coordination.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Celebration, joy and family moments.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Elegant attire and authentic cultural representation.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Venue preparation and rental equipment.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Natural lighting, clean backgrounds and warm skin tones.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Recommended image ratios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752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Use</w:t>
            </w:r>
          </w:p>
        </w:tc>
        <w:tc>
          <w:tcPr>
            <w:tcW w:type="dxa" w:w="432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Ratio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Hero image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4:5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Service card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16:10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Gallery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1:1 or 4:3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Staff profile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1:1</w:t>
            </w:r>
          </w:p>
        </w:tc>
      </w:tr>
    </w:tbl>
    <w:p>
      <w:pPr>
        <w:spacing w:after="0"/>
      </w:pP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consistent rounded corners. Avoid decorative frames around every image.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21. </w:t>
      </w:r>
      <w:r>
        <w:rPr>
          <w:rFonts w:ascii="EB Garamond" w:hAnsi="EB Garamond" w:eastAsia="EB Garamond"/>
          <w:b/>
          <w:color w:val="32113C"/>
          <w:sz w:val="56"/>
        </w:rPr>
        <w:t>Yoruba Cultural Elements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Cultural patterns should support the experience rather than compete with it.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patterns in hero corners, section dividers, premium package cards, footer backgrounds and confirmation screens.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Keep pattern opacity between 3% and 8%.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one pattern family consistently.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Avoid using patterns behind form fields or long text.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opacity: 0.06;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22. </w:t>
      </w:r>
      <w:r>
        <w:rPr>
          <w:rFonts w:ascii="EB Garamond" w:hAnsi="EB Garamond" w:eastAsia="EB Garamond"/>
          <w:b/>
          <w:color w:val="32113C"/>
          <w:sz w:val="56"/>
        </w:rPr>
        <w:t>Icons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Use one consistent icon library, such as Lucide, Phosphor or Heroicons.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Icon style</w:t>
            </w:r>
          </w:p>
        </w:tc>
        <w:tc>
          <w:tcPr>
            <w:tcW w:type="dxa" w:w="6192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Recommended use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Outline icons</w:t>
            </w:r>
          </w:p>
        </w:tc>
        <w:tc>
          <w:tcPr>
            <w:tcW w:type="dxa" w:w="619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Normal navigation, service features and supporting actions</w:t>
            </w:r>
          </w:p>
        </w:tc>
      </w:tr>
      <w:tr>
        <w:tc>
          <w:tcPr>
            <w:tcW w:type="dxa" w:w="288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Filled icons</w:t>
            </w:r>
          </w:p>
        </w:tc>
        <w:tc>
          <w:tcPr>
            <w:tcW w:type="dxa" w:w="619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Selected navigation, important statuses and strong calls to action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Calendar, users, microphone, gift, chair, table, tent, generator.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Payment, message, location, camera, file and check circle.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Keep stroke weight and optical size consistent.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23. </w:t>
      </w:r>
      <w:r>
        <w:rPr>
          <w:rFonts w:ascii="EB Garamond" w:hAnsi="EB Garamond" w:eastAsia="EB Garamond"/>
          <w:b/>
          <w:color w:val="32113C"/>
          <w:sz w:val="56"/>
        </w:rPr>
        <w:t>Motion and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752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Interaction</w:t>
            </w:r>
          </w:p>
        </w:tc>
        <w:tc>
          <w:tcPr>
            <w:tcW w:type="dxa" w:w="432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Button hover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150ms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Card hover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200ms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Modal opening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250ms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Page transition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200ms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Accordion opening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250ms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Use subtle easing and short movement.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Avoid bouncing, flashing, continuous animation and rapidly moving carousels.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Respect reduced-motion preferences.</w:t>
      </w:r>
    </w:p>
    <w:p>
      <w:r>
        <w:br w:type="page"/>
      </w:r>
    </w:p>
    <w:p>
      <w:pPr>
        <w:spacing w:before="160" w:after="100" w:line="240" w:lineRule="auto"/>
        <w:keepNext/>
      </w:pPr>
      <w:r>
        <w:rPr>
          <w:rFonts w:ascii="Inter" w:hAnsi="Inter" w:eastAsia="Inter"/>
          <w:b/>
          <w:color w:val="C99A3D"/>
          <w:sz w:val="18"/>
        </w:rPr>
        <w:t>CHAPTER 04 / DELIVERY SYSTEM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32113C"/>
          <w:sz w:val="56"/>
        </w:rPr>
        <w:t>Delivery System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This chapter turns the visual direction into an implementation-ready system for designers and developers.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24. </w:t>
      </w:r>
      <w:r>
        <w:rPr>
          <w:rFonts w:ascii="EB Garamond" w:hAnsi="EB Garamond" w:eastAsia="EB Garamond"/>
          <w:b/>
          <w:color w:val="32113C"/>
          <w:sz w:val="56"/>
        </w:rPr>
        <w:t>Accessibility Standards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Target WCAG 2.2 AA. Accessibility should be designed into each component rather than added after development.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Maintain text contrast of at least 4.5:1.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Provide clear keyboard focus states.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Associate every input with a visible label.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Give icons accessible names where necessary.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Keep touch targets at least 44px by 44px.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Explain errors and how to correct them.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Ensure all functions work by keyboard.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Do not communicate status through colour alone.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Provide useful alternative text for meaningful images.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FF4DF"/>
            <w:tcBorders>
              <w:top w:val="single" w:sz="6" w:color="A66514"/>
              <w:left w:val="single" w:sz="6" w:color="A66514"/>
              <w:bottom w:val="single" w:sz="6" w:color="A66514"/>
              <w:right w:val="single" w:sz="6" w:color="A6651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!</w:t>
            </w:r>
          </w:p>
        </w:tc>
        <w:tc>
          <w:tcPr>
            <w:tcW w:type="dxa" w:w="4917"/>
            <w:shd w:fill="FFF4DF"/>
            <w:tcBorders>
              <w:top w:val="single" w:sz="6" w:color="A66514"/>
              <w:left w:val="single" w:sz="6" w:color="A66514"/>
              <w:bottom w:val="single" w:sz="6" w:color="A66514"/>
              <w:right w:val="single" w:sz="6" w:color="A6651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Important contrast rule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Do not use light gold text on white backgrounds. Use dark purple or charcoal text, with gold as a border, icon or surface accent.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25. </w:t>
      </w:r>
      <w:r>
        <w:rPr>
          <w:rFonts w:ascii="EB Garamond" w:hAnsi="EB Garamond" w:eastAsia="EB Garamond"/>
          <w:b/>
          <w:color w:val="32113C"/>
          <w:sz w:val="56"/>
        </w:rPr>
        <w:t>Responsive Breakpoints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752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4320"/>
            <w:shd w:fill="32113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Width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Small mobile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360px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Mobile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480px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Tablet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768px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Laptop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1024px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Desktop</w:t>
            </w:r>
          </w:p>
        </w:tc>
        <w:tc>
          <w:tcPr>
            <w:tcW w:type="dxa" w:w="432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1280px</w:t>
            </w:r>
          </w:p>
        </w:tc>
      </w:tr>
      <w:tr>
        <w:tc>
          <w:tcPr>
            <w:tcW w:type="dxa" w:w="4752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Large desktop</w:t>
            </w:r>
          </w:p>
        </w:tc>
        <w:tc>
          <w:tcPr>
            <w:tcW w:type="dxa" w:w="4320"/>
            <w:shd w:fill="FAF7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8E4E9"/>
            </w:tcBorders>
          </w:tcPr>
          <w:p>
            <w:pPr>
              <w:spacing w:before="0" w:after="0" w:line="300" w:lineRule="auto"/>
            </w:pPr>
            <w:r>
              <w:rPr>
                <w:rFonts w:ascii="Inter" w:hAnsi="Inter" w:eastAsia="Inter"/>
                <w:color w:val="514B54"/>
                <w:sz w:val="18"/>
              </w:rPr>
              <w:t>1440px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--breakpoint-sm: 480px;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--breakpoint-md: 768px;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--breakpoint-lg: 1024px;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--breakpoint-xl: 1280px;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26. </w:t>
      </w:r>
      <w:r>
        <w:rPr>
          <w:rFonts w:ascii="EB Garamond" w:hAnsi="EB Garamond" w:eastAsia="EB Garamond"/>
          <w:b/>
          <w:color w:val="32113C"/>
          <w:sz w:val="56"/>
        </w:rPr>
        <w:t>Component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536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140" w:line="264" w:lineRule="auto"/>
            </w:pPr>
            <w:r>
              <w:rPr>
                <w:rFonts w:ascii="Inter" w:hAnsi="Inter" w:eastAsia="Inter"/>
                <w:b/>
                <w:color w:val="32113C"/>
                <w:sz w:val="20"/>
              </w:rPr>
              <w:t>Foundation components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Button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Icon button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Input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Textarea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Select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Checkbox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Radio button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Date picker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Time picker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Quantity selector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File upload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Search input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Divider</w:t>
            </w:r>
          </w:p>
        </w:tc>
        <w:tc>
          <w:tcPr>
            <w:tcW w:type="dxa" w:w="4536"/>
            <w:shd w:fill="FFFFFF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140" w:line="264" w:lineRule="auto"/>
            </w:pPr>
            <w:r>
              <w:rPr>
                <w:rFonts w:ascii="Inter" w:hAnsi="Inter" w:eastAsia="Inter"/>
                <w:b/>
                <w:color w:val="32113C"/>
                <w:sz w:val="20"/>
              </w:rPr>
              <w:t>Information components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Badge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Alert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Toast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Tooltip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Empty state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Progress indicator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Skeleton loader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Booking status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Payment status</w:t>
            </w:r>
          </w:p>
        </w:tc>
      </w:tr>
      <w:tr>
        <w:tc>
          <w:tcPr>
            <w:tcW w:type="dxa" w:w="4536"/>
            <w:shd w:fill="FFFFFF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140" w:line="264" w:lineRule="auto"/>
            </w:pPr>
            <w:r>
              <w:rPr>
                <w:rFonts w:ascii="Inter" w:hAnsi="Inter" w:eastAsia="Inter"/>
                <w:b/>
                <w:color w:val="32113C"/>
                <w:sz w:val="20"/>
              </w:rPr>
              <w:t>Layout components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Page container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Section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Stack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Grid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Card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Drawer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Modal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Accordion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Tabs</w:t>
            </w:r>
          </w:p>
        </w:tc>
        <w:tc>
          <w:tcPr>
            <w:tcW w:type="dxa" w:w="4536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140" w:line="264" w:lineRule="auto"/>
            </w:pPr>
            <w:r>
              <w:rPr>
                <w:rFonts w:ascii="Inter" w:hAnsi="Inter" w:eastAsia="Inter"/>
                <w:b/>
                <w:color w:val="32113C"/>
                <w:sz w:val="20"/>
              </w:rPr>
              <w:t>Business components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Service card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Rental card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Booking card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Event summary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Quote summary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Payment summary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Availability calendar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Equipment availability table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Customer details card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Staff assignment card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Timeline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Invoice preview</w:t>
            </w:r>
          </w:p>
          <w:p>
            <w:pPr>
              <w:spacing w:before="0" w:after="30" w:line="276" w:lineRule="auto"/>
              <w:ind w:left="216" w:hanging="173"/>
            </w:pPr>
            <w:r>
              <w:rPr>
                <w:rFonts w:ascii="Inter" w:hAnsi="Inter" w:eastAsia="Inter"/>
                <w:color w:val="514B54"/>
                <w:sz w:val="16"/>
              </w:rPr>
              <w:t>•  Quotation preview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27. </w:t>
      </w:r>
      <w:r>
        <w:rPr>
          <w:rFonts w:ascii="EB Garamond" w:hAnsi="EB Garamond" w:eastAsia="EB Garamond"/>
          <w:b/>
          <w:color w:val="32113C"/>
          <w:sz w:val="56"/>
        </w:rPr>
        <w:t>Page Templates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Public landing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Navigation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Hero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Trust indicators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Services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Equipment rentals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How it works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Featured event gallery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Testimonials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Availability call to action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Contact section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Footer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Booking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Back navigation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Progress indicator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Form heading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Form fields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Supporting information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Back button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Continue button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Customer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Welcome message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Upcoming event summary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Booking status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Payment summary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Selected services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Rental equipment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Documents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Messages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Contact support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Admin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Liberation Mono" w:hAnsi="Liberation Mono" w:eastAsia="Liberation Mono"/>
                <w:color w:val="32113C"/>
                <w:sz w:val="17"/>
              </w:rPr>
              <w:t>Sidebar navigation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Top navigation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Summary metrics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Upcoming events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Action-required bookings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Outstanding payments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Equipment availability</w:t>
              <w:br/>
            </w:r>
            <w:r>
              <w:rPr>
                <w:rFonts w:ascii="Liberation Mono" w:hAnsi="Liberation Mono" w:eastAsia="Liberation Mono"/>
                <w:color w:val="32113C"/>
                <w:sz w:val="17"/>
              </w:rPr>
              <w:t>Recent activity</w:t>
            </w:r>
          </w:p>
        </w:tc>
      </w:tr>
    </w:tbl>
    <w:p>
      <w:pPr>
        <w:spacing w:after="0"/>
      </w:pP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28. </w:t>
      </w:r>
      <w:r>
        <w:rPr>
          <w:rFonts w:ascii="EB Garamond" w:hAnsi="EB Garamond" w:eastAsia="EB Garamond"/>
          <w:b/>
          <w:color w:val="32113C"/>
          <w:sz w:val="56"/>
        </w:rPr>
        <w:t>White-Space Rules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1.</w:t>
      </w:r>
      <w:r>
        <w:rPr>
          <w:rFonts w:ascii="Inter" w:hAnsi="Inter" w:eastAsia="Inter"/>
          <w:color w:val="514B54"/>
          <w:sz w:val="20"/>
        </w:rPr>
        <w:t xml:space="preserve">  Do not place content against the edge of the screen. Use at least 20px mobile padding.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2.</w:t>
      </w:r>
      <w:r>
        <w:rPr>
          <w:rFonts w:ascii="Inter" w:hAnsi="Inter" w:eastAsia="Inter"/>
          <w:color w:val="514B54"/>
          <w:sz w:val="20"/>
        </w:rPr>
        <w:t xml:space="preserve">  Separate different topics with at least 48px.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3.</w:t>
      </w:r>
      <w:r>
        <w:rPr>
          <w:rFonts w:ascii="Inter" w:hAnsi="Inter" w:eastAsia="Inter"/>
          <w:color w:val="514B54"/>
          <w:sz w:val="20"/>
        </w:rPr>
        <w:t xml:space="preserve">  Keep no more than three major sections visible at once on mobile.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4.</w:t>
      </w:r>
      <w:r>
        <w:rPr>
          <w:rFonts w:ascii="Inter" w:hAnsi="Inter" w:eastAsia="Inter"/>
          <w:color w:val="514B54"/>
          <w:sz w:val="20"/>
        </w:rPr>
        <w:t xml:space="preserve">  Use a maximum of three detailed service cards per desktop row.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5.</w:t>
      </w:r>
      <w:r>
        <w:rPr>
          <w:rFonts w:ascii="Inter" w:hAnsi="Inter" w:eastAsia="Inter"/>
          <w:color w:val="514B54"/>
          <w:sz w:val="20"/>
        </w:rPr>
        <w:t xml:space="preserve">  Keep paragraphs under six lines where possible.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6.</w:t>
      </w:r>
      <w:r>
        <w:rPr>
          <w:rFonts w:ascii="Inter" w:hAnsi="Inter" w:eastAsia="Inter"/>
          <w:color w:val="514B54"/>
          <w:sz w:val="20"/>
        </w:rPr>
        <w:t xml:space="preserve">  Avoid unnecessary boxes. Not every piece of text needs a card.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7.</w:t>
      </w:r>
      <w:r>
        <w:rPr>
          <w:rFonts w:ascii="Inter" w:hAnsi="Inter" w:eastAsia="Inter"/>
          <w:color w:val="514B54"/>
          <w:sz w:val="20"/>
        </w:rPr>
        <w:t xml:space="preserve">  Use dividers only when spacing cannot clearly separate content.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8.</w:t>
      </w:r>
      <w:r>
        <w:rPr>
          <w:rFonts w:ascii="Inter" w:hAnsi="Inter" w:eastAsia="Inter"/>
          <w:color w:val="514B54"/>
          <w:sz w:val="20"/>
        </w:rPr>
        <w:t xml:space="preserve">  Allow important confirmation content to stand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32113C"/>
            <w:tcBorders>
              <w:top w:val="single" w:sz="6" w:color="32113C"/>
              <w:left w:val="single" w:sz="6" w:color="32113C"/>
              <w:bottom w:val="single" w:sz="6" w:color="32113C"/>
              <w:right w:val="single" w:sz="6" w:color="32113C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FFFFFF"/>
                <w:sz w:val="24"/>
              </w:rPr>
              <w:t>◆</w:t>
            </w:r>
          </w:p>
        </w:tc>
        <w:tc>
          <w:tcPr>
            <w:tcW w:type="dxa" w:w="4917"/>
            <w:shd w:fill="32113C"/>
            <w:tcBorders>
              <w:top w:val="single" w:sz="6" w:color="32113C"/>
              <w:left w:val="single" w:sz="6" w:color="32113C"/>
              <w:bottom w:val="single" w:sz="6" w:color="32113C"/>
              <w:right w:val="single" w:sz="6" w:color="32113C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FFFFFF"/>
                <w:sz w:val="21"/>
              </w:rPr>
              <w:t>Core design decision</w:t>
            </w:r>
            <w:r>
              <w:rPr>
                <w:color w:val="F7F2F8"/>
              </w:rPr>
              <w:br/>
            </w:r>
            <w:r>
              <w:rPr>
                <w:rFonts w:ascii="Inter" w:hAnsi="Inter" w:eastAsia="Inter"/>
                <w:color w:val="F7F2F8"/>
                <w:sz w:val="20"/>
              </w:rPr>
              <w:t>White space is not empty space. It is the structure that makes the purple identity feel premium rather than heavy.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29. </w:t>
      </w:r>
      <w:r>
        <w:rPr>
          <w:rFonts w:ascii="EB Garamond" w:hAnsi="EB Garamond" w:eastAsia="EB Garamond"/>
          <w:b/>
          <w:color w:val="32113C"/>
          <w:sz w:val="56"/>
        </w:rPr>
        <w:t>CSS Design Tokens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Brand, accent, neutral and status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32113C"/>
                <w:sz w:val="14"/>
              </w:rPr>
              <w:t>:root {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Brand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--colour-primary-900: #32113c;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--colour-primary-800: #4a175b;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--colour-primary-700: #652278;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--colour-primary-600: #7b328f;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--colour-primary-100: #f1e8f4;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--colour-primary-50: #faf7fb;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Accent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--colour-gold-500: #c99a3d;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--colour-gold-100: #f8efd9;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--colour-rose-500: #b84c73;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--colour-rose-100: #faeaf0;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Neutral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--colour-neutral-950: #17131a;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--colour-neutral-700: #514b54;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--colour-neutral-500: #7e7781;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--colour-neutral-300: #d8d3da;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--colour-neutral-200: #e8e4e9;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--colour-neutral-100: #f4f2f5;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--colour-white: #ffffff;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Status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--colour-success: #247a52;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--colour-success-bg: #e7f5ee;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--colour-warning: #a66514;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--colour-warning-bg: #fff4df;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--colour-error: #b83b42;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--colour-error-bg: #fdebec;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--colour-info: #3765a3;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--colour-info-bg: #eaf2fc;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Spacing, radius, shadow, layout and motion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AF7FB"/>
            <w:tcBorders>
              <w:top w:val="single" w:sz="5" w:color="F1E8F4"/>
              <w:left w:val="single" w:sz="5" w:color="F1E8F4"/>
              <w:bottom w:val="single" w:sz="5" w:color="F1E8F4"/>
              <w:right w:val="single" w:sz="5" w:color="F1E8F4"/>
            </w:tcBorders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32113C"/>
                <w:sz w:val="14"/>
              </w:rPr>
              <w:t>:root {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Spacing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--space-1: 4px;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--space-2: 8px;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--space-3: 12px;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--space-4: 16px;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--space-5: 24px;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--space-6: 32px;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--space-7: 48px;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--space-8: 64px;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--space-9: 80px;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--space-10: 120px;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Radius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--radius-sm: 8px;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--radius-md: 12px;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--radius-lg: 20px;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--radius-xl: 28px;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--radius-round: 999px;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Shadows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--shadow-card: 0 8px 24px rgba(50, 17, 60, 0.08);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--shadow-hover: 0 14px 36px rgba(50, 17, 60, 0.12);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--shadow-modal: 0 24px 64px rgba(23, 19, 26, 0.18);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Layout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--container-width: 1200px;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--content-width: 720px;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--form-width: 760px;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/* Motion */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--transition-fast: 150ms ease;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--transition-normal: 200ms ease;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 xml:space="preserve">  --transition-slow: 250ms ease;</w:t>
              <w:br/>
            </w:r>
            <w:r>
              <w:rPr>
                <w:rFonts w:ascii="Liberation Mono" w:hAnsi="Liberation Mono" w:eastAsia="Liberation Mono"/>
                <w:color w:val="32113C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C99A3D"/>
          <w:sz w:val="56"/>
        </w:rPr>
        <w:t xml:space="preserve">30. </w:t>
      </w:r>
      <w:r>
        <w:rPr>
          <w:rFonts w:ascii="EB Garamond" w:hAnsi="EB Garamond" w:eastAsia="EB Garamond"/>
          <w:b/>
          <w:color w:val="32113C"/>
          <w:sz w:val="56"/>
        </w:rPr>
        <w:t>Recommended First Screens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Begin with the screens that prove the core customer and business workflow. Design them with the same components and spacing rules defined in this document.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1.</w:t>
      </w:r>
      <w:r>
        <w:rPr>
          <w:rFonts w:ascii="Inter" w:hAnsi="Inter" w:eastAsia="Inter"/>
          <w:color w:val="514B54"/>
          <w:sz w:val="20"/>
        </w:rPr>
        <w:t xml:space="preserve">  Landing page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2.</w:t>
      </w:r>
      <w:r>
        <w:rPr>
          <w:rFonts w:ascii="Inter" w:hAnsi="Inter" w:eastAsia="Inter"/>
          <w:color w:val="514B54"/>
          <w:sz w:val="20"/>
        </w:rPr>
        <w:t xml:space="preserve">  Services page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3.</w:t>
      </w:r>
      <w:r>
        <w:rPr>
          <w:rFonts w:ascii="Inter" w:hAnsi="Inter" w:eastAsia="Inter"/>
          <w:color w:val="514B54"/>
          <w:sz w:val="20"/>
        </w:rPr>
        <w:t xml:space="preserve">  Service details page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4.</w:t>
      </w:r>
      <w:r>
        <w:rPr>
          <w:rFonts w:ascii="Inter" w:hAnsi="Inter" w:eastAsia="Inter"/>
          <w:color w:val="514B54"/>
          <w:sz w:val="20"/>
        </w:rPr>
        <w:t xml:space="preserve">  Equipment rental page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5.</w:t>
      </w:r>
      <w:r>
        <w:rPr>
          <w:rFonts w:ascii="Inter" w:hAnsi="Inter" w:eastAsia="Inter"/>
          <w:color w:val="514B54"/>
          <w:sz w:val="20"/>
        </w:rPr>
        <w:t xml:space="preserve">  Multi-step booking form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6.</w:t>
      </w:r>
      <w:r>
        <w:rPr>
          <w:rFonts w:ascii="Inter" w:hAnsi="Inter" w:eastAsia="Inter"/>
          <w:color w:val="514B54"/>
          <w:sz w:val="20"/>
        </w:rPr>
        <w:t xml:space="preserve">  Booking confirmation page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7.</w:t>
      </w:r>
      <w:r>
        <w:rPr>
          <w:rFonts w:ascii="Inter" w:hAnsi="Inter" w:eastAsia="Inter"/>
          <w:color w:val="514B54"/>
          <w:sz w:val="20"/>
        </w:rPr>
        <w:t xml:space="preserve">  Customer booking tracker</w:t>
      </w:r>
    </w:p>
    <w:p>
      <w:pPr>
        <w:spacing w:before="0" w:after="100" w:line="324" w:lineRule="auto"/>
        <w:ind w:left="403" w:hanging="403"/>
      </w:pPr>
      <w:r>
        <w:rPr>
          <w:rFonts w:ascii="Inter" w:hAnsi="Inter" w:eastAsia="Inter"/>
          <w:b/>
          <w:color w:val="652278"/>
          <w:sz w:val="20"/>
        </w:rPr>
        <w:t>8.</w:t>
      </w:r>
      <w:r>
        <w:rPr>
          <w:rFonts w:ascii="Inter" w:hAnsi="Inter" w:eastAsia="Inter"/>
          <w:color w:val="514B54"/>
          <w:sz w:val="20"/>
        </w:rPr>
        <w:t xml:space="preserve">  Admin dashboard</w:t>
      </w: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Recommended prototype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652278"/>
                <w:sz w:val="24"/>
              </w:rPr>
              <w:t>→</w:t>
            </w:r>
          </w:p>
        </w:tc>
        <w:tc>
          <w:tcPr>
            <w:tcW w:type="dxa" w:w="4917"/>
            <w:shd w:fill="FAF7FB"/>
            <w:tcBorders>
              <w:top w:val="single" w:sz="6" w:color="F1E8F4"/>
              <w:left w:val="single" w:sz="6" w:color="F1E8F4"/>
              <w:bottom w:val="single" w:sz="6" w:color="F1E8F4"/>
              <w:right w:val="single" w:sz="6" w:color="F1E8F4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32113C"/>
                <w:sz w:val="21"/>
              </w:rPr>
              <w:t>Booking flow</w:t>
            </w:r>
            <w:r>
              <w:br/>
            </w:r>
            <w:r>
              <w:rPr>
                <w:rFonts w:ascii="Inter" w:hAnsi="Inter" w:eastAsia="Inter"/>
                <w:color w:val="514B54"/>
                <w:sz w:val="20"/>
              </w:rPr>
              <w:t>Landing page → choose service → enter event details → add rentals → review request → submit → receive confirmation.</w:t>
            </w:r>
          </w:p>
        </w:tc>
      </w:tr>
    </w:tbl>
    <w:p>
      <w:pPr>
        <w:spacing w:after="0"/>
      </w:pPr>
    </w:p>
    <w:p>
      <w:pPr>
        <w:pStyle w:val="Heading2"/>
        <w:spacing w:before="320" w:after="140" w:line="276" w:lineRule="auto"/>
        <w:keepNext/>
      </w:pPr>
      <w:r>
        <w:rPr>
          <w:rFonts w:ascii="Inter" w:hAnsi="Inter" w:eastAsia="Inter"/>
          <w:b/>
          <w:color w:val="4A175B"/>
          <w:sz w:val="30"/>
        </w:rPr>
        <w:t>Definition of a successful first release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The customer can understand the services within seconds.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The booking journey works comfortably on a mobile phone.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The user always knows the current step and next action.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The design feels premium without depending on dense decoration.</w:t>
      </w:r>
    </w:p>
    <w:p>
      <w:pPr>
        <w:pStyle w:val="ListBullet"/>
        <w:spacing w:before="0" w:after="100" w:line="324" w:lineRule="auto"/>
        <w:ind w:left="317" w:hanging="202"/>
      </w:pPr>
      <w:r>
        <w:rPr>
          <w:rFonts w:ascii="Inter" w:hAnsi="Inter" w:eastAsia="Inter"/>
          <w:color w:val="514B54"/>
          <w:sz w:val="20"/>
        </w:rPr>
        <w:t>The admin can identify new enquiries, pending deposits and upcoming events quickly.</w:t>
      </w:r>
    </w:p>
    <w:p>
      <w:r>
        <w:br w:type="page"/>
      </w:r>
    </w:p>
    <w:p>
      <w:pPr>
        <w:spacing w:after="1800"/>
      </w:pPr>
    </w:p>
    <w:p>
      <w:pPr>
        <w:spacing w:before="160" w:after="100" w:line="240" w:lineRule="auto"/>
        <w:keepNext/>
      </w:pPr>
      <w:r>
        <w:rPr>
          <w:rFonts w:ascii="Inter" w:hAnsi="Inter" w:eastAsia="Inter"/>
          <w:b/>
          <w:color w:val="C99A3D"/>
          <w:sz w:val="18"/>
        </w:rPr>
        <w:t>DESIGN SYSTEM CONCLUSION</w:t>
      </w:r>
    </w:p>
    <w:p>
      <w:pPr>
        <w:pStyle w:val="Heading1"/>
        <w:spacing w:before="240" w:after="240" w:line="252" w:lineRule="auto"/>
        <w:keepNext/>
      </w:pPr>
      <w:r>
        <w:rPr>
          <w:rFonts w:ascii="EB Garamond" w:hAnsi="EB Garamond" w:eastAsia="EB Garamond"/>
          <w:b/>
          <w:color w:val="32113C"/>
          <w:sz w:val="56"/>
        </w:rPr>
        <w:t>Elegant by intention. Clear by design.</w:t>
      </w:r>
    </w:p>
    <w:p>
      <w:pPr>
        <w:pStyle w:val="BodyText"/>
        <w:spacing w:before="0" w:after="140" w:line="348" w:lineRule="auto"/>
      </w:pPr>
      <w:r>
        <w:rPr>
          <w:rFonts w:ascii="Inter" w:hAnsi="Inter" w:eastAsia="Inter"/>
          <w:color w:val="514B54"/>
          <w:sz w:val="21"/>
        </w:rPr>
        <w:t>The Alaga Alayo product should preserve the confidence and celebration of the existing brand while delivering a calm, modern booking experience. White space creates the premium foundation. Purple establishes identity. Gold adds ceremonial emphasis. Consistent components make the app trustworthy and scalable.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640"/>
      </w:tblGrid>
      <w:tr>
        <w:tc>
          <w:tcPr>
            <w:tcW w:type="dxa" w:w="4917"/>
            <w:shd w:fill="32113C"/>
            <w:tcBorders>
              <w:top w:val="single" w:sz="6" w:color="32113C"/>
              <w:left w:val="single" w:sz="6" w:color="32113C"/>
              <w:bottom w:val="single" w:sz="6" w:color="32113C"/>
              <w:right w:val="single" w:sz="6" w:color="32113C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FFFFFF"/>
                <w:sz w:val="24"/>
              </w:rPr>
              <w:t>◆</w:t>
            </w:r>
          </w:p>
        </w:tc>
        <w:tc>
          <w:tcPr>
            <w:tcW w:type="dxa" w:w="4917"/>
            <w:shd w:fill="32113C"/>
            <w:tcBorders>
              <w:top w:val="single" w:sz="6" w:color="32113C"/>
              <w:left w:val="single" w:sz="6" w:color="32113C"/>
              <w:bottom w:val="single" w:sz="6" w:color="32113C"/>
              <w:right w:val="single" w:sz="6" w:color="32113C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Inter" w:hAnsi="Inter" w:eastAsia="Inter"/>
                <w:b/>
                <w:color w:val="FFFFFF"/>
                <w:sz w:val="21"/>
              </w:rPr>
              <w:t>North-star principle</w:t>
            </w:r>
            <w:r>
              <w:rPr>
                <w:color w:val="F7F2F8"/>
              </w:rPr>
              <w:br/>
            </w:r>
            <w:r>
              <w:rPr>
                <w:rFonts w:ascii="Inter" w:hAnsi="Inter" w:eastAsia="Inter"/>
                <w:color w:val="F7F2F8"/>
                <w:sz w:val="20"/>
              </w:rPr>
              <w:t>Every design decision should make it easier for a customer to book with confidence and easier for the business to deliver each event professionally.</w:t>
            </w:r>
          </w:p>
        </w:tc>
      </w:tr>
    </w:tbl>
    <w:p>
      <w:pPr>
        <w:spacing w:after="0"/>
      </w:pPr>
    </w:p>
    <w:p>
      <w:pPr>
        <w:spacing w:before="1400" w:after="160" w:line="240" w:lineRule="auto"/>
        <w:jc w:val="center"/>
      </w:pPr>
      <w:r>
        <w:rPr>
          <w:rFonts w:ascii="EB Garamond" w:hAnsi="EB Garamond" w:eastAsia="EB Garamond"/>
          <w:b/>
          <w:color w:val="32113C"/>
          <w:sz w:val="40"/>
        </w:rPr>
        <w:t>ALAGA ALAYO</w:t>
      </w:r>
    </w:p>
    <w:p>
      <w:pPr>
        <w:spacing w:before="0" w:after="0" w:line="240" w:lineRule="auto"/>
        <w:jc w:val="center"/>
      </w:pPr>
      <w:r>
        <w:rPr>
          <w:rFonts w:ascii="Inter" w:hAnsi="Inter" w:eastAsia="Inter"/>
          <w:b/>
          <w:color w:val="C99A3D"/>
          <w:sz w:val="17"/>
        </w:rPr>
        <w:t>EVENTS  •  CEREMONIES  •  RENTALS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936" w:left="1037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jc w:val="right"/>
    </w:pPr>
    <w:r>
      <w:rPr>
        <w:rFonts w:ascii="Inter" w:hAnsi="Inter" w:eastAsia="Inter"/>
        <w:color w:val="7E7781"/>
        <w:sz w:val="17"/>
      </w:rPr>
      <w:t>Alaga Alayo Events &amp; Rentals</w:t>
    </w:r>
    <w:r>
      <w:rPr>
        <w:rFonts w:ascii="Inter" w:hAnsi="Inter" w:eastAsia="Inter"/>
        <w:color w:val="7E7781"/>
        <w:sz w:val="17"/>
      </w:rPr>
      <w:tab/>
    </w:r>
    <w:r>
      <w:rPr>
        <w:rFonts w:ascii="Inter" w:hAnsi="Inter" w:eastAsia="Inter"/>
        <w:color w:val="7E7781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1" w:color="F1E8F4"/>
      </w:pBdr>
    </w:pPr>
    <w:r>
      <w:rPr>
        <w:rFonts w:ascii="Inter" w:hAnsi="Inter" w:eastAsia="Inter"/>
        <w:b/>
        <w:color w:val="4A175B"/>
        <w:sz w:val="17"/>
      </w:rPr>
      <w:t>ALAGA ALAYO  / 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Inter" w:hAnsi="Inter" w:eastAsia="Inter"/>
      <w:color w:val="514B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EB Garamond" w:hAnsi="EB Garamond" w:eastAsia="EB Garamond"/>
      <w:b/>
      <w:bCs/>
      <w:color w:val="32113C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4A175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6522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EB Garamond" w:hAnsi="EB Garamond" w:eastAsia="EB Garamond"/>
      <w:color w:val="3211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 w:eastAsia="Inter"/>
      <w:i/>
      <w:iCs/>
      <w:color w:val="514B5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 w:eastAsia="Inter"/>
      <w:color w:val="514B54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Inter" w:hAnsi="Inter" w:eastAsia="Inter"/>
      <w:b/>
      <w:color w:val="C99A3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Alaga Alayo Design System</dc:title>
  <dc:subject>White-space-led design system for the Alaga Alayo Events &amp; Rentals application</dc:subject>
  <dc:creator>Alaga Alayo</dc:creator>
  <cp:keywords>design system, event booking, Alaga, ceremony, rentals, mobile-first, white space</cp:keywords>
  <dc:description>Prepared as a product design specification.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