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4FF" w:rsidRDefault="00E0103A" w:rsidP="00E0103A">
      <w:pPr>
        <w:jc w:val="center"/>
        <w:rPr>
          <w:b/>
          <w:sz w:val="36"/>
          <w:u w:val="single"/>
        </w:rPr>
      </w:pPr>
      <w:r w:rsidRPr="00E0103A">
        <w:rPr>
          <w:b/>
          <w:sz w:val="36"/>
          <w:u w:val="single"/>
        </w:rPr>
        <w:t>Tableau de méthodes ou Interactions/comportement</w:t>
      </w:r>
    </w:p>
    <w:p w:rsidR="00E0103A" w:rsidRDefault="00E0103A" w:rsidP="00E0103A">
      <w:pPr>
        <w:jc w:val="center"/>
        <w:rPr>
          <w:b/>
          <w:sz w:val="3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8"/>
        <w:gridCol w:w="5053"/>
        <w:gridCol w:w="1641"/>
      </w:tblGrid>
      <w:tr w:rsidR="00E3106A" w:rsidTr="00A4735D">
        <w:tc>
          <w:tcPr>
            <w:tcW w:w="2368" w:type="dxa"/>
            <w:shd w:val="clear" w:color="auto" w:fill="9CC2E5" w:themeFill="accent1" w:themeFillTint="99"/>
          </w:tcPr>
          <w:p w:rsidR="00E0103A" w:rsidRPr="00E0103A" w:rsidRDefault="00E0103A" w:rsidP="00E0103A">
            <w:pPr>
              <w:jc w:val="center"/>
              <w:rPr>
                <w:b/>
                <w:sz w:val="32"/>
              </w:rPr>
            </w:pPr>
            <w:r w:rsidRPr="00E0103A">
              <w:rPr>
                <w:b/>
                <w:sz w:val="32"/>
              </w:rPr>
              <w:t>Méthodes</w:t>
            </w:r>
          </w:p>
        </w:tc>
        <w:tc>
          <w:tcPr>
            <w:tcW w:w="5053" w:type="dxa"/>
            <w:shd w:val="clear" w:color="auto" w:fill="9CC2E5" w:themeFill="accent1" w:themeFillTint="99"/>
          </w:tcPr>
          <w:p w:rsidR="00E0103A" w:rsidRPr="00E0103A" w:rsidRDefault="00321AC7" w:rsidP="00321AC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Documentation</w:t>
            </w:r>
          </w:p>
        </w:tc>
        <w:tc>
          <w:tcPr>
            <w:tcW w:w="1641" w:type="dxa"/>
            <w:shd w:val="clear" w:color="auto" w:fill="9CC2E5" w:themeFill="accent1" w:themeFillTint="99"/>
          </w:tcPr>
          <w:p w:rsidR="00E0103A" w:rsidRPr="00E0103A" w:rsidRDefault="00321AC7" w:rsidP="00E0103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Classe</w:t>
            </w:r>
          </w:p>
        </w:tc>
      </w:tr>
      <w:tr w:rsidR="00E3106A" w:rsidTr="00A4735D">
        <w:tc>
          <w:tcPr>
            <w:tcW w:w="2368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RecupItem()</w:t>
            </w:r>
          </w:p>
        </w:tc>
        <w:tc>
          <w:tcPr>
            <w:tcW w:w="5053" w:type="dxa"/>
          </w:tcPr>
          <w:p w:rsidR="00E0103A" w:rsidRPr="00321AC7" w:rsidRDefault="0054767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Ajoute à l’inventaire du joueur l’objet spécifié</w:t>
            </w:r>
          </w:p>
        </w:tc>
        <w:tc>
          <w:tcPr>
            <w:tcW w:w="1641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A4735D">
        <w:tc>
          <w:tcPr>
            <w:tcW w:w="2368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parler()</w:t>
            </w:r>
          </w:p>
        </w:tc>
        <w:tc>
          <w:tcPr>
            <w:tcW w:w="5053" w:type="dxa"/>
          </w:tcPr>
          <w:p w:rsidR="00E0103A" w:rsidRPr="00321AC7" w:rsidRDefault="00321AC7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Affiche la fenêtre de dialogue du PNJ correspondant</w:t>
            </w:r>
          </w:p>
        </w:tc>
        <w:tc>
          <w:tcPr>
            <w:tcW w:w="1641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PNJ</w:t>
            </w:r>
          </w:p>
        </w:tc>
      </w:tr>
      <w:tr w:rsidR="00E3106A" w:rsidTr="00A4735D">
        <w:tc>
          <w:tcPr>
            <w:tcW w:w="2368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changerSalle()</w:t>
            </w:r>
          </w:p>
        </w:tc>
        <w:tc>
          <w:tcPr>
            <w:tcW w:w="5053" w:type="dxa"/>
          </w:tcPr>
          <w:p w:rsidR="00E0103A" w:rsidRPr="00321AC7" w:rsidRDefault="00CF44B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Place le joueur dans la salle suivante</w:t>
            </w:r>
          </w:p>
        </w:tc>
        <w:tc>
          <w:tcPr>
            <w:tcW w:w="1641" w:type="dxa"/>
          </w:tcPr>
          <w:p w:rsidR="00E0103A" w:rsidRPr="00E0103A" w:rsidRDefault="00CF44B5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Salle</w:t>
            </w:r>
          </w:p>
        </w:tc>
      </w:tr>
      <w:tr w:rsidR="00E3106A" w:rsidTr="00A4735D">
        <w:tc>
          <w:tcPr>
            <w:tcW w:w="2368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changerCarte()</w:t>
            </w:r>
          </w:p>
        </w:tc>
        <w:tc>
          <w:tcPr>
            <w:tcW w:w="5053" w:type="dxa"/>
          </w:tcPr>
          <w:p w:rsidR="00E0103A" w:rsidRPr="00321AC7" w:rsidRDefault="00CF44B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Place le joueur dans la carte choisie</w:t>
            </w:r>
          </w:p>
        </w:tc>
        <w:tc>
          <w:tcPr>
            <w:tcW w:w="1641" w:type="dxa"/>
          </w:tcPr>
          <w:p w:rsidR="00E0103A" w:rsidRPr="00E0103A" w:rsidRDefault="00CF44B5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Carte</w:t>
            </w:r>
          </w:p>
        </w:tc>
      </w:tr>
      <w:tr w:rsidR="00E3106A" w:rsidTr="00A4735D">
        <w:tc>
          <w:tcPr>
            <w:tcW w:w="2368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echangerObjet()</w:t>
            </w:r>
          </w:p>
        </w:tc>
        <w:tc>
          <w:tcPr>
            <w:tcW w:w="5053" w:type="dxa"/>
          </w:tcPr>
          <w:p w:rsidR="00E0103A" w:rsidRPr="00CF44B5" w:rsidRDefault="00CF44B5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un objet de type </w:t>
            </w:r>
            <w:r>
              <w:rPr>
                <w:b/>
                <w:sz w:val="24"/>
              </w:rPr>
              <w:t xml:space="preserve">Objet </w:t>
            </w:r>
            <w:r>
              <w:rPr>
                <w:sz w:val="24"/>
              </w:rPr>
              <w:t>choisi à l’inventaire du joueur ou du PNJ</w:t>
            </w:r>
          </w:p>
        </w:tc>
        <w:tc>
          <w:tcPr>
            <w:tcW w:w="1641" w:type="dxa"/>
          </w:tcPr>
          <w:p w:rsidR="00E0103A" w:rsidRPr="00E0103A" w:rsidRDefault="00CF44B5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</w:t>
            </w:r>
          </w:p>
        </w:tc>
      </w:tr>
      <w:tr w:rsidR="00E3106A" w:rsidTr="00A4735D">
        <w:tc>
          <w:tcPr>
            <w:tcW w:w="2368" w:type="dxa"/>
          </w:tcPr>
          <w:p w:rsidR="00E0103A" w:rsidRPr="00E0103A" w:rsidRDefault="00E0103A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utiliserObjet()</w:t>
            </w:r>
          </w:p>
        </w:tc>
        <w:tc>
          <w:tcPr>
            <w:tcW w:w="5053" w:type="dxa"/>
          </w:tcPr>
          <w:p w:rsidR="00E0103A" w:rsidRPr="00BA5849" w:rsidRDefault="004A2FA6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</w:t>
            </w:r>
            <w:r w:rsidR="00BA5849">
              <w:rPr>
                <w:b/>
                <w:bCs/>
                <w:sz w:val="24"/>
              </w:rPr>
              <w:t xml:space="preserve">-1 </w:t>
            </w:r>
            <w:r w:rsidR="00BA5849">
              <w:rPr>
                <w:sz w:val="24"/>
              </w:rPr>
              <w:t xml:space="preserve">à l’attribut </w:t>
            </w:r>
            <w:r w:rsidR="00BA5849">
              <w:rPr>
                <w:b/>
                <w:bCs/>
                <w:sz w:val="24"/>
              </w:rPr>
              <w:t xml:space="preserve">nombreUtilisation </w:t>
            </w:r>
            <w:r w:rsidR="00BA5849">
              <w:rPr>
                <w:sz w:val="24"/>
              </w:rPr>
              <w:t>de l’objet</w:t>
            </w:r>
          </w:p>
        </w:tc>
        <w:tc>
          <w:tcPr>
            <w:tcW w:w="1641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</w:t>
            </w:r>
          </w:p>
        </w:tc>
      </w:tr>
      <w:tr w:rsidR="00E3106A" w:rsidTr="00A4735D">
        <w:tc>
          <w:tcPr>
            <w:tcW w:w="2368" w:type="dxa"/>
          </w:tcPr>
          <w:p w:rsidR="00E0103A" w:rsidRPr="00E0103A" w:rsidRDefault="00BA5849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modifEtatQuete</w:t>
            </w:r>
            <w:r w:rsidR="00E0103A">
              <w:rPr>
                <w:b/>
                <w:sz w:val="24"/>
              </w:rPr>
              <w:t>()</w:t>
            </w:r>
          </w:p>
        </w:tc>
        <w:tc>
          <w:tcPr>
            <w:tcW w:w="5053" w:type="dxa"/>
          </w:tcPr>
          <w:p w:rsidR="00E0103A" w:rsidRPr="00321AC7" w:rsidRDefault="00321AC7" w:rsidP="00E0103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à l’attribut </w:t>
            </w:r>
            <w:r>
              <w:rPr>
                <w:b/>
                <w:sz w:val="24"/>
              </w:rPr>
              <w:t>etat</w:t>
            </w:r>
            <w:r w:rsidR="00BA5849">
              <w:rPr>
                <w:b/>
                <w:sz w:val="24"/>
              </w:rPr>
              <w:t>Quete</w:t>
            </w:r>
            <w:r>
              <w:rPr>
                <w:sz w:val="24"/>
              </w:rPr>
              <w:t xml:space="preserve"> la </w:t>
            </w:r>
            <w:r w:rsidR="00BA5849">
              <w:rPr>
                <w:sz w:val="24"/>
              </w:rPr>
              <w:t xml:space="preserve">valeur demandée </w:t>
            </w:r>
          </w:p>
        </w:tc>
        <w:tc>
          <w:tcPr>
            <w:tcW w:w="1641" w:type="dxa"/>
          </w:tcPr>
          <w:p w:rsidR="00E0103A" w:rsidRPr="00E0103A" w:rsidRDefault="00321AC7" w:rsidP="00E010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</w:tc>
      </w:tr>
      <w:tr w:rsidR="00E3106A" w:rsidTr="00A4735D">
        <w:tc>
          <w:tcPr>
            <w:tcW w:w="2368" w:type="dxa"/>
          </w:tcPr>
          <w:p w:rsidR="0045236D" w:rsidRDefault="00BA5849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donnerRecompense()</w:t>
            </w:r>
          </w:p>
        </w:tc>
        <w:tc>
          <w:tcPr>
            <w:tcW w:w="5053" w:type="dxa"/>
          </w:tcPr>
          <w:p w:rsidR="0045236D" w:rsidRPr="00BA5849" w:rsidRDefault="00321AC7" w:rsidP="00321AC7">
            <w:pPr>
              <w:jc w:val="center"/>
              <w:rPr>
                <w:b/>
                <w:bCs/>
                <w:sz w:val="24"/>
              </w:rPr>
            </w:pPr>
            <w:r>
              <w:rPr>
                <w:sz w:val="24"/>
              </w:rPr>
              <w:t>A</w:t>
            </w:r>
            <w:r w:rsidR="00BA5849">
              <w:rPr>
                <w:sz w:val="24"/>
              </w:rPr>
              <w:t>joute</w:t>
            </w:r>
            <w:r>
              <w:rPr>
                <w:sz w:val="24"/>
              </w:rPr>
              <w:t xml:space="preserve"> l</w:t>
            </w:r>
            <w:r w:rsidR="00BA5849">
              <w:rPr>
                <w:sz w:val="24"/>
              </w:rPr>
              <w:t xml:space="preserve">’objet </w:t>
            </w:r>
            <w:r w:rsidR="00BA5849">
              <w:rPr>
                <w:b/>
                <w:bCs/>
                <w:sz w:val="24"/>
              </w:rPr>
              <w:t xml:space="preserve">recompense </w:t>
            </w:r>
            <w:r w:rsidR="00BA5849" w:rsidRPr="00BA5849">
              <w:rPr>
                <w:sz w:val="24"/>
              </w:rPr>
              <w:t>à l’inventaire du joueur</w:t>
            </w:r>
          </w:p>
        </w:tc>
        <w:tc>
          <w:tcPr>
            <w:tcW w:w="1641" w:type="dxa"/>
          </w:tcPr>
          <w:p w:rsidR="0045236D" w:rsidRPr="00E0103A" w:rsidRDefault="00DE0B52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</w:tc>
      </w:tr>
      <w:tr w:rsidR="00E3106A" w:rsidTr="00A4735D">
        <w:tc>
          <w:tcPr>
            <w:tcW w:w="2368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supprimerQuête()</w:t>
            </w:r>
          </w:p>
        </w:tc>
        <w:tc>
          <w:tcPr>
            <w:tcW w:w="5053" w:type="dxa"/>
          </w:tcPr>
          <w:p w:rsidR="0045236D" w:rsidRPr="00321AC7" w:rsidRDefault="00CF44B5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Supprime l’objet courant de la classe </w:t>
            </w:r>
            <w:r w:rsidRPr="00CF44B5">
              <w:rPr>
                <w:b/>
                <w:sz w:val="24"/>
              </w:rPr>
              <w:t>Quête</w:t>
            </w:r>
          </w:p>
        </w:tc>
        <w:tc>
          <w:tcPr>
            <w:tcW w:w="1641" w:type="dxa"/>
          </w:tcPr>
          <w:p w:rsidR="0045236D" w:rsidRPr="00E0103A" w:rsidRDefault="00CF44B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</w:tc>
      </w:tr>
      <w:tr w:rsidR="00E3106A" w:rsidTr="00A4735D">
        <w:tc>
          <w:tcPr>
            <w:tcW w:w="2368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supprimerItem()</w:t>
            </w:r>
          </w:p>
        </w:tc>
        <w:tc>
          <w:tcPr>
            <w:tcW w:w="5053" w:type="dxa"/>
          </w:tcPr>
          <w:p w:rsidR="0045236D" w:rsidRPr="00321AC7" w:rsidRDefault="00CF44B5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Supprime un objet de la classe </w:t>
            </w:r>
            <w:r w:rsidRPr="00CF44B5">
              <w:rPr>
                <w:b/>
                <w:sz w:val="24"/>
              </w:rPr>
              <w:t>Objet</w:t>
            </w:r>
          </w:p>
        </w:tc>
        <w:tc>
          <w:tcPr>
            <w:tcW w:w="1641" w:type="dxa"/>
          </w:tcPr>
          <w:p w:rsidR="0045236D" w:rsidRPr="00E0103A" w:rsidRDefault="00CF44B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</w:t>
            </w:r>
          </w:p>
        </w:tc>
      </w:tr>
      <w:tr w:rsidR="00E3106A" w:rsidTr="00A4735D">
        <w:tc>
          <w:tcPr>
            <w:tcW w:w="2368" w:type="dxa"/>
          </w:tcPr>
          <w:p w:rsidR="0045236D" w:rsidRDefault="0045236D" w:rsidP="004523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attaquer()</w:t>
            </w:r>
          </w:p>
        </w:tc>
        <w:tc>
          <w:tcPr>
            <w:tcW w:w="5053" w:type="dxa"/>
          </w:tcPr>
          <w:p w:rsidR="0045236D" w:rsidRPr="00547675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Enlève </w:t>
            </w:r>
            <w:r w:rsidRPr="00547675">
              <w:rPr>
                <w:sz w:val="24"/>
              </w:rPr>
              <w:t>le nombre de dégâts infligés par le joueur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à l’attribut </w:t>
            </w:r>
            <w:r>
              <w:rPr>
                <w:b/>
                <w:sz w:val="24"/>
              </w:rPr>
              <w:t>nombresCoups</w:t>
            </w:r>
            <w:r>
              <w:rPr>
                <w:sz w:val="24"/>
              </w:rPr>
              <w:t xml:space="preserve"> du monstre</w:t>
            </w:r>
          </w:p>
        </w:tc>
        <w:tc>
          <w:tcPr>
            <w:tcW w:w="1641" w:type="dxa"/>
          </w:tcPr>
          <w:p w:rsidR="0045236D" w:rsidRPr="00E0103A" w:rsidRDefault="0054767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MOB</w:t>
            </w:r>
          </w:p>
        </w:tc>
      </w:tr>
      <w:tr w:rsidR="00E3106A" w:rsidTr="00A4735D">
        <w:tc>
          <w:tcPr>
            <w:tcW w:w="2368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seDeplacer()</w:t>
            </w:r>
          </w:p>
        </w:tc>
        <w:tc>
          <w:tcPr>
            <w:tcW w:w="5053" w:type="dxa"/>
          </w:tcPr>
          <w:p w:rsidR="0045236D" w:rsidRPr="00321AC7" w:rsidRDefault="00547675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Effectue un déplacement selon la direction choisie</w:t>
            </w:r>
          </w:p>
        </w:tc>
        <w:tc>
          <w:tcPr>
            <w:tcW w:w="1641" w:type="dxa"/>
          </w:tcPr>
          <w:p w:rsidR="0045236D" w:rsidRPr="00E0103A" w:rsidRDefault="0054767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A4735D">
        <w:tc>
          <w:tcPr>
            <w:tcW w:w="2368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mourir</w:t>
            </w:r>
            <w:r w:rsidR="00321AC7">
              <w:rPr>
                <w:b/>
                <w:sz w:val="24"/>
              </w:rPr>
              <w:t>Joueur</w:t>
            </w:r>
            <w:r>
              <w:rPr>
                <w:b/>
                <w:sz w:val="24"/>
              </w:rPr>
              <w:t>()</w:t>
            </w:r>
          </w:p>
        </w:tc>
        <w:tc>
          <w:tcPr>
            <w:tcW w:w="5053" w:type="dxa"/>
          </w:tcPr>
          <w:p w:rsidR="0045236D" w:rsidRPr="00547675" w:rsidRDefault="00547675" w:rsidP="00D85FD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Supprime l’objet </w:t>
            </w:r>
            <w:r w:rsidRPr="00547675">
              <w:rPr>
                <w:b/>
                <w:sz w:val="24"/>
              </w:rPr>
              <w:t>Joueur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si l’attribut </w:t>
            </w:r>
            <w:r w:rsidRPr="00547675">
              <w:rPr>
                <w:b/>
                <w:sz w:val="24"/>
              </w:rPr>
              <w:t>point_vie</w:t>
            </w:r>
            <w:r>
              <w:rPr>
                <w:sz w:val="24"/>
              </w:rPr>
              <w:t xml:space="preserve"> est à 0</w:t>
            </w:r>
          </w:p>
        </w:tc>
        <w:tc>
          <w:tcPr>
            <w:tcW w:w="1641" w:type="dxa"/>
          </w:tcPr>
          <w:p w:rsidR="0045236D" w:rsidRPr="00E0103A" w:rsidRDefault="00547675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A4735D">
        <w:tc>
          <w:tcPr>
            <w:tcW w:w="2368" w:type="dxa"/>
          </w:tcPr>
          <w:p w:rsidR="0045236D" w:rsidRDefault="0045236D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TirerFleche()</w:t>
            </w:r>
          </w:p>
        </w:tc>
        <w:tc>
          <w:tcPr>
            <w:tcW w:w="5053" w:type="dxa"/>
          </w:tcPr>
          <w:p w:rsidR="0045236D" w:rsidRPr="00321AC7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Faire apparaître une flèche</w:t>
            </w:r>
            <w:r w:rsidR="00BA5849">
              <w:rPr>
                <w:sz w:val="24"/>
              </w:rPr>
              <w:t xml:space="preserve"> en fonction de la portée</w:t>
            </w:r>
          </w:p>
        </w:tc>
        <w:tc>
          <w:tcPr>
            <w:tcW w:w="1641" w:type="dxa"/>
          </w:tcPr>
          <w:p w:rsidR="0045236D" w:rsidRPr="00E0103A" w:rsidRDefault="001B68FF" w:rsidP="00D85F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Arc</w:t>
            </w:r>
          </w:p>
        </w:tc>
      </w:tr>
      <w:tr w:rsidR="00E3106A" w:rsidTr="00A4735D">
        <w:tc>
          <w:tcPr>
            <w:tcW w:w="2368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seFaireAttaquer()</w:t>
            </w:r>
          </w:p>
        </w:tc>
        <w:tc>
          <w:tcPr>
            <w:tcW w:w="5053" w:type="dxa"/>
          </w:tcPr>
          <w:p w:rsidR="00547675" w:rsidRPr="00547675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Enlève </w:t>
            </w:r>
            <w:r>
              <w:rPr>
                <w:b/>
                <w:sz w:val="24"/>
              </w:rPr>
              <w:t xml:space="preserve">-1 </w:t>
            </w:r>
            <w:r>
              <w:rPr>
                <w:sz w:val="24"/>
              </w:rPr>
              <w:t xml:space="preserve">à l’attribut </w:t>
            </w:r>
            <w:r>
              <w:rPr>
                <w:b/>
                <w:sz w:val="24"/>
              </w:rPr>
              <w:t>point_vie</w:t>
            </w:r>
            <w:r>
              <w:rPr>
                <w:sz w:val="24"/>
              </w:rPr>
              <w:t xml:space="preserve"> du joueur</w:t>
            </w:r>
          </w:p>
        </w:tc>
        <w:tc>
          <w:tcPr>
            <w:tcW w:w="1641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Joueur</w:t>
            </w:r>
          </w:p>
        </w:tc>
      </w:tr>
      <w:tr w:rsidR="00E3106A" w:rsidTr="00A4735D">
        <w:tc>
          <w:tcPr>
            <w:tcW w:w="2368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gagnerExp</w:t>
            </w:r>
            <w:r w:rsidR="00BA5849">
              <w:rPr>
                <w:b/>
                <w:sz w:val="24"/>
              </w:rPr>
              <w:t>Quête</w:t>
            </w:r>
            <w:r>
              <w:rPr>
                <w:b/>
                <w:sz w:val="24"/>
              </w:rPr>
              <w:t>()</w:t>
            </w:r>
          </w:p>
        </w:tc>
        <w:tc>
          <w:tcPr>
            <w:tcW w:w="5053" w:type="dxa"/>
          </w:tcPr>
          <w:p w:rsidR="00547675" w:rsidRPr="00547675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Ajoute le nombre de points d’expérience à l’attribut </w:t>
            </w:r>
            <w:r>
              <w:rPr>
                <w:b/>
                <w:sz w:val="24"/>
              </w:rPr>
              <w:t>niveau</w:t>
            </w:r>
            <w:r w:rsidR="00BA5849">
              <w:rPr>
                <w:b/>
                <w:sz w:val="24"/>
              </w:rPr>
              <w:t xml:space="preserve"> </w:t>
            </w:r>
            <w:r w:rsidR="00BA5849" w:rsidRPr="00BA5849">
              <w:rPr>
                <w:bCs/>
                <w:sz w:val="24"/>
              </w:rPr>
              <w:t>de l’objet de la classe Joueur</w:t>
            </w:r>
          </w:p>
        </w:tc>
        <w:tc>
          <w:tcPr>
            <w:tcW w:w="1641" w:type="dxa"/>
          </w:tcPr>
          <w:p w:rsidR="00547675" w:rsidRPr="00E0103A" w:rsidRDefault="00BA5849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</w:tc>
      </w:tr>
      <w:tr w:rsidR="00E3106A" w:rsidTr="00A4735D">
        <w:tc>
          <w:tcPr>
            <w:tcW w:w="2368" w:type="dxa"/>
          </w:tcPr>
          <w:p w:rsidR="00547675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meurtreMonstre()</w:t>
            </w:r>
          </w:p>
        </w:tc>
        <w:tc>
          <w:tcPr>
            <w:tcW w:w="5053" w:type="dxa"/>
          </w:tcPr>
          <w:p w:rsidR="00547675" w:rsidRPr="00321AC7" w:rsidRDefault="00547675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Supprime l’objet courant de la classe MOB</w:t>
            </w:r>
          </w:p>
        </w:tc>
        <w:tc>
          <w:tcPr>
            <w:tcW w:w="1641" w:type="dxa"/>
          </w:tcPr>
          <w:p w:rsidR="00547675" w:rsidRPr="00E0103A" w:rsidRDefault="00547675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Monstre</w:t>
            </w:r>
          </w:p>
        </w:tc>
      </w:tr>
      <w:tr w:rsidR="00E3106A" w:rsidTr="00A4735D">
        <w:tc>
          <w:tcPr>
            <w:tcW w:w="2368" w:type="dxa"/>
          </w:tcPr>
          <w:p w:rsidR="00547675" w:rsidRDefault="00BA5849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attribuerPNJaQuete()</w:t>
            </w:r>
          </w:p>
        </w:tc>
        <w:tc>
          <w:tcPr>
            <w:tcW w:w="5053" w:type="dxa"/>
          </w:tcPr>
          <w:p w:rsidR="00547675" w:rsidRPr="00BA5849" w:rsidRDefault="00BA5849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un objet de type PNJ à l’attribut </w:t>
            </w:r>
            <w:r>
              <w:rPr>
                <w:b/>
                <w:bCs/>
                <w:sz w:val="24"/>
              </w:rPr>
              <w:t>pnj</w:t>
            </w:r>
            <w:r>
              <w:rPr>
                <w:sz w:val="24"/>
              </w:rPr>
              <w:t xml:space="preserve"> de l’objet courant</w:t>
            </w:r>
          </w:p>
        </w:tc>
        <w:tc>
          <w:tcPr>
            <w:tcW w:w="1641" w:type="dxa"/>
          </w:tcPr>
          <w:p w:rsidR="00547675" w:rsidRPr="00E0103A" w:rsidRDefault="00BA5849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Quête</w:t>
            </w:r>
          </w:p>
        </w:tc>
      </w:tr>
      <w:tr w:rsidR="00E3106A" w:rsidTr="00A4735D">
        <w:tc>
          <w:tcPr>
            <w:tcW w:w="2368" w:type="dxa"/>
          </w:tcPr>
          <w:p w:rsidR="00547675" w:rsidRDefault="001B68FF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apparaitreObjet()</w:t>
            </w:r>
          </w:p>
        </w:tc>
        <w:tc>
          <w:tcPr>
            <w:tcW w:w="5053" w:type="dxa"/>
          </w:tcPr>
          <w:p w:rsidR="00547675" w:rsidRPr="00E3106A" w:rsidRDefault="001B68FF" w:rsidP="00E3106A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Faire apparaître un objet de la classe </w:t>
            </w:r>
            <w:r w:rsidR="00E3106A">
              <w:rPr>
                <w:b/>
                <w:sz w:val="24"/>
              </w:rPr>
              <w:t>ObjetdeQuete</w:t>
            </w:r>
            <w:r w:rsidR="00E3106A">
              <w:rPr>
                <w:sz w:val="24"/>
              </w:rPr>
              <w:t xml:space="preserve"> si l’attribut </w:t>
            </w:r>
            <w:r w:rsidR="00E3106A">
              <w:rPr>
                <w:b/>
                <w:sz w:val="24"/>
              </w:rPr>
              <w:t>etat</w:t>
            </w:r>
            <w:r w:rsidR="00E3106A">
              <w:rPr>
                <w:sz w:val="24"/>
              </w:rPr>
              <w:t xml:space="preserve"> de la quête correspondante est à </w:t>
            </w:r>
            <w:r w:rsidR="00E3106A">
              <w:rPr>
                <w:b/>
                <w:sz w:val="24"/>
              </w:rPr>
              <w:t>1</w:t>
            </w:r>
          </w:p>
        </w:tc>
        <w:tc>
          <w:tcPr>
            <w:tcW w:w="1641" w:type="dxa"/>
          </w:tcPr>
          <w:p w:rsidR="00547675" w:rsidRPr="00E0103A" w:rsidRDefault="00E3106A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ObjetdeQuete</w:t>
            </w:r>
          </w:p>
        </w:tc>
      </w:tr>
      <w:tr w:rsidR="00E3106A" w:rsidTr="00A4735D">
        <w:tc>
          <w:tcPr>
            <w:tcW w:w="2368" w:type="dxa"/>
          </w:tcPr>
          <w:p w:rsidR="00547675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estTraversable()</w:t>
            </w:r>
          </w:p>
        </w:tc>
        <w:tc>
          <w:tcPr>
            <w:tcW w:w="5053" w:type="dxa"/>
          </w:tcPr>
          <w:p w:rsidR="00547675" w:rsidRPr="00321AC7" w:rsidRDefault="00A4735D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Désigner si un cell est traversable ou non</w:t>
            </w:r>
          </w:p>
        </w:tc>
        <w:tc>
          <w:tcPr>
            <w:tcW w:w="1641" w:type="dxa"/>
          </w:tcPr>
          <w:p w:rsidR="00547675" w:rsidRPr="00E0103A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Cell</w:t>
            </w:r>
          </w:p>
        </w:tc>
      </w:tr>
      <w:tr w:rsidR="00E3106A" w:rsidTr="00A4735D">
        <w:tc>
          <w:tcPr>
            <w:tcW w:w="2368" w:type="dxa"/>
          </w:tcPr>
          <w:p w:rsidR="00547675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procureSoin()</w:t>
            </w:r>
          </w:p>
        </w:tc>
        <w:tc>
          <w:tcPr>
            <w:tcW w:w="5053" w:type="dxa"/>
          </w:tcPr>
          <w:p w:rsidR="00547675" w:rsidRPr="00321AC7" w:rsidRDefault="00A4735D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Effectuer un soin sur le joueur s’il est sur un cell de soin</w:t>
            </w:r>
          </w:p>
        </w:tc>
        <w:tc>
          <w:tcPr>
            <w:tcW w:w="1641" w:type="dxa"/>
          </w:tcPr>
          <w:p w:rsidR="00547675" w:rsidRPr="00E0103A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Cell</w:t>
            </w:r>
          </w:p>
        </w:tc>
      </w:tr>
      <w:tr w:rsidR="00E3106A" w:rsidTr="00A4735D">
        <w:tc>
          <w:tcPr>
            <w:tcW w:w="2368" w:type="dxa"/>
          </w:tcPr>
          <w:p w:rsidR="00547675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procureObjet()</w:t>
            </w:r>
          </w:p>
        </w:tc>
        <w:tc>
          <w:tcPr>
            <w:tcW w:w="5053" w:type="dxa"/>
          </w:tcPr>
          <w:p w:rsidR="00547675" w:rsidRPr="00321AC7" w:rsidRDefault="00A4735D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Ajouter l’objet du cell ramassé par le joueur dans son inventaire</w:t>
            </w:r>
          </w:p>
        </w:tc>
        <w:tc>
          <w:tcPr>
            <w:tcW w:w="1641" w:type="dxa"/>
          </w:tcPr>
          <w:p w:rsidR="00547675" w:rsidRPr="00E0103A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Cell</w:t>
            </w:r>
          </w:p>
        </w:tc>
      </w:tr>
      <w:tr w:rsidR="00E3106A" w:rsidTr="00A4735D">
        <w:tc>
          <w:tcPr>
            <w:tcW w:w="2368" w:type="dxa"/>
          </w:tcPr>
          <w:p w:rsidR="00547675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infligeDegats()</w:t>
            </w:r>
          </w:p>
        </w:tc>
        <w:tc>
          <w:tcPr>
            <w:tcW w:w="5053" w:type="dxa"/>
          </w:tcPr>
          <w:p w:rsidR="00547675" w:rsidRPr="00A4735D" w:rsidRDefault="00A4735D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Soustraire le nombre de dégâts donné à l’attribut </w:t>
            </w:r>
            <w:r>
              <w:rPr>
                <w:b/>
                <w:bCs/>
                <w:sz w:val="24"/>
              </w:rPr>
              <w:t xml:space="preserve">nbDégats </w:t>
            </w:r>
            <w:r>
              <w:rPr>
                <w:sz w:val="24"/>
              </w:rPr>
              <w:t>de l’objet de type CellTraversable</w:t>
            </w:r>
          </w:p>
        </w:tc>
        <w:tc>
          <w:tcPr>
            <w:tcW w:w="1641" w:type="dxa"/>
          </w:tcPr>
          <w:p w:rsidR="00547675" w:rsidRPr="00E0103A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Cell</w:t>
            </w:r>
          </w:p>
        </w:tc>
      </w:tr>
      <w:tr w:rsidR="00E3106A" w:rsidTr="00A4735D">
        <w:tc>
          <w:tcPr>
            <w:tcW w:w="2368" w:type="dxa"/>
          </w:tcPr>
          <w:p w:rsidR="00547675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attribuerSalleAZone()</w:t>
            </w:r>
          </w:p>
        </w:tc>
        <w:tc>
          <w:tcPr>
            <w:tcW w:w="5053" w:type="dxa"/>
          </w:tcPr>
          <w:p w:rsidR="00547675" w:rsidRPr="00A4735D" w:rsidRDefault="00A4735D" w:rsidP="005476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Attribue une salle à l’attribut </w:t>
            </w:r>
            <w:r>
              <w:rPr>
                <w:b/>
                <w:bCs/>
                <w:sz w:val="24"/>
              </w:rPr>
              <w:t>salles</w:t>
            </w:r>
            <w:r>
              <w:rPr>
                <w:sz w:val="24"/>
              </w:rPr>
              <w:t xml:space="preserve"> d’un objet de type zone</w:t>
            </w:r>
          </w:p>
        </w:tc>
        <w:tc>
          <w:tcPr>
            <w:tcW w:w="1641" w:type="dxa"/>
          </w:tcPr>
          <w:p w:rsidR="00547675" w:rsidRPr="00E0103A" w:rsidRDefault="00A4735D" w:rsidP="0054767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Zone</w:t>
            </w:r>
          </w:p>
        </w:tc>
      </w:tr>
      <w:tr w:rsidR="00A4735D" w:rsidTr="00A4735D">
        <w:tc>
          <w:tcPr>
            <w:tcW w:w="2368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attribuer</w:t>
            </w:r>
            <w:r>
              <w:rPr>
                <w:b/>
                <w:sz w:val="24"/>
              </w:rPr>
              <w:t>Cell</w:t>
            </w: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Salle</w:t>
            </w:r>
            <w:r>
              <w:rPr>
                <w:b/>
                <w:sz w:val="24"/>
              </w:rPr>
              <w:t>()</w:t>
            </w:r>
          </w:p>
        </w:tc>
        <w:tc>
          <w:tcPr>
            <w:tcW w:w="5053" w:type="dxa"/>
          </w:tcPr>
          <w:p w:rsidR="00A4735D" w:rsidRPr="00A4735D" w:rsidRDefault="00A4735D" w:rsidP="00A473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Attribue un</w:t>
            </w:r>
            <w:r w:rsidR="00663249">
              <w:rPr>
                <w:sz w:val="24"/>
              </w:rPr>
              <w:t xml:space="preserve"> cell </w:t>
            </w:r>
            <w:r>
              <w:rPr>
                <w:sz w:val="24"/>
              </w:rPr>
              <w:t xml:space="preserve">à l’attribut </w:t>
            </w:r>
            <w:r w:rsidR="00663249">
              <w:rPr>
                <w:b/>
                <w:bCs/>
                <w:sz w:val="24"/>
              </w:rPr>
              <w:t>case</w:t>
            </w:r>
            <w:r>
              <w:rPr>
                <w:sz w:val="24"/>
              </w:rPr>
              <w:t xml:space="preserve"> d’un objet de type </w:t>
            </w:r>
            <w:r w:rsidR="00663249">
              <w:rPr>
                <w:sz w:val="24"/>
              </w:rPr>
              <w:t>Salle</w:t>
            </w:r>
          </w:p>
        </w:tc>
        <w:tc>
          <w:tcPr>
            <w:tcW w:w="1641" w:type="dxa"/>
          </w:tcPr>
          <w:p w:rsidR="00A4735D" w:rsidRPr="00E0103A" w:rsidRDefault="00663249" w:rsidP="00A4735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Salle</w:t>
            </w:r>
            <w:bookmarkStart w:id="0" w:name="_GoBack"/>
            <w:bookmarkEnd w:id="0"/>
          </w:p>
        </w:tc>
      </w:tr>
      <w:tr w:rsidR="00A4735D" w:rsidTr="00A4735D">
        <w:tc>
          <w:tcPr>
            <w:tcW w:w="2368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</w:p>
        </w:tc>
        <w:tc>
          <w:tcPr>
            <w:tcW w:w="5053" w:type="dxa"/>
          </w:tcPr>
          <w:p w:rsidR="00A4735D" w:rsidRPr="00321AC7" w:rsidRDefault="00A4735D" w:rsidP="00A4735D">
            <w:pPr>
              <w:jc w:val="center"/>
              <w:rPr>
                <w:sz w:val="24"/>
              </w:rPr>
            </w:pPr>
          </w:p>
        </w:tc>
        <w:tc>
          <w:tcPr>
            <w:tcW w:w="1641" w:type="dxa"/>
          </w:tcPr>
          <w:p w:rsidR="00A4735D" w:rsidRPr="00E0103A" w:rsidRDefault="00A4735D" w:rsidP="00A4735D">
            <w:pPr>
              <w:jc w:val="center"/>
              <w:rPr>
                <w:b/>
                <w:sz w:val="24"/>
              </w:rPr>
            </w:pPr>
          </w:p>
        </w:tc>
      </w:tr>
      <w:tr w:rsidR="00A4735D" w:rsidTr="00A4735D">
        <w:tc>
          <w:tcPr>
            <w:tcW w:w="2368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</w:p>
        </w:tc>
        <w:tc>
          <w:tcPr>
            <w:tcW w:w="5053" w:type="dxa"/>
          </w:tcPr>
          <w:p w:rsidR="00A4735D" w:rsidRPr="00321AC7" w:rsidRDefault="00A4735D" w:rsidP="00A4735D">
            <w:pPr>
              <w:jc w:val="center"/>
              <w:rPr>
                <w:sz w:val="24"/>
              </w:rPr>
            </w:pPr>
          </w:p>
        </w:tc>
        <w:tc>
          <w:tcPr>
            <w:tcW w:w="1641" w:type="dxa"/>
          </w:tcPr>
          <w:p w:rsidR="00A4735D" w:rsidRPr="00E0103A" w:rsidRDefault="00A4735D" w:rsidP="00A4735D">
            <w:pPr>
              <w:jc w:val="center"/>
              <w:rPr>
                <w:b/>
                <w:sz w:val="24"/>
              </w:rPr>
            </w:pPr>
          </w:p>
        </w:tc>
      </w:tr>
      <w:tr w:rsidR="00A4735D" w:rsidTr="00A4735D">
        <w:tc>
          <w:tcPr>
            <w:tcW w:w="2368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</w:p>
        </w:tc>
        <w:tc>
          <w:tcPr>
            <w:tcW w:w="5053" w:type="dxa"/>
          </w:tcPr>
          <w:p w:rsidR="00A4735D" w:rsidRPr="00321AC7" w:rsidRDefault="00A4735D" w:rsidP="00A4735D">
            <w:pPr>
              <w:jc w:val="center"/>
              <w:rPr>
                <w:sz w:val="24"/>
              </w:rPr>
            </w:pPr>
          </w:p>
        </w:tc>
        <w:tc>
          <w:tcPr>
            <w:tcW w:w="1641" w:type="dxa"/>
          </w:tcPr>
          <w:p w:rsidR="00A4735D" w:rsidRPr="00E0103A" w:rsidRDefault="00A4735D" w:rsidP="00A4735D">
            <w:pPr>
              <w:jc w:val="center"/>
              <w:rPr>
                <w:b/>
                <w:sz w:val="24"/>
              </w:rPr>
            </w:pPr>
          </w:p>
        </w:tc>
      </w:tr>
      <w:tr w:rsidR="00A4735D" w:rsidTr="00A4735D">
        <w:tc>
          <w:tcPr>
            <w:tcW w:w="2368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</w:p>
        </w:tc>
        <w:tc>
          <w:tcPr>
            <w:tcW w:w="5053" w:type="dxa"/>
          </w:tcPr>
          <w:p w:rsidR="00A4735D" w:rsidRPr="00321AC7" w:rsidRDefault="00A4735D" w:rsidP="00A4735D">
            <w:pPr>
              <w:jc w:val="center"/>
              <w:rPr>
                <w:sz w:val="24"/>
              </w:rPr>
            </w:pPr>
          </w:p>
        </w:tc>
        <w:tc>
          <w:tcPr>
            <w:tcW w:w="1641" w:type="dxa"/>
          </w:tcPr>
          <w:p w:rsidR="00A4735D" w:rsidRPr="00E0103A" w:rsidRDefault="00A4735D" w:rsidP="00A4735D">
            <w:pPr>
              <w:jc w:val="center"/>
              <w:rPr>
                <w:b/>
                <w:sz w:val="24"/>
              </w:rPr>
            </w:pPr>
          </w:p>
        </w:tc>
      </w:tr>
      <w:tr w:rsidR="00A4735D" w:rsidTr="00A4735D">
        <w:tc>
          <w:tcPr>
            <w:tcW w:w="2368" w:type="dxa"/>
          </w:tcPr>
          <w:p w:rsidR="00A4735D" w:rsidRDefault="00A4735D" w:rsidP="00A4735D">
            <w:pPr>
              <w:jc w:val="center"/>
              <w:rPr>
                <w:b/>
                <w:sz w:val="24"/>
              </w:rPr>
            </w:pPr>
          </w:p>
        </w:tc>
        <w:tc>
          <w:tcPr>
            <w:tcW w:w="5053" w:type="dxa"/>
          </w:tcPr>
          <w:p w:rsidR="00A4735D" w:rsidRPr="00321AC7" w:rsidRDefault="00A4735D" w:rsidP="00A4735D">
            <w:pPr>
              <w:jc w:val="center"/>
              <w:rPr>
                <w:sz w:val="24"/>
              </w:rPr>
            </w:pPr>
          </w:p>
        </w:tc>
        <w:tc>
          <w:tcPr>
            <w:tcW w:w="1641" w:type="dxa"/>
          </w:tcPr>
          <w:p w:rsidR="00A4735D" w:rsidRPr="00E0103A" w:rsidRDefault="00A4735D" w:rsidP="00A4735D">
            <w:pPr>
              <w:jc w:val="center"/>
              <w:rPr>
                <w:b/>
                <w:sz w:val="24"/>
              </w:rPr>
            </w:pPr>
          </w:p>
        </w:tc>
      </w:tr>
    </w:tbl>
    <w:p w:rsidR="00E0103A" w:rsidRPr="00E0103A" w:rsidRDefault="00E0103A" w:rsidP="00E0103A">
      <w:pPr>
        <w:jc w:val="center"/>
        <w:rPr>
          <w:b/>
          <w:sz w:val="36"/>
          <w:u w:val="single"/>
        </w:rPr>
      </w:pPr>
    </w:p>
    <w:sectPr w:rsidR="00E0103A" w:rsidRPr="00E01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03A"/>
    <w:rsid w:val="001666B6"/>
    <w:rsid w:val="001B68FF"/>
    <w:rsid w:val="00222FE8"/>
    <w:rsid w:val="00321AC7"/>
    <w:rsid w:val="0045236D"/>
    <w:rsid w:val="004A2FA6"/>
    <w:rsid w:val="00547675"/>
    <w:rsid w:val="00663249"/>
    <w:rsid w:val="00A4735D"/>
    <w:rsid w:val="00BA5849"/>
    <w:rsid w:val="00CF44B5"/>
    <w:rsid w:val="00DE0B52"/>
    <w:rsid w:val="00E0103A"/>
    <w:rsid w:val="00E3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DB68"/>
  <w15:chartTrackingRefBased/>
  <w15:docId w15:val="{93096852-B94F-49A1-82A0-CBBB8CD0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FAURE</dc:creator>
  <cp:keywords/>
  <dc:description/>
  <cp:lastModifiedBy>Clément Faure</cp:lastModifiedBy>
  <cp:revision>5</cp:revision>
  <dcterms:created xsi:type="dcterms:W3CDTF">2019-06-17T13:08:00Z</dcterms:created>
  <dcterms:modified xsi:type="dcterms:W3CDTF">2019-06-17T17:41:00Z</dcterms:modified>
</cp:coreProperties>
</file>