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julien-porschen"/>
    <w:p>
      <w:pPr>
        <w:pStyle w:val="Heading1"/>
      </w:pPr>
      <w:r>
        <w:t xml:space="preserve">Julien Porschen</w:t>
      </w:r>
    </w:p>
    <w:p>
      <w:pPr>
        <w:pStyle w:val="FirstParagraph"/>
      </w:pPr>
      <w:r>
        <w:t xml:space="preserve">Location: Luxembourg</w:t>
      </w:r>
      <w:r>
        <w:br/>
      </w:r>
      <w:r>
        <w:t xml:space="preserve">Phone: +352 691 458 566</w:t>
      </w:r>
      <w:r>
        <w:br/>
      </w:r>
      <w:r>
        <w:t xml:space="preserve">Email: julien@porschen.lu</w:t>
      </w:r>
      <w:r>
        <w:br/>
      </w:r>
      <w:r>
        <w:t xml:space="preserve">LinkedIn: https://www.linkedin.com/in/julienporschen/</w:t>
      </w:r>
    </w:p>
    <w:bookmarkStart w:id="20" w:name="it-swiss-army-knife"/>
    <w:p>
      <w:pPr>
        <w:pStyle w:val="Heading2"/>
      </w:pPr>
      <w:r>
        <w:t xml:space="preserve">IT Swiss Army Knife</w:t>
      </w:r>
    </w:p>
    <w:p>
      <w:pPr>
        <w:pStyle w:val="BlockText"/>
      </w:pPr>
      <w:r>
        <w:rPr>
          <w:b/>
          <w:bCs/>
        </w:rPr>
        <w:t xml:space="preserve">Helping companies escape VMware lock-in</w:t>
      </w:r>
      <w:r>
        <w:br/>
      </w:r>
      <w:r>
        <w:t xml:space="preserve">by designing and operating</w:t>
      </w:r>
      <w:r>
        <w:t xml:space="preserve"> </w:t>
      </w:r>
      <w:r>
        <w:rPr>
          <w:b/>
          <w:bCs/>
        </w:rPr>
        <w:t xml:space="preserve">open-source virtualization infrastructures</w:t>
      </w:r>
      <w:r>
        <w:t xml:space="preserve">,</w:t>
      </w:r>
      <w:r>
        <w:br/>
      </w:r>
      <w:r>
        <w:t xml:space="preserve">powered by</w:t>
      </w:r>
      <w:r>
        <w:t xml:space="preserve"> </w:t>
      </w:r>
      <w:r>
        <w:rPr>
          <w:b/>
          <w:bCs/>
        </w:rPr>
        <w:t xml:space="preserve">XCP-ng / Xen Orchestra</w:t>
      </w:r>
      <w:r>
        <w:br/>
      </w:r>
      <w:r>
        <w:t xml:space="preserve">and the</w:t>
      </w:r>
      <w:r>
        <w:t xml:space="preserve"> </w:t>
      </w:r>
      <w:r>
        <w:rPr>
          <w:b/>
          <w:bCs/>
        </w:rPr>
        <w:t xml:space="preserve">wider open-source ecosystem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IT professional since childhood, system engineer turned architect and company founder.</w:t>
      </w:r>
      <w:r>
        <w:br/>
      </w:r>
      <w:r>
        <w:t xml:space="preserve">Over 20 years of experience in</w:t>
      </w:r>
      <w:r>
        <w:t xml:space="preserve"> </w:t>
      </w:r>
      <w:r>
        <w:rPr>
          <w:b/>
          <w:bCs/>
        </w:rPr>
        <w:t xml:space="preserve">Linux infrastructures</w:t>
      </w:r>
      <w:r>
        <w:t xml:space="preserve">,</w:t>
      </w:r>
      <w:r>
        <w:t xml:space="preserve"> </w:t>
      </w:r>
      <w:r>
        <w:rPr>
          <w:b/>
          <w:bCs/>
        </w:rPr>
        <w:t xml:space="preserve">virtualization</w:t>
      </w:r>
      <w:r>
        <w:t xml:space="preserve">,</w:t>
      </w:r>
      <w:r>
        <w:br/>
      </w:r>
      <w:r>
        <w:rPr>
          <w:b/>
          <w:bCs/>
        </w:rPr>
        <w:t xml:space="preserve">automation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open-source technologies</w:t>
      </w:r>
      <w:r>
        <w:t xml:space="preserve">, used in production across</w:t>
      </w:r>
      <w:r>
        <w:br/>
      </w:r>
      <w:r>
        <w:t xml:space="preserve">critical environments (banking, PSF, financial services, operators and public sector).</w:t>
      </w:r>
    </w:p>
    <w:p>
      <w:pPr>
        <w:pStyle w:val="BodyText"/>
      </w:pPr>
      <w:r>
        <w:t xml:space="preserve">Pragmatic mindset focused on</w:t>
      </w:r>
      <w:r>
        <w:t xml:space="preserve"> </w:t>
      </w:r>
      <w:r>
        <w:rPr>
          <w:b/>
          <w:bCs/>
        </w:rPr>
        <w:t xml:space="preserve">simplicity</w:t>
      </w:r>
      <w:r>
        <w:t xml:space="preserve">,</w:t>
      </w:r>
      <w:r>
        <w:t xml:space="preserve"> </w:t>
      </w:r>
      <w:r>
        <w:rPr>
          <w:b/>
          <w:bCs/>
        </w:rPr>
        <w:t xml:space="preserve">resilience</w:t>
      </w:r>
      <w:r>
        <w:t xml:space="preserve">,</w:t>
      </w:r>
      <w:r>
        <w:t xml:space="preserve"> </w:t>
      </w:r>
      <w:r>
        <w:rPr>
          <w:b/>
          <w:bCs/>
        </w:rPr>
        <w:t xml:space="preserve">automation</w:t>
      </w:r>
      <w:r>
        <w:br/>
      </w:r>
      <w:r>
        <w:t xml:space="preserve">and</w:t>
      </w:r>
      <w:r>
        <w:t xml:space="preserve"> </w:t>
      </w:r>
      <w:r>
        <w:rPr>
          <w:b/>
          <w:bCs/>
        </w:rPr>
        <w:t xml:space="preserve">knowledge sharing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31" w:name="professional-experience"/>
    <w:p>
      <w:pPr>
        <w:pStyle w:val="Heading2"/>
      </w:pPr>
      <w:r>
        <w:t xml:space="preserve">Professional Experience</w:t>
      </w:r>
    </w:p>
    <w:bookmarkStart w:id="22" w:name="february-2026-present"/>
    <w:p>
      <w:pPr>
        <w:pStyle w:val="Heading3"/>
      </w:pPr>
      <w:r>
        <w:t xml:space="preserve">February 2026 – Present</w:t>
      </w:r>
    </w:p>
    <w:p>
      <w:pPr>
        <w:pStyle w:val="FirstParagraph"/>
      </w:pPr>
      <w:r>
        <w:rPr>
          <w:b/>
          <w:bCs/>
        </w:rPr>
        <w:t xml:space="preserve">Disruptive Minds</w:t>
      </w:r>
      <w:r>
        <w:t xml:space="preserve"> </w:t>
      </w:r>
      <w:r>
        <w:t xml:space="preserve">– Co-Founder &amp; Infrastructure Lead</w:t>
      </w:r>
      <w:r>
        <w:br/>
      </w:r>
      <w:r>
        <w:t xml:space="preserve">Luxembourg</w:t>
      </w:r>
      <w:r>
        <w:br/>
      </w:r>
      <w:r>
        <w:t xml:space="preserve">Co-founder and infrastructure lead of an IT infrastructure services company focused on open-source virtualization.</w:t>
      </w:r>
    </w:p>
    <w:p>
      <w:pPr>
        <w:pStyle w:val="Compact"/>
        <w:numPr>
          <w:ilvl w:val="0"/>
          <w:numId w:val="1001"/>
        </w:numPr>
      </w:pPr>
      <w:r>
        <w:t xml:space="preserve">Design and delivery of open-source virtualization architectures</w:t>
      </w:r>
    </w:p>
    <w:p>
      <w:pPr>
        <w:pStyle w:val="Compact"/>
        <w:numPr>
          <w:ilvl w:val="0"/>
          <w:numId w:val="1001"/>
        </w:numPr>
      </w:pPr>
      <w:r>
        <w:t xml:space="preserve">Helping organizations migrate from VMware to XCP-ng / Xen Orchestra</w:t>
      </w:r>
    </w:p>
    <w:p>
      <w:pPr>
        <w:pStyle w:val="Compact"/>
        <w:numPr>
          <w:ilvl w:val="0"/>
          <w:numId w:val="1001"/>
        </w:numPr>
      </w:pPr>
      <w:r>
        <w:t xml:space="preserve">Definition of infrastructure strategy, standards and technical governance</w:t>
      </w:r>
    </w:p>
    <w:p>
      <w:pPr>
        <w:pStyle w:val="Compact"/>
        <w:numPr>
          <w:ilvl w:val="0"/>
          <w:numId w:val="1001"/>
        </w:numPr>
      </w:pPr>
      <w:r>
        <w:t xml:space="preserve">Design of resilient, automated and cost-efficient platforms</w:t>
      </w:r>
    </w:p>
    <w:p>
      <w:pPr>
        <w:pStyle w:val="Compact"/>
        <w:numPr>
          <w:ilvl w:val="0"/>
          <w:numId w:val="1001"/>
        </w:numPr>
      </w:pPr>
      <w:r>
        <w:t xml:space="preserve">Advisory role on infrastructure modernization and sustainability</w:t>
      </w:r>
    </w:p>
    <w:p>
      <w:pPr>
        <w:pStyle w:val="Compact"/>
        <w:numPr>
          <w:ilvl w:val="0"/>
          <w:numId w:val="1001"/>
        </w:numPr>
      </w:pPr>
      <w:r>
        <w:t xml:space="preserve">Optimizing open-source virtualization stacks: XCP-ng / Xen Orchestra, Proxmox, Red Hat Virtualization (oVirt), libvirt/KVM/QEMU</w:t>
      </w:r>
    </w:p>
    <w:p>
      <w:r>
        <w:pict>
          <v:rect style="width:0;height:1.5pt" o:hralign="center" o:hrstd="t" o:hr="t"/>
        </w:pict>
      </w:r>
    </w:p>
    <w:bookmarkEnd w:id="22"/>
    <w:bookmarkStart w:id="23" w:name="june-2025-january-2026"/>
    <w:p>
      <w:pPr>
        <w:pStyle w:val="Heading3"/>
      </w:pPr>
      <w:r>
        <w:t xml:space="preserve">June 2025 – January 2026</w:t>
      </w:r>
    </w:p>
    <w:p>
      <w:pPr>
        <w:pStyle w:val="FirstParagraph"/>
      </w:pPr>
      <w:r>
        <w:rPr>
          <w:b/>
          <w:bCs/>
        </w:rPr>
        <w:t xml:space="preserve">Upskilling &amp; Entrepreneurial Project Preparation</w:t>
      </w:r>
      <w:r>
        <w:br/>
      </w:r>
      <w:r>
        <w:t xml:space="preserve">- Deep dive into the</w:t>
      </w:r>
      <w:r>
        <w:t xml:space="preserve"> </w:t>
      </w:r>
      <w:r>
        <w:rPr>
          <w:b/>
          <w:bCs/>
        </w:rPr>
        <w:t xml:space="preserve">XCP-ng / Xen Orchestra</w:t>
      </w:r>
      <w:r>
        <w:t xml:space="preserve"> </w:t>
      </w:r>
      <w:r>
        <w:t xml:space="preserve">ecosystem</w:t>
      </w:r>
      <w:r>
        <w:br/>
      </w:r>
      <w:r>
        <w:t xml:space="preserve">- Design and testing of</w:t>
      </w:r>
      <w:r>
        <w:t xml:space="preserve"> </w:t>
      </w:r>
      <w:r>
        <w:rPr>
          <w:b/>
          <w:bCs/>
        </w:rPr>
        <w:t xml:space="preserve">VMware to XCP-ng migration scenarios</w:t>
      </w:r>
      <w:r>
        <w:br/>
      </w:r>
      <w:r>
        <w:t xml:space="preserve">- Automation, architecture prototyping and operational best practices</w:t>
      </w:r>
      <w:r>
        <w:br/>
      </w:r>
      <w:r>
        <w:t xml:space="preserve">- Preparation of service offerings and go-to-market strategy</w:t>
      </w:r>
    </w:p>
    <w:p>
      <w:r>
        <w:pict>
          <v:rect style="width:0;height:1.5pt" o:hralign="center" o:hrstd="t" o:hr="t"/>
        </w:pict>
      </w:r>
    </w:p>
    <w:bookmarkEnd w:id="23"/>
    <w:bookmarkStart w:id="24" w:name="april-2024-may-2025"/>
    <w:p>
      <w:pPr>
        <w:pStyle w:val="Heading3"/>
      </w:pPr>
      <w:r>
        <w:t xml:space="preserve">April 2024 – May 2025</w:t>
      </w:r>
    </w:p>
    <w:p>
      <w:pPr>
        <w:pStyle w:val="FirstParagraph"/>
      </w:pPr>
      <w:r>
        <w:rPr>
          <w:b/>
          <w:bCs/>
        </w:rPr>
        <w:t xml:space="preserve">Nøelse</w:t>
      </w:r>
      <w:r>
        <w:t xml:space="preserve"> </w:t>
      </w:r>
      <w:r>
        <w:t xml:space="preserve">– Group Infrastructure Director</w:t>
      </w:r>
      <w:r>
        <w:br/>
      </w:r>
      <w:r>
        <w:t xml:space="preserve">Luxembourg</w:t>
      </w:r>
      <w:r>
        <w:br/>
      </w:r>
      <w:r>
        <w:t xml:space="preserve">- Group-wide infrastructure leadership</w:t>
      </w:r>
      <w:r>
        <w:br/>
      </w:r>
      <w:r>
        <w:t xml:space="preserve">- Definition of technical and security standards</w:t>
      </w:r>
      <w:r>
        <w:br/>
      </w:r>
      <w:r>
        <w:t xml:space="preserve">- Supervision of multi-environment platforms</w:t>
      </w:r>
      <w:r>
        <w:br/>
      </w:r>
      <w:r>
        <w:t xml:space="preserve">- Designed and deployed an</w:t>
      </w:r>
      <w:r>
        <w:t xml:space="preserve"> </w:t>
      </w:r>
      <w:r>
        <w:rPr>
          <w:b/>
          <w:bCs/>
        </w:rPr>
        <w:t xml:space="preserve">XCP-ng / Xen Orchestra virtualization platform</w:t>
      </w:r>
      <w:r>
        <w:br/>
      </w:r>
      <w:r>
        <w:t xml:space="preserve">- Led the exit from the VMware ecosystem toward open-source virtualization</w:t>
      </w:r>
    </w:p>
    <w:p>
      <w:r>
        <w:pict>
          <v:rect style="width:0;height:1.5pt" o:hralign="center" o:hrstd="t" o:hr="t"/>
        </w:pict>
      </w:r>
    </w:p>
    <w:bookmarkEnd w:id="24"/>
    <w:bookmarkStart w:id="25" w:name="april-2023-march-2024"/>
    <w:p>
      <w:pPr>
        <w:pStyle w:val="Heading3"/>
      </w:pPr>
      <w:r>
        <w:t xml:space="preserve">April 2023 – March 2024</w:t>
      </w:r>
    </w:p>
    <w:p>
      <w:pPr>
        <w:pStyle w:val="FirstParagraph"/>
      </w:pPr>
      <w:r>
        <w:rPr>
          <w:b/>
          <w:bCs/>
        </w:rPr>
        <w:t xml:space="preserve">NSI Luxembourg (CEGEKA Group)</w:t>
      </w:r>
      <w:r>
        <w:t xml:space="preserve"> </w:t>
      </w:r>
      <w:r>
        <w:t xml:space="preserve">– Senior IT Consultant / System Engineer</w:t>
      </w:r>
      <w:r>
        <w:br/>
      </w:r>
      <w:r>
        <w:t xml:space="preserve">- Consulting on system and cloud architectures</w:t>
      </w:r>
      <w:r>
        <w:br/>
      </w:r>
      <w:r>
        <w:t xml:space="preserve">- Technical reference and mentor</w:t>
      </w:r>
      <w:r>
        <w:br/>
      </w:r>
      <w:r>
        <w:t xml:space="preserve">- Promotion of automation best practices</w:t>
      </w:r>
      <w:r>
        <w:br/>
      </w:r>
      <w:r>
        <w:t xml:space="preserve">- Built an</w:t>
      </w:r>
      <w:r>
        <w:t xml:space="preserve"> </w:t>
      </w:r>
      <w:r>
        <w:rPr>
          <w:b/>
          <w:bCs/>
        </w:rPr>
        <w:t xml:space="preserve">XCP-ng / Xen Orchestra lab environment</w:t>
      </w:r>
      <w:r>
        <w:br/>
      </w:r>
      <w:r>
        <w:t xml:space="preserve">- POCs, migration testing and team enablement</w:t>
      </w:r>
    </w:p>
    <w:p>
      <w:r>
        <w:pict>
          <v:rect style="width:0;height:1.5pt" o:hralign="center" o:hrstd="t" o:hr="t"/>
        </w:pict>
      </w:r>
    </w:p>
    <w:bookmarkEnd w:id="25"/>
    <w:bookmarkStart w:id="26" w:name="july-2021-april-2023"/>
    <w:p>
      <w:pPr>
        <w:pStyle w:val="Heading3"/>
      </w:pPr>
      <w:r>
        <w:t xml:space="preserve">July 2021 – April 2023</w:t>
      </w:r>
    </w:p>
    <w:p>
      <w:pPr>
        <w:pStyle w:val="FirstParagraph"/>
      </w:pPr>
      <w:r>
        <w:rPr>
          <w:b/>
          <w:bCs/>
        </w:rPr>
        <w:t xml:space="preserve">Mangopay</w:t>
      </w:r>
      <w:r>
        <w:t xml:space="preserve"> </w:t>
      </w:r>
      <w:r>
        <w:t xml:space="preserve">– SysOps</w:t>
      </w:r>
      <w:r>
        <w:br/>
      </w:r>
      <w:r>
        <w:t xml:space="preserve">Luxembourg</w:t>
      </w:r>
      <w:r>
        <w:br/>
      </w:r>
      <w:r>
        <w:t xml:space="preserve">- Linux migration from Ubuntu to Red Hat (Satellite, IPA)</w:t>
      </w:r>
      <w:r>
        <w:br/>
      </w:r>
      <w:r>
        <w:t xml:space="preserve">- Centralized authentication using Azure Active Directory</w:t>
      </w:r>
      <w:r>
        <w:br/>
      </w:r>
      <w:r>
        <w:t xml:space="preserve">- Design of the AWS landing zone</w:t>
      </w:r>
      <w:r>
        <w:br/>
      </w:r>
      <w:r>
        <w:t xml:space="preserve">- Support for on-premise to cloud transition</w:t>
      </w:r>
    </w:p>
    <w:p>
      <w:r>
        <w:pict>
          <v:rect style="width:0;height:1.5pt" o:hralign="center" o:hrstd="t" o:hr="t"/>
        </w:pict>
      </w:r>
    </w:p>
    <w:bookmarkEnd w:id="26"/>
    <w:bookmarkStart w:id="27" w:name="january-2021-june-2021"/>
    <w:p>
      <w:pPr>
        <w:pStyle w:val="Heading3"/>
      </w:pPr>
      <w:r>
        <w:t xml:space="preserve">January 2021 – June 2021</w:t>
      </w:r>
    </w:p>
    <w:p>
      <w:pPr>
        <w:pStyle w:val="FirstParagraph"/>
      </w:pPr>
      <w:r>
        <w:rPr>
          <w:b/>
          <w:bCs/>
        </w:rPr>
        <w:t xml:space="preserve">Sogeti Luxembourg</w:t>
      </w:r>
      <w:r>
        <w:t xml:space="preserve"> </w:t>
      </w:r>
      <w:r>
        <w:t xml:space="preserve">– Consultant</w:t>
      </w:r>
      <w:r>
        <w:br/>
      </w:r>
      <w:r>
        <w:t xml:space="preserve">- Improved Red Hat Enterprise Linux deployment processes</w:t>
      </w:r>
      <w:r>
        <w:br/>
      </w:r>
      <w:r>
        <w:t xml:space="preserve">- Automated system compliance</w:t>
      </w:r>
    </w:p>
    <w:p>
      <w:r>
        <w:pict>
          <v:rect style="width:0;height:1.5pt" o:hralign="center" o:hrstd="t" o:hr="t"/>
        </w:pict>
      </w:r>
    </w:p>
    <w:bookmarkEnd w:id="27"/>
    <w:bookmarkStart w:id="28" w:name="october-2018-december-2020"/>
    <w:p>
      <w:pPr>
        <w:pStyle w:val="Heading3"/>
      </w:pPr>
      <w:r>
        <w:t xml:space="preserve">October 2018 – December 2020</w:t>
      </w:r>
    </w:p>
    <w:p>
      <w:pPr>
        <w:pStyle w:val="FirstParagraph"/>
      </w:pPr>
      <w:r>
        <w:rPr>
          <w:b/>
          <w:bCs/>
        </w:rPr>
        <w:t xml:space="preserve">ING Luxembourg</w:t>
      </w:r>
      <w:r>
        <w:t xml:space="preserve"> </w:t>
      </w:r>
      <w:r>
        <w:t xml:space="preserve">– Ops Engineer</w:t>
      </w:r>
      <w:r>
        <w:br/>
      </w:r>
      <w:r>
        <w:t xml:space="preserve">- Red Hat infrastructure modernization</w:t>
      </w:r>
      <w:r>
        <w:br/>
      </w:r>
      <w:r>
        <w:t xml:space="preserve">- Ansible Tower implementation</w:t>
      </w:r>
      <w:r>
        <w:br/>
      </w:r>
      <w:r>
        <w:t xml:space="preserve">- Elasticsearch cluster for logs, metrics and APM</w:t>
      </w:r>
      <w:r>
        <w:br/>
      </w:r>
      <w:r>
        <w:t xml:space="preserve">- Containerization initiatives</w:t>
      </w:r>
    </w:p>
    <w:p>
      <w:r>
        <w:pict>
          <v:rect style="width:0;height:1.5pt" o:hralign="center" o:hrstd="t" o:hr="t"/>
        </w:pict>
      </w:r>
    </w:p>
    <w:bookmarkEnd w:id="28"/>
    <w:bookmarkStart w:id="29" w:name="february-2017-september-2018"/>
    <w:p>
      <w:pPr>
        <w:pStyle w:val="Heading3"/>
      </w:pPr>
      <w:r>
        <w:t xml:space="preserve">February 2017 – September 2018</w:t>
      </w:r>
    </w:p>
    <w:p>
      <w:pPr>
        <w:pStyle w:val="FirstParagraph"/>
      </w:pPr>
      <w:r>
        <w:rPr>
          <w:b/>
          <w:bCs/>
        </w:rPr>
        <w:t xml:space="preserve">EBRC</w:t>
      </w:r>
      <w:r>
        <w:t xml:space="preserve"> </w:t>
      </w:r>
      <w:r>
        <w:t xml:space="preserve">– Senior System Engineer</w:t>
      </w:r>
      <w:r>
        <w:br/>
      </w:r>
      <w:r>
        <w:t xml:space="preserve">Luxembourg</w:t>
      </w:r>
      <w:r>
        <w:br/>
      </w:r>
      <w:r>
        <w:t xml:space="preserve">- Integration and operation of IT infrastructures for financial clients</w:t>
      </w:r>
      <w:r>
        <w:br/>
      </w:r>
      <w:r>
        <w:t xml:space="preserve">- Technical architect role for a major banking customer</w:t>
      </w:r>
      <w:r>
        <w:br/>
      </w:r>
      <w:r>
        <w:t xml:space="preserve">- Highly available system architecture design</w:t>
      </w:r>
      <w:r>
        <w:br/>
      </w:r>
      <w:r>
        <w:t xml:space="preserve">- Red Hat Virtualization (RHV, based on oVirt) infrastructure management and administration</w:t>
      </w:r>
      <w:r>
        <w:t xml:space="preserve"> </w:t>
      </w:r>
      <w:r>
        <w:t xml:space="preserve">- Automation using Ansible</w:t>
      </w:r>
      <w:r>
        <w:br/>
      </w:r>
      <w:r>
        <w:t xml:space="preserve">- Monitoring, supervision and level 3 production support</w:t>
      </w:r>
      <w:r>
        <w:br/>
      </w:r>
      <w:r>
        <w:t xml:space="preserve">- Mentoring of junior system engineers</w:t>
      </w:r>
    </w:p>
    <w:p>
      <w:r>
        <w:pict>
          <v:rect style="width:0;height:1.5pt" o:hralign="center" o:hrstd="t" o:hr="t"/>
        </w:pict>
      </w:r>
    </w:p>
    <w:bookmarkEnd w:id="29"/>
    <w:bookmarkStart w:id="30" w:name="february-2016-january-2017"/>
    <w:p>
      <w:pPr>
        <w:pStyle w:val="Heading3"/>
      </w:pPr>
      <w:r>
        <w:t xml:space="preserve">February 2016 – January 2017</w:t>
      </w:r>
    </w:p>
    <w:p>
      <w:pPr>
        <w:pStyle w:val="FirstParagraph"/>
      </w:pPr>
      <w:r>
        <w:rPr>
          <w:b/>
          <w:bCs/>
        </w:rPr>
        <w:t xml:space="preserve">atHome Group</w:t>
      </w:r>
      <w:r>
        <w:t xml:space="preserve"> </w:t>
      </w:r>
      <w:r>
        <w:t xml:space="preserve">– Senior System Engineer</w:t>
      </w:r>
      <w:r>
        <w:br/>
      </w:r>
      <w:r>
        <w:t xml:space="preserve">Luxembourg</w:t>
      </w:r>
      <w:r>
        <w:br/>
      </w:r>
      <w:r>
        <w:t xml:space="preserve">- Production platform operations</w:t>
      </w:r>
      <w:r>
        <w:br/>
      </w:r>
      <w:r>
        <w:t xml:space="preserve">- Disaster Recovery solution deployment</w:t>
      </w:r>
      <w:r>
        <w:br/>
      </w:r>
      <w:r>
        <w:t xml:space="preserve">- Automated system management and deployments</w:t>
      </w:r>
      <w:r>
        <w:br/>
      </w:r>
      <w:r>
        <w:t xml:space="preserve">- Monitoring redesign</w:t>
      </w:r>
      <w:r>
        <w:br/>
      </w:r>
      <w:r>
        <w:t xml:space="preserve">- Federated authentication system design</w:t>
      </w:r>
      <w:r>
        <w:br/>
      </w:r>
      <w:r>
        <w:t xml:space="preserve">- AWS environment preparation</w:t>
      </w:r>
      <w:r>
        <w:br/>
      </w:r>
      <w:r>
        <w:t xml:space="preserve">- Docker Swarm cluster deployment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earlier-experience"/>
    <w:p>
      <w:pPr>
        <w:pStyle w:val="Heading2"/>
      </w:pPr>
      <w:r>
        <w:t xml:space="preserve">Earlier Experience</w:t>
      </w:r>
    </w:p>
    <w:bookmarkStart w:id="32" w:name="section"/>
    <w:p>
      <w:pPr>
        <w:pStyle w:val="Heading3"/>
      </w:pPr>
      <w:r>
        <w:t xml:space="preserve">2013 – 2016</w:t>
      </w:r>
    </w:p>
    <w:p>
      <w:pPr>
        <w:pStyle w:val="FirstParagraph"/>
      </w:pPr>
      <w:r>
        <w:rPr>
          <w:b/>
          <w:bCs/>
        </w:rPr>
        <w:t xml:space="preserve">CTG Luxembourg PSF</w:t>
      </w:r>
      <w:r>
        <w:t xml:space="preserve"> </w:t>
      </w:r>
      <w:r>
        <w:t xml:space="preserve">– System &amp; Security Administrator / Application Support</w:t>
      </w:r>
      <w:r>
        <w:br/>
      </w:r>
      <w:r>
        <w:t xml:space="preserve">- Assignments for</w:t>
      </w:r>
      <w:r>
        <w:t xml:space="preserve"> </w:t>
      </w:r>
      <w:r>
        <w:rPr>
          <w:b/>
          <w:bCs/>
        </w:rPr>
        <w:t xml:space="preserve">Clearstream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Banque Internationale à Luxembourg (BIL)</w:t>
      </w:r>
      <w:r>
        <w:br/>
      </w:r>
      <w:r>
        <w:t xml:space="preserve">- Linux administration and hardening</w:t>
      </w:r>
      <w:r>
        <w:br/>
      </w:r>
      <w:r>
        <w:t xml:space="preserve">- Banking application support and infrastructure coordination</w:t>
      </w:r>
    </w:p>
    <w:p>
      <w:r>
        <w:pict>
          <v:rect style="width:0;height:1.5pt" o:hralign="center" o:hrstd="t" o:hr="t"/>
        </w:pict>
      </w:r>
    </w:p>
    <w:bookmarkEnd w:id="32"/>
    <w:bookmarkStart w:id="33" w:name="section-1"/>
    <w:p>
      <w:pPr>
        <w:pStyle w:val="Heading3"/>
      </w:pPr>
      <w:r>
        <w:t xml:space="preserve">2001 – 2013</w:t>
      </w:r>
    </w:p>
    <w:p>
      <w:pPr>
        <w:pStyle w:val="FirstParagraph"/>
      </w:pPr>
      <w:r>
        <w:rPr>
          <w:b/>
          <w:bCs/>
        </w:rPr>
        <w:t xml:space="preserve">French Ministry of the Interior</w:t>
      </w:r>
      <w:r>
        <w:t xml:space="preserve"> </w:t>
      </w:r>
      <w:r>
        <w:t xml:space="preserve">– System &amp; Network Administrator</w:t>
      </w:r>
      <w:r>
        <w:br/>
      </w:r>
      <w:r>
        <w:t xml:space="preserve">- Systems and network administration for critical infrastructures</w:t>
      </w:r>
      <w:r>
        <w:br/>
      </w:r>
      <w:r>
        <w:t xml:space="preserve">- Automation and large-scale monitoring</w:t>
      </w:r>
      <w:r>
        <w:br/>
      </w:r>
      <w:r>
        <w:t xml:space="preserve">- High availability and business continuity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DEUG in Applied Mathematics &amp; Computer Science</w:t>
      </w:r>
      <w:r>
        <w:br/>
      </w:r>
      <w:r>
        <w:t xml:space="preserve">University of Strasbourg (Louis Pasteur)</w:t>
      </w:r>
    </w:p>
    <w:p>
      <w:r>
        <w:pict>
          <v:rect style="width:0;height:1.5pt" o:hralign="center" o:hrstd="t" o:hr="t"/>
        </w:pict>
      </w:r>
    </w:p>
    <w:bookmarkEnd w:id="35"/>
    <w:bookmarkStart w:id="36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t xml:space="preserve">Red Hat Certified Specialist in Ansible Automation — 2018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Red Hat Certified System Administrator (RHCSA) – RHEL 7 — 2017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ITIL v3 Foundation</w:t>
      </w:r>
    </w:p>
    <w:p>
      <w:r>
        <w:pict>
          <v:rect style="width:0;height:1.5pt" o:hralign="center" o:hrstd="t" o:hr="t"/>
        </w:pict>
      </w:r>
    </w:p>
    <w:bookmarkEnd w:id="36"/>
    <w:bookmarkStart w:id="37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4"/>
        </w:numPr>
      </w:pPr>
      <w:r>
        <w:t xml:space="preserve">French: Native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English: Full Professional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German: Intermediate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2026-05-19T09:31:37Z</dcterms:created>
  <dcterms:modified xsi:type="dcterms:W3CDTF">2026-05-19T09:31:37Z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