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julien-porschen"/>
    <w:p>
      <w:pPr>
        <w:pStyle w:val="Heading1"/>
      </w:pPr>
      <w:r>
        <w:t xml:space="preserve">Julien Porschen</w:t>
      </w:r>
    </w:p>
    <w:p>
      <w:pPr>
        <w:pStyle w:val="FirstParagraph"/>
      </w:pPr>
      <w:r>
        <w:t xml:space="preserve">Location: Luxembourg</w:t>
      </w:r>
      <w:r>
        <w:br/>
      </w:r>
      <w:r>
        <w:t xml:space="preserve">Phone: +352 691 458 566</w:t>
      </w:r>
      <w:r>
        <w:br/>
      </w:r>
      <w:r>
        <w:t xml:space="preserve">Email: julien@porschen.lu</w:t>
      </w:r>
      <w:r>
        <w:br/>
      </w:r>
      <w:r>
        <w:t xml:space="preserve">LinkedIn: https://www.linkedin.com/in/julienporschen/</w:t>
      </w:r>
    </w:p>
    <w:bookmarkStart w:id="20" w:name="it-swiss-army-knife"/>
    <w:p>
      <w:pPr>
        <w:pStyle w:val="Heading2"/>
      </w:pPr>
      <w:r>
        <w:t xml:space="preserve">IT Swiss Army Knife</w:t>
      </w:r>
    </w:p>
    <w:p>
      <w:pPr>
        <w:pStyle w:val="BlockText"/>
      </w:pPr>
      <w:r>
        <w:rPr>
          <w:b/>
          <w:bCs/>
        </w:rPr>
        <w:t xml:space="preserve">J’aide les entreprises à sortir du verrouillage VMware</w:t>
      </w:r>
      <w:r>
        <w:br/>
      </w:r>
      <w:r>
        <w:t xml:space="preserve">en concevant et mettant en œuvre des</w:t>
      </w:r>
      <w:r>
        <w:t xml:space="preserve"> </w:t>
      </w:r>
      <w:r>
        <w:rPr>
          <w:b/>
          <w:bCs/>
        </w:rPr>
        <w:t xml:space="preserve">infrastructures de virtualisation open-source</w:t>
      </w:r>
      <w:r>
        <w:t xml:space="preserve">,</w:t>
      </w:r>
      <w:r>
        <w:br/>
      </w:r>
      <w:r>
        <w:rPr>
          <w:b/>
          <w:bCs/>
        </w:rPr>
        <w:t xml:space="preserve">robustes, automatisées et économiquement soutenables</w:t>
      </w:r>
      <w:r>
        <w:t xml:space="preserve">,</w:t>
      </w:r>
      <w:r>
        <w:br/>
      </w:r>
      <w:r>
        <w:t xml:space="preserve">basées sur</w:t>
      </w:r>
      <w:r>
        <w:t xml:space="preserve"> </w:t>
      </w:r>
      <w:r>
        <w:rPr>
          <w:b/>
          <w:bCs/>
        </w:rPr>
        <w:t xml:space="preserve">XCP-ng / Xen Orchestra</w:t>
      </w:r>
      <w:r>
        <w:br/>
      </w:r>
      <w:r>
        <w:t xml:space="preserve">et le</w:t>
      </w:r>
      <w:r>
        <w:t xml:space="preserve"> </w:t>
      </w:r>
      <w:r>
        <w:rPr>
          <w:b/>
          <w:bCs/>
        </w:rPr>
        <w:t xml:space="preserve">reste de l’écosystème open source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Professionnel de l’IT depuis l’enfance, ingénieur systèmes devenu architecte puis dirigeant.</w:t>
      </w:r>
      <w:r>
        <w:br/>
      </w:r>
      <w:r>
        <w:t xml:space="preserve">Plus de 20 ans d’expérience dans les</w:t>
      </w:r>
      <w:r>
        <w:t xml:space="preserve"> </w:t>
      </w:r>
      <w:r>
        <w:rPr>
          <w:b/>
          <w:bCs/>
        </w:rPr>
        <w:t xml:space="preserve">infrastructures Linux</w:t>
      </w:r>
      <w:r>
        <w:t xml:space="preserve">, la</w:t>
      </w:r>
      <w:r>
        <w:t xml:space="preserve"> </w:t>
      </w:r>
      <w:r>
        <w:rPr>
          <w:b/>
          <w:bCs/>
        </w:rPr>
        <w:t xml:space="preserve">virtualisation</w:t>
      </w:r>
      <w:r>
        <w:t xml:space="preserve">,</w:t>
      </w:r>
      <w:r>
        <w:br/>
      </w:r>
      <w:r>
        <w:t xml:space="preserve">l’</w:t>
      </w:r>
      <w:r>
        <w:rPr>
          <w:b/>
          <w:bCs/>
        </w:rPr>
        <w:t xml:space="preserve">automatisation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technologies open source</w:t>
      </w:r>
      <w:r>
        <w:t xml:space="preserve">, en production dans</w:t>
      </w:r>
      <w:r>
        <w:br/>
      </w:r>
      <w:r>
        <w:t xml:space="preserve">des environnements critiques (banque, PSF, services financiers, opérateurs, secteur public).</w:t>
      </w:r>
    </w:p>
    <w:p>
      <w:pPr>
        <w:pStyle w:val="BodyText"/>
      </w:pPr>
      <w:r>
        <w:t xml:space="preserve">Approche pragmatique orientée</w:t>
      </w:r>
      <w:r>
        <w:t xml:space="preserve"> </w:t>
      </w:r>
      <w:r>
        <w:rPr>
          <w:b/>
          <w:bCs/>
        </w:rPr>
        <w:t xml:space="preserve">simplicité</w:t>
      </w:r>
      <w:r>
        <w:t xml:space="preserve">,</w:t>
      </w:r>
      <w:r>
        <w:t xml:space="preserve"> </w:t>
      </w:r>
      <w:r>
        <w:rPr>
          <w:b/>
          <w:bCs/>
        </w:rPr>
        <w:t xml:space="preserve">résilience</w:t>
      </w:r>
      <w:r>
        <w:t xml:space="preserve">,</w:t>
      </w:r>
      <w:r>
        <w:t xml:space="preserve"> </w:t>
      </w:r>
      <w:r>
        <w:rPr>
          <w:b/>
          <w:bCs/>
        </w:rPr>
        <w:t xml:space="preserve">automatisation</w:t>
      </w:r>
      <w:r>
        <w:br/>
      </w:r>
      <w:r>
        <w:t xml:space="preserve">et</w:t>
      </w:r>
      <w:r>
        <w:t xml:space="preserve"> </w:t>
      </w:r>
      <w:r>
        <w:rPr>
          <w:b/>
          <w:bCs/>
        </w:rPr>
        <w:t xml:space="preserve">transmission du savoir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xpérience-professionnelle"/>
    <w:p>
      <w:pPr>
        <w:pStyle w:val="Heading2"/>
      </w:pPr>
      <w:r>
        <w:t xml:space="preserve">Expérience professionnelle</w:t>
      </w:r>
    </w:p>
    <w:bookmarkEnd w:id="22"/>
    <w:bookmarkStart w:id="31" w:name="février-2026-présent"/>
    <w:p>
      <w:pPr>
        <w:pStyle w:val="Heading2"/>
      </w:pPr>
      <w:r>
        <w:t xml:space="preserve">Février 2026 – Présent</w:t>
      </w:r>
    </w:p>
    <w:p>
      <w:pPr>
        <w:pStyle w:val="FirstParagraph"/>
      </w:pPr>
      <w:r>
        <w:rPr>
          <w:b/>
          <w:bCs/>
        </w:rPr>
        <w:t xml:space="preserve">Disruptive Minds</w:t>
      </w:r>
      <w:r>
        <w:t xml:space="preserve"> </w:t>
      </w:r>
      <w:r>
        <w:t xml:space="preserve">– Co-fondateur &amp; Responsable Infrastructures</w:t>
      </w:r>
      <w:r>
        <w:br/>
      </w:r>
      <w:r>
        <w:t xml:space="preserve">Luxembourg</w:t>
      </w:r>
      <w:r>
        <w:br/>
      </w:r>
      <w:r>
        <w:t xml:space="preserve">Co-fondateur et responsable des infrastructures d’une société de services spécialisée dans les infrastructures IT et la virtualisation open-source.</w:t>
      </w:r>
    </w:p>
    <w:p>
      <w:pPr>
        <w:pStyle w:val="Compact"/>
        <w:numPr>
          <w:ilvl w:val="0"/>
          <w:numId w:val="1001"/>
        </w:numPr>
      </w:pPr>
      <w:r>
        <w:t xml:space="preserve">Conception et mise en œuvre d’architectures de virtualisation open-source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Accompagnement des organisations dans la migration de VMware vers XCP-ng / Xen Orchestra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Définition de la stratégie d’infrastructure, des standards et de la gouvernance technique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Conception de plateformes résilientes, automatisées et économiquement optimisées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Rôle de conseil sur la modernisation et la durabilité des infrastructures</w:t>
      </w:r>
    </w:p>
    <w:p>
      <w:pPr>
        <w:pStyle w:val="Compact"/>
        <w:numPr>
          <w:ilvl w:val="0"/>
          <w:numId w:val="1001"/>
        </w:numPr>
      </w:pPr>
      <w:r>
        <w:t xml:space="preserve">Optimisation de stacks de virtualisation open source : XCP-ng / Xen Orchestra, Proxmox, Red Hat Virtualization (oVirt), libvirt/KVM/QEMU</w:t>
      </w:r>
    </w:p>
    <w:p>
      <w:r>
        <w:pict>
          <v:rect style="width:0;height:1.5pt" o:hralign="center" o:hrstd="t" o:hr="t"/>
        </w:pict>
      </w:r>
    </w:p>
    <w:bookmarkStart w:id="23" w:name="juin-2025-janvier-2026"/>
    <w:p>
      <w:pPr>
        <w:pStyle w:val="Heading3"/>
      </w:pPr>
      <w:r>
        <w:t xml:space="preserve">Juin 2025 – Janvier 2026</w:t>
      </w:r>
    </w:p>
    <w:p>
      <w:pPr>
        <w:pStyle w:val="FirstParagraph"/>
      </w:pPr>
      <w:r>
        <w:rPr>
          <w:b/>
          <w:bCs/>
        </w:rPr>
        <w:t xml:space="preserve">Autoformation &amp; préparation de projet entrepreneurial</w:t>
      </w:r>
      <w:r>
        <w:br/>
      </w:r>
      <w:r>
        <w:t xml:space="preserve">- Montée en compétences ciblées autour des plateformes de virtualisation modernes</w:t>
      </w:r>
      <w:r>
        <w:br/>
      </w:r>
      <w:r>
        <w:t xml:space="preserve">- Approfondissement de l’écosystème</w:t>
      </w:r>
      <w:r>
        <w:t xml:space="preserve"> </w:t>
      </w:r>
      <w:r>
        <w:rPr>
          <w:b/>
          <w:bCs/>
        </w:rPr>
        <w:t xml:space="preserve">XCP-ng / Xen Orchestra</w:t>
      </w:r>
      <w:r>
        <w:br/>
      </w:r>
      <w:r>
        <w:t xml:space="preserve">- Conception et tests de</w:t>
      </w:r>
      <w:r>
        <w:t xml:space="preserve"> </w:t>
      </w:r>
      <w:r>
        <w:rPr>
          <w:b/>
          <w:bCs/>
        </w:rPr>
        <w:t xml:space="preserve">scénarios de migration depuis VMware</w:t>
      </w:r>
      <w:r>
        <w:br/>
      </w:r>
      <w:r>
        <w:t xml:space="preserve">- Automatisation, design d’architectures et bonnes pratiques d’exploitation</w:t>
      </w:r>
      <w:r>
        <w:br/>
      </w:r>
      <w:r>
        <w:t xml:space="preserve">- Préparation opérationnelle et stratégique de l’offre de services</w:t>
      </w:r>
    </w:p>
    <w:p>
      <w:r>
        <w:pict>
          <v:rect style="width:0;height:1.5pt" o:hralign="center" o:hrstd="t" o:hr="t"/>
        </w:pict>
      </w:r>
    </w:p>
    <w:bookmarkEnd w:id="23"/>
    <w:bookmarkStart w:id="24" w:name="avril-2024-mai-2025"/>
    <w:p>
      <w:pPr>
        <w:pStyle w:val="Heading3"/>
      </w:pPr>
      <w:r>
        <w:t xml:space="preserve">Avril 2024 – Mai 2025</w:t>
      </w:r>
    </w:p>
    <w:p>
      <w:pPr>
        <w:pStyle w:val="FirstParagraph"/>
      </w:pPr>
      <w:r>
        <w:rPr>
          <w:b/>
          <w:bCs/>
        </w:rPr>
        <w:t xml:space="preserve">Nøelse</w:t>
      </w:r>
      <w:r>
        <w:t xml:space="preserve"> </w:t>
      </w:r>
      <w:r>
        <w:t xml:space="preserve">– Group Infrastructure Director</w:t>
      </w:r>
      <w:r>
        <w:br/>
      </w:r>
      <w:r>
        <w:t xml:space="preserve">Luxembourg</w:t>
      </w:r>
      <w:r>
        <w:br/>
      </w:r>
      <w:r>
        <w:t xml:space="preserve">- Direction des infrastructures du groupe</w:t>
      </w:r>
      <w:r>
        <w:br/>
      </w:r>
      <w:r>
        <w:t xml:space="preserve">- Définition des standards techniques et de sécurité</w:t>
      </w:r>
      <w:r>
        <w:br/>
      </w:r>
      <w:r>
        <w:t xml:space="preserve">- Supervision des équipes et des plateformes multi-environnements</w:t>
      </w:r>
      <w:r>
        <w:br/>
      </w:r>
      <w:r>
        <w:t xml:space="preserve">- Conception et déploiement d’une</w:t>
      </w:r>
      <w:r>
        <w:t xml:space="preserve"> </w:t>
      </w:r>
      <w:r>
        <w:rPr>
          <w:b/>
          <w:bCs/>
        </w:rPr>
        <w:t xml:space="preserve">infrastructure XCP-ng / Xen Orchestra</w:t>
      </w:r>
      <w:r>
        <w:br/>
      </w:r>
      <w:r>
        <w:t xml:space="preserve">- Sortie progressive de l’écosystème VMware vers une solution open source maîtrisée</w:t>
      </w:r>
    </w:p>
    <w:p>
      <w:r>
        <w:pict>
          <v:rect style="width:0;height:1.5pt" o:hralign="center" o:hrstd="t" o:hr="t"/>
        </w:pict>
      </w:r>
    </w:p>
    <w:bookmarkEnd w:id="24"/>
    <w:bookmarkStart w:id="25" w:name="avril-2023-mars-2024"/>
    <w:p>
      <w:pPr>
        <w:pStyle w:val="Heading3"/>
      </w:pPr>
      <w:r>
        <w:t xml:space="preserve">Avril 2023 – Mars 2024</w:t>
      </w:r>
    </w:p>
    <w:p>
      <w:pPr>
        <w:pStyle w:val="FirstParagraph"/>
      </w:pPr>
      <w:r>
        <w:rPr>
          <w:b/>
          <w:bCs/>
        </w:rPr>
        <w:t xml:space="preserve">NSI Luxembourg (CEGEKA Group)</w:t>
      </w:r>
      <w:r>
        <w:t xml:space="preserve"> </w:t>
      </w:r>
      <w:r>
        <w:t xml:space="preserve">– Senior IT Consultant / System Engineer</w:t>
      </w:r>
      <w:r>
        <w:br/>
      </w:r>
      <w:r>
        <w:t xml:space="preserve">Esch-sur-Alzette</w:t>
      </w:r>
      <w:r>
        <w:br/>
      </w:r>
      <w:r>
        <w:t xml:space="preserve">- Conseil et accompagnement clients sur les architectures systèmes et cloud</w:t>
      </w:r>
      <w:r>
        <w:br/>
      </w:r>
      <w:r>
        <w:t xml:space="preserve">- Rôle de référent technique et mentor</w:t>
      </w:r>
      <w:r>
        <w:br/>
      </w:r>
      <w:r>
        <w:t xml:space="preserve">- Promotion de l’automatisation et des bonnes pratiques</w:t>
      </w:r>
      <w:r>
        <w:br/>
      </w:r>
      <w:r>
        <w:t xml:space="preserve">- Mise en place d’un</w:t>
      </w:r>
      <w:r>
        <w:t xml:space="preserve"> </w:t>
      </w:r>
      <w:r>
        <w:rPr>
          <w:b/>
          <w:bCs/>
        </w:rPr>
        <w:t xml:space="preserve">lab XCP-ng / Xen Orchestra</w:t>
      </w:r>
      <w:r>
        <w:br/>
      </w:r>
      <w:r>
        <w:t xml:space="preserve">- POC, tests de migration et montée en compétences des équipes</w:t>
      </w:r>
    </w:p>
    <w:p>
      <w:r>
        <w:pict>
          <v:rect style="width:0;height:1.5pt" o:hralign="center" o:hrstd="t" o:hr="t"/>
        </w:pict>
      </w:r>
    </w:p>
    <w:bookmarkEnd w:id="25"/>
    <w:bookmarkStart w:id="26" w:name="juillet-2021-avril-2023"/>
    <w:p>
      <w:pPr>
        <w:pStyle w:val="Heading3"/>
      </w:pPr>
      <w:r>
        <w:t xml:space="preserve">Juillet 2021 – Avril 2023</w:t>
      </w:r>
    </w:p>
    <w:p>
      <w:pPr>
        <w:pStyle w:val="FirstParagraph"/>
      </w:pPr>
      <w:r>
        <w:rPr>
          <w:b/>
          <w:bCs/>
        </w:rPr>
        <w:t xml:space="preserve">Mangopay</w:t>
      </w:r>
      <w:r>
        <w:t xml:space="preserve"> </w:t>
      </w:r>
      <w:r>
        <w:t xml:space="preserve">– SysOps</w:t>
      </w:r>
      <w:r>
        <w:br/>
      </w:r>
      <w:r>
        <w:t xml:space="preserve">Luxembourg</w:t>
      </w:r>
      <w:r>
        <w:br/>
      </w:r>
      <w:r>
        <w:t xml:space="preserve">- Migration Linux d’Ubuntu vers Red Hat (Satellite, IPA)</w:t>
      </w:r>
      <w:r>
        <w:br/>
      </w:r>
      <w:r>
        <w:t xml:space="preserve">- Centralisation de l’authentification via Azure Active Directory</w:t>
      </w:r>
      <w:r>
        <w:br/>
      </w:r>
      <w:r>
        <w:t xml:space="preserve">- Conception de la landing zone AWS (comptes, réseau, sécurité, audit)</w:t>
      </w:r>
      <w:r>
        <w:br/>
      </w:r>
      <w:r>
        <w:t xml:space="preserve">- Accompagnement de la transition on-premise vers cloud</w:t>
      </w:r>
    </w:p>
    <w:p>
      <w:r>
        <w:pict>
          <v:rect style="width:0;height:1.5pt" o:hralign="center" o:hrstd="t" o:hr="t"/>
        </w:pict>
      </w:r>
    </w:p>
    <w:bookmarkEnd w:id="26"/>
    <w:bookmarkStart w:id="27" w:name="janvier-2021-juin-2021"/>
    <w:p>
      <w:pPr>
        <w:pStyle w:val="Heading3"/>
      </w:pPr>
      <w:r>
        <w:t xml:space="preserve">Janvier 2021 – Juin 2021</w:t>
      </w:r>
    </w:p>
    <w:p>
      <w:pPr>
        <w:pStyle w:val="FirstParagraph"/>
      </w:pPr>
      <w:r>
        <w:rPr>
          <w:b/>
          <w:bCs/>
        </w:rPr>
        <w:t xml:space="preserve">Sogeti Luxembourg</w:t>
      </w:r>
      <w:r>
        <w:t xml:space="preserve"> </w:t>
      </w:r>
      <w:r>
        <w:t xml:space="preserve">– Consultant</w:t>
      </w:r>
      <w:r>
        <w:br/>
      </w:r>
      <w:r>
        <w:t xml:space="preserve">- Amélioration des processus de déploiement Red Hat Enterprise Linux</w:t>
      </w:r>
      <w:r>
        <w:br/>
      </w:r>
      <w:r>
        <w:t xml:space="preserve">- Mise en place de la conformité automatique des systèmes</w:t>
      </w:r>
    </w:p>
    <w:p>
      <w:r>
        <w:pict>
          <v:rect style="width:0;height:1.5pt" o:hralign="center" o:hrstd="t" o:hr="t"/>
        </w:pict>
      </w:r>
    </w:p>
    <w:bookmarkEnd w:id="27"/>
    <w:bookmarkStart w:id="28" w:name="octobre-2018-décembre-2020"/>
    <w:p>
      <w:pPr>
        <w:pStyle w:val="Heading3"/>
      </w:pPr>
      <w:r>
        <w:t xml:space="preserve">Octobre 2018 – Décembre 2020</w:t>
      </w:r>
    </w:p>
    <w:p>
      <w:pPr>
        <w:pStyle w:val="FirstParagraph"/>
      </w:pPr>
      <w:r>
        <w:rPr>
          <w:b/>
          <w:bCs/>
        </w:rPr>
        <w:t xml:space="preserve">ING Luxembourg</w:t>
      </w:r>
      <w:r>
        <w:t xml:space="preserve"> </w:t>
      </w:r>
      <w:r>
        <w:t xml:space="preserve">– Ops Engineer</w:t>
      </w:r>
      <w:r>
        <w:br/>
      </w:r>
      <w:r>
        <w:t xml:space="preserve">- Refonte de la gestion des infrastructures Red Hat</w:t>
      </w:r>
      <w:r>
        <w:br/>
      </w:r>
      <w:r>
        <w:t xml:space="preserve">- Implémentation d’Ansible Tower</w:t>
      </w:r>
      <w:r>
        <w:br/>
      </w:r>
      <w:r>
        <w:t xml:space="preserve">- Mise en place d’un cluster Elasticsearch (logs, métriques, APM)</w:t>
      </w:r>
      <w:r>
        <w:br/>
      </w:r>
      <w:r>
        <w:t xml:space="preserve">- Lancement des projets de conteneurisation</w:t>
      </w:r>
    </w:p>
    <w:p>
      <w:r>
        <w:pict>
          <v:rect style="width:0;height:1.5pt" o:hralign="center" o:hrstd="t" o:hr="t"/>
        </w:pict>
      </w:r>
    </w:p>
    <w:bookmarkEnd w:id="28"/>
    <w:bookmarkStart w:id="29" w:name="février-2017-septembre-2018"/>
    <w:p>
      <w:pPr>
        <w:pStyle w:val="Heading3"/>
      </w:pPr>
      <w:r>
        <w:t xml:space="preserve">Février 2017 – Septembre 2018</w:t>
      </w:r>
    </w:p>
    <w:p>
      <w:pPr>
        <w:pStyle w:val="FirstParagraph"/>
      </w:pPr>
      <w:r>
        <w:rPr>
          <w:b/>
          <w:bCs/>
        </w:rPr>
        <w:t xml:space="preserve">EBRC</w:t>
      </w:r>
      <w:r>
        <w:t xml:space="preserve"> </w:t>
      </w:r>
      <w:r>
        <w:t xml:space="preserve">– Senior System Engineer</w:t>
      </w:r>
      <w:r>
        <w:br/>
      </w:r>
      <w:r>
        <w:t xml:space="preserve">Luxembourg</w:t>
      </w:r>
      <w:r>
        <w:br/>
      </w:r>
      <w:r>
        <w:t xml:space="preserve">- Intégration et exploitation d’infrastructures IT pour des clients du secteur financier</w:t>
      </w:r>
      <w:r>
        <w:br/>
      </w:r>
      <w:r>
        <w:t xml:space="preserve">- Intervention en tant qu’architecte technique pour un client bancaire majeur</w:t>
      </w:r>
      <w:r>
        <w:br/>
      </w:r>
      <w:r>
        <w:t xml:space="preserve">- Conception d’architectures systèmes hautement disponibles</w:t>
      </w:r>
      <w:r>
        <w:br/>
      </w:r>
      <w:r>
        <w:t xml:space="preserve">- Gestion et administration d’une infrastructure Red Hat Virtualization (RHV, basée sur oVirt) pour les plateformes de production</w:t>
      </w:r>
      <w:r>
        <w:t xml:space="preserve"> </w:t>
      </w:r>
      <w:r>
        <w:t xml:space="preserve">- Automatisation des opérations et des déploiements avec Ansible</w:t>
      </w:r>
      <w:r>
        <w:br/>
      </w:r>
      <w:r>
        <w:t xml:space="preserve">- Supervision, monitoring et support N3</w:t>
      </w:r>
      <w:r>
        <w:br/>
      </w:r>
      <w:r>
        <w:t xml:space="preserve">- Mentorat et montée en compétences des ingénieurs systèmes</w:t>
      </w:r>
    </w:p>
    <w:p>
      <w:r>
        <w:pict>
          <v:rect style="width:0;height:1.5pt" o:hralign="center" o:hrstd="t" o:hr="t"/>
        </w:pict>
      </w:r>
    </w:p>
    <w:bookmarkEnd w:id="29"/>
    <w:bookmarkStart w:id="30" w:name="février-2016-janvier-2017"/>
    <w:p>
      <w:pPr>
        <w:pStyle w:val="Heading3"/>
      </w:pPr>
      <w:r>
        <w:t xml:space="preserve">Février 2016 – Janvier 2017</w:t>
      </w:r>
    </w:p>
    <w:p>
      <w:pPr>
        <w:pStyle w:val="FirstParagraph"/>
      </w:pPr>
      <w:r>
        <w:rPr>
          <w:b/>
          <w:bCs/>
        </w:rPr>
        <w:t xml:space="preserve">atHome Group</w:t>
      </w:r>
      <w:r>
        <w:t xml:space="preserve"> </w:t>
      </w:r>
      <w:r>
        <w:t xml:space="preserve">– Senior System Engineer</w:t>
      </w:r>
      <w:r>
        <w:br/>
      </w:r>
      <w:r>
        <w:t xml:space="preserve">Luxembourg</w:t>
      </w:r>
      <w:r>
        <w:br/>
      </w:r>
      <w:r>
        <w:t xml:space="preserve">- Gestion quotidienne de la plateforme de production</w:t>
      </w:r>
      <w:r>
        <w:br/>
      </w:r>
      <w:r>
        <w:t xml:space="preserve">- Déploiement d’une nouvelle solution de Disaster Recovery</w:t>
      </w:r>
      <w:r>
        <w:br/>
      </w:r>
      <w:r>
        <w:t xml:space="preserve">- Automatisation des déploiements et de l’exploitation</w:t>
      </w:r>
      <w:r>
        <w:br/>
      </w:r>
      <w:r>
        <w:t xml:space="preserve">- Refonte complète de la supervision</w:t>
      </w:r>
      <w:r>
        <w:br/>
      </w:r>
      <w:r>
        <w:t xml:space="preserve">- Conception d’un système d’authentification fédérée</w:t>
      </w:r>
      <w:r>
        <w:br/>
      </w:r>
      <w:r>
        <w:t xml:space="preserve">- Préparation des environnements AWS</w:t>
      </w:r>
      <w:r>
        <w:br/>
      </w:r>
      <w:r>
        <w:t xml:space="preserve">- Déploiement d’un cluster Docker Swarm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expériences-antérieures"/>
    <w:p>
      <w:pPr>
        <w:pStyle w:val="Heading2"/>
      </w:pPr>
      <w:r>
        <w:t xml:space="preserve">Expériences antérieures</w:t>
      </w:r>
    </w:p>
    <w:bookmarkStart w:id="32" w:name="section"/>
    <w:p>
      <w:pPr>
        <w:pStyle w:val="Heading3"/>
      </w:pPr>
      <w:r>
        <w:t xml:space="preserve">2013 – 2016</w:t>
      </w:r>
    </w:p>
    <w:p>
      <w:pPr>
        <w:pStyle w:val="FirstParagraph"/>
      </w:pPr>
      <w:r>
        <w:rPr>
          <w:b/>
          <w:bCs/>
        </w:rPr>
        <w:t xml:space="preserve">CTG Luxembourg PSF</w:t>
      </w:r>
      <w:r>
        <w:t xml:space="preserve"> </w:t>
      </w:r>
      <w:r>
        <w:t xml:space="preserve">– System &amp; Security Administrator / Application Support</w:t>
      </w:r>
      <w:r>
        <w:br/>
      </w:r>
      <w:r>
        <w:t xml:space="preserve">- Missions pour</w:t>
      </w:r>
      <w:r>
        <w:t xml:space="preserve"> </w:t>
      </w:r>
      <w:r>
        <w:rPr>
          <w:b/>
          <w:bCs/>
        </w:rPr>
        <w:t xml:space="preserve">Clearstream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Banque Internationale à Luxembourg (BIL)</w:t>
      </w:r>
      <w:r>
        <w:br/>
      </w:r>
      <w:r>
        <w:t xml:space="preserve">- Administration et sécurisation de plateformes Linux</w:t>
      </w:r>
      <w:r>
        <w:br/>
      </w:r>
      <w:r>
        <w:t xml:space="preserve">- Gestion des accès (SSH), hardening systèmes</w:t>
      </w:r>
      <w:r>
        <w:br/>
      </w:r>
      <w:r>
        <w:t xml:space="preserve">- Support applicatif bancaire et coordination avec les équipes infrastructures</w:t>
      </w:r>
    </w:p>
    <w:p>
      <w:r>
        <w:pict>
          <v:rect style="width:0;height:1.5pt" o:hralign="center" o:hrstd="t" o:hr="t"/>
        </w:pict>
      </w:r>
    </w:p>
    <w:bookmarkEnd w:id="32"/>
    <w:bookmarkStart w:id="33" w:name="section-1"/>
    <w:p>
      <w:pPr>
        <w:pStyle w:val="Heading3"/>
      </w:pPr>
      <w:r>
        <w:t xml:space="preserve">2001 – 2013</w:t>
      </w:r>
    </w:p>
    <w:p>
      <w:pPr>
        <w:pStyle w:val="FirstParagraph"/>
      </w:pPr>
      <w:r>
        <w:rPr>
          <w:b/>
          <w:bCs/>
        </w:rPr>
        <w:t xml:space="preserve">Ministère de l’Intérieur (France)</w:t>
      </w:r>
      <w:r>
        <w:t xml:space="preserve"> </w:t>
      </w:r>
      <w:r>
        <w:t xml:space="preserve">– System &amp; Network Administrator</w:t>
      </w:r>
      <w:r>
        <w:br/>
      </w:r>
      <w:r>
        <w:t xml:space="preserve">- Administration systèmes et réseaux sur infrastructures critiques</w:t>
      </w:r>
      <w:r>
        <w:br/>
      </w:r>
      <w:r>
        <w:t xml:space="preserve">- Automatisation des déploiements et de la supervision</w:t>
      </w:r>
      <w:r>
        <w:br/>
      </w:r>
      <w:r>
        <w:t xml:space="preserve">- Haute disponibilité, continuité d’activité et support N2/N3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ormation"/>
    <w:p>
      <w:pPr>
        <w:pStyle w:val="Heading2"/>
      </w:pPr>
      <w:r>
        <w:t xml:space="preserve">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DEUG Mathématiques &amp; Informatique Appliquées aux Sciences</w:t>
      </w:r>
      <w:r>
        <w:br/>
      </w:r>
      <w:r>
        <w:t xml:space="preserve">Université Louis Pasteur – Strasbourg</w:t>
      </w:r>
    </w:p>
    <w:p>
      <w:r>
        <w:pict>
          <v:rect style="width:0;height:1.5pt" o:hralign="center" o:hrstd="t" o:hr="t"/>
        </w:pict>
      </w:r>
    </w:p>
    <w:bookmarkEnd w:id="35"/>
    <w:bookmarkStart w:id="3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Red Hat Certified Specialist in Ansible Automation — 2018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Red Hat Certified System Administrator (RHCSA) – RHEL 7 — 2017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ITIL v3 Foundation</w:t>
      </w:r>
    </w:p>
    <w:p>
      <w:r>
        <w:pict>
          <v:rect style="width:0;height:1.5pt" o:hralign="center" o:hrstd="t" o:hr="t"/>
        </w:pict>
      </w:r>
    </w:p>
    <w:bookmarkEnd w:id="36"/>
    <w:bookmarkStart w:id="37" w:name="langues"/>
    <w:p>
      <w:pPr>
        <w:pStyle w:val="Heading2"/>
      </w:pPr>
      <w:r>
        <w:t xml:space="preserve">Langues</w:t>
      </w:r>
    </w:p>
    <w:p>
      <w:pPr>
        <w:pStyle w:val="Compact"/>
        <w:numPr>
          <w:ilvl w:val="0"/>
          <w:numId w:val="1004"/>
        </w:numPr>
      </w:pPr>
      <w:r>
        <w:t xml:space="preserve">Français : natif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Anglais : professionnel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Allemand : intermédiaire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2026-05-19T09:31:37Z</dcterms:created>
  <dcterms:modified xsi:type="dcterms:W3CDTF">2026-05-19T09:31:37Z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