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2E739" w14:textId="77777777" w:rsidR="000E2C2B" w:rsidRDefault="001D5048">
      <w:pPr>
        <w:pStyle w:val="Standard"/>
        <w:shd w:val="clear" w:color="auto" w:fill="FFFFFF"/>
        <w:spacing w:after="240" w:line="240" w:lineRule="auto"/>
      </w:pPr>
      <w:r>
        <w:rPr>
          <w:noProof/>
        </w:rPr>
        <w:drawing>
          <wp:inline distT="0" distB="0" distL="0" distR="0" wp14:anchorId="70B2E739" wp14:editId="70B2E73A">
            <wp:extent cx="2762310" cy="2800441"/>
            <wp:effectExtent l="0" t="0" r="6290" b="6259"/>
            <wp:docPr id="712510732"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70B2E73A" w14:textId="77777777" w:rsidR="000E2C2B" w:rsidRDefault="001D5048" w:rsidP="00677E19">
      <w:pPr>
        <w:pStyle w:val="Titre"/>
      </w:pPr>
      <w:bookmarkStart w:id="0" w:name="_5eautjdgaldc"/>
      <w:bookmarkEnd w:id="0"/>
      <w:r>
        <w:t>Contrat d’architecture des utilisateurs business</w:t>
      </w:r>
    </w:p>
    <w:p w14:paraId="574AB743" w14:textId="77777777" w:rsidR="00677E19" w:rsidRPr="00677E19" w:rsidRDefault="00677E19" w:rsidP="00677E19">
      <w:pPr>
        <w:pStyle w:val="Standard"/>
        <w:rPr>
          <w:lang w:eastAsia="fr-FR" w:bidi="ar-SA"/>
        </w:rPr>
      </w:pPr>
    </w:p>
    <w:p w14:paraId="70B2E73B" w14:textId="496A706B" w:rsidR="000E2C2B" w:rsidRDefault="001D5048">
      <w:pPr>
        <w:pStyle w:val="Standard"/>
        <w:shd w:val="clear" w:color="auto" w:fill="FFFFFF"/>
        <w:spacing w:after="240" w:line="240" w:lineRule="auto"/>
        <w:rPr>
          <w:color w:val="24292E"/>
          <w:sz w:val="24"/>
          <w:szCs w:val="24"/>
        </w:rPr>
      </w:pPr>
      <w:r>
        <w:rPr>
          <w:i/>
          <w:color w:val="24292E"/>
          <w:sz w:val="24"/>
          <w:szCs w:val="24"/>
        </w:rPr>
        <w:t xml:space="preserve">Projet : </w:t>
      </w:r>
      <w:r w:rsidR="00677E19">
        <w:rPr>
          <w:color w:val="24292E"/>
          <w:sz w:val="24"/>
          <w:szCs w:val="24"/>
        </w:rPr>
        <w:t>Projet FOOSUS</w:t>
      </w:r>
    </w:p>
    <w:p w14:paraId="46B726B9" w14:textId="73DBB6B0" w:rsidR="00677E19" w:rsidRDefault="00677E19">
      <w:pPr>
        <w:widowControl w:val="0"/>
        <w:textAlignment w:val="baseline"/>
        <w:rPr>
          <w:rFonts w:ascii="Arial" w:eastAsia="Arial" w:hAnsi="Arial" w:cs="Arial"/>
          <w:color w:val="24292E"/>
          <w:lang w:eastAsia="zh-CN" w:bidi="hi-IN"/>
        </w:rPr>
      </w:pPr>
      <w:r>
        <w:rPr>
          <w:color w:val="24292E"/>
        </w:rPr>
        <w:br w:type="page"/>
      </w:r>
    </w:p>
    <w:p w14:paraId="4EFC64E3" w14:textId="77777777" w:rsidR="00677E19" w:rsidRDefault="00677E19">
      <w:pPr>
        <w:pStyle w:val="Standard"/>
        <w:shd w:val="clear" w:color="auto" w:fill="FFFFFF"/>
        <w:spacing w:after="240" w:line="240" w:lineRule="auto"/>
        <w:rPr>
          <w:color w:val="24292E"/>
          <w:sz w:val="24"/>
          <w:szCs w:val="24"/>
        </w:rPr>
      </w:pPr>
    </w:p>
    <w:sdt>
      <w:sdtPr>
        <w:id w:val="-1419554403"/>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03611C40" w14:textId="06E68CBE" w:rsidR="00677E19" w:rsidRDefault="00677E19">
          <w:pPr>
            <w:pStyle w:val="En-ttedetabledesmatires"/>
          </w:pPr>
          <w:r>
            <w:t>Table des matières</w:t>
          </w:r>
        </w:p>
        <w:p w14:paraId="51E8B093" w14:textId="47E53528" w:rsidR="00677E19" w:rsidRDefault="00677E19">
          <w:pPr>
            <w:pStyle w:val="TM1"/>
            <w:tabs>
              <w:tab w:val="right" w:leader="dot" w:pos="9350"/>
            </w:tabs>
            <w:rPr>
              <w:noProof/>
            </w:rPr>
          </w:pPr>
          <w:r>
            <w:rPr>
              <w:b w:val="0"/>
              <w:bCs w:val="0"/>
            </w:rPr>
            <w:fldChar w:fldCharType="begin"/>
          </w:r>
          <w:r>
            <w:instrText>TOC \o "1-3" \h \z \u</w:instrText>
          </w:r>
          <w:r>
            <w:rPr>
              <w:b w:val="0"/>
              <w:bCs w:val="0"/>
            </w:rPr>
            <w:fldChar w:fldCharType="separate"/>
          </w:r>
          <w:hyperlink w:anchor="_Toc206614729" w:history="1">
            <w:r w:rsidRPr="00B960B2">
              <w:rPr>
                <w:rStyle w:val="Lienhypertexte"/>
                <w:noProof/>
              </w:rPr>
              <w:t>Table des matières</w:t>
            </w:r>
            <w:r>
              <w:rPr>
                <w:noProof/>
                <w:webHidden/>
              </w:rPr>
              <w:tab/>
            </w:r>
            <w:r>
              <w:rPr>
                <w:noProof/>
                <w:webHidden/>
              </w:rPr>
              <w:fldChar w:fldCharType="begin"/>
            </w:r>
            <w:r>
              <w:rPr>
                <w:noProof/>
                <w:webHidden/>
              </w:rPr>
              <w:instrText xml:space="preserve"> PAGEREF _Toc206614729 \h </w:instrText>
            </w:r>
            <w:r>
              <w:rPr>
                <w:noProof/>
                <w:webHidden/>
              </w:rPr>
            </w:r>
            <w:r>
              <w:rPr>
                <w:noProof/>
                <w:webHidden/>
              </w:rPr>
              <w:fldChar w:fldCharType="separate"/>
            </w:r>
            <w:r>
              <w:rPr>
                <w:noProof/>
                <w:webHidden/>
              </w:rPr>
              <w:t>1</w:t>
            </w:r>
            <w:r>
              <w:rPr>
                <w:noProof/>
                <w:webHidden/>
              </w:rPr>
              <w:fldChar w:fldCharType="end"/>
            </w:r>
          </w:hyperlink>
        </w:p>
        <w:p w14:paraId="66CAE2EC" w14:textId="71CDB22F" w:rsidR="00677E19" w:rsidRDefault="00677E19">
          <w:pPr>
            <w:pStyle w:val="TM1"/>
            <w:tabs>
              <w:tab w:val="right" w:leader="dot" w:pos="9350"/>
            </w:tabs>
            <w:rPr>
              <w:noProof/>
            </w:rPr>
          </w:pPr>
          <w:hyperlink w:anchor="_Toc206614730" w:history="1">
            <w:r w:rsidRPr="00B960B2">
              <w:rPr>
                <w:rStyle w:val="Lienhypertexte"/>
                <w:noProof/>
              </w:rPr>
              <w:t>Objet de ce document</w:t>
            </w:r>
            <w:r>
              <w:rPr>
                <w:noProof/>
                <w:webHidden/>
              </w:rPr>
              <w:tab/>
            </w:r>
            <w:r>
              <w:rPr>
                <w:noProof/>
                <w:webHidden/>
              </w:rPr>
              <w:fldChar w:fldCharType="begin"/>
            </w:r>
            <w:r>
              <w:rPr>
                <w:noProof/>
                <w:webHidden/>
              </w:rPr>
              <w:instrText xml:space="preserve"> PAGEREF _Toc206614730 \h </w:instrText>
            </w:r>
            <w:r>
              <w:rPr>
                <w:noProof/>
                <w:webHidden/>
              </w:rPr>
            </w:r>
            <w:r>
              <w:rPr>
                <w:noProof/>
                <w:webHidden/>
              </w:rPr>
              <w:fldChar w:fldCharType="separate"/>
            </w:r>
            <w:r>
              <w:rPr>
                <w:noProof/>
                <w:webHidden/>
              </w:rPr>
              <w:t>1</w:t>
            </w:r>
            <w:r>
              <w:rPr>
                <w:noProof/>
                <w:webHidden/>
              </w:rPr>
              <w:fldChar w:fldCharType="end"/>
            </w:r>
          </w:hyperlink>
        </w:p>
        <w:p w14:paraId="10706AAD" w14:textId="6CC19B02" w:rsidR="00677E19" w:rsidRDefault="00677E19">
          <w:pPr>
            <w:pStyle w:val="TM1"/>
            <w:tabs>
              <w:tab w:val="right" w:leader="dot" w:pos="9350"/>
            </w:tabs>
            <w:rPr>
              <w:noProof/>
            </w:rPr>
          </w:pPr>
          <w:hyperlink w:anchor="_Toc206614731" w:history="1">
            <w:r w:rsidRPr="00B960B2">
              <w:rPr>
                <w:rStyle w:val="Lienhypertexte"/>
                <w:noProof/>
              </w:rPr>
              <w:t>Introduction et Contexte</w:t>
            </w:r>
            <w:r>
              <w:rPr>
                <w:noProof/>
                <w:webHidden/>
              </w:rPr>
              <w:tab/>
            </w:r>
            <w:r>
              <w:rPr>
                <w:noProof/>
                <w:webHidden/>
              </w:rPr>
              <w:fldChar w:fldCharType="begin"/>
            </w:r>
            <w:r>
              <w:rPr>
                <w:noProof/>
                <w:webHidden/>
              </w:rPr>
              <w:instrText xml:space="preserve"> PAGEREF _Toc206614731 \h </w:instrText>
            </w:r>
            <w:r>
              <w:rPr>
                <w:noProof/>
                <w:webHidden/>
              </w:rPr>
            </w:r>
            <w:r>
              <w:rPr>
                <w:noProof/>
                <w:webHidden/>
              </w:rPr>
              <w:fldChar w:fldCharType="separate"/>
            </w:r>
            <w:r>
              <w:rPr>
                <w:noProof/>
                <w:webHidden/>
              </w:rPr>
              <w:t>2</w:t>
            </w:r>
            <w:r>
              <w:rPr>
                <w:noProof/>
                <w:webHidden/>
              </w:rPr>
              <w:fldChar w:fldCharType="end"/>
            </w:r>
          </w:hyperlink>
        </w:p>
        <w:p w14:paraId="43B93AC0" w14:textId="5DAB2EA4" w:rsidR="00677E19" w:rsidRDefault="00677E19">
          <w:pPr>
            <w:pStyle w:val="TM1"/>
            <w:tabs>
              <w:tab w:val="right" w:leader="dot" w:pos="9350"/>
            </w:tabs>
            <w:rPr>
              <w:noProof/>
            </w:rPr>
          </w:pPr>
          <w:hyperlink w:anchor="_Toc206614732" w:history="1">
            <w:r w:rsidRPr="00B960B2">
              <w:rPr>
                <w:rStyle w:val="Lienhypertexte"/>
                <w:noProof/>
              </w:rPr>
              <w:t>La Nature de l’accord</w:t>
            </w:r>
            <w:r>
              <w:rPr>
                <w:noProof/>
                <w:webHidden/>
              </w:rPr>
              <w:tab/>
            </w:r>
            <w:r>
              <w:rPr>
                <w:noProof/>
                <w:webHidden/>
              </w:rPr>
              <w:fldChar w:fldCharType="begin"/>
            </w:r>
            <w:r>
              <w:rPr>
                <w:noProof/>
                <w:webHidden/>
              </w:rPr>
              <w:instrText xml:space="preserve"> PAGEREF _Toc206614732 \h </w:instrText>
            </w:r>
            <w:r>
              <w:rPr>
                <w:noProof/>
                <w:webHidden/>
              </w:rPr>
            </w:r>
            <w:r>
              <w:rPr>
                <w:noProof/>
                <w:webHidden/>
              </w:rPr>
              <w:fldChar w:fldCharType="separate"/>
            </w:r>
            <w:r>
              <w:rPr>
                <w:noProof/>
                <w:webHidden/>
              </w:rPr>
              <w:t>2</w:t>
            </w:r>
            <w:r>
              <w:rPr>
                <w:noProof/>
                <w:webHidden/>
              </w:rPr>
              <w:fldChar w:fldCharType="end"/>
            </w:r>
          </w:hyperlink>
        </w:p>
        <w:p w14:paraId="340FB1AA" w14:textId="47B8C995" w:rsidR="00677E19" w:rsidRDefault="00677E19">
          <w:pPr>
            <w:pStyle w:val="TM1"/>
            <w:tabs>
              <w:tab w:val="right" w:leader="dot" w:pos="9350"/>
            </w:tabs>
            <w:rPr>
              <w:noProof/>
            </w:rPr>
          </w:pPr>
          <w:hyperlink w:anchor="_Toc206614733" w:history="1">
            <w:r w:rsidRPr="00B960B2">
              <w:rPr>
                <w:rStyle w:val="Lienhypertexte"/>
                <w:noProof/>
              </w:rPr>
              <w:t>Objectifs et périmètre</w:t>
            </w:r>
            <w:r>
              <w:rPr>
                <w:noProof/>
                <w:webHidden/>
              </w:rPr>
              <w:tab/>
            </w:r>
            <w:r>
              <w:rPr>
                <w:noProof/>
                <w:webHidden/>
              </w:rPr>
              <w:fldChar w:fldCharType="begin"/>
            </w:r>
            <w:r>
              <w:rPr>
                <w:noProof/>
                <w:webHidden/>
              </w:rPr>
              <w:instrText xml:space="preserve"> PAGEREF _Toc206614733 \h </w:instrText>
            </w:r>
            <w:r>
              <w:rPr>
                <w:noProof/>
                <w:webHidden/>
              </w:rPr>
            </w:r>
            <w:r>
              <w:rPr>
                <w:noProof/>
                <w:webHidden/>
              </w:rPr>
              <w:fldChar w:fldCharType="separate"/>
            </w:r>
            <w:r>
              <w:rPr>
                <w:noProof/>
                <w:webHidden/>
              </w:rPr>
              <w:t>3</w:t>
            </w:r>
            <w:r>
              <w:rPr>
                <w:noProof/>
                <w:webHidden/>
              </w:rPr>
              <w:fldChar w:fldCharType="end"/>
            </w:r>
          </w:hyperlink>
        </w:p>
        <w:p w14:paraId="591F9F66" w14:textId="61F45358" w:rsidR="00677E19" w:rsidRDefault="00677E19">
          <w:pPr>
            <w:pStyle w:val="TM2"/>
            <w:tabs>
              <w:tab w:val="right" w:leader="dot" w:pos="9350"/>
            </w:tabs>
            <w:rPr>
              <w:noProof/>
            </w:rPr>
          </w:pPr>
          <w:hyperlink w:anchor="_Toc206614734" w:history="1">
            <w:r w:rsidRPr="00B960B2">
              <w:rPr>
                <w:rStyle w:val="Lienhypertexte"/>
                <w:noProof/>
              </w:rPr>
              <w:t>Objectifs</w:t>
            </w:r>
            <w:r>
              <w:rPr>
                <w:noProof/>
                <w:webHidden/>
              </w:rPr>
              <w:tab/>
            </w:r>
            <w:r>
              <w:rPr>
                <w:noProof/>
                <w:webHidden/>
              </w:rPr>
              <w:fldChar w:fldCharType="begin"/>
            </w:r>
            <w:r>
              <w:rPr>
                <w:noProof/>
                <w:webHidden/>
              </w:rPr>
              <w:instrText xml:space="preserve"> PAGEREF _Toc206614734 \h </w:instrText>
            </w:r>
            <w:r>
              <w:rPr>
                <w:noProof/>
                <w:webHidden/>
              </w:rPr>
            </w:r>
            <w:r>
              <w:rPr>
                <w:noProof/>
                <w:webHidden/>
              </w:rPr>
              <w:fldChar w:fldCharType="separate"/>
            </w:r>
            <w:r>
              <w:rPr>
                <w:noProof/>
                <w:webHidden/>
              </w:rPr>
              <w:t>3</w:t>
            </w:r>
            <w:r>
              <w:rPr>
                <w:noProof/>
                <w:webHidden/>
              </w:rPr>
              <w:fldChar w:fldCharType="end"/>
            </w:r>
          </w:hyperlink>
        </w:p>
        <w:p w14:paraId="2D32E153" w14:textId="099D1528" w:rsidR="00677E19" w:rsidRDefault="00677E19">
          <w:pPr>
            <w:pStyle w:val="TM3"/>
            <w:tabs>
              <w:tab w:val="right" w:leader="dot" w:pos="9350"/>
            </w:tabs>
            <w:rPr>
              <w:noProof/>
            </w:rPr>
          </w:pPr>
          <w:hyperlink w:anchor="_Toc206614735" w:history="1">
            <w:r w:rsidRPr="00B960B2">
              <w:rPr>
                <w:rStyle w:val="Lienhypertexte"/>
                <w:b/>
                <w:i/>
                <w:noProof/>
              </w:rPr>
              <w:t>Objectif Business 1 : Offrir une recherche géolocalisée intuitive</w:t>
            </w:r>
            <w:r>
              <w:rPr>
                <w:noProof/>
                <w:webHidden/>
              </w:rPr>
              <w:tab/>
            </w:r>
            <w:r>
              <w:rPr>
                <w:noProof/>
                <w:webHidden/>
              </w:rPr>
              <w:fldChar w:fldCharType="begin"/>
            </w:r>
            <w:r>
              <w:rPr>
                <w:noProof/>
                <w:webHidden/>
              </w:rPr>
              <w:instrText xml:space="preserve"> PAGEREF _Toc206614735 \h </w:instrText>
            </w:r>
            <w:r>
              <w:rPr>
                <w:noProof/>
                <w:webHidden/>
              </w:rPr>
            </w:r>
            <w:r>
              <w:rPr>
                <w:noProof/>
                <w:webHidden/>
              </w:rPr>
              <w:fldChar w:fldCharType="separate"/>
            </w:r>
            <w:r>
              <w:rPr>
                <w:noProof/>
                <w:webHidden/>
              </w:rPr>
              <w:t>3</w:t>
            </w:r>
            <w:r>
              <w:rPr>
                <w:noProof/>
                <w:webHidden/>
              </w:rPr>
              <w:fldChar w:fldCharType="end"/>
            </w:r>
          </w:hyperlink>
        </w:p>
        <w:p w14:paraId="13FAFBC1" w14:textId="68ACB34A" w:rsidR="00677E19" w:rsidRDefault="00677E19">
          <w:pPr>
            <w:pStyle w:val="TM3"/>
            <w:tabs>
              <w:tab w:val="right" w:leader="dot" w:pos="9350"/>
            </w:tabs>
            <w:rPr>
              <w:noProof/>
            </w:rPr>
          </w:pPr>
          <w:hyperlink w:anchor="_Toc206614736" w:history="1">
            <w:r w:rsidRPr="00B960B2">
              <w:rPr>
                <w:rStyle w:val="Lienhypertexte"/>
                <w:b/>
                <w:i/>
                <w:noProof/>
              </w:rPr>
              <w:t>Objectif Business 2 : Fournir des interfaces multi-utilisateurs accessibles</w:t>
            </w:r>
            <w:r>
              <w:rPr>
                <w:noProof/>
                <w:webHidden/>
              </w:rPr>
              <w:tab/>
            </w:r>
            <w:r>
              <w:rPr>
                <w:noProof/>
                <w:webHidden/>
              </w:rPr>
              <w:fldChar w:fldCharType="begin"/>
            </w:r>
            <w:r>
              <w:rPr>
                <w:noProof/>
                <w:webHidden/>
              </w:rPr>
              <w:instrText xml:space="preserve"> PAGEREF _Toc206614736 \h </w:instrText>
            </w:r>
            <w:r>
              <w:rPr>
                <w:noProof/>
                <w:webHidden/>
              </w:rPr>
            </w:r>
            <w:r>
              <w:rPr>
                <w:noProof/>
                <w:webHidden/>
              </w:rPr>
              <w:fldChar w:fldCharType="separate"/>
            </w:r>
            <w:r>
              <w:rPr>
                <w:noProof/>
                <w:webHidden/>
              </w:rPr>
              <w:t>3</w:t>
            </w:r>
            <w:r>
              <w:rPr>
                <w:noProof/>
                <w:webHidden/>
              </w:rPr>
              <w:fldChar w:fldCharType="end"/>
            </w:r>
          </w:hyperlink>
        </w:p>
        <w:p w14:paraId="1E98E359" w14:textId="42AF4707" w:rsidR="00677E19" w:rsidRDefault="00677E19">
          <w:pPr>
            <w:pStyle w:val="TM3"/>
            <w:tabs>
              <w:tab w:val="right" w:leader="dot" w:pos="9350"/>
            </w:tabs>
            <w:rPr>
              <w:noProof/>
            </w:rPr>
          </w:pPr>
          <w:hyperlink w:anchor="_Toc206614737" w:history="1">
            <w:r w:rsidRPr="00B960B2">
              <w:rPr>
                <w:rStyle w:val="Lienhypertexte"/>
                <w:b/>
                <w:i/>
                <w:noProof/>
              </w:rPr>
              <w:t>Objectif Business 3 : Garantir la fiabilité et la conformité</w:t>
            </w:r>
            <w:r>
              <w:rPr>
                <w:noProof/>
                <w:webHidden/>
              </w:rPr>
              <w:tab/>
            </w:r>
            <w:r>
              <w:rPr>
                <w:noProof/>
                <w:webHidden/>
              </w:rPr>
              <w:fldChar w:fldCharType="begin"/>
            </w:r>
            <w:r>
              <w:rPr>
                <w:noProof/>
                <w:webHidden/>
              </w:rPr>
              <w:instrText xml:space="preserve"> PAGEREF _Toc206614737 \h </w:instrText>
            </w:r>
            <w:r>
              <w:rPr>
                <w:noProof/>
                <w:webHidden/>
              </w:rPr>
            </w:r>
            <w:r>
              <w:rPr>
                <w:noProof/>
                <w:webHidden/>
              </w:rPr>
              <w:fldChar w:fldCharType="separate"/>
            </w:r>
            <w:r>
              <w:rPr>
                <w:noProof/>
                <w:webHidden/>
              </w:rPr>
              <w:t>3</w:t>
            </w:r>
            <w:r>
              <w:rPr>
                <w:noProof/>
                <w:webHidden/>
              </w:rPr>
              <w:fldChar w:fldCharType="end"/>
            </w:r>
          </w:hyperlink>
        </w:p>
        <w:p w14:paraId="6A5684B4" w14:textId="3A13DCC2" w:rsidR="00677E19" w:rsidRDefault="00677E19">
          <w:pPr>
            <w:pStyle w:val="TM2"/>
            <w:tabs>
              <w:tab w:val="right" w:leader="dot" w:pos="9350"/>
            </w:tabs>
            <w:rPr>
              <w:noProof/>
            </w:rPr>
          </w:pPr>
          <w:hyperlink w:anchor="_Toc206614738" w:history="1">
            <w:r w:rsidRPr="00B960B2">
              <w:rPr>
                <w:rStyle w:val="Lienhypertexte"/>
                <w:noProof/>
              </w:rPr>
              <w:t>Périmètre</w:t>
            </w:r>
            <w:r>
              <w:rPr>
                <w:noProof/>
                <w:webHidden/>
              </w:rPr>
              <w:tab/>
            </w:r>
            <w:r>
              <w:rPr>
                <w:noProof/>
                <w:webHidden/>
              </w:rPr>
              <w:fldChar w:fldCharType="begin"/>
            </w:r>
            <w:r>
              <w:rPr>
                <w:noProof/>
                <w:webHidden/>
              </w:rPr>
              <w:instrText xml:space="preserve"> PAGEREF _Toc206614738 \h </w:instrText>
            </w:r>
            <w:r>
              <w:rPr>
                <w:noProof/>
                <w:webHidden/>
              </w:rPr>
            </w:r>
            <w:r>
              <w:rPr>
                <w:noProof/>
                <w:webHidden/>
              </w:rPr>
              <w:fldChar w:fldCharType="separate"/>
            </w:r>
            <w:r>
              <w:rPr>
                <w:noProof/>
                <w:webHidden/>
              </w:rPr>
              <w:t>3</w:t>
            </w:r>
            <w:r>
              <w:rPr>
                <w:noProof/>
                <w:webHidden/>
              </w:rPr>
              <w:fldChar w:fldCharType="end"/>
            </w:r>
          </w:hyperlink>
        </w:p>
        <w:p w14:paraId="142DD026" w14:textId="197C2BCF" w:rsidR="00677E19" w:rsidRDefault="00677E19">
          <w:pPr>
            <w:pStyle w:val="TM2"/>
            <w:tabs>
              <w:tab w:val="right" w:leader="dot" w:pos="9350"/>
            </w:tabs>
            <w:rPr>
              <w:noProof/>
            </w:rPr>
          </w:pPr>
          <w:hyperlink w:anchor="_Toc206614739" w:history="1">
            <w:r w:rsidRPr="00B960B2">
              <w:rPr>
                <w:rStyle w:val="Lienhypertexte"/>
                <w:noProof/>
              </w:rPr>
              <w:t>Parties prenantes, préoccupations et visions</w:t>
            </w:r>
            <w:r>
              <w:rPr>
                <w:noProof/>
                <w:webHidden/>
              </w:rPr>
              <w:tab/>
            </w:r>
            <w:r>
              <w:rPr>
                <w:noProof/>
                <w:webHidden/>
              </w:rPr>
              <w:fldChar w:fldCharType="begin"/>
            </w:r>
            <w:r>
              <w:rPr>
                <w:noProof/>
                <w:webHidden/>
              </w:rPr>
              <w:instrText xml:space="preserve"> PAGEREF _Toc206614739 \h </w:instrText>
            </w:r>
            <w:r>
              <w:rPr>
                <w:noProof/>
                <w:webHidden/>
              </w:rPr>
            </w:r>
            <w:r>
              <w:rPr>
                <w:noProof/>
                <w:webHidden/>
              </w:rPr>
              <w:fldChar w:fldCharType="separate"/>
            </w:r>
            <w:r>
              <w:rPr>
                <w:noProof/>
                <w:webHidden/>
              </w:rPr>
              <w:t>3</w:t>
            </w:r>
            <w:r>
              <w:rPr>
                <w:noProof/>
                <w:webHidden/>
              </w:rPr>
              <w:fldChar w:fldCharType="end"/>
            </w:r>
          </w:hyperlink>
        </w:p>
        <w:p w14:paraId="3C9704B7" w14:textId="3A16DF36" w:rsidR="00677E19" w:rsidRDefault="00677E19">
          <w:pPr>
            <w:pStyle w:val="TM1"/>
            <w:tabs>
              <w:tab w:val="right" w:leader="dot" w:pos="9350"/>
            </w:tabs>
            <w:rPr>
              <w:noProof/>
            </w:rPr>
          </w:pPr>
          <w:hyperlink w:anchor="_Toc206614740" w:history="1">
            <w:r w:rsidRPr="00B960B2">
              <w:rPr>
                <w:rStyle w:val="Lienhypertexte"/>
                <w:noProof/>
              </w:rPr>
              <w:t>Conditions requises pour la conformité</w:t>
            </w:r>
            <w:r>
              <w:rPr>
                <w:noProof/>
                <w:webHidden/>
              </w:rPr>
              <w:tab/>
            </w:r>
            <w:r>
              <w:rPr>
                <w:noProof/>
                <w:webHidden/>
              </w:rPr>
              <w:fldChar w:fldCharType="begin"/>
            </w:r>
            <w:r>
              <w:rPr>
                <w:noProof/>
                <w:webHidden/>
              </w:rPr>
              <w:instrText xml:space="preserve"> PAGEREF _Toc206614740 \h </w:instrText>
            </w:r>
            <w:r>
              <w:rPr>
                <w:noProof/>
                <w:webHidden/>
              </w:rPr>
            </w:r>
            <w:r>
              <w:rPr>
                <w:noProof/>
                <w:webHidden/>
              </w:rPr>
              <w:fldChar w:fldCharType="separate"/>
            </w:r>
            <w:r>
              <w:rPr>
                <w:noProof/>
                <w:webHidden/>
              </w:rPr>
              <w:t>4</w:t>
            </w:r>
            <w:r>
              <w:rPr>
                <w:noProof/>
                <w:webHidden/>
              </w:rPr>
              <w:fldChar w:fldCharType="end"/>
            </w:r>
          </w:hyperlink>
        </w:p>
        <w:p w14:paraId="089CC231" w14:textId="6B74510E" w:rsidR="00677E19" w:rsidRDefault="00677E19">
          <w:pPr>
            <w:pStyle w:val="TM1"/>
            <w:tabs>
              <w:tab w:val="right" w:leader="dot" w:pos="9350"/>
            </w:tabs>
            <w:rPr>
              <w:noProof/>
            </w:rPr>
          </w:pPr>
          <w:hyperlink w:anchor="_Toc206614741" w:history="1">
            <w:r w:rsidRPr="00B960B2">
              <w:rPr>
                <w:rStyle w:val="Lienhypertexte"/>
                <w:noProof/>
              </w:rPr>
              <w:t>Personnes adoptant l’architecture</w:t>
            </w:r>
            <w:r>
              <w:rPr>
                <w:noProof/>
                <w:webHidden/>
              </w:rPr>
              <w:tab/>
            </w:r>
            <w:r>
              <w:rPr>
                <w:noProof/>
                <w:webHidden/>
              </w:rPr>
              <w:fldChar w:fldCharType="begin"/>
            </w:r>
            <w:r>
              <w:rPr>
                <w:noProof/>
                <w:webHidden/>
              </w:rPr>
              <w:instrText xml:space="preserve"> PAGEREF _Toc206614741 \h </w:instrText>
            </w:r>
            <w:r>
              <w:rPr>
                <w:noProof/>
                <w:webHidden/>
              </w:rPr>
            </w:r>
            <w:r>
              <w:rPr>
                <w:noProof/>
                <w:webHidden/>
              </w:rPr>
              <w:fldChar w:fldCharType="separate"/>
            </w:r>
            <w:r>
              <w:rPr>
                <w:noProof/>
                <w:webHidden/>
              </w:rPr>
              <w:t>5</w:t>
            </w:r>
            <w:r>
              <w:rPr>
                <w:noProof/>
                <w:webHidden/>
              </w:rPr>
              <w:fldChar w:fldCharType="end"/>
            </w:r>
          </w:hyperlink>
        </w:p>
        <w:p w14:paraId="00D27FE3" w14:textId="5887AC5B" w:rsidR="00677E19" w:rsidRDefault="00677E19">
          <w:pPr>
            <w:pStyle w:val="TM1"/>
            <w:tabs>
              <w:tab w:val="right" w:leader="dot" w:pos="9350"/>
            </w:tabs>
            <w:rPr>
              <w:noProof/>
            </w:rPr>
          </w:pPr>
          <w:hyperlink w:anchor="_Toc206614742" w:history="1">
            <w:r w:rsidRPr="00B960B2">
              <w:rPr>
                <w:rStyle w:val="Lienhypertexte"/>
                <w:noProof/>
              </w:rPr>
              <w:t>Fenêtre temporelle</w:t>
            </w:r>
            <w:r>
              <w:rPr>
                <w:noProof/>
                <w:webHidden/>
              </w:rPr>
              <w:tab/>
            </w:r>
            <w:r>
              <w:rPr>
                <w:noProof/>
                <w:webHidden/>
              </w:rPr>
              <w:fldChar w:fldCharType="begin"/>
            </w:r>
            <w:r>
              <w:rPr>
                <w:noProof/>
                <w:webHidden/>
              </w:rPr>
              <w:instrText xml:space="preserve"> PAGEREF _Toc206614742 \h </w:instrText>
            </w:r>
            <w:r>
              <w:rPr>
                <w:noProof/>
                <w:webHidden/>
              </w:rPr>
            </w:r>
            <w:r>
              <w:rPr>
                <w:noProof/>
                <w:webHidden/>
              </w:rPr>
              <w:fldChar w:fldCharType="separate"/>
            </w:r>
            <w:r>
              <w:rPr>
                <w:noProof/>
                <w:webHidden/>
              </w:rPr>
              <w:t>5</w:t>
            </w:r>
            <w:r>
              <w:rPr>
                <w:noProof/>
                <w:webHidden/>
              </w:rPr>
              <w:fldChar w:fldCharType="end"/>
            </w:r>
          </w:hyperlink>
        </w:p>
        <w:p w14:paraId="2680CFC7" w14:textId="63F772DF" w:rsidR="00677E19" w:rsidRDefault="00677E19">
          <w:pPr>
            <w:pStyle w:val="TM1"/>
            <w:tabs>
              <w:tab w:val="right" w:leader="dot" w:pos="9350"/>
            </w:tabs>
            <w:rPr>
              <w:noProof/>
            </w:rPr>
          </w:pPr>
          <w:hyperlink w:anchor="_Toc206614743" w:history="1">
            <w:r w:rsidRPr="00B960B2">
              <w:rPr>
                <w:rStyle w:val="Lienhypertexte"/>
                <w:noProof/>
              </w:rPr>
              <w:t>Métriques Business de l’architecture</w:t>
            </w:r>
            <w:r>
              <w:rPr>
                <w:noProof/>
                <w:webHidden/>
              </w:rPr>
              <w:tab/>
            </w:r>
            <w:r>
              <w:rPr>
                <w:noProof/>
                <w:webHidden/>
              </w:rPr>
              <w:fldChar w:fldCharType="begin"/>
            </w:r>
            <w:r>
              <w:rPr>
                <w:noProof/>
                <w:webHidden/>
              </w:rPr>
              <w:instrText xml:space="preserve"> PAGEREF _Toc206614743 \h </w:instrText>
            </w:r>
            <w:r>
              <w:rPr>
                <w:noProof/>
                <w:webHidden/>
              </w:rPr>
            </w:r>
            <w:r>
              <w:rPr>
                <w:noProof/>
                <w:webHidden/>
              </w:rPr>
              <w:fldChar w:fldCharType="separate"/>
            </w:r>
            <w:r>
              <w:rPr>
                <w:noProof/>
                <w:webHidden/>
              </w:rPr>
              <w:t>6</w:t>
            </w:r>
            <w:r>
              <w:rPr>
                <w:noProof/>
                <w:webHidden/>
              </w:rPr>
              <w:fldChar w:fldCharType="end"/>
            </w:r>
          </w:hyperlink>
        </w:p>
        <w:p w14:paraId="36AFD47F" w14:textId="13E58E9A" w:rsidR="00677E19" w:rsidRDefault="00677E19">
          <w:pPr>
            <w:pStyle w:val="TM1"/>
            <w:tabs>
              <w:tab w:val="right" w:leader="dot" w:pos="9350"/>
            </w:tabs>
            <w:rPr>
              <w:noProof/>
            </w:rPr>
          </w:pPr>
          <w:hyperlink w:anchor="_Toc206614744" w:history="1">
            <w:r w:rsidRPr="00B960B2">
              <w:rPr>
                <w:rStyle w:val="Lienhypertexte"/>
                <w:noProof/>
              </w:rPr>
              <w:t>Accords de service pour l’architecture (y compris accord du niveau de service [ANS])</w:t>
            </w:r>
            <w:r>
              <w:rPr>
                <w:noProof/>
                <w:webHidden/>
              </w:rPr>
              <w:tab/>
            </w:r>
            <w:r>
              <w:rPr>
                <w:noProof/>
                <w:webHidden/>
              </w:rPr>
              <w:fldChar w:fldCharType="begin"/>
            </w:r>
            <w:r>
              <w:rPr>
                <w:noProof/>
                <w:webHidden/>
              </w:rPr>
              <w:instrText xml:space="preserve"> PAGEREF _Toc206614744 \h </w:instrText>
            </w:r>
            <w:r>
              <w:rPr>
                <w:noProof/>
                <w:webHidden/>
              </w:rPr>
            </w:r>
            <w:r>
              <w:rPr>
                <w:noProof/>
                <w:webHidden/>
              </w:rPr>
              <w:fldChar w:fldCharType="separate"/>
            </w:r>
            <w:r>
              <w:rPr>
                <w:noProof/>
                <w:webHidden/>
              </w:rPr>
              <w:t>7</w:t>
            </w:r>
            <w:r>
              <w:rPr>
                <w:noProof/>
                <w:webHidden/>
              </w:rPr>
              <w:fldChar w:fldCharType="end"/>
            </w:r>
          </w:hyperlink>
        </w:p>
        <w:p w14:paraId="1277CAE4" w14:textId="54454C8C" w:rsidR="00677E19" w:rsidRDefault="00677E19">
          <w:pPr>
            <w:pStyle w:val="TM1"/>
            <w:tabs>
              <w:tab w:val="right" w:leader="dot" w:pos="9350"/>
            </w:tabs>
            <w:rPr>
              <w:noProof/>
            </w:rPr>
          </w:pPr>
          <w:hyperlink w:anchor="_Toc206614745" w:history="1">
            <w:r w:rsidRPr="00B960B2">
              <w:rPr>
                <w:rStyle w:val="Lienhypertexte"/>
                <w:noProof/>
              </w:rPr>
              <w:t>Personnes approuvant ce plan</w:t>
            </w:r>
            <w:r>
              <w:rPr>
                <w:noProof/>
                <w:webHidden/>
              </w:rPr>
              <w:tab/>
            </w:r>
            <w:r>
              <w:rPr>
                <w:noProof/>
                <w:webHidden/>
              </w:rPr>
              <w:fldChar w:fldCharType="begin"/>
            </w:r>
            <w:r>
              <w:rPr>
                <w:noProof/>
                <w:webHidden/>
              </w:rPr>
              <w:instrText xml:space="preserve"> PAGEREF _Toc206614745 \h </w:instrText>
            </w:r>
            <w:r>
              <w:rPr>
                <w:noProof/>
                <w:webHidden/>
              </w:rPr>
            </w:r>
            <w:r>
              <w:rPr>
                <w:noProof/>
                <w:webHidden/>
              </w:rPr>
              <w:fldChar w:fldCharType="separate"/>
            </w:r>
            <w:r>
              <w:rPr>
                <w:noProof/>
                <w:webHidden/>
              </w:rPr>
              <w:t>7</w:t>
            </w:r>
            <w:r>
              <w:rPr>
                <w:noProof/>
                <w:webHidden/>
              </w:rPr>
              <w:fldChar w:fldCharType="end"/>
            </w:r>
          </w:hyperlink>
        </w:p>
        <w:p w14:paraId="3F856D83" w14:textId="019687DB" w:rsidR="00677E19" w:rsidRDefault="00677E19">
          <w:r>
            <w:rPr>
              <w:b/>
              <w:bCs/>
              <w:noProof/>
            </w:rPr>
            <w:lastRenderedPageBreak/>
            <w:fldChar w:fldCharType="end"/>
          </w:r>
        </w:p>
      </w:sdtContent>
    </w:sdt>
    <w:p w14:paraId="5FB86EF6" w14:textId="77777777" w:rsidR="00677E19" w:rsidRDefault="00677E19">
      <w:pPr>
        <w:widowControl w:val="0"/>
        <w:textAlignment w:val="baseline"/>
        <w:rPr>
          <w:b/>
          <w:color w:val="24292E"/>
          <w:sz w:val="46"/>
          <w:szCs w:val="46"/>
        </w:rPr>
      </w:pPr>
      <w:bookmarkStart w:id="1" w:name="_ljzil7cu7t0j"/>
      <w:bookmarkStart w:id="2" w:name="_Toc206614730"/>
      <w:bookmarkEnd w:id="1"/>
      <w:r>
        <w:rPr>
          <w:b/>
          <w:color w:val="24292E"/>
          <w:sz w:val="46"/>
          <w:szCs w:val="46"/>
        </w:rPr>
        <w:br w:type="page"/>
      </w:r>
    </w:p>
    <w:p w14:paraId="70B2E747" w14:textId="2D3B870B" w:rsidR="000E2C2B" w:rsidRDefault="001D5048">
      <w:pPr>
        <w:pStyle w:val="Titre1"/>
        <w:keepNext w:val="0"/>
        <w:keepLines w:val="0"/>
        <w:pBdr>
          <w:bottom w:val="single" w:sz="6" w:space="6" w:color="EAECEF"/>
        </w:pBdr>
        <w:shd w:val="clear" w:color="auto" w:fill="FFFFFF"/>
        <w:spacing w:before="360" w:after="240"/>
        <w:ind w:left="-300"/>
      </w:pPr>
      <w:r>
        <w:rPr>
          <w:b/>
          <w:color w:val="24292E"/>
          <w:sz w:val="46"/>
          <w:szCs w:val="46"/>
        </w:rPr>
        <w:t>Objet de ce document</w:t>
      </w:r>
      <w:bookmarkEnd w:id="2"/>
    </w:p>
    <w:p w14:paraId="70B2E748" w14:textId="77777777" w:rsidR="000E2C2B" w:rsidRDefault="001D5048">
      <w:pPr>
        <w:pStyle w:val="Standard"/>
        <w:shd w:val="clear" w:color="auto" w:fill="FFFFFF"/>
        <w:spacing w:after="240" w:line="240" w:lineRule="auto"/>
      </w:pPr>
      <w:r>
        <w:rPr>
          <w:i/>
          <w:color w:val="24292E"/>
          <w:sz w:val="24"/>
          <w:szCs w:val="24"/>
        </w:rPr>
        <w:t>Les Contrats d’architecture sont les accords communs entre les partenaires de développement et les sponsors sur les livrables, la qualité, et la correspondance à l’objectif d’une architecture. L’implémentation réussie de ces accords sera livrée grâce à une gouvernance de l’architecture efficace (voir TOGAF Partie VII, Gouvernance de l’architecture). En implémentant une approche dirigée du management de contrats, les éléments suivants seront garantis :</w:t>
      </w:r>
    </w:p>
    <w:p w14:paraId="70B2E749" w14:textId="77777777" w:rsidR="000E2C2B" w:rsidRDefault="001D5048">
      <w:pPr>
        <w:pStyle w:val="Standard"/>
        <w:numPr>
          <w:ilvl w:val="0"/>
          <w:numId w:val="4"/>
        </w:numPr>
        <w:shd w:val="clear" w:color="auto" w:fill="FFFFFF"/>
        <w:spacing w:line="240" w:lineRule="auto"/>
      </w:pPr>
      <w:r>
        <w:rPr>
          <w:i/>
          <w:color w:val="24292E"/>
          <w:sz w:val="24"/>
          <w:szCs w:val="24"/>
        </w:rPr>
        <w:t>Un système de contrôle continu pour vérifier l’intégrité, les changements, les prises de décisions, et l’audit de toutes les activités relatives à l’architecture au sein de l’organisation.</w:t>
      </w:r>
    </w:p>
    <w:p w14:paraId="70B2E74A" w14:textId="77777777" w:rsidR="000E2C2B" w:rsidRDefault="001D5048">
      <w:pPr>
        <w:pStyle w:val="Standard"/>
        <w:numPr>
          <w:ilvl w:val="0"/>
          <w:numId w:val="1"/>
        </w:numPr>
        <w:shd w:val="clear" w:color="auto" w:fill="FFFFFF"/>
        <w:spacing w:line="240" w:lineRule="auto"/>
      </w:pPr>
      <w:r>
        <w:rPr>
          <w:i/>
          <w:color w:val="24292E"/>
          <w:sz w:val="24"/>
          <w:szCs w:val="24"/>
        </w:rPr>
        <w:t>L’adhésion aux principes, standards et conditions requises des architectures existantes ou en développement</w:t>
      </w:r>
    </w:p>
    <w:p w14:paraId="70B2E74B" w14:textId="77777777" w:rsidR="000E2C2B" w:rsidRDefault="001D5048">
      <w:pPr>
        <w:pStyle w:val="Standard"/>
        <w:numPr>
          <w:ilvl w:val="0"/>
          <w:numId w:val="1"/>
        </w:numPr>
        <w:shd w:val="clear" w:color="auto" w:fill="FFFFFF"/>
        <w:spacing w:line="240" w:lineRule="auto"/>
      </w:pPr>
      <w:r>
        <w:rPr>
          <w:i/>
          <w:color w:val="24292E"/>
          <w:sz w:val="24"/>
          <w:szCs w:val="24"/>
        </w:rPr>
        <w:t xml:space="preserve">L’identification des risques dans tous les aspects du développement et de l’implémentation des/de l’architecture(s), y compris le développement interne en fonction des standards acceptés, des politiques, des technologies et des produits, de même que les aspects opérationnels des architectures </w:t>
      </w:r>
      <w:proofErr w:type="gramStart"/>
      <w:r>
        <w:rPr>
          <w:i/>
          <w:color w:val="24292E"/>
          <w:sz w:val="24"/>
          <w:szCs w:val="24"/>
        </w:rPr>
        <w:t>de façon à ce</w:t>
      </w:r>
      <w:proofErr w:type="gramEnd"/>
      <w:r>
        <w:rPr>
          <w:i/>
          <w:color w:val="24292E"/>
          <w:sz w:val="24"/>
          <w:szCs w:val="24"/>
        </w:rPr>
        <w:t xml:space="preserve"> que l’organisation puisse poursuivre son business au sein d’un environnement résistant.</w:t>
      </w:r>
    </w:p>
    <w:p w14:paraId="70B2E74C" w14:textId="77777777" w:rsidR="000E2C2B" w:rsidRDefault="001D5048">
      <w:pPr>
        <w:pStyle w:val="Standard"/>
        <w:numPr>
          <w:ilvl w:val="0"/>
          <w:numId w:val="1"/>
        </w:numPr>
        <w:spacing w:line="240" w:lineRule="auto"/>
      </w:pPr>
      <w:r>
        <w:rPr>
          <w:i/>
          <w:color w:val="24292E"/>
          <w:sz w:val="24"/>
          <w:szCs w:val="24"/>
        </w:rPr>
        <w:t>Un ensemble de process et de pratiques qui garantissent la transparence, la responsabilité et la discipline au regard du développement et de l’utilisation de tous les artefacts architecturaux</w:t>
      </w:r>
    </w:p>
    <w:p w14:paraId="70B2E74D" w14:textId="77777777" w:rsidR="000E2C2B" w:rsidRDefault="001D5048">
      <w:pPr>
        <w:pStyle w:val="Standard"/>
        <w:numPr>
          <w:ilvl w:val="0"/>
          <w:numId w:val="1"/>
        </w:numPr>
        <w:spacing w:after="240" w:line="240" w:lineRule="auto"/>
      </w:pPr>
      <w:r>
        <w:rPr>
          <w:i/>
          <w:color w:val="24292E"/>
          <w:sz w:val="24"/>
          <w:szCs w:val="24"/>
        </w:rPr>
        <w:t>Un accord formel sur l’organe de gouvernance responsable du contrat, son degré d’autorité, et le périmètre de l’architecture sous la gouvernance de cet organe</w:t>
      </w:r>
    </w:p>
    <w:p w14:paraId="70B2E74E" w14:textId="77777777" w:rsidR="000E2C2B" w:rsidRDefault="001D5048">
      <w:pPr>
        <w:pStyle w:val="Standard"/>
        <w:shd w:val="clear" w:color="auto" w:fill="FFFFFF"/>
        <w:spacing w:after="240" w:line="240" w:lineRule="auto"/>
      </w:pPr>
      <w:r>
        <w:rPr>
          <w:i/>
          <w:color w:val="24292E"/>
          <w:sz w:val="24"/>
          <w:szCs w:val="24"/>
        </w:rPr>
        <w:lastRenderedPageBreak/>
        <w:t>Ceci est une déclaration d’intention de se conformer à l’architecture d’entreprise, délivrée par les utilisateurs business entreprise. Lorsque l’architecture d’entreprise aura été implémentée (à la fin de la Phase F), un Contrat d’Architecture sera normalement établi entre la fonction architecture (ou la fonction de gouvernance IT, englobant la fonction architecture) et les utilisateurs business qui par la suite construiront et déploieront des applications système dans l’environnement créé par l’architectur</w:t>
      </w:r>
      <w:r>
        <w:rPr>
          <w:i/>
          <w:color w:val="24292E"/>
          <w:sz w:val="24"/>
          <w:szCs w:val="24"/>
        </w:rPr>
        <w:t>e.</w:t>
      </w:r>
    </w:p>
    <w:p w14:paraId="4191AD92" w14:textId="77777777" w:rsidR="00677E19" w:rsidRDefault="00677E19">
      <w:pPr>
        <w:widowControl w:val="0"/>
        <w:textAlignment w:val="baseline"/>
        <w:rPr>
          <w:b/>
          <w:color w:val="24292E"/>
          <w:sz w:val="46"/>
          <w:szCs w:val="46"/>
        </w:rPr>
      </w:pPr>
      <w:bookmarkStart w:id="3" w:name="_pfel6zqe60en"/>
      <w:bookmarkStart w:id="4" w:name="_Toc206614731"/>
      <w:bookmarkEnd w:id="3"/>
      <w:r>
        <w:rPr>
          <w:b/>
          <w:color w:val="24292E"/>
          <w:sz w:val="46"/>
          <w:szCs w:val="46"/>
        </w:rPr>
        <w:br w:type="page"/>
      </w:r>
    </w:p>
    <w:p w14:paraId="70B2E74F" w14:textId="4185B586" w:rsidR="000E2C2B" w:rsidRDefault="001D5048">
      <w:pPr>
        <w:pStyle w:val="Titre1"/>
        <w:keepNext w:val="0"/>
        <w:keepLines w:val="0"/>
        <w:pBdr>
          <w:bottom w:val="single" w:sz="6" w:space="6" w:color="EAECEF"/>
        </w:pBdr>
        <w:shd w:val="clear" w:color="auto" w:fill="FFFFFF"/>
        <w:spacing w:before="360" w:after="240"/>
        <w:ind w:left="-300"/>
      </w:pPr>
      <w:r>
        <w:rPr>
          <w:b/>
          <w:color w:val="24292E"/>
          <w:sz w:val="46"/>
          <w:szCs w:val="46"/>
        </w:rPr>
        <w:t>Introduction et Contexte</w:t>
      </w:r>
      <w:bookmarkEnd w:id="4"/>
    </w:p>
    <w:p w14:paraId="70B2E750" w14:textId="3E82FD63" w:rsidR="000E2C2B" w:rsidRDefault="00A315C2">
      <w:pPr>
        <w:pStyle w:val="Standard"/>
        <w:shd w:val="clear" w:color="auto" w:fill="FFFFFF"/>
        <w:spacing w:after="240" w:line="240" w:lineRule="auto"/>
      </w:pPr>
      <w:proofErr w:type="spellStart"/>
      <w:r>
        <w:t>Foosus</w:t>
      </w:r>
      <w:proofErr w:type="spellEnd"/>
      <w:r>
        <w:t xml:space="preserve"> cherche à remplacer une plateforme d’e-commerce obsolète, caractérisée par des pannes fréquentes (&gt;25 incidents P1/mois) et un taux d’abandon de recherche élevé (48 %). La nouvelle plateforme vise à connecter producteurs locaux et consommateurs via une recherche géolocalisée intuitive, des interfaces multi-utilisateurs, et une évolutivité pour des campagnes marketing multi-régions. Ce contrat met l’accent sur les besoins des utilisateurs business : interfaces conviviales, performances fiables, et conformité réglementaire, pour exploiter la niche des produits locaux.</w:t>
      </w:r>
    </w:p>
    <w:p w14:paraId="70B2E751" w14:textId="77777777" w:rsidR="000E2C2B" w:rsidRDefault="001D5048">
      <w:pPr>
        <w:pStyle w:val="Titre1"/>
        <w:keepNext w:val="0"/>
        <w:keepLines w:val="0"/>
        <w:pBdr>
          <w:bottom w:val="single" w:sz="6" w:space="6" w:color="EAECEF"/>
        </w:pBdr>
        <w:shd w:val="clear" w:color="auto" w:fill="FFFFFF"/>
        <w:spacing w:before="360" w:after="240"/>
        <w:ind w:left="-300"/>
      </w:pPr>
      <w:bookmarkStart w:id="5" w:name="_egssopkaz30d"/>
      <w:bookmarkStart w:id="6" w:name="_Toc206614732"/>
      <w:bookmarkEnd w:id="5"/>
      <w:r>
        <w:rPr>
          <w:b/>
          <w:color w:val="24292E"/>
          <w:sz w:val="46"/>
          <w:szCs w:val="46"/>
        </w:rPr>
        <w:t>La Nature de l’accord</w:t>
      </w:r>
      <w:bookmarkEnd w:id="6"/>
    </w:p>
    <w:p w14:paraId="7412D3BE" w14:textId="272D14A3" w:rsidR="00A315C2" w:rsidRDefault="00A315C2" w:rsidP="00A315C2">
      <w:pPr>
        <w:pStyle w:val="Standard"/>
      </w:pPr>
      <w:r>
        <w:t xml:space="preserve">Cet accord engage les utilisateurs business (DSI, équipes produits, fournisseurs, consommateurs) à définir les besoins métier et à valider les livrables, tandis que les équipes techniques conçoivent une architecture cloud basée sur des </w:t>
      </w:r>
      <w:proofErr w:type="spellStart"/>
      <w:r>
        <w:t>microservices</w:t>
      </w:r>
      <w:proofErr w:type="spellEnd"/>
      <w:r>
        <w:t xml:space="preserve"> et des solutions open source (Node.js, </w:t>
      </w:r>
      <w:r>
        <w:t>NoSQL</w:t>
      </w:r>
      <w:r>
        <w:t xml:space="preserve">, </w:t>
      </w:r>
      <w:proofErr w:type="spellStart"/>
      <w:r>
        <w:t>React</w:t>
      </w:r>
      <w:proofErr w:type="spellEnd"/>
      <w:r>
        <w:t>). L’architecte principal supervise le projet en interne, garantissant que les préoccupations métier (UX, conformité) sont prioritaires.</w:t>
      </w:r>
    </w:p>
    <w:p w14:paraId="70B2E752" w14:textId="5491AFD1" w:rsidR="000E2C2B" w:rsidRDefault="000E2C2B">
      <w:pPr>
        <w:pStyle w:val="Standard"/>
        <w:shd w:val="clear" w:color="auto" w:fill="FFFFFF"/>
        <w:spacing w:after="240" w:line="240" w:lineRule="auto"/>
      </w:pPr>
    </w:p>
    <w:p w14:paraId="70B2E753" w14:textId="77777777" w:rsidR="000E2C2B" w:rsidRDefault="001D5048">
      <w:pPr>
        <w:pStyle w:val="Titre1"/>
        <w:keepNext w:val="0"/>
        <w:keepLines w:val="0"/>
        <w:pBdr>
          <w:bottom w:val="single" w:sz="6" w:space="6" w:color="EAECEF"/>
        </w:pBdr>
        <w:shd w:val="clear" w:color="auto" w:fill="FFFFFF"/>
        <w:spacing w:before="360" w:after="240"/>
        <w:ind w:left="-300"/>
      </w:pPr>
      <w:bookmarkStart w:id="7" w:name="_pdyvnejj4ij"/>
      <w:bookmarkStart w:id="8" w:name="_Toc206614733"/>
      <w:bookmarkEnd w:id="7"/>
      <w:r>
        <w:rPr>
          <w:b/>
          <w:color w:val="24292E"/>
          <w:sz w:val="46"/>
          <w:szCs w:val="46"/>
        </w:rPr>
        <w:t>Objectifs et périmètre</w:t>
      </w:r>
      <w:bookmarkEnd w:id="8"/>
    </w:p>
    <w:p w14:paraId="70B2E754" w14:textId="77777777" w:rsidR="000E2C2B" w:rsidRDefault="001D5048">
      <w:pPr>
        <w:pStyle w:val="Titre2"/>
        <w:keepNext w:val="0"/>
        <w:keepLines w:val="0"/>
        <w:pBdr>
          <w:bottom w:val="single" w:sz="6" w:space="5" w:color="EAECEF"/>
        </w:pBdr>
        <w:shd w:val="clear" w:color="auto" w:fill="FFFFFF"/>
        <w:spacing w:after="240"/>
        <w:ind w:left="-300"/>
      </w:pPr>
      <w:bookmarkStart w:id="9" w:name="_ou45pu5p9orb"/>
      <w:bookmarkStart w:id="10" w:name="_Toc206614734"/>
      <w:bookmarkEnd w:id="9"/>
      <w:r>
        <w:rPr>
          <w:b/>
          <w:color w:val="24292E"/>
          <w:sz w:val="34"/>
          <w:szCs w:val="34"/>
        </w:rPr>
        <w:t>Objectifs</w:t>
      </w:r>
      <w:bookmarkEnd w:id="10"/>
    </w:p>
    <w:p w14:paraId="70B2E755" w14:textId="77777777" w:rsidR="000E2C2B" w:rsidRDefault="001D5048">
      <w:pPr>
        <w:pStyle w:val="Standard"/>
        <w:shd w:val="clear" w:color="auto" w:fill="FFFFFF"/>
        <w:spacing w:after="240" w:line="240" w:lineRule="auto"/>
      </w:pPr>
      <w:r>
        <w:rPr>
          <w:color w:val="24292E"/>
          <w:sz w:val="24"/>
          <w:szCs w:val="24"/>
        </w:rPr>
        <w:t>Les objectifs business de ce Travail d’architecture sont les suivants :</w:t>
      </w:r>
    </w:p>
    <w:p w14:paraId="70B2E756" w14:textId="3E52BF9E" w:rsidR="000E2C2B" w:rsidRDefault="001D5048">
      <w:pPr>
        <w:pStyle w:val="Titre3"/>
        <w:keepNext w:val="0"/>
        <w:keepLines w:val="0"/>
        <w:shd w:val="clear" w:color="auto" w:fill="FFFFFF"/>
        <w:spacing w:before="360" w:after="240"/>
        <w:ind w:left="-300"/>
      </w:pPr>
      <w:bookmarkStart w:id="11" w:name="_d4pnu0so8ov2"/>
      <w:bookmarkStart w:id="12" w:name="_Toc206614735"/>
      <w:bookmarkEnd w:id="11"/>
      <w:r>
        <w:rPr>
          <w:b/>
          <w:i/>
          <w:color w:val="24292E"/>
          <w:sz w:val="33"/>
          <w:szCs w:val="33"/>
        </w:rPr>
        <w:t>Objectif Business 1</w:t>
      </w:r>
      <w:r w:rsidR="00A315C2">
        <w:rPr>
          <w:b/>
          <w:i/>
          <w:color w:val="24292E"/>
          <w:sz w:val="33"/>
          <w:szCs w:val="33"/>
        </w:rPr>
        <w:t> :</w:t>
      </w:r>
      <w:r w:rsidR="00A315C2" w:rsidRPr="00A315C2">
        <w:rPr>
          <w:b/>
          <w:i/>
          <w:color w:val="24292E"/>
          <w:sz w:val="33"/>
          <w:szCs w:val="33"/>
        </w:rPr>
        <w:t xml:space="preserve"> </w:t>
      </w:r>
      <w:r w:rsidR="00A315C2" w:rsidRPr="00A315C2">
        <w:rPr>
          <w:b/>
          <w:i/>
          <w:color w:val="24292E"/>
          <w:sz w:val="33"/>
          <w:szCs w:val="33"/>
        </w:rPr>
        <w:t>Offrir une recherche géolocalisée intuitive</w:t>
      </w:r>
      <w:bookmarkEnd w:id="12"/>
    </w:p>
    <w:p w14:paraId="6ACF9F30" w14:textId="11826BDB" w:rsidR="00A315C2" w:rsidRPr="00195E23" w:rsidRDefault="00A315C2" w:rsidP="00195E23">
      <w:pPr>
        <w:pStyle w:val="Standard"/>
        <w:shd w:val="clear" w:color="auto" w:fill="FFFFFF"/>
        <w:spacing w:after="240" w:line="240" w:lineRule="auto"/>
      </w:pPr>
      <w:r>
        <w:t>Implémenter une recherche géolocalisée permettant aux consommateurs de trouver des fournisseurs dans un rayon de 50 km (précision &lt;1 km), réduisant les abandons de recherche à &lt;30 % et augmentant les adhésions de 10 % (utilisateurs) et à 4/mois (producteurs).</w:t>
      </w:r>
    </w:p>
    <w:p w14:paraId="70B2E758" w14:textId="6DB3D42A" w:rsidR="000E2C2B" w:rsidRDefault="001D5048">
      <w:pPr>
        <w:pStyle w:val="Titre3"/>
        <w:keepNext w:val="0"/>
        <w:keepLines w:val="0"/>
        <w:shd w:val="clear" w:color="auto" w:fill="FFFFFF"/>
        <w:spacing w:before="360" w:after="240"/>
        <w:ind w:left="-300"/>
      </w:pPr>
      <w:bookmarkStart w:id="13" w:name="_Toc206614736"/>
      <w:r>
        <w:rPr>
          <w:b/>
          <w:i/>
          <w:color w:val="24292E"/>
          <w:sz w:val="33"/>
          <w:szCs w:val="33"/>
        </w:rPr>
        <w:t>O</w:t>
      </w:r>
      <w:r>
        <w:rPr>
          <w:b/>
          <w:i/>
          <w:color w:val="24292E"/>
          <w:sz w:val="33"/>
          <w:szCs w:val="33"/>
        </w:rPr>
        <w:t>bjectif Business 2</w:t>
      </w:r>
      <w:r w:rsidR="00A315C2">
        <w:rPr>
          <w:b/>
          <w:i/>
          <w:color w:val="24292E"/>
          <w:sz w:val="33"/>
          <w:szCs w:val="33"/>
        </w:rPr>
        <w:t> :</w:t>
      </w:r>
      <w:r w:rsidR="00A315C2" w:rsidRPr="00A315C2">
        <w:rPr>
          <w:b/>
          <w:i/>
          <w:color w:val="24292E"/>
          <w:sz w:val="33"/>
          <w:szCs w:val="33"/>
        </w:rPr>
        <w:t xml:space="preserve"> </w:t>
      </w:r>
      <w:r w:rsidR="00A315C2" w:rsidRPr="00A315C2">
        <w:rPr>
          <w:b/>
          <w:i/>
          <w:color w:val="24292E"/>
          <w:sz w:val="33"/>
          <w:szCs w:val="33"/>
        </w:rPr>
        <w:t>Fournir des interfaces multi-utilisateurs accessibles</w:t>
      </w:r>
      <w:bookmarkEnd w:id="13"/>
    </w:p>
    <w:p w14:paraId="6148C663" w14:textId="3FEFAE23" w:rsidR="00A315C2" w:rsidRDefault="00A315C2">
      <w:pPr>
        <w:pStyle w:val="Standard"/>
        <w:shd w:val="clear" w:color="auto" w:fill="FFFFFF"/>
        <w:spacing w:after="240" w:line="240" w:lineRule="auto"/>
      </w:pPr>
      <w:r>
        <w:t xml:space="preserve">Développer </w:t>
      </w:r>
      <w:proofErr w:type="gramStart"/>
      <w:r>
        <w:t>des interfaces responsive</w:t>
      </w:r>
      <w:proofErr w:type="gramEnd"/>
      <w:r>
        <w:t xml:space="preserve"> pour fournisseurs (gestion des produits), consommateurs (recherche, panier), et back-office (gestion des commandes), avec un temps de chargement &lt;3 </w:t>
      </w:r>
      <w:r>
        <w:lastRenderedPageBreak/>
        <w:t>secondes sur 3G.</w:t>
      </w:r>
    </w:p>
    <w:p w14:paraId="50EA8CD3" w14:textId="6DDFCB49" w:rsidR="00A315C2" w:rsidRDefault="00A315C2" w:rsidP="00A315C2">
      <w:pPr>
        <w:pStyle w:val="Titre3"/>
        <w:keepNext w:val="0"/>
        <w:keepLines w:val="0"/>
        <w:shd w:val="clear" w:color="auto" w:fill="FFFFFF"/>
        <w:spacing w:before="360" w:after="240"/>
        <w:ind w:left="-300"/>
      </w:pPr>
      <w:bookmarkStart w:id="14" w:name="_Toc206614737"/>
      <w:r>
        <w:rPr>
          <w:b/>
          <w:i/>
          <w:color w:val="24292E"/>
          <w:sz w:val="33"/>
          <w:szCs w:val="33"/>
        </w:rPr>
        <w:t>Objectif Business </w:t>
      </w:r>
      <w:r>
        <w:rPr>
          <w:b/>
          <w:i/>
          <w:color w:val="24292E"/>
          <w:sz w:val="33"/>
          <w:szCs w:val="33"/>
        </w:rPr>
        <w:t>3</w:t>
      </w:r>
      <w:r>
        <w:rPr>
          <w:b/>
          <w:i/>
          <w:color w:val="24292E"/>
          <w:sz w:val="33"/>
          <w:szCs w:val="33"/>
        </w:rPr>
        <w:t> :</w:t>
      </w:r>
      <w:r w:rsidRPr="00A315C2">
        <w:rPr>
          <w:b/>
          <w:i/>
          <w:color w:val="24292E"/>
          <w:sz w:val="33"/>
          <w:szCs w:val="33"/>
        </w:rPr>
        <w:t xml:space="preserve"> Garantir la fiabilité et la conformité</w:t>
      </w:r>
      <w:bookmarkEnd w:id="14"/>
    </w:p>
    <w:p w14:paraId="23935EFA" w14:textId="4E169D15" w:rsidR="00A315C2" w:rsidRPr="00A315C2" w:rsidRDefault="00A315C2">
      <w:pPr>
        <w:pStyle w:val="Standard"/>
        <w:shd w:val="clear" w:color="auto" w:fill="FFFFFF"/>
        <w:spacing w:after="240" w:line="240" w:lineRule="auto"/>
      </w:pPr>
      <w:r>
        <w:t>Assurer une disponibilité de 99,9 %, réduire les incidents P1 à &lt;1/mois, et respecter l</w:t>
      </w:r>
      <w:r>
        <w:t>’</w:t>
      </w:r>
      <w:r>
        <w:t>ISO 27001 pour protéger la réputation de la marque</w:t>
      </w:r>
      <w:r>
        <w:t>.</w:t>
      </w:r>
    </w:p>
    <w:p w14:paraId="4FBE9635" w14:textId="77777777" w:rsidR="00A315C2" w:rsidRDefault="00A315C2">
      <w:pPr>
        <w:pStyle w:val="Standard"/>
        <w:shd w:val="clear" w:color="auto" w:fill="FFFFFF"/>
        <w:spacing w:after="240" w:line="240" w:lineRule="auto"/>
      </w:pPr>
    </w:p>
    <w:p w14:paraId="70B2E75B" w14:textId="77777777" w:rsidR="000E2C2B" w:rsidRDefault="001D5048">
      <w:pPr>
        <w:pStyle w:val="Titre2"/>
        <w:keepNext w:val="0"/>
        <w:keepLines w:val="0"/>
        <w:pBdr>
          <w:bottom w:val="single" w:sz="6" w:space="5" w:color="EAECEF"/>
        </w:pBdr>
        <w:shd w:val="clear" w:color="auto" w:fill="FFFFFF"/>
        <w:spacing w:after="240"/>
        <w:ind w:left="-300"/>
      </w:pPr>
      <w:bookmarkStart w:id="15" w:name="_mvvpw99vtcpj"/>
      <w:bookmarkStart w:id="16" w:name="_Toc206614738"/>
      <w:bookmarkEnd w:id="15"/>
      <w:r>
        <w:rPr>
          <w:b/>
          <w:color w:val="24292E"/>
          <w:sz w:val="34"/>
          <w:szCs w:val="34"/>
        </w:rPr>
        <w:t>Périmètre</w:t>
      </w:r>
      <w:bookmarkEnd w:id="16"/>
    </w:p>
    <w:p w14:paraId="06D326CC" w14:textId="77777777" w:rsidR="00A315C2" w:rsidRDefault="00A315C2" w:rsidP="00A315C2">
      <w:pPr>
        <w:pStyle w:val="Standard"/>
      </w:pPr>
      <w:r>
        <w:t xml:space="preserve">Le contrat couvre les domaines d’architecture suivants, avec un focus sur les besoins métier : </w:t>
      </w:r>
    </w:p>
    <w:p w14:paraId="6D84019A" w14:textId="77777777" w:rsidR="00A315C2" w:rsidRDefault="00A315C2" w:rsidP="00A315C2">
      <w:pPr>
        <w:pStyle w:val="Standard"/>
        <w:numPr>
          <w:ilvl w:val="0"/>
          <w:numId w:val="5"/>
        </w:numPr>
      </w:pPr>
      <w:r>
        <w:t xml:space="preserve">Métier : Processus de recherche géolocalisée, gestion des commandes, et </w:t>
      </w:r>
      <w:proofErr w:type="gramStart"/>
      <w:r>
        <w:t>support multi-utilisateurs</w:t>
      </w:r>
      <w:proofErr w:type="gramEnd"/>
      <w:r>
        <w:t xml:space="preserve">. </w:t>
      </w:r>
    </w:p>
    <w:p w14:paraId="7C3E5233" w14:textId="77777777" w:rsidR="00A315C2" w:rsidRDefault="00A315C2" w:rsidP="00A315C2">
      <w:pPr>
        <w:pStyle w:val="Standard"/>
        <w:numPr>
          <w:ilvl w:val="0"/>
          <w:numId w:val="5"/>
        </w:numPr>
      </w:pPr>
      <w:r>
        <w:t xml:space="preserve">Données : Gestion des données clients et produits, avec conformité RGPD. </w:t>
      </w:r>
    </w:p>
    <w:p w14:paraId="7DE465E2" w14:textId="77777777" w:rsidR="00A315C2" w:rsidRDefault="00A315C2" w:rsidP="00A315C2">
      <w:pPr>
        <w:pStyle w:val="Standard"/>
        <w:numPr>
          <w:ilvl w:val="0"/>
          <w:numId w:val="5"/>
        </w:numPr>
      </w:pPr>
      <w:r>
        <w:t>Applications : Interfaces utilisateur pour la recherche, le panier, et le back-office.</w:t>
      </w:r>
      <w:r>
        <w:br/>
        <w:t>Limites : Déploiement pilote dans une région cible, coexistence avec la plateforme existante en mode maintenance.</w:t>
      </w:r>
    </w:p>
    <w:p w14:paraId="70B2E75C" w14:textId="1533FF3B" w:rsidR="000E2C2B" w:rsidRDefault="000E2C2B">
      <w:pPr>
        <w:pStyle w:val="Standard"/>
        <w:shd w:val="clear" w:color="auto" w:fill="FFFFFF"/>
        <w:spacing w:after="240" w:line="240" w:lineRule="auto"/>
      </w:pPr>
    </w:p>
    <w:p w14:paraId="70B2E75D" w14:textId="77777777" w:rsidR="000E2C2B" w:rsidRDefault="001D5048">
      <w:pPr>
        <w:pStyle w:val="Titre2"/>
        <w:keepNext w:val="0"/>
        <w:keepLines w:val="0"/>
        <w:pBdr>
          <w:bottom w:val="single" w:sz="6" w:space="5" w:color="EAECEF"/>
        </w:pBdr>
        <w:shd w:val="clear" w:color="auto" w:fill="FFFFFF"/>
        <w:spacing w:after="240"/>
        <w:ind w:left="-300"/>
      </w:pPr>
      <w:bookmarkStart w:id="17" w:name="_7ehwqi7tsmaj"/>
      <w:bookmarkStart w:id="18" w:name="_Toc206614739"/>
      <w:bookmarkEnd w:id="17"/>
      <w:r>
        <w:rPr>
          <w:b/>
          <w:color w:val="24292E"/>
          <w:sz w:val="33"/>
          <w:szCs w:val="33"/>
        </w:rPr>
        <w:t>Parties prenantes, préoccupations et visions</w:t>
      </w:r>
      <w:bookmarkEnd w:id="18"/>
    </w:p>
    <w:p w14:paraId="70B2E75E" w14:textId="77777777" w:rsidR="000E2C2B" w:rsidRDefault="001D5048">
      <w:pPr>
        <w:pStyle w:val="Standard"/>
        <w:shd w:val="clear" w:color="auto" w:fill="FFFFFF"/>
        <w:spacing w:after="240" w:line="240" w:lineRule="auto"/>
        <w:rPr>
          <w:i/>
          <w:color w:val="24292E"/>
          <w:sz w:val="24"/>
          <w:szCs w:val="24"/>
        </w:rPr>
      </w:pPr>
      <w:r>
        <w:rPr>
          <w:i/>
          <w:color w:val="24292E"/>
          <w:sz w:val="24"/>
          <w:szCs w:val="24"/>
        </w:rPr>
        <w:t>Le tableau suivant montre les parties prenantes qui utiliseront ce document, leurs préoccupations, et la façon dont le travail d’architecture répondra à ces préoccupations par l’expression de plusieurs visions, ou perspectives.</w:t>
      </w:r>
    </w:p>
    <w:p w14:paraId="43B24E82" w14:textId="77777777" w:rsidR="002C57EB" w:rsidRDefault="002C57EB">
      <w:pPr>
        <w:pStyle w:val="Standard"/>
        <w:shd w:val="clear" w:color="auto" w:fill="FFFFFF"/>
        <w:spacing w:after="240" w:line="240" w:lineRule="auto"/>
        <w:rPr>
          <w:i/>
          <w:color w:val="24292E"/>
          <w:sz w:val="24"/>
          <w:szCs w:val="24"/>
        </w:rPr>
      </w:pPr>
    </w:p>
    <w:tbl>
      <w:tblPr>
        <w:tblW w:w="5000" w:type="pct"/>
        <w:tblCellMar>
          <w:left w:w="10" w:type="dxa"/>
          <w:right w:w="10" w:type="dxa"/>
        </w:tblCellMar>
        <w:tblLook w:val="04A0" w:firstRow="1" w:lastRow="0" w:firstColumn="1" w:lastColumn="0" w:noHBand="0" w:noVBand="1"/>
      </w:tblPr>
      <w:tblGrid>
        <w:gridCol w:w="2678"/>
        <w:gridCol w:w="2559"/>
        <w:gridCol w:w="4107"/>
      </w:tblGrid>
      <w:tr w:rsidR="002C57EB" w14:paraId="77B6028C" w14:textId="77777777" w:rsidTr="002C57EB">
        <w:tblPrEx>
          <w:tblCellMar>
            <w:top w:w="0" w:type="dxa"/>
            <w:bottom w:w="0" w:type="dxa"/>
          </w:tblCellMar>
        </w:tblPrEx>
        <w:trPr>
          <w:trHeight w:val="20"/>
        </w:trPr>
        <w:tc>
          <w:tcPr>
            <w:tcW w:w="267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B8EE6D1" w14:textId="77777777" w:rsidR="002C57EB" w:rsidRDefault="002C57EB" w:rsidP="009D623D">
            <w:pPr>
              <w:pStyle w:val="Standard"/>
              <w:spacing w:after="240" w:line="240" w:lineRule="auto"/>
              <w:jc w:val="center"/>
            </w:pPr>
            <w:r>
              <w:rPr>
                <w:b/>
                <w:color w:val="24292E"/>
                <w:sz w:val="21"/>
                <w:szCs w:val="21"/>
              </w:rPr>
              <w:t>Partie prenante</w:t>
            </w:r>
          </w:p>
        </w:tc>
        <w:tc>
          <w:tcPr>
            <w:tcW w:w="255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439CDB2" w14:textId="77777777" w:rsidR="002C57EB" w:rsidRDefault="002C57EB" w:rsidP="009D623D">
            <w:pPr>
              <w:pStyle w:val="Standard"/>
              <w:spacing w:after="240" w:line="240" w:lineRule="auto"/>
              <w:jc w:val="center"/>
            </w:pPr>
            <w:r>
              <w:rPr>
                <w:b/>
                <w:color w:val="24292E"/>
                <w:sz w:val="21"/>
                <w:szCs w:val="21"/>
              </w:rPr>
              <w:t>Préoccupation</w:t>
            </w:r>
          </w:p>
        </w:tc>
        <w:tc>
          <w:tcPr>
            <w:tcW w:w="41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895038D" w14:textId="77777777" w:rsidR="002C57EB" w:rsidRDefault="002C57EB" w:rsidP="009D623D">
            <w:pPr>
              <w:pStyle w:val="Standard"/>
              <w:spacing w:after="240" w:line="240" w:lineRule="auto"/>
              <w:jc w:val="center"/>
            </w:pPr>
            <w:r>
              <w:rPr>
                <w:b/>
                <w:color w:val="24292E"/>
                <w:sz w:val="21"/>
                <w:szCs w:val="21"/>
              </w:rPr>
              <w:t>Vision</w:t>
            </w:r>
          </w:p>
        </w:tc>
      </w:tr>
      <w:tr w:rsidR="002C57EB" w14:paraId="35AAA463" w14:textId="77777777" w:rsidTr="002C57EB">
        <w:tblPrEx>
          <w:tblCellMar>
            <w:top w:w="0" w:type="dxa"/>
            <w:bottom w:w="0" w:type="dxa"/>
          </w:tblCellMar>
        </w:tblPrEx>
        <w:trPr>
          <w:trHeight w:val="20"/>
        </w:trPr>
        <w:tc>
          <w:tcPr>
            <w:tcW w:w="267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C8CBC42" w14:textId="77777777" w:rsidR="002C57EB" w:rsidRDefault="002C57EB" w:rsidP="009D623D">
            <w:pPr>
              <w:pStyle w:val="Standard"/>
              <w:spacing w:line="240" w:lineRule="auto"/>
              <w:jc w:val="center"/>
              <w:rPr>
                <w:color w:val="24292E"/>
                <w:sz w:val="16"/>
                <w:szCs w:val="16"/>
              </w:rPr>
            </w:pPr>
            <w:r>
              <w:rPr>
                <w:color w:val="24292E"/>
                <w:sz w:val="16"/>
                <w:szCs w:val="16"/>
              </w:rPr>
              <w:t xml:space="preserve">Ash </w:t>
            </w:r>
            <w:proofErr w:type="spellStart"/>
            <w:r>
              <w:rPr>
                <w:color w:val="24292E"/>
                <w:sz w:val="16"/>
                <w:szCs w:val="16"/>
              </w:rPr>
              <w:t>Callum</w:t>
            </w:r>
            <w:proofErr w:type="spellEnd"/>
          </w:p>
          <w:p w14:paraId="5E1EEC24" w14:textId="77777777" w:rsidR="002C57EB" w:rsidRDefault="002C57EB" w:rsidP="009D623D">
            <w:pPr>
              <w:pStyle w:val="Standard"/>
              <w:spacing w:line="240" w:lineRule="auto"/>
              <w:jc w:val="center"/>
            </w:pPr>
            <w:r>
              <w:rPr>
                <w:color w:val="24292E"/>
                <w:sz w:val="16"/>
                <w:szCs w:val="16"/>
              </w:rPr>
              <w:t>CEO</w:t>
            </w:r>
          </w:p>
        </w:tc>
        <w:tc>
          <w:tcPr>
            <w:tcW w:w="255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3561BCF" w14:textId="77777777" w:rsidR="002C57EB" w:rsidRDefault="002C57EB" w:rsidP="009D623D">
            <w:pPr>
              <w:pStyle w:val="Standard"/>
              <w:spacing w:line="240" w:lineRule="auto"/>
              <w:rPr>
                <w:color w:val="24292E"/>
                <w:sz w:val="16"/>
                <w:szCs w:val="16"/>
              </w:rPr>
            </w:pPr>
            <w:r>
              <w:rPr>
                <w:color w:val="24292E"/>
                <w:sz w:val="16"/>
                <w:szCs w:val="16"/>
              </w:rPr>
              <w:t>Nombre d’utilisateurs inscrits</w:t>
            </w:r>
          </w:p>
        </w:tc>
        <w:tc>
          <w:tcPr>
            <w:tcW w:w="41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C5A4FD7" w14:textId="77777777" w:rsidR="002C57EB" w:rsidRPr="002C57EB" w:rsidRDefault="002C57EB" w:rsidP="002C57EB">
            <w:pPr>
              <w:pStyle w:val="Standard"/>
              <w:numPr>
                <w:ilvl w:val="0"/>
                <w:numId w:val="6"/>
              </w:numPr>
              <w:shd w:val="clear" w:color="auto" w:fill="FFFFFF"/>
              <w:spacing w:line="240" w:lineRule="auto"/>
              <w:rPr>
                <w:color w:val="24292E"/>
                <w:sz w:val="16"/>
                <w:szCs w:val="16"/>
              </w:rPr>
            </w:pPr>
            <w:r w:rsidRPr="002C57EB">
              <w:rPr>
                <w:color w:val="24292E"/>
                <w:sz w:val="16"/>
                <w:szCs w:val="16"/>
              </w:rPr>
              <w:t>Matrice des parties prenantes</w:t>
            </w:r>
          </w:p>
          <w:p w14:paraId="2FB5F7AC" w14:textId="77777777" w:rsidR="002C57EB" w:rsidRPr="002C57EB" w:rsidRDefault="002C57EB" w:rsidP="002C57EB">
            <w:pPr>
              <w:pStyle w:val="Standard"/>
              <w:numPr>
                <w:ilvl w:val="0"/>
                <w:numId w:val="6"/>
              </w:numPr>
              <w:shd w:val="clear" w:color="auto" w:fill="FFFFFF"/>
              <w:spacing w:line="240" w:lineRule="auto"/>
              <w:rPr>
                <w:color w:val="24292E"/>
                <w:sz w:val="16"/>
                <w:szCs w:val="16"/>
              </w:rPr>
            </w:pPr>
            <w:r w:rsidRPr="002C57EB">
              <w:rPr>
                <w:color w:val="24292E"/>
                <w:sz w:val="16"/>
                <w:szCs w:val="16"/>
              </w:rPr>
              <w:t>Catalogue des objectifs</w:t>
            </w:r>
          </w:p>
          <w:p w14:paraId="72EB5208" w14:textId="77777777" w:rsidR="002C57EB" w:rsidRPr="002C57EB" w:rsidRDefault="002C57EB" w:rsidP="002C57EB">
            <w:pPr>
              <w:pStyle w:val="Standard"/>
              <w:numPr>
                <w:ilvl w:val="0"/>
                <w:numId w:val="6"/>
              </w:numPr>
              <w:shd w:val="clear" w:color="auto" w:fill="FFFFFF"/>
              <w:spacing w:line="240" w:lineRule="auto"/>
              <w:rPr>
                <w:color w:val="24292E"/>
                <w:sz w:val="16"/>
                <w:szCs w:val="16"/>
              </w:rPr>
            </w:pPr>
            <w:r w:rsidRPr="002C57EB">
              <w:rPr>
                <w:color w:val="24292E"/>
                <w:sz w:val="16"/>
                <w:szCs w:val="16"/>
              </w:rPr>
              <w:t>Catalogue des processus métier</w:t>
            </w:r>
          </w:p>
          <w:p w14:paraId="48B6E0DC" w14:textId="77777777" w:rsidR="002C57EB" w:rsidRPr="002C57EB" w:rsidRDefault="002C57EB" w:rsidP="002C57EB">
            <w:pPr>
              <w:pStyle w:val="Standard"/>
              <w:numPr>
                <w:ilvl w:val="0"/>
                <w:numId w:val="6"/>
              </w:numPr>
              <w:shd w:val="clear" w:color="auto" w:fill="FFFFFF"/>
              <w:spacing w:line="240" w:lineRule="auto"/>
              <w:rPr>
                <w:color w:val="24292E"/>
                <w:sz w:val="16"/>
                <w:szCs w:val="16"/>
              </w:rPr>
            </w:pPr>
            <w:r w:rsidRPr="002C57EB">
              <w:rPr>
                <w:color w:val="24292E"/>
                <w:sz w:val="16"/>
                <w:szCs w:val="16"/>
              </w:rPr>
              <w:t>Diagramme des concepts de la solution</w:t>
            </w:r>
          </w:p>
          <w:p w14:paraId="2ADD3D9A" w14:textId="77777777" w:rsidR="002C57EB" w:rsidRPr="002C57EB" w:rsidRDefault="002C57EB" w:rsidP="002C57EB">
            <w:pPr>
              <w:pStyle w:val="Standard"/>
              <w:numPr>
                <w:ilvl w:val="0"/>
                <w:numId w:val="6"/>
              </w:numPr>
              <w:shd w:val="clear" w:color="auto" w:fill="FFFFFF"/>
              <w:spacing w:line="240" w:lineRule="auto"/>
              <w:rPr>
                <w:color w:val="24292E"/>
                <w:sz w:val="16"/>
                <w:szCs w:val="16"/>
              </w:rPr>
            </w:pPr>
            <w:r w:rsidRPr="002C57EB">
              <w:rPr>
                <w:color w:val="24292E"/>
                <w:sz w:val="16"/>
                <w:szCs w:val="16"/>
              </w:rPr>
              <w:t>Diagramme de bénéfices</w:t>
            </w:r>
          </w:p>
          <w:p w14:paraId="7975C244" w14:textId="1296586F" w:rsidR="002C57EB" w:rsidRPr="00195E23" w:rsidRDefault="002C57EB" w:rsidP="009D623D">
            <w:pPr>
              <w:pStyle w:val="Standard"/>
              <w:numPr>
                <w:ilvl w:val="0"/>
                <w:numId w:val="6"/>
              </w:numPr>
              <w:shd w:val="clear" w:color="auto" w:fill="FFFFFF"/>
              <w:spacing w:line="240" w:lineRule="auto"/>
              <w:rPr>
                <w:color w:val="24292E"/>
                <w:sz w:val="16"/>
                <w:szCs w:val="16"/>
              </w:rPr>
            </w:pPr>
            <w:r w:rsidRPr="002C57EB">
              <w:rPr>
                <w:color w:val="24292E"/>
                <w:sz w:val="16"/>
                <w:szCs w:val="16"/>
              </w:rPr>
              <w:t>Catalogue des exigences</w:t>
            </w:r>
          </w:p>
        </w:tc>
      </w:tr>
      <w:tr w:rsidR="002C57EB" w14:paraId="055CE600" w14:textId="77777777" w:rsidTr="002C57EB">
        <w:tblPrEx>
          <w:tblCellMar>
            <w:top w:w="0" w:type="dxa"/>
            <w:bottom w:w="0" w:type="dxa"/>
          </w:tblCellMar>
        </w:tblPrEx>
        <w:trPr>
          <w:trHeight w:val="20"/>
        </w:trPr>
        <w:tc>
          <w:tcPr>
            <w:tcW w:w="267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E714334" w14:textId="77777777" w:rsidR="002C57EB" w:rsidRDefault="002C57EB" w:rsidP="009D623D">
            <w:pPr>
              <w:pStyle w:val="Standard"/>
              <w:spacing w:line="240" w:lineRule="auto"/>
              <w:jc w:val="center"/>
              <w:rPr>
                <w:color w:val="24292E"/>
                <w:sz w:val="16"/>
                <w:szCs w:val="16"/>
              </w:rPr>
            </w:pPr>
            <w:r>
              <w:rPr>
                <w:color w:val="24292E"/>
                <w:sz w:val="16"/>
                <w:szCs w:val="16"/>
              </w:rPr>
              <w:t>Daniel Anthony</w:t>
            </w:r>
          </w:p>
          <w:p w14:paraId="0A2C088C" w14:textId="77777777" w:rsidR="002C57EB" w:rsidRDefault="002C57EB" w:rsidP="009D623D">
            <w:pPr>
              <w:pStyle w:val="Standard"/>
              <w:spacing w:line="240" w:lineRule="auto"/>
              <w:jc w:val="center"/>
              <w:rPr>
                <w:color w:val="24292E"/>
                <w:sz w:val="16"/>
                <w:szCs w:val="16"/>
              </w:rPr>
            </w:pPr>
            <w:r>
              <w:rPr>
                <w:color w:val="24292E"/>
                <w:sz w:val="16"/>
                <w:szCs w:val="16"/>
              </w:rPr>
              <w:t>CPO</w:t>
            </w:r>
          </w:p>
        </w:tc>
        <w:tc>
          <w:tcPr>
            <w:tcW w:w="255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650907D" w14:textId="77777777" w:rsidR="002C57EB" w:rsidRDefault="002C57EB" w:rsidP="009D623D">
            <w:pPr>
              <w:pStyle w:val="Standard"/>
              <w:spacing w:line="240" w:lineRule="auto"/>
              <w:rPr>
                <w:color w:val="24292E"/>
                <w:sz w:val="16"/>
                <w:szCs w:val="16"/>
              </w:rPr>
            </w:pPr>
            <w:r>
              <w:rPr>
                <w:color w:val="24292E"/>
                <w:sz w:val="16"/>
                <w:szCs w:val="16"/>
              </w:rPr>
              <w:t xml:space="preserve">Innovation </w:t>
            </w:r>
          </w:p>
          <w:p w14:paraId="6BC3FD00" w14:textId="77777777" w:rsidR="002C57EB" w:rsidRDefault="002C57EB" w:rsidP="009D623D">
            <w:pPr>
              <w:pStyle w:val="Standard"/>
              <w:spacing w:line="240" w:lineRule="auto"/>
              <w:rPr>
                <w:color w:val="24292E"/>
                <w:sz w:val="16"/>
                <w:szCs w:val="16"/>
              </w:rPr>
            </w:pPr>
            <w:proofErr w:type="spellStart"/>
            <w:r>
              <w:rPr>
                <w:color w:val="24292E"/>
                <w:sz w:val="16"/>
                <w:szCs w:val="16"/>
              </w:rPr>
              <w:t>Evolutivité</w:t>
            </w:r>
            <w:proofErr w:type="spellEnd"/>
          </w:p>
          <w:p w14:paraId="58CDD0ED" w14:textId="77777777" w:rsidR="002C57EB" w:rsidRDefault="002C57EB" w:rsidP="009D623D">
            <w:pPr>
              <w:pStyle w:val="Standard"/>
              <w:spacing w:line="240" w:lineRule="auto"/>
              <w:rPr>
                <w:color w:val="24292E"/>
                <w:sz w:val="16"/>
                <w:szCs w:val="16"/>
              </w:rPr>
            </w:pPr>
            <w:r>
              <w:rPr>
                <w:color w:val="24292E"/>
                <w:sz w:val="16"/>
                <w:szCs w:val="16"/>
              </w:rPr>
              <w:t>Visibilité</w:t>
            </w:r>
          </w:p>
        </w:tc>
        <w:tc>
          <w:tcPr>
            <w:tcW w:w="41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8F8D919" w14:textId="77777777" w:rsidR="002C57EB" w:rsidRPr="002C57EB" w:rsidRDefault="002C57EB" w:rsidP="00195E23">
            <w:pPr>
              <w:pStyle w:val="Standard"/>
              <w:numPr>
                <w:ilvl w:val="0"/>
                <w:numId w:val="6"/>
              </w:numPr>
              <w:shd w:val="clear" w:color="auto" w:fill="FFFFFF"/>
              <w:spacing w:line="240" w:lineRule="auto"/>
              <w:rPr>
                <w:color w:val="24292E"/>
                <w:sz w:val="16"/>
                <w:szCs w:val="16"/>
              </w:rPr>
            </w:pPr>
            <w:r w:rsidRPr="002C57EB">
              <w:rPr>
                <w:color w:val="24292E"/>
                <w:sz w:val="16"/>
                <w:szCs w:val="16"/>
              </w:rPr>
              <w:t>Catalogue des objectifs</w:t>
            </w:r>
          </w:p>
          <w:p w14:paraId="6DAD4F59" w14:textId="77777777" w:rsidR="002C57EB" w:rsidRPr="002C57EB" w:rsidRDefault="002C57EB" w:rsidP="00195E23">
            <w:pPr>
              <w:pStyle w:val="Standard"/>
              <w:numPr>
                <w:ilvl w:val="0"/>
                <w:numId w:val="6"/>
              </w:numPr>
              <w:shd w:val="clear" w:color="auto" w:fill="FFFFFF"/>
              <w:spacing w:line="240" w:lineRule="auto"/>
              <w:rPr>
                <w:color w:val="24292E"/>
                <w:sz w:val="16"/>
                <w:szCs w:val="16"/>
              </w:rPr>
            </w:pPr>
            <w:r w:rsidRPr="002C57EB">
              <w:rPr>
                <w:color w:val="24292E"/>
                <w:sz w:val="16"/>
                <w:szCs w:val="16"/>
              </w:rPr>
              <w:t>Diagramme de cycle de vie des produits et entités métiers</w:t>
            </w:r>
          </w:p>
          <w:p w14:paraId="2CC9FD2C" w14:textId="77777777" w:rsidR="002C57EB" w:rsidRPr="002C57EB" w:rsidRDefault="002C57EB" w:rsidP="00195E23">
            <w:pPr>
              <w:pStyle w:val="Standard"/>
              <w:numPr>
                <w:ilvl w:val="0"/>
                <w:numId w:val="6"/>
              </w:numPr>
              <w:shd w:val="clear" w:color="auto" w:fill="FFFFFF"/>
              <w:spacing w:line="240" w:lineRule="auto"/>
              <w:rPr>
                <w:color w:val="24292E"/>
                <w:sz w:val="16"/>
                <w:szCs w:val="16"/>
              </w:rPr>
            </w:pPr>
            <w:r w:rsidRPr="002C57EB">
              <w:rPr>
                <w:color w:val="24292E"/>
                <w:sz w:val="16"/>
                <w:szCs w:val="16"/>
              </w:rPr>
              <w:t>Diagramme de processus métier</w:t>
            </w:r>
          </w:p>
          <w:p w14:paraId="5C0253C7" w14:textId="77777777" w:rsidR="002C57EB" w:rsidRPr="002C57EB" w:rsidRDefault="002C57EB" w:rsidP="00195E23">
            <w:pPr>
              <w:pStyle w:val="Standard"/>
              <w:numPr>
                <w:ilvl w:val="0"/>
                <w:numId w:val="6"/>
              </w:numPr>
              <w:shd w:val="clear" w:color="auto" w:fill="FFFFFF"/>
              <w:spacing w:line="240" w:lineRule="auto"/>
              <w:rPr>
                <w:color w:val="24292E"/>
                <w:sz w:val="16"/>
                <w:szCs w:val="16"/>
              </w:rPr>
            </w:pPr>
            <w:r w:rsidRPr="002C57EB">
              <w:rPr>
                <w:color w:val="24292E"/>
                <w:sz w:val="16"/>
                <w:szCs w:val="16"/>
              </w:rPr>
              <w:t>Diagramme de chaîne de valeur</w:t>
            </w:r>
          </w:p>
          <w:p w14:paraId="6054EE7B" w14:textId="77777777" w:rsidR="002C57EB" w:rsidRPr="002C57EB" w:rsidRDefault="002C57EB" w:rsidP="00195E23">
            <w:pPr>
              <w:pStyle w:val="Standard"/>
              <w:numPr>
                <w:ilvl w:val="0"/>
                <w:numId w:val="6"/>
              </w:numPr>
              <w:shd w:val="clear" w:color="auto" w:fill="FFFFFF"/>
              <w:spacing w:line="240" w:lineRule="auto"/>
              <w:rPr>
                <w:color w:val="24292E"/>
                <w:sz w:val="16"/>
                <w:szCs w:val="16"/>
              </w:rPr>
            </w:pPr>
            <w:r w:rsidRPr="002C57EB">
              <w:rPr>
                <w:color w:val="24292E"/>
                <w:sz w:val="16"/>
                <w:szCs w:val="16"/>
              </w:rPr>
              <w:t>Catalogue des exigences</w:t>
            </w:r>
          </w:p>
          <w:p w14:paraId="6AD4EB89" w14:textId="3B3CDD0C" w:rsidR="002C57EB" w:rsidRDefault="002C57EB" w:rsidP="009D623D">
            <w:pPr>
              <w:pStyle w:val="Standard"/>
              <w:shd w:val="clear" w:color="auto" w:fill="FFFFFF"/>
              <w:spacing w:line="240" w:lineRule="auto"/>
            </w:pPr>
          </w:p>
        </w:tc>
      </w:tr>
      <w:tr w:rsidR="002C57EB" w14:paraId="58DF248E" w14:textId="77777777" w:rsidTr="002C57EB">
        <w:tblPrEx>
          <w:tblCellMar>
            <w:top w:w="0" w:type="dxa"/>
            <w:bottom w:w="0" w:type="dxa"/>
          </w:tblCellMar>
        </w:tblPrEx>
        <w:trPr>
          <w:trHeight w:val="20"/>
        </w:trPr>
        <w:tc>
          <w:tcPr>
            <w:tcW w:w="267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7F051CF" w14:textId="77777777" w:rsidR="002C57EB" w:rsidRDefault="002C57EB" w:rsidP="009D623D">
            <w:pPr>
              <w:pStyle w:val="Standard"/>
              <w:spacing w:line="240" w:lineRule="auto"/>
              <w:jc w:val="center"/>
              <w:rPr>
                <w:color w:val="24292E"/>
                <w:sz w:val="16"/>
                <w:szCs w:val="16"/>
              </w:rPr>
            </w:pPr>
            <w:r>
              <w:rPr>
                <w:color w:val="24292E"/>
                <w:sz w:val="16"/>
                <w:szCs w:val="16"/>
              </w:rPr>
              <w:t xml:space="preserve">Christina </w:t>
            </w:r>
            <w:proofErr w:type="spellStart"/>
            <w:r>
              <w:rPr>
                <w:color w:val="24292E"/>
                <w:sz w:val="16"/>
                <w:szCs w:val="16"/>
              </w:rPr>
              <w:t>Orgega</w:t>
            </w:r>
            <w:proofErr w:type="spellEnd"/>
          </w:p>
          <w:p w14:paraId="397F5ACD" w14:textId="77777777" w:rsidR="002C57EB" w:rsidRDefault="002C57EB" w:rsidP="009D623D">
            <w:pPr>
              <w:pStyle w:val="Standard"/>
              <w:spacing w:line="240" w:lineRule="auto"/>
              <w:jc w:val="center"/>
              <w:rPr>
                <w:color w:val="24292E"/>
                <w:sz w:val="16"/>
                <w:szCs w:val="16"/>
              </w:rPr>
            </w:pPr>
            <w:r>
              <w:rPr>
                <w:color w:val="24292E"/>
                <w:sz w:val="16"/>
                <w:szCs w:val="16"/>
              </w:rPr>
              <w:t>CMO</w:t>
            </w:r>
          </w:p>
        </w:tc>
        <w:tc>
          <w:tcPr>
            <w:tcW w:w="255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5CB33D3" w14:textId="77777777" w:rsidR="002C57EB" w:rsidRDefault="002C57EB" w:rsidP="009D623D">
            <w:pPr>
              <w:pStyle w:val="Standard"/>
              <w:spacing w:line="240" w:lineRule="auto"/>
              <w:rPr>
                <w:color w:val="24292E"/>
                <w:sz w:val="16"/>
                <w:szCs w:val="16"/>
              </w:rPr>
            </w:pPr>
            <w:r>
              <w:rPr>
                <w:color w:val="24292E"/>
                <w:sz w:val="16"/>
                <w:szCs w:val="16"/>
              </w:rPr>
              <w:t>Visibilité de l’application</w:t>
            </w:r>
          </w:p>
          <w:p w14:paraId="3F901F30" w14:textId="77777777" w:rsidR="002C57EB" w:rsidRDefault="002C57EB" w:rsidP="009D623D">
            <w:pPr>
              <w:pStyle w:val="Standard"/>
              <w:spacing w:line="240" w:lineRule="auto"/>
              <w:rPr>
                <w:color w:val="24292E"/>
                <w:sz w:val="16"/>
                <w:szCs w:val="16"/>
              </w:rPr>
            </w:pPr>
            <w:r>
              <w:rPr>
                <w:color w:val="24292E"/>
                <w:sz w:val="16"/>
                <w:szCs w:val="16"/>
              </w:rPr>
              <w:t>Innovation</w:t>
            </w:r>
          </w:p>
        </w:tc>
        <w:tc>
          <w:tcPr>
            <w:tcW w:w="41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EFD908A" w14:textId="77777777" w:rsidR="002C57EB" w:rsidRPr="00195E23" w:rsidRDefault="002C57EB" w:rsidP="00195E23">
            <w:pPr>
              <w:pStyle w:val="Standard"/>
              <w:numPr>
                <w:ilvl w:val="0"/>
                <w:numId w:val="6"/>
              </w:numPr>
              <w:shd w:val="clear" w:color="auto" w:fill="FFFFFF"/>
              <w:spacing w:line="240" w:lineRule="auto"/>
              <w:rPr>
                <w:color w:val="24292E"/>
                <w:sz w:val="16"/>
                <w:szCs w:val="16"/>
              </w:rPr>
            </w:pPr>
            <w:r w:rsidRPr="00195E23">
              <w:rPr>
                <w:color w:val="24292E"/>
                <w:sz w:val="16"/>
                <w:szCs w:val="16"/>
              </w:rPr>
              <w:t>Catalogue des objectifs</w:t>
            </w:r>
          </w:p>
          <w:p w14:paraId="209ECD8F" w14:textId="77777777" w:rsidR="002C57EB" w:rsidRPr="00195E23" w:rsidRDefault="002C57EB" w:rsidP="00195E23">
            <w:pPr>
              <w:pStyle w:val="Standard"/>
              <w:numPr>
                <w:ilvl w:val="0"/>
                <w:numId w:val="6"/>
              </w:numPr>
              <w:shd w:val="clear" w:color="auto" w:fill="FFFFFF"/>
              <w:spacing w:line="240" w:lineRule="auto"/>
              <w:rPr>
                <w:color w:val="24292E"/>
                <w:sz w:val="16"/>
                <w:szCs w:val="16"/>
              </w:rPr>
            </w:pPr>
            <w:r w:rsidRPr="00195E23">
              <w:rPr>
                <w:color w:val="24292E"/>
                <w:sz w:val="16"/>
                <w:szCs w:val="16"/>
              </w:rPr>
              <w:t>Diagramme de processus métier</w:t>
            </w:r>
          </w:p>
          <w:p w14:paraId="17093FBE" w14:textId="3BE64D9A" w:rsidR="002C57EB" w:rsidRPr="002C57EB" w:rsidRDefault="002C57EB" w:rsidP="00195E23">
            <w:pPr>
              <w:pStyle w:val="Standard"/>
              <w:numPr>
                <w:ilvl w:val="0"/>
                <w:numId w:val="6"/>
              </w:numPr>
              <w:shd w:val="clear" w:color="auto" w:fill="FFFFFF"/>
              <w:spacing w:line="240" w:lineRule="auto"/>
              <w:rPr>
                <w:color w:val="2D2E30"/>
                <w:sz w:val="21"/>
                <w:szCs w:val="21"/>
              </w:rPr>
            </w:pPr>
            <w:r w:rsidRPr="00195E23">
              <w:rPr>
                <w:color w:val="24292E"/>
                <w:sz w:val="16"/>
                <w:szCs w:val="16"/>
              </w:rPr>
              <w:t>Catalogue des exigences</w:t>
            </w:r>
          </w:p>
        </w:tc>
      </w:tr>
      <w:tr w:rsidR="002C57EB" w14:paraId="3D7A7726" w14:textId="77777777" w:rsidTr="002C57EB">
        <w:tblPrEx>
          <w:tblCellMar>
            <w:top w:w="0" w:type="dxa"/>
            <w:bottom w:w="0" w:type="dxa"/>
          </w:tblCellMar>
        </w:tblPrEx>
        <w:trPr>
          <w:trHeight w:val="20"/>
        </w:trPr>
        <w:tc>
          <w:tcPr>
            <w:tcW w:w="267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38A2ED6" w14:textId="77777777" w:rsidR="002C57EB" w:rsidRDefault="002C57EB" w:rsidP="009D623D">
            <w:pPr>
              <w:pStyle w:val="Standard"/>
              <w:spacing w:line="240" w:lineRule="auto"/>
              <w:jc w:val="center"/>
              <w:rPr>
                <w:color w:val="24292E"/>
                <w:sz w:val="16"/>
                <w:szCs w:val="16"/>
              </w:rPr>
            </w:pPr>
            <w:r>
              <w:rPr>
                <w:color w:val="24292E"/>
                <w:sz w:val="16"/>
                <w:szCs w:val="16"/>
              </w:rPr>
              <w:t>Jo Kumar</w:t>
            </w:r>
          </w:p>
          <w:p w14:paraId="673373A6" w14:textId="77777777" w:rsidR="002C57EB" w:rsidRDefault="002C57EB" w:rsidP="009D623D">
            <w:pPr>
              <w:pStyle w:val="Standard"/>
              <w:spacing w:line="240" w:lineRule="auto"/>
              <w:jc w:val="center"/>
              <w:rPr>
                <w:color w:val="24292E"/>
                <w:sz w:val="16"/>
                <w:szCs w:val="16"/>
              </w:rPr>
            </w:pPr>
            <w:r>
              <w:rPr>
                <w:color w:val="24292E"/>
                <w:sz w:val="16"/>
                <w:szCs w:val="16"/>
              </w:rPr>
              <w:t>CFO</w:t>
            </w:r>
          </w:p>
        </w:tc>
        <w:tc>
          <w:tcPr>
            <w:tcW w:w="255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BE89214" w14:textId="77777777" w:rsidR="002C57EB" w:rsidRDefault="002C57EB" w:rsidP="009D623D">
            <w:pPr>
              <w:pStyle w:val="Standard"/>
              <w:spacing w:line="240" w:lineRule="auto"/>
              <w:rPr>
                <w:color w:val="24292E"/>
                <w:sz w:val="16"/>
                <w:szCs w:val="16"/>
              </w:rPr>
            </w:pPr>
            <w:r>
              <w:rPr>
                <w:color w:val="24292E"/>
                <w:sz w:val="16"/>
                <w:szCs w:val="16"/>
              </w:rPr>
              <w:t>Nombre d’utilisateurs inscrits</w:t>
            </w:r>
          </w:p>
          <w:p w14:paraId="6438DCE2" w14:textId="77777777" w:rsidR="002C57EB" w:rsidRDefault="002C57EB" w:rsidP="009D623D">
            <w:pPr>
              <w:pStyle w:val="Standard"/>
              <w:spacing w:line="240" w:lineRule="auto"/>
            </w:pPr>
            <w:r>
              <w:rPr>
                <w:color w:val="24292E"/>
                <w:sz w:val="16"/>
                <w:szCs w:val="16"/>
              </w:rPr>
              <w:t>Innovation</w:t>
            </w:r>
          </w:p>
        </w:tc>
        <w:tc>
          <w:tcPr>
            <w:tcW w:w="41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47EBF36" w14:textId="54DA5397" w:rsidR="002C57EB" w:rsidRDefault="002C57EB" w:rsidP="00195E23">
            <w:pPr>
              <w:pStyle w:val="Standard"/>
              <w:numPr>
                <w:ilvl w:val="0"/>
                <w:numId w:val="6"/>
              </w:numPr>
              <w:shd w:val="clear" w:color="auto" w:fill="FFFFFF"/>
              <w:spacing w:line="240" w:lineRule="auto"/>
              <w:rPr>
                <w:color w:val="24292E"/>
                <w:sz w:val="16"/>
                <w:szCs w:val="16"/>
              </w:rPr>
            </w:pPr>
            <w:r w:rsidRPr="00195E23">
              <w:rPr>
                <w:color w:val="24292E"/>
                <w:sz w:val="16"/>
                <w:szCs w:val="16"/>
              </w:rPr>
              <w:t>Catalogue des objectifs</w:t>
            </w:r>
          </w:p>
        </w:tc>
      </w:tr>
    </w:tbl>
    <w:p w14:paraId="49A367AA" w14:textId="77777777" w:rsidR="002C57EB" w:rsidRPr="002C57EB" w:rsidRDefault="002C57EB">
      <w:pPr>
        <w:pStyle w:val="Standard"/>
        <w:shd w:val="clear" w:color="auto" w:fill="FFFFFF"/>
        <w:spacing w:after="240" w:line="240" w:lineRule="auto"/>
        <w:rPr>
          <w:iCs/>
          <w:color w:val="24292E"/>
          <w:sz w:val="24"/>
          <w:szCs w:val="24"/>
        </w:rPr>
      </w:pPr>
      <w:bookmarkStart w:id="19" w:name="_zgvionxfvjus"/>
      <w:bookmarkEnd w:id="19"/>
    </w:p>
    <w:p w14:paraId="39E0CC25" w14:textId="77777777" w:rsidR="00677E19" w:rsidRDefault="00677E19">
      <w:pPr>
        <w:widowControl w:val="0"/>
        <w:textAlignment w:val="baseline"/>
        <w:rPr>
          <w:b/>
          <w:color w:val="24292E"/>
          <w:sz w:val="46"/>
          <w:szCs w:val="46"/>
        </w:rPr>
      </w:pPr>
      <w:bookmarkStart w:id="20" w:name="_g6175edcursx"/>
      <w:bookmarkStart w:id="21" w:name="_Toc206614740"/>
      <w:bookmarkEnd w:id="20"/>
      <w:r>
        <w:rPr>
          <w:b/>
          <w:color w:val="24292E"/>
          <w:sz w:val="46"/>
          <w:szCs w:val="46"/>
        </w:rPr>
        <w:br w:type="page"/>
      </w:r>
    </w:p>
    <w:p w14:paraId="70B2E774" w14:textId="0CBC965B" w:rsidR="000E2C2B" w:rsidRDefault="001D5048">
      <w:pPr>
        <w:pStyle w:val="Titre1"/>
        <w:keepNext w:val="0"/>
        <w:keepLines w:val="0"/>
        <w:pBdr>
          <w:bottom w:val="single" w:sz="6" w:space="6" w:color="EAECEF"/>
        </w:pBdr>
        <w:shd w:val="clear" w:color="auto" w:fill="FFFFFF"/>
        <w:spacing w:before="360" w:after="240"/>
        <w:ind w:left="-300"/>
      </w:pPr>
      <w:r>
        <w:rPr>
          <w:b/>
          <w:color w:val="24292E"/>
          <w:sz w:val="46"/>
          <w:szCs w:val="46"/>
        </w:rPr>
        <w:t>Conditions requises pour la conformité</w:t>
      </w:r>
      <w:bookmarkEnd w:id="21"/>
    </w:p>
    <w:p w14:paraId="70B2E775" w14:textId="1AC75707" w:rsidR="000E2C2B" w:rsidRDefault="002C57EB">
      <w:pPr>
        <w:pStyle w:val="Standard"/>
        <w:shd w:val="clear" w:color="auto" w:fill="FFFFFF"/>
        <w:spacing w:after="240" w:line="240" w:lineRule="auto"/>
        <w:rPr>
          <w:color w:val="24292E"/>
          <w:sz w:val="24"/>
          <w:szCs w:val="24"/>
        </w:rPr>
      </w:pPr>
      <w:r>
        <w:rPr>
          <w:color w:val="24292E"/>
          <w:sz w:val="24"/>
          <w:szCs w:val="24"/>
        </w:rPr>
        <w:t>Les conditions requises pour la conformité de l’architecture sont résumées dans ce tableau :</w:t>
      </w:r>
    </w:p>
    <w:tbl>
      <w:tblPr>
        <w:tblW w:w="9344" w:type="dxa"/>
        <w:tblCellMar>
          <w:left w:w="10" w:type="dxa"/>
          <w:right w:w="10" w:type="dxa"/>
        </w:tblCellMar>
        <w:tblLook w:val="04A0" w:firstRow="1" w:lastRow="0" w:firstColumn="1" w:lastColumn="0" w:noHBand="0" w:noVBand="1"/>
      </w:tblPr>
      <w:tblGrid>
        <w:gridCol w:w="2588"/>
        <w:gridCol w:w="2518"/>
        <w:gridCol w:w="2239"/>
        <w:gridCol w:w="1999"/>
      </w:tblGrid>
      <w:tr w:rsidR="002C57EB" w14:paraId="2752523C" w14:textId="77777777" w:rsidTr="009D623D">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67D80F5" w14:textId="77777777" w:rsidR="002C57EB" w:rsidRDefault="002C57EB" w:rsidP="009D623D">
            <w:pPr>
              <w:pStyle w:val="Standard"/>
              <w:jc w:val="center"/>
              <w:rPr>
                <w:b/>
                <w:bCs/>
              </w:rPr>
            </w:pPr>
            <w:r>
              <w:rPr>
                <w:b/>
                <w:bCs/>
              </w:rPr>
              <w:t>Exigence</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7C90BD3" w14:textId="77777777" w:rsidR="002C57EB" w:rsidRDefault="002C57EB" w:rsidP="009D623D">
            <w:pPr>
              <w:pStyle w:val="Standard"/>
              <w:jc w:val="center"/>
              <w:rPr>
                <w:b/>
                <w:bCs/>
              </w:rPr>
            </w:pPr>
            <w:r>
              <w:rPr>
                <w:b/>
                <w:bCs/>
              </w:rPr>
              <w:t>Métrique</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6D768CE" w14:textId="77777777" w:rsidR="002C57EB" w:rsidRDefault="002C57EB" w:rsidP="009D623D">
            <w:pPr>
              <w:pStyle w:val="Standard"/>
              <w:jc w:val="center"/>
              <w:rPr>
                <w:b/>
                <w:bCs/>
              </w:rPr>
            </w:pPr>
            <w:r>
              <w:rPr>
                <w:b/>
                <w:bCs/>
              </w:rPr>
              <w:t>Justification</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0DC87CC" w14:textId="77777777" w:rsidR="002C57EB" w:rsidRDefault="002C57EB" w:rsidP="009D623D">
            <w:pPr>
              <w:pStyle w:val="Standard"/>
              <w:jc w:val="center"/>
              <w:rPr>
                <w:b/>
                <w:bCs/>
              </w:rPr>
            </w:pPr>
            <w:r>
              <w:rPr>
                <w:b/>
                <w:bCs/>
              </w:rPr>
              <w:t>Validation</w:t>
            </w:r>
          </w:p>
        </w:tc>
      </w:tr>
      <w:tr w:rsidR="002C57EB" w14:paraId="06BEA5F2" w14:textId="77777777" w:rsidTr="009D623D">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C299953" w14:textId="77777777" w:rsidR="002C57EB" w:rsidRPr="00195E23" w:rsidRDefault="002C57EB" w:rsidP="009D623D">
            <w:pPr>
              <w:pStyle w:val="Standard"/>
              <w:rPr>
                <w:sz w:val="18"/>
                <w:szCs w:val="18"/>
              </w:rPr>
            </w:pPr>
            <w:r w:rsidRPr="00195E23">
              <w:rPr>
                <w:sz w:val="18"/>
                <w:szCs w:val="18"/>
              </w:rPr>
              <w:t>Recherche géolocalisée : La plateforme doit permettre aux consommateurs de trouver des fournisseurs locaux dans un rayon de 50 km, avec une précision de localisation &lt;1 km.</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2EBB5BF" w14:textId="77777777" w:rsidR="002C57EB" w:rsidRPr="00195E23" w:rsidRDefault="002C57EB" w:rsidP="009D623D">
            <w:pPr>
              <w:pStyle w:val="Standard"/>
              <w:rPr>
                <w:sz w:val="18"/>
                <w:szCs w:val="18"/>
              </w:rPr>
            </w:pPr>
            <w:r w:rsidRPr="00195E23">
              <w:rPr>
                <w:sz w:val="18"/>
                <w:szCs w:val="18"/>
              </w:rPr>
              <w:t>Précision &lt;1 km, abandons de recherche &lt;30 % (Google Analytics).</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7A81F24" w14:textId="77777777" w:rsidR="002C57EB" w:rsidRPr="00195E23" w:rsidRDefault="002C57EB" w:rsidP="009D623D">
            <w:pPr>
              <w:pStyle w:val="Standard"/>
              <w:rPr>
                <w:sz w:val="18"/>
                <w:szCs w:val="18"/>
              </w:rPr>
            </w:pPr>
            <w:r w:rsidRPr="00195E23">
              <w:rPr>
                <w:sz w:val="18"/>
                <w:szCs w:val="18"/>
              </w:rPr>
              <w:t>Améliore l’expérience utilisateur, augmente les adhésions (+10 %/jour, 4 producteurs/mois).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7BF737E" w14:textId="77777777" w:rsidR="002C57EB" w:rsidRPr="00195E23" w:rsidRDefault="002C57EB" w:rsidP="009D623D">
            <w:pPr>
              <w:pStyle w:val="Standard"/>
              <w:rPr>
                <w:sz w:val="18"/>
                <w:szCs w:val="18"/>
              </w:rPr>
            </w:pPr>
            <w:r w:rsidRPr="00195E23">
              <w:rPr>
                <w:sz w:val="18"/>
                <w:szCs w:val="18"/>
              </w:rPr>
              <w:t xml:space="preserve">Tests UX en phase C, API </w:t>
            </w:r>
            <w:proofErr w:type="spellStart"/>
            <w:r w:rsidRPr="00195E23">
              <w:rPr>
                <w:sz w:val="18"/>
                <w:szCs w:val="18"/>
              </w:rPr>
              <w:t>OpenStreetMap</w:t>
            </w:r>
            <w:proofErr w:type="spellEnd"/>
            <w:r w:rsidRPr="00195E23">
              <w:rPr>
                <w:sz w:val="18"/>
                <w:szCs w:val="18"/>
              </w:rPr>
              <w:t>.</w:t>
            </w:r>
          </w:p>
        </w:tc>
      </w:tr>
      <w:tr w:rsidR="002C57EB" w14:paraId="7C63FB0D" w14:textId="77777777" w:rsidTr="009D623D">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AF0E5B1" w14:textId="77777777" w:rsidR="002C57EB" w:rsidRPr="00195E23" w:rsidRDefault="002C57EB" w:rsidP="009D623D">
            <w:pPr>
              <w:pStyle w:val="Standard"/>
              <w:rPr>
                <w:sz w:val="18"/>
                <w:szCs w:val="18"/>
              </w:rPr>
            </w:pPr>
            <w:r w:rsidRPr="00195E23">
              <w:rPr>
                <w:sz w:val="18"/>
                <w:szCs w:val="18"/>
              </w:rPr>
              <w:t xml:space="preserve">Processus de commande : Supporter la recherche de produits, l’ajout au panier, et l’envoi d’instructions de livraison par </w:t>
            </w:r>
            <w:proofErr w:type="gramStart"/>
            <w:r w:rsidRPr="00195E23">
              <w:rPr>
                <w:sz w:val="18"/>
                <w:szCs w:val="18"/>
              </w:rPr>
              <w:t>e-mail</w:t>
            </w:r>
            <w:proofErr w:type="gramEnd"/>
            <w:r w:rsidRPr="00195E23">
              <w:rPr>
                <w:sz w:val="18"/>
                <w:szCs w:val="18"/>
              </w:rPr>
              <w:t>, avec une intégration future pour les paiements tiers.</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6A89AA7" w14:textId="77777777" w:rsidR="002C57EB" w:rsidRPr="00195E23" w:rsidRDefault="002C57EB" w:rsidP="009D623D">
            <w:pPr>
              <w:pStyle w:val="Standard"/>
              <w:rPr>
                <w:sz w:val="18"/>
                <w:szCs w:val="18"/>
              </w:rPr>
            </w:pPr>
            <w:r w:rsidRPr="00195E23">
              <w:rPr>
                <w:sz w:val="18"/>
                <w:szCs w:val="18"/>
              </w:rPr>
              <w:t>Temps de traitement moyen &lt;2 minutes (tests UX).</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D41F353" w14:textId="77777777" w:rsidR="002C57EB" w:rsidRPr="00195E23" w:rsidRDefault="002C57EB" w:rsidP="009D623D">
            <w:pPr>
              <w:pStyle w:val="Standard"/>
              <w:rPr>
                <w:sz w:val="18"/>
                <w:szCs w:val="18"/>
              </w:rPr>
            </w:pPr>
            <w:r w:rsidRPr="00195E23">
              <w:rPr>
                <w:sz w:val="18"/>
                <w:szCs w:val="18"/>
              </w:rPr>
              <w:t>Simplifie l’expérience client, réduit les abandons.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6209E42" w14:textId="77777777" w:rsidR="002C57EB" w:rsidRPr="00195E23" w:rsidRDefault="002C57EB" w:rsidP="009D623D">
            <w:pPr>
              <w:pStyle w:val="Standard"/>
              <w:rPr>
                <w:sz w:val="18"/>
                <w:szCs w:val="18"/>
              </w:rPr>
            </w:pPr>
            <w:r w:rsidRPr="00195E23">
              <w:rPr>
                <w:sz w:val="18"/>
                <w:szCs w:val="18"/>
              </w:rPr>
              <w:t xml:space="preserve">Tests UX via </w:t>
            </w:r>
            <w:proofErr w:type="spellStart"/>
            <w:r w:rsidRPr="00195E23">
              <w:rPr>
                <w:sz w:val="18"/>
                <w:szCs w:val="18"/>
              </w:rPr>
              <w:t>Figma</w:t>
            </w:r>
            <w:proofErr w:type="spellEnd"/>
            <w:r w:rsidRPr="00195E23">
              <w:rPr>
                <w:sz w:val="18"/>
                <w:szCs w:val="18"/>
              </w:rPr>
              <w:t xml:space="preserve"> en phase C.</w:t>
            </w:r>
          </w:p>
        </w:tc>
      </w:tr>
      <w:tr w:rsidR="002C57EB" w14:paraId="201E6C64" w14:textId="77777777" w:rsidTr="009D623D">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2A320F4" w14:textId="77777777" w:rsidR="002C57EB" w:rsidRPr="00195E23" w:rsidRDefault="002C57EB" w:rsidP="009D623D">
            <w:pPr>
              <w:pStyle w:val="Standard"/>
              <w:rPr>
                <w:sz w:val="18"/>
                <w:szCs w:val="18"/>
              </w:rPr>
            </w:pPr>
            <w:proofErr w:type="gramStart"/>
            <w:r w:rsidRPr="00195E23">
              <w:rPr>
                <w:sz w:val="18"/>
                <w:szCs w:val="18"/>
              </w:rPr>
              <w:t>Support multi-utilisateurs</w:t>
            </w:r>
            <w:proofErr w:type="gramEnd"/>
            <w:r w:rsidRPr="00195E23">
              <w:rPr>
                <w:sz w:val="18"/>
                <w:szCs w:val="18"/>
              </w:rPr>
              <w:t xml:space="preserve"> : Fournir des interfaces spécifiques pour les fournisseurs (gestion des produits), consommateurs (recherche, panier), et back-office (gestion des commandes).</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733F473" w14:textId="77777777" w:rsidR="002C57EB" w:rsidRPr="00195E23" w:rsidRDefault="002C57EB" w:rsidP="009D623D">
            <w:pPr>
              <w:pStyle w:val="Standard"/>
              <w:rPr>
                <w:sz w:val="18"/>
                <w:szCs w:val="18"/>
              </w:rPr>
            </w:pPr>
            <w:r w:rsidRPr="00195E23">
              <w:rPr>
                <w:sz w:val="18"/>
                <w:szCs w:val="18"/>
              </w:rPr>
              <w:t>Satisfaction utilisateur &gt;85 % (enquêtes UX post-ateliers).</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F35C860" w14:textId="77777777" w:rsidR="002C57EB" w:rsidRPr="00195E23" w:rsidRDefault="002C57EB" w:rsidP="009D623D">
            <w:pPr>
              <w:pStyle w:val="Standard"/>
              <w:rPr>
                <w:sz w:val="18"/>
                <w:szCs w:val="18"/>
              </w:rPr>
            </w:pPr>
            <w:r w:rsidRPr="00195E23">
              <w:rPr>
                <w:sz w:val="18"/>
                <w:szCs w:val="18"/>
              </w:rPr>
              <w:t>Répond aux besoins variés des parties prenantes.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D54FA97" w14:textId="77777777" w:rsidR="002C57EB" w:rsidRPr="00195E23" w:rsidRDefault="002C57EB" w:rsidP="009D623D">
            <w:pPr>
              <w:pStyle w:val="Standard"/>
              <w:rPr>
                <w:sz w:val="18"/>
                <w:szCs w:val="18"/>
              </w:rPr>
            </w:pPr>
            <w:r w:rsidRPr="00195E23">
              <w:rPr>
                <w:sz w:val="18"/>
                <w:szCs w:val="18"/>
              </w:rPr>
              <w:t>Ateliers UX bihebdomadaires, validation par les utilisateurs.</w:t>
            </w:r>
          </w:p>
        </w:tc>
      </w:tr>
      <w:tr w:rsidR="002C57EB" w14:paraId="4DB03B38" w14:textId="77777777" w:rsidTr="009D623D">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A3103A1" w14:textId="77777777" w:rsidR="002C57EB" w:rsidRPr="00195E23" w:rsidRDefault="002C57EB" w:rsidP="009D623D">
            <w:pPr>
              <w:pStyle w:val="Standard"/>
              <w:rPr>
                <w:sz w:val="18"/>
                <w:szCs w:val="18"/>
              </w:rPr>
            </w:pPr>
            <w:r w:rsidRPr="00195E23">
              <w:rPr>
                <w:sz w:val="18"/>
                <w:szCs w:val="18"/>
              </w:rPr>
              <w:t>Performance : Les interfaces utilisateur (</w:t>
            </w:r>
            <w:proofErr w:type="spellStart"/>
            <w:r w:rsidRPr="00195E23">
              <w:rPr>
                <w:sz w:val="18"/>
                <w:szCs w:val="18"/>
              </w:rPr>
              <w:t>React</w:t>
            </w:r>
            <w:proofErr w:type="spellEnd"/>
            <w:r w:rsidRPr="00195E23">
              <w:rPr>
                <w:sz w:val="18"/>
                <w:szCs w:val="18"/>
              </w:rPr>
              <w:t>) doivent se charger en &lt;3 secondes sur une connexion 3G.</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5652662" w14:textId="77777777" w:rsidR="002C57EB" w:rsidRPr="00195E23" w:rsidRDefault="002C57EB" w:rsidP="009D623D">
            <w:pPr>
              <w:pStyle w:val="Standard"/>
              <w:rPr>
                <w:sz w:val="18"/>
                <w:szCs w:val="18"/>
              </w:rPr>
            </w:pPr>
            <w:r w:rsidRPr="00195E23">
              <w:rPr>
                <w:sz w:val="18"/>
                <w:szCs w:val="18"/>
              </w:rPr>
              <w:t>Temps de chargement &lt;3 secondes (</w:t>
            </w:r>
            <w:proofErr w:type="spellStart"/>
            <w:r w:rsidRPr="00195E23">
              <w:rPr>
                <w:sz w:val="18"/>
                <w:szCs w:val="18"/>
              </w:rPr>
              <w:t>Prometheus</w:t>
            </w:r>
            <w:proofErr w:type="spellEnd"/>
            <w:r w:rsidRPr="00195E23">
              <w:rPr>
                <w:sz w:val="18"/>
                <w:szCs w:val="18"/>
              </w:rPr>
              <w:t>/</w:t>
            </w:r>
            <w:proofErr w:type="spellStart"/>
            <w:r w:rsidRPr="00195E23">
              <w:rPr>
                <w:sz w:val="18"/>
                <w:szCs w:val="18"/>
              </w:rPr>
              <w:t>Grafana</w:t>
            </w:r>
            <w:proofErr w:type="spellEnd"/>
            <w:r w:rsidRPr="00195E23">
              <w:rPr>
                <w:sz w:val="18"/>
                <w:szCs w:val="18"/>
              </w:rPr>
              <w:t>).</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47E50D9" w14:textId="77777777" w:rsidR="002C57EB" w:rsidRPr="00195E23" w:rsidRDefault="002C57EB" w:rsidP="009D623D">
            <w:pPr>
              <w:pStyle w:val="Standard"/>
              <w:rPr>
                <w:sz w:val="18"/>
                <w:szCs w:val="18"/>
              </w:rPr>
            </w:pPr>
            <w:r w:rsidRPr="00195E23">
              <w:rPr>
                <w:sz w:val="18"/>
                <w:szCs w:val="18"/>
              </w:rPr>
              <w:t>Assure l’accessibilité multi-appareils, réduit les abandons.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CF0671B" w14:textId="77777777" w:rsidR="002C57EB" w:rsidRPr="00195E23" w:rsidRDefault="002C57EB" w:rsidP="009D623D">
            <w:pPr>
              <w:pStyle w:val="Standard"/>
              <w:rPr>
                <w:sz w:val="18"/>
                <w:szCs w:val="18"/>
              </w:rPr>
            </w:pPr>
            <w:r w:rsidRPr="00195E23">
              <w:rPr>
                <w:sz w:val="18"/>
                <w:szCs w:val="18"/>
              </w:rPr>
              <w:t>Tests de performance en phase D.</w:t>
            </w:r>
          </w:p>
        </w:tc>
      </w:tr>
      <w:tr w:rsidR="002C57EB" w14:paraId="47AC3155" w14:textId="77777777" w:rsidTr="009D623D">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CDCA6F6" w14:textId="77777777" w:rsidR="002C57EB" w:rsidRPr="00195E23" w:rsidRDefault="002C57EB" w:rsidP="009D623D">
            <w:pPr>
              <w:pStyle w:val="Standard"/>
              <w:rPr>
                <w:sz w:val="18"/>
                <w:szCs w:val="18"/>
              </w:rPr>
            </w:pPr>
            <w:r w:rsidRPr="00195E23">
              <w:rPr>
                <w:sz w:val="18"/>
                <w:szCs w:val="18"/>
              </w:rPr>
              <w:t>Disponibilité : La plateforme doit garantir une disponibilité de 99,9 % (temps d’arrêt &lt;8,76 heures/an).</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7FE207B" w14:textId="77777777" w:rsidR="002C57EB" w:rsidRPr="00195E23" w:rsidRDefault="002C57EB" w:rsidP="009D623D">
            <w:pPr>
              <w:pStyle w:val="Standard"/>
              <w:rPr>
                <w:sz w:val="18"/>
                <w:szCs w:val="18"/>
              </w:rPr>
            </w:pPr>
            <w:r w:rsidRPr="00195E23">
              <w:rPr>
                <w:sz w:val="18"/>
                <w:szCs w:val="18"/>
              </w:rPr>
              <w:t>Disponibilité 99,9 % (</w:t>
            </w:r>
            <w:proofErr w:type="spellStart"/>
            <w:r w:rsidRPr="00195E23">
              <w:rPr>
                <w:sz w:val="18"/>
                <w:szCs w:val="18"/>
              </w:rPr>
              <w:t>Prometheus</w:t>
            </w:r>
            <w:proofErr w:type="spellEnd"/>
            <w:r w:rsidRPr="00195E23">
              <w:rPr>
                <w:sz w:val="18"/>
                <w:szCs w:val="18"/>
              </w:rPr>
              <w:t>/</w:t>
            </w:r>
            <w:proofErr w:type="spellStart"/>
            <w:r w:rsidRPr="00195E23">
              <w:rPr>
                <w:sz w:val="18"/>
                <w:szCs w:val="18"/>
              </w:rPr>
              <w:t>Grafana</w:t>
            </w:r>
            <w:proofErr w:type="spellEnd"/>
            <w:r w:rsidRPr="00195E23">
              <w:rPr>
                <w:sz w:val="18"/>
                <w:szCs w:val="18"/>
              </w:rPr>
              <w:t>).</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B30E4ED" w14:textId="77777777" w:rsidR="002C57EB" w:rsidRPr="00195E23" w:rsidRDefault="002C57EB" w:rsidP="009D623D">
            <w:pPr>
              <w:pStyle w:val="Standard"/>
              <w:rPr>
                <w:sz w:val="18"/>
                <w:szCs w:val="18"/>
              </w:rPr>
            </w:pPr>
            <w:r w:rsidRPr="00195E23">
              <w:rPr>
                <w:sz w:val="18"/>
                <w:szCs w:val="18"/>
              </w:rPr>
              <w:t>Minimise les interruptions, atteint le KPI d’incidents P1 &lt;1/mois.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DCB3490" w14:textId="77777777" w:rsidR="002C57EB" w:rsidRPr="00195E23" w:rsidRDefault="002C57EB" w:rsidP="009D623D">
            <w:pPr>
              <w:pStyle w:val="Standard"/>
              <w:rPr>
                <w:sz w:val="18"/>
                <w:szCs w:val="18"/>
              </w:rPr>
            </w:pPr>
            <w:r w:rsidRPr="00195E23">
              <w:rPr>
                <w:sz w:val="18"/>
                <w:szCs w:val="18"/>
              </w:rPr>
              <w:t>Monitoring en phase G.</w:t>
            </w:r>
          </w:p>
        </w:tc>
      </w:tr>
      <w:tr w:rsidR="002C57EB" w14:paraId="22C42E17" w14:textId="77777777" w:rsidTr="009D623D">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3ED6C7C" w14:textId="77777777" w:rsidR="002C57EB" w:rsidRPr="00195E23" w:rsidRDefault="002C57EB" w:rsidP="009D623D">
            <w:pPr>
              <w:pStyle w:val="Standard"/>
              <w:rPr>
                <w:sz w:val="18"/>
                <w:szCs w:val="18"/>
              </w:rPr>
            </w:pPr>
            <w:r w:rsidRPr="00195E23">
              <w:rPr>
                <w:sz w:val="18"/>
                <w:szCs w:val="18"/>
              </w:rPr>
              <w:t>Évolutivité : L’architecture cloud (AWS/Azure) doit supporter un déploiement pilote et une capacité pour 1 million d’utilisateurs supplémentaires.</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667AC63" w14:textId="77777777" w:rsidR="002C57EB" w:rsidRPr="00195E23" w:rsidRDefault="002C57EB" w:rsidP="009D623D">
            <w:pPr>
              <w:pStyle w:val="Standard"/>
              <w:rPr>
                <w:sz w:val="18"/>
                <w:szCs w:val="18"/>
              </w:rPr>
            </w:pPr>
            <w:r w:rsidRPr="00195E23">
              <w:rPr>
                <w:sz w:val="18"/>
                <w:szCs w:val="18"/>
              </w:rPr>
              <w:t>Capacité testée pour 1 million d’utilisateurs (tests de charge).</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24D158D" w14:textId="77777777" w:rsidR="002C57EB" w:rsidRPr="00195E23" w:rsidRDefault="002C57EB" w:rsidP="009D623D">
            <w:pPr>
              <w:pStyle w:val="Standard"/>
              <w:rPr>
                <w:sz w:val="18"/>
                <w:szCs w:val="18"/>
              </w:rPr>
            </w:pPr>
            <w:r w:rsidRPr="00195E23">
              <w:rPr>
                <w:sz w:val="18"/>
                <w:szCs w:val="18"/>
              </w:rPr>
              <w:t>Soutient la croissance multi-régions.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24095EB" w14:textId="77777777" w:rsidR="002C57EB" w:rsidRPr="00195E23" w:rsidRDefault="002C57EB" w:rsidP="009D623D">
            <w:pPr>
              <w:pStyle w:val="Standard"/>
              <w:rPr>
                <w:sz w:val="18"/>
                <w:szCs w:val="18"/>
              </w:rPr>
            </w:pPr>
            <w:r w:rsidRPr="00195E23">
              <w:rPr>
                <w:sz w:val="18"/>
                <w:szCs w:val="18"/>
              </w:rPr>
              <w:t>Tests de charge en phase D.</w:t>
            </w:r>
          </w:p>
        </w:tc>
      </w:tr>
      <w:tr w:rsidR="002C57EB" w14:paraId="6A99B924" w14:textId="77777777" w:rsidTr="009D623D">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B28FA67" w14:textId="77777777" w:rsidR="002C57EB" w:rsidRPr="00195E23" w:rsidRDefault="002C57EB" w:rsidP="009D623D">
            <w:pPr>
              <w:pStyle w:val="Standard"/>
              <w:rPr>
                <w:sz w:val="18"/>
                <w:szCs w:val="18"/>
              </w:rPr>
            </w:pPr>
            <w:r w:rsidRPr="00195E23">
              <w:rPr>
                <w:sz w:val="18"/>
                <w:szCs w:val="18"/>
              </w:rPr>
              <w:t>Sécurité : L’architecture doit respecter les standards ISO 27001, avec une authentification sécurisée.</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E1B1749" w14:textId="77777777" w:rsidR="002C57EB" w:rsidRPr="00195E23" w:rsidRDefault="002C57EB" w:rsidP="009D623D">
            <w:pPr>
              <w:pStyle w:val="Standard"/>
              <w:rPr>
                <w:sz w:val="18"/>
                <w:szCs w:val="18"/>
              </w:rPr>
            </w:pPr>
            <w:r w:rsidRPr="00195E23">
              <w:rPr>
                <w:sz w:val="18"/>
                <w:szCs w:val="18"/>
              </w:rPr>
              <w:t>Aucune faille critique détectée (audit phase D).</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0592B82" w14:textId="77777777" w:rsidR="002C57EB" w:rsidRPr="00195E23" w:rsidRDefault="002C57EB" w:rsidP="009D623D">
            <w:pPr>
              <w:pStyle w:val="Standard"/>
              <w:rPr>
                <w:sz w:val="18"/>
                <w:szCs w:val="18"/>
              </w:rPr>
            </w:pPr>
            <w:r w:rsidRPr="00195E23">
              <w:rPr>
                <w:sz w:val="18"/>
                <w:szCs w:val="18"/>
              </w:rPr>
              <w:t>Garantit la protection contre les cyberattaques.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7E6C17C" w14:textId="77777777" w:rsidR="002C57EB" w:rsidRPr="00195E23" w:rsidRDefault="002C57EB" w:rsidP="009D623D">
            <w:pPr>
              <w:pStyle w:val="Standard"/>
              <w:rPr>
                <w:sz w:val="18"/>
                <w:szCs w:val="18"/>
              </w:rPr>
            </w:pPr>
            <w:r w:rsidRPr="00195E23">
              <w:rPr>
                <w:sz w:val="18"/>
                <w:szCs w:val="18"/>
              </w:rPr>
              <w:t xml:space="preserve">Tests de sécurité, </w:t>
            </w:r>
            <w:proofErr w:type="spellStart"/>
            <w:r w:rsidRPr="00195E23">
              <w:rPr>
                <w:sz w:val="18"/>
                <w:szCs w:val="18"/>
              </w:rPr>
              <w:t>Keycloak</w:t>
            </w:r>
            <w:proofErr w:type="spellEnd"/>
            <w:r w:rsidRPr="00195E23">
              <w:rPr>
                <w:sz w:val="18"/>
                <w:szCs w:val="18"/>
              </w:rPr>
              <w:t>.</w:t>
            </w:r>
          </w:p>
        </w:tc>
      </w:tr>
      <w:tr w:rsidR="002C57EB" w14:paraId="4ACDB520" w14:textId="77777777" w:rsidTr="009D623D">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6609556" w14:textId="77777777" w:rsidR="002C57EB" w:rsidRPr="00195E23" w:rsidRDefault="002C57EB" w:rsidP="009D623D">
            <w:pPr>
              <w:pStyle w:val="Standard"/>
              <w:rPr>
                <w:sz w:val="18"/>
                <w:szCs w:val="18"/>
              </w:rPr>
            </w:pPr>
            <w:r w:rsidRPr="00195E23">
              <w:rPr>
                <w:sz w:val="18"/>
                <w:szCs w:val="18"/>
              </w:rPr>
              <w:t>Respect du budget : Le coût total de la conception de l’architecture ne doit pas dépasser 50 000 USD.</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24DD65D" w14:textId="77777777" w:rsidR="002C57EB" w:rsidRPr="00195E23" w:rsidRDefault="002C57EB" w:rsidP="009D623D">
            <w:pPr>
              <w:pStyle w:val="Standard"/>
              <w:rPr>
                <w:sz w:val="18"/>
                <w:szCs w:val="18"/>
              </w:rPr>
            </w:pPr>
            <w:r w:rsidRPr="00195E23">
              <w:rPr>
                <w:sz w:val="18"/>
                <w:szCs w:val="18"/>
              </w:rPr>
              <w:t>Budget suivi mensuellement (tableau de bord).</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F258A9F" w14:textId="77777777" w:rsidR="002C57EB" w:rsidRPr="00195E23" w:rsidRDefault="002C57EB" w:rsidP="009D623D">
            <w:pPr>
              <w:pStyle w:val="Standard"/>
              <w:rPr>
                <w:sz w:val="18"/>
                <w:szCs w:val="18"/>
              </w:rPr>
            </w:pPr>
            <w:r w:rsidRPr="00195E23">
              <w:rPr>
                <w:sz w:val="18"/>
                <w:szCs w:val="18"/>
              </w:rPr>
              <w:t>Aligne l’architecture sur les contraintes financières.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E43D1A0" w14:textId="77777777" w:rsidR="002C57EB" w:rsidRPr="00195E23" w:rsidRDefault="002C57EB" w:rsidP="009D623D">
            <w:pPr>
              <w:pStyle w:val="Standard"/>
              <w:rPr>
                <w:sz w:val="18"/>
                <w:szCs w:val="18"/>
              </w:rPr>
            </w:pPr>
            <w:r w:rsidRPr="00195E23">
              <w:rPr>
                <w:sz w:val="18"/>
                <w:szCs w:val="18"/>
              </w:rPr>
              <w:t>Validation par le chef de projet.</w:t>
            </w:r>
          </w:p>
        </w:tc>
      </w:tr>
      <w:tr w:rsidR="002C57EB" w14:paraId="6751B274" w14:textId="77777777" w:rsidTr="009D623D">
        <w:tblPrEx>
          <w:tblCellMar>
            <w:top w:w="0" w:type="dxa"/>
            <w:bottom w:w="0" w:type="dxa"/>
          </w:tblCellMar>
        </w:tblPrEx>
        <w:tc>
          <w:tcPr>
            <w:tcW w:w="258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0AA69D6" w14:textId="77777777" w:rsidR="002C57EB" w:rsidRPr="00195E23" w:rsidRDefault="002C57EB" w:rsidP="009D623D">
            <w:pPr>
              <w:pStyle w:val="Standard"/>
              <w:rPr>
                <w:sz w:val="18"/>
                <w:szCs w:val="18"/>
              </w:rPr>
            </w:pPr>
            <w:r w:rsidRPr="00195E23">
              <w:rPr>
                <w:sz w:val="18"/>
                <w:szCs w:val="18"/>
              </w:rPr>
              <w:t xml:space="preserve">Cohérence technologique : Utiliser une pile open source </w:t>
            </w:r>
            <w:r w:rsidRPr="00195E23">
              <w:rPr>
                <w:sz w:val="18"/>
                <w:szCs w:val="18"/>
              </w:rPr>
              <w:lastRenderedPageBreak/>
              <w:t xml:space="preserve">(Node.js, PostgreSQL, </w:t>
            </w:r>
            <w:proofErr w:type="spellStart"/>
            <w:r w:rsidRPr="00195E23">
              <w:rPr>
                <w:sz w:val="18"/>
                <w:szCs w:val="18"/>
              </w:rPr>
              <w:t>React</w:t>
            </w:r>
            <w:proofErr w:type="spellEnd"/>
            <w:r w:rsidRPr="00195E23">
              <w:rPr>
                <w:sz w:val="18"/>
                <w:szCs w:val="18"/>
              </w:rPr>
              <w:t>) avec un support communautaire actif.</w:t>
            </w:r>
          </w:p>
        </w:tc>
        <w:tc>
          <w:tcPr>
            <w:tcW w:w="25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4AB0F15" w14:textId="77777777" w:rsidR="002C57EB" w:rsidRPr="00195E23" w:rsidRDefault="002C57EB" w:rsidP="009D623D">
            <w:pPr>
              <w:pStyle w:val="Standard"/>
              <w:rPr>
                <w:sz w:val="18"/>
                <w:szCs w:val="18"/>
              </w:rPr>
            </w:pPr>
            <w:r w:rsidRPr="00195E23">
              <w:rPr>
                <w:sz w:val="18"/>
                <w:szCs w:val="18"/>
              </w:rPr>
              <w:lastRenderedPageBreak/>
              <w:t>Compatibilité des composants validée (phase D).</w:t>
            </w:r>
          </w:p>
        </w:tc>
        <w:tc>
          <w:tcPr>
            <w:tcW w:w="223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16E7864" w14:textId="77777777" w:rsidR="002C57EB" w:rsidRPr="00195E23" w:rsidRDefault="002C57EB" w:rsidP="009D623D">
            <w:pPr>
              <w:pStyle w:val="Standard"/>
              <w:rPr>
                <w:sz w:val="18"/>
                <w:szCs w:val="18"/>
              </w:rPr>
            </w:pPr>
            <w:r w:rsidRPr="00195E23">
              <w:rPr>
                <w:sz w:val="18"/>
                <w:szCs w:val="18"/>
              </w:rPr>
              <w:t xml:space="preserve">Réduit les coûts de maintenance, respecte les </w:t>
            </w:r>
            <w:r w:rsidRPr="00195E23">
              <w:rPr>
                <w:sz w:val="18"/>
                <w:szCs w:val="18"/>
              </w:rPr>
              <w:lastRenderedPageBreak/>
              <w:t>directives.</w:t>
            </w:r>
          </w:p>
        </w:tc>
        <w:tc>
          <w:tcPr>
            <w:tcW w:w="19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60D4D0D" w14:textId="77777777" w:rsidR="002C57EB" w:rsidRPr="00195E23" w:rsidRDefault="002C57EB" w:rsidP="009D623D">
            <w:pPr>
              <w:pStyle w:val="Standard"/>
              <w:rPr>
                <w:sz w:val="18"/>
                <w:szCs w:val="18"/>
              </w:rPr>
            </w:pPr>
            <w:r w:rsidRPr="00195E23">
              <w:rPr>
                <w:sz w:val="18"/>
                <w:szCs w:val="18"/>
              </w:rPr>
              <w:lastRenderedPageBreak/>
              <w:t>Analyse des solutions en phase E.</w:t>
            </w:r>
          </w:p>
        </w:tc>
      </w:tr>
    </w:tbl>
    <w:p w14:paraId="13545CEC" w14:textId="77777777" w:rsidR="002C57EB" w:rsidRDefault="002C57EB">
      <w:pPr>
        <w:pStyle w:val="Standard"/>
        <w:shd w:val="clear" w:color="auto" w:fill="FFFFFF"/>
        <w:spacing w:after="240" w:line="240" w:lineRule="auto"/>
      </w:pPr>
    </w:p>
    <w:p w14:paraId="70B2E776" w14:textId="77777777" w:rsidR="000E2C2B" w:rsidRDefault="001D5048">
      <w:pPr>
        <w:pStyle w:val="Titre1"/>
        <w:keepNext w:val="0"/>
        <w:keepLines w:val="0"/>
        <w:pBdr>
          <w:bottom w:val="single" w:sz="6" w:space="6" w:color="EAECEF"/>
        </w:pBdr>
        <w:shd w:val="clear" w:color="auto" w:fill="FFFFFF"/>
        <w:spacing w:before="360" w:after="240"/>
        <w:ind w:left="-300"/>
      </w:pPr>
      <w:bookmarkStart w:id="22" w:name="_rw60d8dvel5c"/>
      <w:bookmarkStart w:id="23" w:name="_Toc206614741"/>
      <w:bookmarkEnd w:id="22"/>
      <w:r>
        <w:rPr>
          <w:b/>
          <w:color w:val="24292E"/>
          <w:sz w:val="46"/>
          <w:szCs w:val="46"/>
        </w:rPr>
        <w:t>Personnes adoptant l’architecture</w:t>
      </w:r>
      <w:bookmarkEnd w:id="23"/>
    </w:p>
    <w:p w14:paraId="70B2E777" w14:textId="66D8F90C" w:rsidR="000E2C2B" w:rsidRDefault="00195982">
      <w:pPr>
        <w:pStyle w:val="Standard"/>
        <w:shd w:val="clear" w:color="auto" w:fill="FFFFFF"/>
        <w:spacing w:after="240" w:line="240" w:lineRule="auto"/>
      </w:pPr>
      <w:r>
        <w:rPr>
          <w:color w:val="24292E"/>
          <w:sz w:val="24"/>
          <w:szCs w:val="24"/>
        </w:rPr>
        <w:t>Les parties prenantes citées plus haut constituent les personnes clés adoptant la nouvelle architecture.</w:t>
      </w:r>
    </w:p>
    <w:p w14:paraId="70B2E778" w14:textId="77777777" w:rsidR="000E2C2B" w:rsidRDefault="001D5048">
      <w:pPr>
        <w:pStyle w:val="Titre1"/>
        <w:keepNext w:val="0"/>
        <w:keepLines w:val="0"/>
        <w:pBdr>
          <w:bottom w:val="single" w:sz="6" w:space="6" w:color="EAECEF"/>
        </w:pBdr>
        <w:shd w:val="clear" w:color="auto" w:fill="FFFFFF"/>
        <w:spacing w:before="360" w:after="240"/>
        <w:ind w:left="-300"/>
        <w:rPr>
          <w:b/>
          <w:color w:val="24292E"/>
          <w:sz w:val="46"/>
          <w:szCs w:val="46"/>
        </w:rPr>
      </w:pPr>
      <w:bookmarkStart w:id="24" w:name="_2fgxb1umewkd"/>
      <w:bookmarkStart w:id="25" w:name="_Toc206614742"/>
      <w:bookmarkEnd w:id="24"/>
      <w:r>
        <w:rPr>
          <w:b/>
          <w:color w:val="24292E"/>
          <w:sz w:val="46"/>
          <w:szCs w:val="46"/>
        </w:rPr>
        <w:t>Fenêtre temporelle</w:t>
      </w:r>
      <w:bookmarkEnd w:id="25"/>
    </w:p>
    <w:p w14:paraId="4B34283A" w14:textId="77777777" w:rsidR="002C57EB" w:rsidRDefault="002C57EB" w:rsidP="002C57EB">
      <w:pPr>
        <w:pStyle w:val="Standard"/>
        <w:shd w:val="clear" w:color="auto" w:fill="FFFFFF"/>
        <w:spacing w:after="240" w:line="240" w:lineRule="auto"/>
        <w:rPr>
          <w:color w:val="24292E"/>
          <w:sz w:val="24"/>
          <w:szCs w:val="24"/>
        </w:rPr>
      </w:pPr>
      <w:r>
        <w:rPr>
          <w:color w:val="24292E"/>
          <w:sz w:val="24"/>
          <w:szCs w:val="24"/>
        </w:rPr>
        <w:t xml:space="preserve">Le calendrier suivant détaille les activités et livrables du projet </w:t>
      </w:r>
      <w:proofErr w:type="spellStart"/>
      <w:r>
        <w:rPr>
          <w:color w:val="24292E"/>
          <w:sz w:val="24"/>
          <w:szCs w:val="24"/>
        </w:rPr>
        <w:t>Foosus</w:t>
      </w:r>
      <w:proofErr w:type="spellEnd"/>
      <w:r>
        <w:rPr>
          <w:color w:val="24292E"/>
          <w:sz w:val="24"/>
          <w:szCs w:val="24"/>
        </w:rPr>
        <w:t xml:space="preserve"> sur 6 mois alignés sur les phases ADM de TOGAF. Les jalons clés garantissent le respect du délai et du budget, avec des itérations pour intégrer les retours des parties prenantes.</w:t>
      </w:r>
    </w:p>
    <w:p w14:paraId="4BAE4BED" w14:textId="77777777" w:rsidR="002C57EB" w:rsidRPr="002C57EB" w:rsidRDefault="002C57EB" w:rsidP="002C57EB">
      <w:pPr>
        <w:pStyle w:val="Standard"/>
        <w:rPr>
          <w:lang w:eastAsia="fr-FR" w:bidi="ar-SA"/>
        </w:rPr>
      </w:pPr>
    </w:p>
    <w:tbl>
      <w:tblPr>
        <w:tblW w:w="9344" w:type="dxa"/>
        <w:tblCellMar>
          <w:left w:w="10" w:type="dxa"/>
          <w:right w:w="10" w:type="dxa"/>
        </w:tblCellMar>
        <w:tblLook w:val="04A0" w:firstRow="1" w:lastRow="0" w:firstColumn="1" w:lastColumn="0" w:noHBand="0" w:noVBand="1"/>
      </w:tblPr>
      <w:tblGrid>
        <w:gridCol w:w="1799"/>
        <w:gridCol w:w="2827"/>
        <w:gridCol w:w="2451"/>
        <w:gridCol w:w="918"/>
        <w:gridCol w:w="1349"/>
      </w:tblGrid>
      <w:tr w:rsidR="002C57EB" w14:paraId="4D39A0A4"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7A6FD6D" w14:textId="77777777" w:rsidR="002C57EB" w:rsidRDefault="002C57EB" w:rsidP="009D623D">
            <w:pPr>
              <w:pStyle w:val="Standard"/>
              <w:shd w:val="clear" w:color="auto" w:fill="FFFFFF"/>
              <w:spacing w:after="240" w:line="240" w:lineRule="auto"/>
              <w:jc w:val="center"/>
              <w:rPr>
                <w:b/>
                <w:bCs/>
                <w:color w:val="24292E"/>
                <w:sz w:val="20"/>
                <w:szCs w:val="20"/>
              </w:rPr>
            </w:pPr>
            <w:r>
              <w:rPr>
                <w:b/>
                <w:bCs/>
                <w:color w:val="24292E"/>
                <w:sz w:val="20"/>
                <w:szCs w:val="20"/>
              </w:rPr>
              <w:t>Phase ADM</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C553151" w14:textId="77777777" w:rsidR="002C57EB" w:rsidRDefault="002C57EB" w:rsidP="009D623D">
            <w:pPr>
              <w:pStyle w:val="Standard"/>
              <w:shd w:val="clear" w:color="auto" w:fill="FFFFFF"/>
              <w:spacing w:after="240" w:line="240" w:lineRule="auto"/>
              <w:jc w:val="center"/>
              <w:rPr>
                <w:b/>
                <w:bCs/>
                <w:color w:val="24292E"/>
                <w:sz w:val="20"/>
                <w:szCs w:val="20"/>
              </w:rPr>
            </w:pPr>
            <w:r>
              <w:rPr>
                <w:b/>
                <w:bCs/>
                <w:color w:val="24292E"/>
                <w:sz w:val="20"/>
                <w:szCs w:val="20"/>
              </w:rPr>
              <w:t>Activités</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B51A76C" w14:textId="77777777" w:rsidR="002C57EB" w:rsidRDefault="002C57EB" w:rsidP="009D623D">
            <w:pPr>
              <w:pStyle w:val="Standard"/>
              <w:shd w:val="clear" w:color="auto" w:fill="FFFFFF"/>
              <w:spacing w:after="240" w:line="240" w:lineRule="auto"/>
              <w:jc w:val="center"/>
              <w:rPr>
                <w:b/>
                <w:bCs/>
                <w:color w:val="24292E"/>
                <w:sz w:val="20"/>
                <w:szCs w:val="20"/>
              </w:rPr>
            </w:pPr>
            <w:r>
              <w:rPr>
                <w:b/>
                <w:bCs/>
                <w:color w:val="24292E"/>
                <w:sz w:val="20"/>
                <w:szCs w:val="20"/>
              </w:rPr>
              <w:t>Livrables</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690C083" w14:textId="77777777" w:rsidR="002C57EB" w:rsidRDefault="002C57EB" w:rsidP="009D623D">
            <w:pPr>
              <w:pStyle w:val="Standard"/>
              <w:shd w:val="clear" w:color="auto" w:fill="FFFFFF"/>
              <w:spacing w:after="240" w:line="240" w:lineRule="auto"/>
              <w:jc w:val="center"/>
              <w:rPr>
                <w:b/>
                <w:bCs/>
                <w:color w:val="24292E"/>
                <w:sz w:val="20"/>
                <w:szCs w:val="20"/>
              </w:rPr>
            </w:pPr>
            <w:r>
              <w:rPr>
                <w:b/>
                <w:bCs/>
                <w:color w:val="24292E"/>
                <w:sz w:val="20"/>
                <w:szCs w:val="20"/>
              </w:rPr>
              <w:t>Durée</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A36391B" w14:textId="77777777" w:rsidR="002C57EB" w:rsidRDefault="002C57EB" w:rsidP="009D623D">
            <w:pPr>
              <w:pStyle w:val="Standard"/>
              <w:shd w:val="clear" w:color="auto" w:fill="FFFFFF"/>
              <w:spacing w:after="240" w:line="240" w:lineRule="auto"/>
              <w:jc w:val="center"/>
              <w:rPr>
                <w:b/>
                <w:bCs/>
                <w:color w:val="24292E"/>
                <w:sz w:val="20"/>
                <w:szCs w:val="20"/>
              </w:rPr>
            </w:pPr>
            <w:r>
              <w:rPr>
                <w:b/>
                <w:bCs/>
                <w:color w:val="24292E"/>
                <w:sz w:val="20"/>
                <w:szCs w:val="20"/>
              </w:rPr>
              <w:t>Dépendances</w:t>
            </w:r>
          </w:p>
        </w:tc>
      </w:tr>
      <w:tr w:rsidR="002C57EB" w14:paraId="1AD40ED1"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6D499A2"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Préliminaire</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5169E77"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Mettre en place la gouvernance, définir les principes, configurer le référentiel</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FCA0111"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Cadre de gouvernance, principes d’architecture</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397A7BE"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2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C0AF134"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Aucune</w:t>
            </w:r>
          </w:p>
        </w:tc>
      </w:tr>
      <w:tr w:rsidR="002C57EB" w14:paraId="01550B89"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44920DF"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A — Vision</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47EE6A7"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Ateliers avec parties prenantes, rédaction et validation de la vision</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3634DC3"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 xml:space="preserve">Vision de l’Architecture, </w:t>
            </w:r>
            <w:proofErr w:type="spellStart"/>
            <w:r>
              <w:rPr>
                <w:color w:val="24292E"/>
                <w:sz w:val="20"/>
                <w:szCs w:val="20"/>
              </w:rPr>
              <w:t>Statement</w:t>
            </w:r>
            <w:proofErr w:type="spellEnd"/>
            <w:r>
              <w:rPr>
                <w:color w:val="24292E"/>
                <w:sz w:val="20"/>
                <w:szCs w:val="20"/>
              </w:rPr>
              <w:t xml:space="preserve"> of Architecture Work</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3AB1B69"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4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64788BA"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Phase Préliminaire</w:t>
            </w:r>
          </w:p>
        </w:tc>
      </w:tr>
      <w:tr w:rsidR="002C57EB" w14:paraId="030CC751"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6A83095"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B — Architecture business</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D5C853E"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Analyse des processus actuels, modélisation des processus cibles, itération UX</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1707AE9"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Modèles de processus (recherche géolocalisée, panier)</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327F8F7"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4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F86D7AC"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Phase A</w:t>
            </w:r>
          </w:p>
        </w:tc>
      </w:tr>
      <w:tr w:rsidR="002C57EB" w14:paraId="16267435"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C471C22"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C — Architecture des systèmes d’information</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F0F168C"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Modélisation des données (clients, produits) et applications (modules CRM), itération UX</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0E0F3AB"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Modèles de données et d’applications, Spécification des Besoins d’Architecture</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0F0B5DF"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4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D7E022D"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Phase B</w:t>
            </w:r>
          </w:p>
        </w:tc>
      </w:tr>
      <w:tr w:rsidR="002C57EB" w14:paraId="7A7B17F6"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C44D278"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D — Architecture technologique</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74B2ECB"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Analyse de l’infrastructure actuelle, définition de l’architecture cloud, sélection des solutions open source</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A4EFC7B"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 xml:space="preserve">Modèles technologiques (cloud, </w:t>
            </w:r>
            <w:proofErr w:type="spellStart"/>
            <w:r>
              <w:rPr>
                <w:color w:val="24292E"/>
                <w:sz w:val="20"/>
                <w:szCs w:val="20"/>
              </w:rPr>
              <w:t>microservices</w:t>
            </w:r>
            <w:proofErr w:type="spellEnd"/>
            <w:r>
              <w:rPr>
                <w:color w:val="24292E"/>
                <w:sz w:val="20"/>
                <w:szCs w:val="20"/>
              </w:rPr>
              <w:t>)</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338F99D"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4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BCCCA55"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Phase C</w:t>
            </w:r>
          </w:p>
        </w:tc>
      </w:tr>
      <w:tr w:rsidR="002C57EB" w14:paraId="66F0A9FD"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F532696"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E — Opportunités et solutions</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3FC29D4"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Évaluation des solutions open source vs commerciales, analyse coûts-avantages</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BDD5B9E"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Catalogue des solutions, plan initial</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6109FAF"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2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6CAA389"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Phases B, C, D</w:t>
            </w:r>
          </w:p>
        </w:tc>
      </w:tr>
      <w:tr w:rsidR="002C57EB" w14:paraId="592AD350"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9B64C57"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F — Planning de migration</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219B81FF"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Élaboration du plan de migration, validation du déploiement pilote</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65D6C5B0"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Plan de transformation de l’architecture, plan de migration</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7B6AD7A9"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4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CE06FB8"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Phase E</w:t>
            </w:r>
          </w:p>
        </w:tc>
      </w:tr>
      <w:tr w:rsidR="002C57EB" w14:paraId="1DE598CE" w14:textId="77777777" w:rsidTr="009D623D">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5AF98C5D"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lastRenderedPageBreak/>
              <w:t>Management des exigences</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328A9FA2"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Collecte et priorisation continues des exigences via Jira</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0B1AC725"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 xml:space="preserve">Spécification des Besoins </w:t>
            </w:r>
            <w:proofErr w:type="gramStart"/>
            <w:r>
              <w:rPr>
                <w:color w:val="24292E"/>
                <w:sz w:val="20"/>
                <w:szCs w:val="20"/>
              </w:rPr>
              <w:t>d’Architecture  mise</w:t>
            </w:r>
            <w:proofErr w:type="gramEnd"/>
            <w:r>
              <w:rPr>
                <w:color w:val="24292E"/>
                <w:sz w:val="20"/>
                <w:szCs w:val="20"/>
              </w:rPr>
              <w:t xml:space="preserve"> à jour</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D56A040"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6 mois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1F4E6782" w14:textId="77777777" w:rsidR="002C57EB" w:rsidRDefault="002C57EB" w:rsidP="009D623D">
            <w:pPr>
              <w:pStyle w:val="Standard"/>
              <w:shd w:val="clear" w:color="auto" w:fill="FFFFFF"/>
              <w:spacing w:after="240" w:line="240" w:lineRule="auto"/>
              <w:jc w:val="center"/>
              <w:rPr>
                <w:color w:val="24292E"/>
                <w:sz w:val="20"/>
                <w:szCs w:val="20"/>
              </w:rPr>
            </w:pPr>
            <w:r>
              <w:rPr>
                <w:color w:val="24292E"/>
                <w:sz w:val="20"/>
                <w:szCs w:val="20"/>
              </w:rPr>
              <w:t>Toutes les phases</w:t>
            </w:r>
          </w:p>
        </w:tc>
      </w:tr>
    </w:tbl>
    <w:p w14:paraId="70B2E779" w14:textId="5C52983B" w:rsidR="000E2C2B" w:rsidRDefault="000E2C2B">
      <w:pPr>
        <w:pStyle w:val="Standard"/>
        <w:shd w:val="clear" w:color="auto" w:fill="FFFFFF"/>
        <w:spacing w:after="240" w:line="240" w:lineRule="auto"/>
      </w:pPr>
    </w:p>
    <w:p w14:paraId="70B2E77A" w14:textId="77777777" w:rsidR="000E2C2B" w:rsidRDefault="001D5048">
      <w:pPr>
        <w:pStyle w:val="Titre1"/>
        <w:keepNext w:val="0"/>
        <w:keepLines w:val="0"/>
        <w:pBdr>
          <w:bottom w:val="single" w:sz="6" w:space="6" w:color="EAECEF"/>
        </w:pBdr>
        <w:shd w:val="clear" w:color="auto" w:fill="FFFFFF"/>
        <w:spacing w:before="360" w:after="240"/>
        <w:ind w:left="-300"/>
      </w:pPr>
      <w:bookmarkStart w:id="26" w:name="_uyefjynix5i5"/>
      <w:bookmarkStart w:id="27" w:name="_Toc206614743"/>
      <w:bookmarkEnd w:id="26"/>
      <w:r>
        <w:rPr>
          <w:b/>
          <w:color w:val="24292E"/>
          <w:sz w:val="46"/>
          <w:szCs w:val="46"/>
        </w:rPr>
        <w:t>Métriques Business de l’architecture</w:t>
      </w:r>
      <w:bookmarkEnd w:id="27"/>
    </w:p>
    <w:p w14:paraId="70B2E77B" w14:textId="31F34EC6" w:rsidR="000E2C2B" w:rsidRDefault="00A315C2">
      <w:pPr>
        <w:pStyle w:val="Standard"/>
        <w:shd w:val="clear" w:color="auto" w:fill="FFFFFF"/>
        <w:spacing w:after="240" w:line="240" w:lineRule="auto"/>
        <w:rPr>
          <w:color w:val="24292E"/>
          <w:sz w:val="24"/>
          <w:szCs w:val="24"/>
        </w:rPr>
      </w:pPr>
      <w:r>
        <w:rPr>
          <w:color w:val="24292E"/>
          <w:sz w:val="24"/>
          <w:szCs w:val="24"/>
        </w:rPr>
        <w:t xml:space="preserve">Les métriques suivantes seront </w:t>
      </w:r>
      <w:proofErr w:type="gramStart"/>
      <w:r>
        <w:rPr>
          <w:color w:val="24292E"/>
          <w:sz w:val="24"/>
          <w:szCs w:val="24"/>
        </w:rPr>
        <w:t>utilisée</w:t>
      </w:r>
      <w:proofErr w:type="gramEnd"/>
      <w:r>
        <w:rPr>
          <w:color w:val="24292E"/>
          <w:sz w:val="24"/>
          <w:szCs w:val="24"/>
        </w:rPr>
        <w:t xml:space="preserve"> pour mesure la bonne atteinte des objectifs :</w:t>
      </w:r>
    </w:p>
    <w:tbl>
      <w:tblPr>
        <w:tblW w:w="9631" w:type="dxa"/>
        <w:tblLayout w:type="fixed"/>
        <w:tblCellMar>
          <w:left w:w="10" w:type="dxa"/>
          <w:right w:w="10" w:type="dxa"/>
        </w:tblCellMar>
        <w:tblLook w:val="04A0" w:firstRow="1" w:lastRow="0" w:firstColumn="1" w:lastColumn="0" w:noHBand="0" w:noVBand="1"/>
      </w:tblPr>
      <w:tblGrid>
        <w:gridCol w:w="2119"/>
        <w:gridCol w:w="3118"/>
        <w:gridCol w:w="1418"/>
        <w:gridCol w:w="2976"/>
      </w:tblGrid>
      <w:tr w:rsidR="00A315C2" w14:paraId="185A0317" w14:textId="77777777" w:rsidTr="009D623D">
        <w:tblPrEx>
          <w:tblCellMar>
            <w:top w:w="0" w:type="dxa"/>
            <w:bottom w:w="0" w:type="dxa"/>
          </w:tblCellMar>
        </w:tblPrEx>
        <w:trPr>
          <w:trHeight w:val="460"/>
        </w:trPr>
        <w:tc>
          <w:tcPr>
            <w:tcW w:w="211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1C0D745" w14:textId="77777777" w:rsidR="00A315C2" w:rsidRDefault="00A315C2" w:rsidP="009D623D">
            <w:pPr>
              <w:pStyle w:val="Standard"/>
              <w:spacing w:after="40" w:line="240" w:lineRule="auto"/>
              <w:jc w:val="center"/>
            </w:pPr>
            <w:r>
              <w:rPr>
                <w:b/>
                <w:color w:val="24292E"/>
                <w:sz w:val="20"/>
                <w:szCs w:val="20"/>
              </w:rPr>
              <w:t>Métrique</w:t>
            </w:r>
          </w:p>
        </w:tc>
        <w:tc>
          <w:tcPr>
            <w:tcW w:w="31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0E0F587F" w14:textId="77777777" w:rsidR="00A315C2" w:rsidRDefault="00A315C2" w:rsidP="009D623D">
            <w:pPr>
              <w:pStyle w:val="Standard"/>
              <w:spacing w:after="40" w:line="240" w:lineRule="auto"/>
              <w:jc w:val="center"/>
            </w:pPr>
            <w:r>
              <w:rPr>
                <w:b/>
                <w:color w:val="24292E"/>
                <w:sz w:val="20"/>
                <w:szCs w:val="20"/>
              </w:rPr>
              <w:t>Technique de mesure</w:t>
            </w:r>
          </w:p>
        </w:tc>
        <w:tc>
          <w:tcPr>
            <w:tcW w:w="14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DC2BF4C" w14:textId="77777777" w:rsidR="00A315C2" w:rsidRDefault="00A315C2" w:rsidP="009D623D">
            <w:pPr>
              <w:pStyle w:val="Standard"/>
              <w:spacing w:after="40" w:line="240" w:lineRule="auto"/>
              <w:jc w:val="center"/>
            </w:pPr>
            <w:r>
              <w:rPr>
                <w:b/>
                <w:color w:val="24292E"/>
                <w:sz w:val="20"/>
                <w:szCs w:val="20"/>
              </w:rPr>
              <w:t>Valeur cible</w:t>
            </w:r>
          </w:p>
        </w:tc>
        <w:tc>
          <w:tcPr>
            <w:tcW w:w="29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3331CB89" w14:textId="77777777" w:rsidR="00A315C2" w:rsidRDefault="00A315C2" w:rsidP="009D623D">
            <w:pPr>
              <w:pStyle w:val="Standard"/>
              <w:spacing w:after="40" w:line="240" w:lineRule="auto"/>
              <w:jc w:val="center"/>
            </w:pPr>
            <w:r>
              <w:rPr>
                <w:b/>
                <w:color w:val="24292E"/>
                <w:sz w:val="20"/>
                <w:szCs w:val="20"/>
              </w:rPr>
              <w:t>Justification</w:t>
            </w:r>
          </w:p>
        </w:tc>
      </w:tr>
      <w:tr w:rsidR="00A315C2" w14:paraId="7163BC49" w14:textId="77777777" w:rsidTr="009D623D">
        <w:tblPrEx>
          <w:tblCellMar>
            <w:top w:w="0" w:type="dxa"/>
            <w:bottom w:w="0" w:type="dxa"/>
          </w:tblCellMar>
        </w:tblPrEx>
        <w:trPr>
          <w:trHeight w:val="180"/>
        </w:trPr>
        <w:tc>
          <w:tcPr>
            <w:tcW w:w="211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5035454C" w14:textId="77777777" w:rsidR="00A315C2" w:rsidRDefault="00A315C2" w:rsidP="009D623D">
            <w:pPr>
              <w:pStyle w:val="Standard"/>
              <w:spacing w:after="40" w:line="240" w:lineRule="auto"/>
              <w:rPr>
                <w:color w:val="24292E"/>
                <w:sz w:val="18"/>
                <w:szCs w:val="18"/>
              </w:rPr>
            </w:pPr>
            <w:r>
              <w:rPr>
                <w:color w:val="24292E"/>
                <w:sz w:val="18"/>
                <w:szCs w:val="18"/>
              </w:rPr>
              <w:t>Nombre d'adhésions d'utilisateurs par jour</w:t>
            </w:r>
          </w:p>
        </w:tc>
        <w:tc>
          <w:tcPr>
            <w:tcW w:w="31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26B05A70" w14:textId="77777777" w:rsidR="00A315C2" w:rsidRDefault="00A315C2" w:rsidP="009D623D">
            <w:pPr>
              <w:pStyle w:val="Standard"/>
              <w:spacing w:after="40" w:line="240" w:lineRule="auto"/>
              <w:jc w:val="center"/>
              <w:rPr>
                <w:color w:val="24292E"/>
                <w:sz w:val="18"/>
                <w:szCs w:val="18"/>
              </w:rPr>
            </w:pPr>
            <w:r>
              <w:rPr>
                <w:color w:val="24292E"/>
                <w:sz w:val="18"/>
                <w:szCs w:val="18"/>
              </w:rPr>
              <w:t>Comptage du nombre d’utilisateurs dans la base de données</w:t>
            </w:r>
          </w:p>
        </w:tc>
        <w:tc>
          <w:tcPr>
            <w:tcW w:w="14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568A4EC2" w14:textId="77777777" w:rsidR="00A315C2" w:rsidRDefault="00A315C2" w:rsidP="009D623D">
            <w:pPr>
              <w:pStyle w:val="Standard"/>
              <w:spacing w:after="40" w:line="240" w:lineRule="auto"/>
              <w:jc w:val="center"/>
              <w:rPr>
                <w:color w:val="24292E"/>
                <w:sz w:val="18"/>
                <w:szCs w:val="18"/>
              </w:rPr>
            </w:pPr>
            <w:r>
              <w:rPr>
                <w:color w:val="24292E"/>
                <w:sz w:val="18"/>
                <w:szCs w:val="18"/>
              </w:rPr>
              <w:t>+ 10% / vs actuel</w:t>
            </w:r>
          </w:p>
        </w:tc>
        <w:tc>
          <w:tcPr>
            <w:tcW w:w="29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12FC3AAD" w14:textId="77777777" w:rsidR="00A315C2" w:rsidRDefault="00A315C2" w:rsidP="009D623D">
            <w:pPr>
              <w:pStyle w:val="Standard"/>
              <w:spacing w:after="40" w:line="240" w:lineRule="auto"/>
              <w:jc w:val="center"/>
              <w:rPr>
                <w:color w:val="24292E"/>
                <w:sz w:val="18"/>
                <w:szCs w:val="18"/>
              </w:rPr>
            </w:pPr>
            <w:r>
              <w:rPr>
                <w:color w:val="24292E"/>
                <w:sz w:val="18"/>
                <w:szCs w:val="18"/>
              </w:rPr>
              <w:t>Mesure le développement commercial de la plateforme auprès des clients</w:t>
            </w:r>
          </w:p>
        </w:tc>
      </w:tr>
      <w:tr w:rsidR="00A315C2" w14:paraId="7574129A" w14:textId="77777777" w:rsidTr="009D623D">
        <w:tblPrEx>
          <w:tblCellMar>
            <w:top w:w="0" w:type="dxa"/>
            <w:bottom w:w="0" w:type="dxa"/>
          </w:tblCellMar>
        </w:tblPrEx>
        <w:trPr>
          <w:trHeight w:val="180"/>
        </w:trPr>
        <w:tc>
          <w:tcPr>
            <w:tcW w:w="211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1A3B3AA0" w14:textId="77777777" w:rsidR="00A315C2" w:rsidRDefault="00A315C2" w:rsidP="009D623D">
            <w:pPr>
              <w:pStyle w:val="Standard"/>
              <w:spacing w:after="40" w:line="240" w:lineRule="auto"/>
              <w:rPr>
                <w:color w:val="24292E"/>
                <w:sz w:val="18"/>
                <w:szCs w:val="18"/>
              </w:rPr>
            </w:pPr>
            <w:r>
              <w:rPr>
                <w:color w:val="24292E"/>
                <w:sz w:val="18"/>
                <w:szCs w:val="18"/>
              </w:rPr>
              <w:t>Adhésion de producteurs alimentaires</w:t>
            </w:r>
          </w:p>
        </w:tc>
        <w:tc>
          <w:tcPr>
            <w:tcW w:w="31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6D44DA93" w14:textId="77777777" w:rsidR="00A315C2" w:rsidRDefault="00A315C2" w:rsidP="009D623D">
            <w:pPr>
              <w:pStyle w:val="Standard"/>
              <w:spacing w:after="40" w:line="240" w:lineRule="auto"/>
              <w:jc w:val="center"/>
              <w:rPr>
                <w:color w:val="24292E"/>
                <w:sz w:val="18"/>
                <w:szCs w:val="18"/>
              </w:rPr>
            </w:pPr>
            <w:r>
              <w:rPr>
                <w:color w:val="24292E"/>
                <w:sz w:val="18"/>
                <w:szCs w:val="18"/>
              </w:rPr>
              <w:t>Comptage du nombre d’utilisateurs catégorisés en producteurs dans la base de données</w:t>
            </w:r>
          </w:p>
        </w:tc>
        <w:tc>
          <w:tcPr>
            <w:tcW w:w="14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05821A10" w14:textId="77777777" w:rsidR="00A315C2" w:rsidRDefault="00A315C2" w:rsidP="009D623D">
            <w:pPr>
              <w:pStyle w:val="Standard"/>
              <w:spacing w:after="40" w:line="240" w:lineRule="auto"/>
              <w:jc w:val="center"/>
              <w:rPr>
                <w:color w:val="24292E"/>
                <w:sz w:val="18"/>
                <w:szCs w:val="18"/>
              </w:rPr>
            </w:pPr>
            <w:r>
              <w:rPr>
                <w:color w:val="24292E"/>
                <w:sz w:val="18"/>
                <w:szCs w:val="18"/>
              </w:rPr>
              <w:t>4/mois</w:t>
            </w:r>
          </w:p>
        </w:tc>
        <w:tc>
          <w:tcPr>
            <w:tcW w:w="29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6B2E976D" w14:textId="77777777" w:rsidR="00A315C2" w:rsidRDefault="00A315C2" w:rsidP="009D623D">
            <w:pPr>
              <w:pStyle w:val="Standard"/>
              <w:spacing w:after="40" w:line="240" w:lineRule="auto"/>
              <w:jc w:val="center"/>
              <w:rPr>
                <w:color w:val="24292E"/>
                <w:sz w:val="18"/>
                <w:szCs w:val="18"/>
              </w:rPr>
            </w:pPr>
            <w:r>
              <w:rPr>
                <w:color w:val="24292E"/>
                <w:sz w:val="18"/>
                <w:szCs w:val="18"/>
              </w:rPr>
              <w:t>Mesure le développement commercial de la plateforme auprès des fournisseurs</w:t>
            </w:r>
          </w:p>
        </w:tc>
      </w:tr>
      <w:tr w:rsidR="00A315C2" w14:paraId="3223E7D9" w14:textId="77777777" w:rsidTr="009D623D">
        <w:tblPrEx>
          <w:tblCellMar>
            <w:top w:w="0" w:type="dxa"/>
            <w:bottom w:w="0" w:type="dxa"/>
          </w:tblCellMar>
        </w:tblPrEx>
        <w:trPr>
          <w:trHeight w:val="180"/>
        </w:trPr>
        <w:tc>
          <w:tcPr>
            <w:tcW w:w="211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00FA8E44" w14:textId="77777777" w:rsidR="00A315C2" w:rsidRDefault="00A315C2" w:rsidP="009D623D">
            <w:pPr>
              <w:pStyle w:val="Standard"/>
              <w:spacing w:after="40" w:line="240" w:lineRule="auto"/>
              <w:rPr>
                <w:color w:val="24292E"/>
                <w:sz w:val="18"/>
                <w:szCs w:val="18"/>
              </w:rPr>
            </w:pPr>
            <w:r>
              <w:rPr>
                <w:color w:val="24292E"/>
                <w:sz w:val="18"/>
                <w:szCs w:val="18"/>
              </w:rPr>
              <w:t>Délai moyen de parution</w:t>
            </w:r>
          </w:p>
        </w:tc>
        <w:tc>
          <w:tcPr>
            <w:tcW w:w="31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273084F8" w14:textId="77777777" w:rsidR="00A315C2" w:rsidRDefault="00A315C2" w:rsidP="009D623D">
            <w:pPr>
              <w:pStyle w:val="Standard"/>
              <w:spacing w:after="40" w:line="240" w:lineRule="auto"/>
              <w:jc w:val="center"/>
              <w:rPr>
                <w:color w:val="24292E"/>
                <w:sz w:val="18"/>
                <w:szCs w:val="18"/>
              </w:rPr>
            </w:pPr>
            <w:r>
              <w:rPr>
                <w:color w:val="24292E"/>
                <w:sz w:val="18"/>
                <w:szCs w:val="18"/>
              </w:rPr>
              <w:t>Comptage du temps passé entre le démarrage du sprint et le déploiement</w:t>
            </w:r>
          </w:p>
        </w:tc>
        <w:tc>
          <w:tcPr>
            <w:tcW w:w="14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0B69F5C4" w14:textId="77777777" w:rsidR="00A315C2" w:rsidRDefault="00A315C2" w:rsidP="009D623D">
            <w:pPr>
              <w:pStyle w:val="Standard"/>
              <w:spacing w:after="40" w:line="240" w:lineRule="auto"/>
              <w:jc w:val="center"/>
              <w:rPr>
                <w:color w:val="24292E"/>
                <w:sz w:val="18"/>
                <w:szCs w:val="18"/>
              </w:rPr>
            </w:pPr>
            <w:r>
              <w:rPr>
                <w:color w:val="24292E"/>
                <w:sz w:val="18"/>
                <w:szCs w:val="18"/>
              </w:rPr>
              <w:t>&lt;1 semaine</w:t>
            </w:r>
          </w:p>
        </w:tc>
        <w:tc>
          <w:tcPr>
            <w:tcW w:w="29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B060CBF" w14:textId="77777777" w:rsidR="00A315C2" w:rsidRDefault="00A315C2" w:rsidP="009D623D">
            <w:pPr>
              <w:pStyle w:val="Standard"/>
              <w:spacing w:after="40" w:line="240" w:lineRule="auto"/>
              <w:jc w:val="center"/>
              <w:rPr>
                <w:color w:val="24292E"/>
                <w:sz w:val="18"/>
                <w:szCs w:val="18"/>
              </w:rPr>
            </w:pPr>
            <w:r>
              <w:rPr>
                <w:color w:val="24292E"/>
                <w:sz w:val="18"/>
                <w:szCs w:val="18"/>
              </w:rPr>
              <w:t>Mesure l’adaptabilité de la nouvelle architecture</w:t>
            </w:r>
          </w:p>
        </w:tc>
      </w:tr>
      <w:tr w:rsidR="00A315C2" w14:paraId="0B223196" w14:textId="77777777" w:rsidTr="009D623D">
        <w:tblPrEx>
          <w:tblCellMar>
            <w:top w:w="0" w:type="dxa"/>
            <w:bottom w:w="0" w:type="dxa"/>
          </w:tblCellMar>
        </w:tblPrEx>
        <w:trPr>
          <w:trHeight w:val="180"/>
        </w:trPr>
        <w:tc>
          <w:tcPr>
            <w:tcW w:w="211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268233A5" w14:textId="77777777" w:rsidR="00A315C2" w:rsidRDefault="00A315C2" w:rsidP="009D623D">
            <w:pPr>
              <w:pStyle w:val="Standard"/>
              <w:spacing w:after="40" w:line="240" w:lineRule="auto"/>
              <w:rPr>
                <w:color w:val="24292E"/>
                <w:sz w:val="18"/>
                <w:szCs w:val="18"/>
              </w:rPr>
            </w:pPr>
            <w:r>
              <w:rPr>
                <w:color w:val="24292E"/>
                <w:sz w:val="18"/>
                <w:szCs w:val="18"/>
              </w:rPr>
              <w:t>Taux d'incidents de production P1</w:t>
            </w:r>
          </w:p>
        </w:tc>
        <w:tc>
          <w:tcPr>
            <w:tcW w:w="31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6C04032D" w14:textId="77777777" w:rsidR="00A315C2" w:rsidRDefault="00A315C2" w:rsidP="009D623D">
            <w:pPr>
              <w:pStyle w:val="Standard"/>
              <w:spacing w:after="40" w:line="240" w:lineRule="auto"/>
              <w:jc w:val="center"/>
              <w:rPr>
                <w:color w:val="24292E"/>
                <w:sz w:val="18"/>
                <w:szCs w:val="18"/>
              </w:rPr>
            </w:pPr>
            <w:r>
              <w:rPr>
                <w:color w:val="24292E"/>
                <w:sz w:val="18"/>
                <w:szCs w:val="18"/>
              </w:rPr>
              <w:t>Comptage du nombre de tickets de support technique</w:t>
            </w:r>
          </w:p>
        </w:tc>
        <w:tc>
          <w:tcPr>
            <w:tcW w:w="14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0FAC510" w14:textId="77777777" w:rsidR="00A315C2" w:rsidRDefault="00A315C2" w:rsidP="009D623D">
            <w:pPr>
              <w:pStyle w:val="Standard"/>
              <w:spacing w:after="40" w:line="240" w:lineRule="auto"/>
              <w:jc w:val="center"/>
              <w:rPr>
                <w:color w:val="24292E"/>
                <w:sz w:val="18"/>
                <w:szCs w:val="18"/>
              </w:rPr>
            </w:pPr>
            <w:r>
              <w:rPr>
                <w:color w:val="24292E"/>
                <w:sz w:val="18"/>
                <w:szCs w:val="18"/>
              </w:rPr>
              <w:t>&lt; 1/mois</w:t>
            </w:r>
          </w:p>
        </w:tc>
        <w:tc>
          <w:tcPr>
            <w:tcW w:w="29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5F66F06B" w14:textId="77777777" w:rsidR="00A315C2" w:rsidRDefault="00A315C2" w:rsidP="009D623D">
            <w:pPr>
              <w:pStyle w:val="Standard"/>
              <w:spacing w:after="40" w:line="240" w:lineRule="auto"/>
              <w:jc w:val="center"/>
              <w:rPr>
                <w:color w:val="24292E"/>
                <w:sz w:val="18"/>
                <w:szCs w:val="18"/>
              </w:rPr>
            </w:pPr>
            <w:r>
              <w:rPr>
                <w:color w:val="24292E"/>
                <w:sz w:val="18"/>
                <w:szCs w:val="18"/>
              </w:rPr>
              <w:t>Mesure la fiabilité améliorée de la nouvelle architecture</w:t>
            </w:r>
          </w:p>
        </w:tc>
      </w:tr>
    </w:tbl>
    <w:p w14:paraId="501932DB" w14:textId="77777777" w:rsidR="00A315C2" w:rsidRDefault="00A315C2">
      <w:pPr>
        <w:pStyle w:val="Standard"/>
        <w:shd w:val="clear" w:color="auto" w:fill="FFFFFF"/>
        <w:spacing w:after="240" w:line="240" w:lineRule="auto"/>
      </w:pPr>
    </w:p>
    <w:p w14:paraId="70B2E77C" w14:textId="77777777" w:rsidR="000E2C2B" w:rsidRDefault="001D5048">
      <w:pPr>
        <w:pStyle w:val="Titre1"/>
        <w:keepNext w:val="0"/>
        <w:keepLines w:val="0"/>
        <w:pBdr>
          <w:bottom w:val="single" w:sz="6" w:space="6" w:color="EAECEF"/>
        </w:pBdr>
        <w:shd w:val="clear" w:color="auto" w:fill="FFFFFF"/>
        <w:spacing w:before="360" w:after="240"/>
        <w:ind w:left="-300"/>
      </w:pPr>
      <w:bookmarkStart w:id="28" w:name="_eimzw2tokuy5"/>
      <w:bookmarkStart w:id="29" w:name="_Toc206614744"/>
      <w:bookmarkEnd w:id="28"/>
      <w:r>
        <w:rPr>
          <w:b/>
          <w:color w:val="24292E"/>
          <w:sz w:val="46"/>
          <w:szCs w:val="46"/>
        </w:rPr>
        <w:t>Accords de service pour l’architecture (y compris accord du niveau de service [ANS])</w:t>
      </w:r>
      <w:bookmarkEnd w:id="29"/>
    </w:p>
    <w:p w14:paraId="35DD3F97" w14:textId="77777777" w:rsidR="00195982" w:rsidRDefault="00195982" w:rsidP="00195982">
      <w:pPr>
        <w:pStyle w:val="Standard"/>
      </w:pPr>
      <w:bookmarkStart w:id="30" w:name="_e1rkz8ig1zd"/>
      <w:bookmarkEnd w:id="30"/>
      <w:r w:rsidRPr="0053542A">
        <w:t>Les niveaux à atteindre afin de s’assurer d’avoir bien complété les objectifs sont les suivants :</w:t>
      </w:r>
    </w:p>
    <w:p w14:paraId="03DD51B6" w14:textId="77777777" w:rsidR="00195982" w:rsidRDefault="00195982" w:rsidP="00195982">
      <w:pPr>
        <w:pStyle w:val="Standard"/>
      </w:pPr>
    </w:p>
    <w:p w14:paraId="5C945C07" w14:textId="77777777" w:rsidR="00195982" w:rsidRDefault="00195982" w:rsidP="00195982">
      <w:pPr>
        <w:pStyle w:val="Standard"/>
        <w:numPr>
          <w:ilvl w:val="0"/>
          <w:numId w:val="7"/>
        </w:numPr>
      </w:pPr>
      <w:r>
        <w:t xml:space="preserve">Disponibilité : La plateforme doit garantir une disponibilité de 99,9 % (temps d’arrêt &lt;8,76 heures/an). </w:t>
      </w:r>
    </w:p>
    <w:p w14:paraId="429B5920" w14:textId="77777777" w:rsidR="00195982" w:rsidRDefault="00195982" w:rsidP="00195982">
      <w:pPr>
        <w:pStyle w:val="Standard"/>
        <w:numPr>
          <w:ilvl w:val="0"/>
          <w:numId w:val="7"/>
        </w:numPr>
      </w:pPr>
      <w:r>
        <w:t xml:space="preserve">Temps de réponse : Les API (par exemple, recherche géolocalisée) doivent répondre en &lt;500 ms pour 95 % des requêtes, mesuré via </w:t>
      </w:r>
      <w:proofErr w:type="spellStart"/>
      <w:r>
        <w:t>Prometheus</w:t>
      </w:r>
      <w:proofErr w:type="spellEnd"/>
      <w:r>
        <w:t>/</w:t>
      </w:r>
      <w:proofErr w:type="spellStart"/>
      <w:r>
        <w:t>Grafana</w:t>
      </w:r>
      <w:proofErr w:type="spellEnd"/>
      <w:r>
        <w:t xml:space="preserve">. </w:t>
      </w:r>
    </w:p>
    <w:p w14:paraId="5CB6FFA2" w14:textId="77777777" w:rsidR="00195982" w:rsidRDefault="00195982" w:rsidP="00195982">
      <w:pPr>
        <w:pStyle w:val="Standard"/>
        <w:numPr>
          <w:ilvl w:val="0"/>
          <w:numId w:val="7"/>
        </w:numPr>
      </w:pPr>
      <w:r>
        <w:t>Évolutivité : Support d’un déploiement pilote dans une région, avec une capacité d’évolution pour 1 million d’utilisateurs supplémentaires sans dégradation.</w:t>
      </w:r>
    </w:p>
    <w:p w14:paraId="1C8B6345" w14:textId="77777777" w:rsidR="00677E19" w:rsidRDefault="00677E19">
      <w:pPr>
        <w:widowControl w:val="0"/>
        <w:textAlignment w:val="baseline"/>
        <w:rPr>
          <w:b/>
          <w:color w:val="24292E"/>
          <w:sz w:val="46"/>
          <w:szCs w:val="46"/>
        </w:rPr>
      </w:pPr>
      <w:bookmarkStart w:id="31" w:name="_Toc206614745"/>
      <w:r>
        <w:rPr>
          <w:b/>
          <w:color w:val="24292E"/>
          <w:sz w:val="46"/>
          <w:szCs w:val="46"/>
        </w:rPr>
        <w:br w:type="page"/>
      </w:r>
    </w:p>
    <w:p w14:paraId="70B2E77E" w14:textId="47A4E8FF" w:rsidR="000E2C2B" w:rsidRDefault="001D5048">
      <w:pPr>
        <w:pStyle w:val="Titre1"/>
        <w:keepNext w:val="0"/>
        <w:keepLines w:val="0"/>
        <w:pBdr>
          <w:bottom w:val="single" w:sz="6" w:space="6" w:color="EAECEF"/>
        </w:pBdr>
        <w:shd w:val="clear" w:color="auto" w:fill="FFFFFF"/>
        <w:spacing w:before="360" w:after="240"/>
        <w:ind w:left="-300"/>
      </w:pPr>
      <w:r>
        <w:rPr>
          <w:b/>
          <w:color w:val="24292E"/>
          <w:sz w:val="46"/>
          <w:szCs w:val="46"/>
        </w:rPr>
        <w:t>Personnes approuvant ce plan</w:t>
      </w:r>
      <w:bookmarkEnd w:id="31"/>
    </w:p>
    <w:tbl>
      <w:tblPr>
        <w:tblW w:w="6375" w:type="dxa"/>
        <w:tblLayout w:type="fixed"/>
        <w:tblCellMar>
          <w:left w:w="10" w:type="dxa"/>
          <w:right w:w="10" w:type="dxa"/>
        </w:tblCellMar>
        <w:tblLook w:val="04A0" w:firstRow="1" w:lastRow="0" w:firstColumn="1" w:lastColumn="0" w:noHBand="0" w:noVBand="1"/>
      </w:tblPr>
      <w:tblGrid>
        <w:gridCol w:w="2430"/>
        <w:gridCol w:w="2984"/>
        <w:gridCol w:w="961"/>
      </w:tblGrid>
      <w:tr w:rsidR="000E2C2B" w14:paraId="70B2E783" w14:textId="77777777">
        <w:tblPrEx>
          <w:tblCellMar>
            <w:top w:w="0" w:type="dxa"/>
            <w:bottom w:w="0" w:type="dxa"/>
          </w:tblCellMar>
        </w:tblPrEx>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0B2E77F" w14:textId="77777777" w:rsidR="000E2C2B" w:rsidRDefault="001D5048">
            <w:pPr>
              <w:pStyle w:val="Standard"/>
              <w:jc w:val="center"/>
            </w:pPr>
            <w:r>
              <w:rPr>
                <w:b/>
                <w:color w:val="24292E"/>
                <w:sz w:val="24"/>
                <w:szCs w:val="24"/>
              </w:rPr>
              <w:t>Validateur</w:t>
            </w: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0B2E780" w14:textId="77777777" w:rsidR="000E2C2B" w:rsidRDefault="001D5048">
            <w:pPr>
              <w:pStyle w:val="Standard"/>
              <w:jc w:val="center"/>
            </w:pPr>
            <w:r>
              <w:rPr>
                <w:b/>
                <w:color w:val="24292E"/>
                <w:sz w:val="24"/>
                <w:szCs w:val="24"/>
              </w:rPr>
              <w:t xml:space="preserve">Domaine de </w:t>
            </w:r>
            <w:r>
              <w:rPr>
                <w:b/>
                <w:color w:val="24292E"/>
                <w:sz w:val="24"/>
                <w:szCs w:val="24"/>
              </w:rPr>
              <w:lastRenderedPageBreak/>
              <w:t>responsabilité</w:t>
            </w:r>
          </w:p>
        </w:tc>
        <w:tc>
          <w:tcPr>
            <w:tcW w:w="96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0B2E781" w14:textId="77777777" w:rsidR="000E2C2B" w:rsidRDefault="001D5048">
            <w:pPr>
              <w:pStyle w:val="Standard"/>
              <w:jc w:val="center"/>
            </w:pPr>
            <w:r>
              <w:rPr>
                <w:b/>
                <w:color w:val="24292E"/>
                <w:sz w:val="24"/>
                <w:szCs w:val="24"/>
              </w:rPr>
              <w:lastRenderedPageBreak/>
              <w:t>Date</w:t>
            </w:r>
          </w:p>
          <w:p w14:paraId="70B2E782" w14:textId="77777777" w:rsidR="000E2C2B" w:rsidRDefault="000E2C2B">
            <w:pPr>
              <w:pStyle w:val="Standard"/>
              <w:jc w:val="center"/>
              <w:rPr>
                <w:b/>
                <w:color w:val="24292E"/>
                <w:sz w:val="24"/>
                <w:szCs w:val="24"/>
              </w:rPr>
            </w:pPr>
          </w:p>
        </w:tc>
      </w:tr>
      <w:tr w:rsidR="00195982" w14:paraId="5D29C0CE" w14:textId="77777777" w:rsidTr="009D623D">
        <w:tblPrEx>
          <w:tblCellMar>
            <w:top w:w="0" w:type="dxa"/>
            <w:bottom w:w="0" w:type="dxa"/>
          </w:tblCellMar>
        </w:tblPrEx>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532D9E7" w14:textId="65EC08AC" w:rsidR="00195982" w:rsidRPr="00195982" w:rsidRDefault="00195982" w:rsidP="00195982">
            <w:pPr>
              <w:pStyle w:val="Standard"/>
              <w:rPr>
                <w:i/>
                <w:color w:val="24292E"/>
                <w:sz w:val="24"/>
                <w:szCs w:val="24"/>
              </w:rPr>
            </w:pPr>
            <w:r w:rsidRPr="00195982">
              <w:rPr>
                <w:i/>
                <w:color w:val="24292E"/>
                <w:sz w:val="24"/>
                <w:szCs w:val="24"/>
              </w:rPr>
              <w:lastRenderedPageBreak/>
              <w:t xml:space="preserve">Ash </w:t>
            </w:r>
            <w:proofErr w:type="spellStart"/>
            <w:r w:rsidRPr="00195982">
              <w:rPr>
                <w:i/>
                <w:color w:val="24292E"/>
                <w:sz w:val="24"/>
                <w:szCs w:val="24"/>
              </w:rPr>
              <w:t>Callum</w:t>
            </w:r>
            <w:proofErr w:type="spellEnd"/>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ADE32FC" w14:textId="6FFCACDC" w:rsidR="00195982" w:rsidRDefault="00195982" w:rsidP="00195982">
            <w:pPr>
              <w:pStyle w:val="Standard"/>
            </w:pPr>
            <w:r>
              <w:rPr>
                <w:i/>
                <w:color w:val="24292E"/>
                <w:sz w:val="24"/>
                <w:szCs w:val="24"/>
              </w:rPr>
              <w:t>CEO</w:t>
            </w:r>
          </w:p>
        </w:tc>
        <w:tc>
          <w:tcPr>
            <w:tcW w:w="961" w:type="dxa"/>
            <w:tcMar>
              <w:top w:w="100" w:type="dxa"/>
              <w:left w:w="100" w:type="dxa"/>
              <w:bottom w:w="100" w:type="dxa"/>
              <w:right w:w="100" w:type="dxa"/>
            </w:tcMar>
          </w:tcPr>
          <w:p w14:paraId="0956ACA4" w14:textId="77777777" w:rsidR="00195982" w:rsidRDefault="00195982" w:rsidP="00195982">
            <w:pPr>
              <w:pStyle w:val="Standard"/>
              <w:rPr>
                <w:color w:val="24292E"/>
                <w:sz w:val="24"/>
                <w:szCs w:val="24"/>
              </w:rPr>
            </w:pPr>
          </w:p>
        </w:tc>
      </w:tr>
      <w:tr w:rsidR="00195982" w14:paraId="6ECDF20E" w14:textId="77777777" w:rsidTr="009D623D">
        <w:tblPrEx>
          <w:tblCellMar>
            <w:top w:w="0" w:type="dxa"/>
            <w:bottom w:w="0" w:type="dxa"/>
          </w:tblCellMar>
        </w:tblPrEx>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5D685A4" w14:textId="1D7BBACF" w:rsidR="00195982" w:rsidRPr="00195982" w:rsidRDefault="00195982" w:rsidP="00195982">
            <w:pPr>
              <w:pStyle w:val="Standard"/>
              <w:rPr>
                <w:i/>
                <w:color w:val="24292E"/>
                <w:sz w:val="24"/>
                <w:szCs w:val="24"/>
              </w:rPr>
            </w:pPr>
            <w:r w:rsidRPr="00195982">
              <w:rPr>
                <w:i/>
                <w:color w:val="24292E"/>
                <w:sz w:val="24"/>
                <w:szCs w:val="24"/>
              </w:rPr>
              <w:t>Daniel Anthony</w:t>
            </w: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1D1A026" w14:textId="4B5EE2BC" w:rsidR="00195982" w:rsidRDefault="00195982" w:rsidP="00195982">
            <w:pPr>
              <w:pStyle w:val="Standard"/>
            </w:pPr>
            <w:r>
              <w:rPr>
                <w:i/>
                <w:color w:val="24292E"/>
                <w:sz w:val="24"/>
                <w:szCs w:val="24"/>
              </w:rPr>
              <w:t>CPO</w:t>
            </w:r>
          </w:p>
        </w:tc>
        <w:tc>
          <w:tcPr>
            <w:tcW w:w="961" w:type="dxa"/>
            <w:tcMar>
              <w:top w:w="100" w:type="dxa"/>
              <w:left w:w="100" w:type="dxa"/>
              <w:bottom w:w="100" w:type="dxa"/>
              <w:right w:w="100" w:type="dxa"/>
            </w:tcMar>
          </w:tcPr>
          <w:p w14:paraId="51F994CA" w14:textId="77777777" w:rsidR="00195982" w:rsidRDefault="00195982" w:rsidP="00195982">
            <w:pPr>
              <w:pStyle w:val="Standard"/>
              <w:rPr>
                <w:color w:val="24292E"/>
                <w:sz w:val="24"/>
                <w:szCs w:val="24"/>
              </w:rPr>
            </w:pPr>
          </w:p>
        </w:tc>
      </w:tr>
      <w:tr w:rsidR="00195982" w14:paraId="68E0322A" w14:textId="77777777" w:rsidTr="009D623D">
        <w:tblPrEx>
          <w:tblCellMar>
            <w:top w:w="0" w:type="dxa"/>
            <w:bottom w:w="0" w:type="dxa"/>
          </w:tblCellMar>
        </w:tblPrEx>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DCBF9C5" w14:textId="21603B11" w:rsidR="00195982" w:rsidRPr="00195982" w:rsidRDefault="00195982" w:rsidP="00195982">
            <w:pPr>
              <w:pStyle w:val="Standard"/>
              <w:rPr>
                <w:i/>
                <w:color w:val="24292E"/>
                <w:sz w:val="24"/>
                <w:szCs w:val="24"/>
              </w:rPr>
            </w:pPr>
            <w:r w:rsidRPr="00195982">
              <w:rPr>
                <w:i/>
                <w:color w:val="24292E"/>
                <w:sz w:val="24"/>
                <w:szCs w:val="24"/>
              </w:rPr>
              <w:t xml:space="preserve">Christina </w:t>
            </w:r>
            <w:proofErr w:type="spellStart"/>
            <w:r w:rsidRPr="00195982">
              <w:rPr>
                <w:i/>
                <w:color w:val="24292E"/>
                <w:sz w:val="24"/>
                <w:szCs w:val="24"/>
              </w:rPr>
              <w:t>Orgega</w:t>
            </w:r>
            <w:proofErr w:type="spellEnd"/>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39EFFB" w14:textId="1D588D79" w:rsidR="00195982" w:rsidRDefault="00195982" w:rsidP="00195982">
            <w:pPr>
              <w:pStyle w:val="Standard"/>
            </w:pPr>
            <w:r>
              <w:rPr>
                <w:i/>
                <w:color w:val="24292E"/>
                <w:sz w:val="24"/>
                <w:szCs w:val="24"/>
              </w:rPr>
              <w:t>CMO</w:t>
            </w:r>
          </w:p>
        </w:tc>
        <w:tc>
          <w:tcPr>
            <w:tcW w:w="961" w:type="dxa"/>
            <w:tcMar>
              <w:top w:w="100" w:type="dxa"/>
              <w:left w:w="100" w:type="dxa"/>
              <w:bottom w:w="100" w:type="dxa"/>
              <w:right w:w="100" w:type="dxa"/>
            </w:tcMar>
          </w:tcPr>
          <w:p w14:paraId="5AB83BEF" w14:textId="77777777" w:rsidR="00195982" w:rsidRDefault="00195982" w:rsidP="00195982">
            <w:pPr>
              <w:pStyle w:val="Standard"/>
              <w:rPr>
                <w:color w:val="24292E"/>
                <w:sz w:val="24"/>
                <w:szCs w:val="24"/>
              </w:rPr>
            </w:pPr>
          </w:p>
        </w:tc>
      </w:tr>
      <w:tr w:rsidR="00195982" w14:paraId="5B4FC239" w14:textId="77777777" w:rsidTr="009D623D">
        <w:tblPrEx>
          <w:tblCellMar>
            <w:top w:w="0" w:type="dxa"/>
            <w:bottom w:w="0" w:type="dxa"/>
          </w:tblCellMar>
        </w:tblPrEx>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BF15623" w14:textId="23E3889B" w:rsidR="00195982" w:rsidRPr="00195982" w:rsidRDefault="00195982" w:rsidP="00195982">
            <w:pPr>
              <w:pStyle w:val="Standard"/>
              <w:rPr>
                <w:i/>
                <w:color w:val="24292E"/>
                <w:sz w:val="24"/>
                <w:szCs w:val="24"/>
              </w:rPr>
            </w:pPr>
            <w:r w:rsidRPr="00195982">
              <w:rPr>
                <w:i/>
                <w:color w:val="24292E"/>
                <w:sz w:val="24"/>
                <w:szCs w:val="24"/>
              </w:rPr>
              <w:t>Jo Kumar</w:t>
            </w: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4827798" w14:textId="078A500C" w:rsidR="00195982" w:rsidRDefault="00195982" w:rsidP="00195982">
            <w:pPr>
              <w:pStyle w:val="Standard"/>
            </w:pPr>
            <w:r>
              <w:rPr>
                <w:i/>
                <w:color w:val="24292E"/>
                <w:sz w:val="24"/>
                <w:szCs w:val="24"/>
              </w:rPr>
              <w:t>CFO</w:t>
            </w:r>
          </w:p>
        </w:tc>
        <w:tc>
          <w:tcPr>
            <w:tcW w:w="961" w:type="dxa"/>
            <w:tcMar>
              <w:top w:w="100" w:type="dxa"/>
              <w:left w:w="100" w:type="dxa"/>
              <w:bottom w:w="100" w:type="dxa"/>
              <w:right w:w="100" w:type="dxa"/>
            </w:tcMar>
          </w:tcPr>
          <w:p w14:paraId="4C32FE3A" w14:textId="77777777" w:rsidR="00195982" w:rsidRDefault="00195982" w:rsidP="00195982">
            <w:pPr>
              <w:pStyle w:val="Standard"/>
              <w:rPr>
                <w:color w:val="24292E"/>
                <w:sz w:val="24"/>
                <w:szCs w:val="24"/>
              </w:rPr>
            </w:pPr>
          </w:p>
        </w:tc>
      </w:tr>
      <w:tr w:rsidR="00195982" w14:paraId="2006B799" w14:textId="77777777" w:rsidTr="009D623D">
        <w:tblPrEx>
          <w:tblCellMar>
            <w:top w:w="0" w:type="dxa"/>
            <w:bottom w:w="0" w:type="dxa"/>
          </w:tblCellMar>
        </w:tblPrEx>
        <w:trPr>
          <w:trHeight w:val="460"/>
        </w:trPr>
        <w:tc>
          <w:tcPr>
            <w:tcW w:w="243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DDAE5AB" w14:textId="03E9A49A" w:rsidR="00195982" w:rsidRPr="00195982" w:rsidRDefault="00195982" w:rsidP="009D623D">
            <w:pPr>
              <w:pStyle w:val="Standard"/>
              <w:rPr>
                <w:i/>
                <w:color w:val="24292E"/>
                <w:sz w:val="24"/>
                <w:szCs w:val="24"/>
              </w:rPr>
            </w:pPr>
            <w:r>
              <w:rPr>
                <w:i/>
                <w:color w:val="24292E"/>
                <w:sz w:val="24"/>
                <w:szCs w:val="24"/>
              </w:rPr>
              <w:t>Julien GUTTER</w:t>
            </w:r>
          </w:p>
        </w:tc>
        <w:tc>
          <w:tcPr>
            <w:tcW w:w="29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1A9863E" w14:textId="12276B54" w:rsidR="00195982" w:rsidRDefault="00195982" w:rsidP="009D623D">
            <w:pPr>
              <w:pStyle w:val="Standard"/>
            </w:pPr>
            <w:r>
              <w:rPr>
                <w:i/>
                <w:color w:val="24292E"/>
                <w:sz w:val="24"/>
                <w:szCs w:val="24"/>
              </w:rPr>
              <w:t>Architecte</w:t>
            </w:r>
          </w:p>
        </w:tc>
        <w:tc>
          <w:tcPr>
            <w:tcW w:w="961" w:type="dxa"/>
            <w:tcMar>
              <w:top w:w="100" w:type="dxa"/>
              <w:left w:w="100" w:type="dxa"/>
              <w:bottom w:w="100" w:type="dxa"/>
              <w:right w:w="100" w:type="dxa"/>
            </w:tcMar>
          </w:tcPr>
          <w:p w14:paraId="0F8FF069" w14:textId="77777777" w:rsidR="00195982" w:rsidRDefault="00195982" w:rsidP="009D623D">
            <w:pPr>
              <w:pStyle w:val="Standard"/>
              <w:rPr>
                <w:color w:val="24292E"/>
                <w:sz w:val="24"/>
                <w:szCs w:val="24"/>
              </w:rPr>
            </w:pPr>
          </w:p>
        </w:tc>
      </w:tr>
    </w:tbl>
    <w:p w14:paraId="70B2E788" w14:textId="77777777" w:rsidR="000E2C2B" w:rsidRDefault="000E2C2B">
      <w:pPr>
        <w:pStyle w:val="Standard"/>
      </w:pPr>
    </w:p>
    <w:p w14:paraId="667ADA76" w14:textId="77777777" w:rsidR="00A315C2" w:rsidRDefault="00A315C2">
      <w:pPr>
        <w:pStyle w:val="Standard"/>
      </w:pPr>
    </w:p>
    <w:p w14:paraId="51A7ABF2" w14:textId="1C564061" w:rsidR="00A315C2" w:rsidRDefault="00A315C2">
      <w:pPr>
        <w:pStyle w:val="Standard"/>
      </w:pPr>
    </w:p>
    <w:p w14:paraId="40A6B01F" w14:textId="77777777" w:rsidR="00A315C2" w:rsidRDefault="00A315C2">
      <w:pPr>
        <w:pStyle w:val="Standard"/>
      </w:pPr>
    </w:p>
    <w:p w14:paraId="70B2E886" w14:textId="77777777" w:rsidR="000E2C2B" w:rsidRDefault="000E2C2B">
      <w:pPr>
        <w:pStyle w:val="Standard"/>
      </w:pPr>
    </w:p>
    <w:sectPr w:rsidR="000E2C2B">
      <w:headerReference w:type="default" r:id="rId9"/>
      <w:footerReference w:type="default" r:id="rId10"/>
      <w:pgSz w:w="12240" w:h="15840"/>
      <w:pgMar w:top="1077" w:right="1440" w:bottom="10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2E73F" w14:textId="77777777" w:rsidR="001D5048" w:rsidRDefault="001D5048">
      <w:r>
        <w:separator/>
      </w:r>
    </w:p>
  </w:endnote>
  <w:endnote w:type="continuationSeparator" w:id="0">
    <w:p w14:paraId="70B2E741" w14:textId="77777777" w:rsidR="001D5048" w:rsidRDefault="001D5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panose1 w:val="020B0604020202020204"/>
    <w:charset w:val="00"/>
    <w:family w:val="swiss"/>
    <w:pitch w:val="variable"/>
  </w:font>
  <w:font w:name="Linux Libertine G">
    <w:panose1 w:val="020B0604020202020204"/>
    <w:charset w:val="00"/>
    <w:family w:val="auto"/>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69582" w14:textId="0CB38C9E" w:rsidR="00677E19" w:rsidRDefault="00677E19" w:rsidP="00677E19">
    <w:pPr>
      <w:pStyle w:val="Pieddepage"/>
      <w:jc w:val="center"/>
    </w:pPr>
    <w:r>
      <w:t xml:space="preserve">Page </w:t>
    </w:r>
    <w:r>
      <w:fldChar w:fldCharType="begin"/>
    </w:r>
    <w:r>
      <w:instrText xml:space="preserve"> PAGE </w:instrText>
    </w:r>
    <w:r>
      <w:fldChar w:fldCharType="separate"/>
    </w:r>
    <w:r>
      <w:t>1</w:t>
    </w:r>
    <w:r>
      <w:fldChar w:fldCharType="end"/>
    </w:r>
    <w:r>
      <w:t>/</w:t>
    </w:r>
    <w:r>
      <w:fldChar w:fldCharType="begin"/>
    </w:r>
    <w:r>
      <w:instrText xml:space="preserve"> SECTIONPAGES  \* MERGEFORMAT </w:instrText>
    </w:r>
    <w:r>
      <w:fldChar w:fldCharType="separate"/>
    </w:r>
    <w:r w:rsidR="001D5048">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2E73B" w14:textId="77777777" w:rsidR="001D5048" w:rsidRDefault="001D5048">
      <w:r>
        <w:rPr>
          <w:color w:val="000000"/>
        </w:rPr>
        <w:separator/>
      </w:r>
    </w:p>
  </w:footnote>
  <w:footnote w:type="continuationSeparator" w:id="0">
    <w:p w14:paraId="70B2E73D" w14:textId="77777777" w:rsidR="001D5048" w:rsidRDefault="001D5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7A457" w14:textId="71DF4C6B" w:rsidR="00677E19" w:rsidRDefault="00677E19">
    <w:pPr>
      <w:pStyle w:val="En-tte"/>
    </w:pPr>
    <w:proofErr w:type="spellStart"/>
    <w:r>
      <w:t>Foosus</w:t>
    </w:r>
    <w:proofErr w:type="spellEnd"/>
    <w:r>
      <w:t xml:space="preserve"> – Contrat d’architecture des utilisateurs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7DB0"/>
    <w:multiLevelType w:val="multilevel"/>
    <w:tmpl w:val="28D03C5A"/>
    <w:styleLink w:val="WWNum2"/>
    <w:lvl w:ilvl="0">
      <w:start w:val="1"/>
      <w:numFmt w:val="decimal"/>
      <w:lvlText w:val="%1."/>
      <w:lvlJc w:val="left"/>
      <w:pPr>
        <w:ind w:left="720" w:hanging="360"/>
      </w:pPr>
      <w:rPr>
        <w:rFonts w:eastAsia="Arial" w:cs="Arial"/>
        <w:color w:val="24292E"/>
        <w:sz w:val="24"/>
        <w:szCs w:val="24"/>
        <w:u w:val="none"/>
      </w:rPr>
    </w:lvl>
    <w:lvl w:ilvl="1">
      <w:start w:val="1"/>
      <w:numFmt w:val="lowerLetter"/>
      <w:lvlText w:val="."/>
      <w:lvlJc w:val="left"/>
      <w:pPr>
        <w:ind w:left="1440" w:hanging="360"/>
      </w:pPr>
      <w:rPr>
        <w:u w:val="none"/>
      </w:rPr>
    </w:lvl>
    <w:lvl w:ilvl="2">
      <w:start w:val="1"/>
      <w:numFmt w:val="lowerRoman"/>
      <w:lvlText w:val="."/>
      <w:lvlJc w:val="left"/>
      <w:pPr>
        <w:ind w:left="2160" w:hanging="360"/>
      </w:pPr>
      <w:rPr>
        <w:u w:val="none"/>
      </w:rPr>
    </w:lvl>
    <w:lvl w:ilvl="3">
      <w:start w:val="1"/>
      <w:numFmt w:val="decimal"/>
      <w:lvlText w:val="."/>
      <w:lvlJc w:val="left"/>
      <w:pPr>
        <w:ind w:left="2880" w:hanging="360"/>
      </w:pPr>
      <w:rPr>
        <w:u w:val="none"/>
      </w:rPr>
    </w:lvl>
    <w:lvl w:ilvl="4">
      <w:start w:val="1"/>
      <w:numFmt w:val="lowerLetter"/>
      <w:lvlText w:val="."/>
      <w:lvlJc w:val="left"/>
      <w:pPr>
        <w:ind w:left="3600" w:hanging="360"/>
      </w:pPr>
      <w:rPr>
        <w:u w:val="none"/>
      </w:rPr>
    </w:lvl>
    <w:lvl w:ilvl="5">
      <w:start w:val="1"/>
      <w:numFmt w:val="lowerRoman"/>
      <w:lvlText w:val="."/>
      <w:lvlJc w:val="left"/>
      <w:pPr>
        <w:ind w:left="4320" w:hanging="360"/>
      </w:pPr>
      <w:rPr>
        <w:u w:val="none"/>
      </w:rPr>
    </w:lvl>
    <w:lvl w:ilvl="6">
      <w:start w:val="1"/>
      <w:numFmt w:val="decimal"/>
      <w:lvlText w:val="."/>
      <w:lvlJc w:val="left"/>
      <w:pPr>
        <w:ind w:left="5040" w:hanging="360"/>
      </w:pPr>
      <w:rPr>
        <w:u w:val="none"/>
      </w:rPr>
    </w:lvl>
    <w:lvl w:ilvl="7">
      <w:start w:val="1"/>
      <w:numFmt w:val="lowerLetter"/>
      <w:lvlText w:val="."/>
      <w:lvlJc w:val="left"/>
      <w:pPr>
        <w:ind w:left="5760" w:hanging="360"/>
      </w:pPr>
      <w:rPr>
        <w:u w:val="none"/>
      </w:rPr>
    </w:lvl>
    <w:lvl w:ilvl="8">
      <w:start w:val="1"/>
      <w:numFmt w:val="lowerRoman"/>
      <w:lvlText w:val="."/>
      <w:lvlJc w:val="left"/>
      <w:pPr>
        <w:ind w:left="6480" w:hanging="360"/>
      </w:pPr>
      <w:rPr>
        <w:u w:val="none"/>
      </w:rPr>
    </w:lvl>
  </w:abstractNum>
  <w:abstractNum w:abstractNumId="1" w15:restartNumberingAfterBreak="0">
    <w:nsid w:val="07B4445E"/>
    <w:multiLevelType w:val="multilevel"/>
    <w:tmpl w:val="21C622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A5D0B39"/>
    <w:multiLevelType w:val="multilevel"/>
    <w:tmpl w:val="8D9648C8"/>
    <w:styleLink w:val="WWNum1"/>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53BC11D0"/>
    <w:multiLevelType w:val="hybridMultilevel"/>
    <w:tmpl w:val="2FE4C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BE508A"/>
    <w:multiLevelType w:val="hybridMultilevel"/>
    <w:tmpl w:val="0798A2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9110483">
    <w:abstractNumId w:val="2"/>
  </w:num>
  <w:num w:numId="2" w16cid:durableId="1681934901">
    <w:abstractNumId w:val="0"/>
  </w:num>
  <w:num w:numId="3" w16cid:durableId="1199587188">
    <w:abstractNumId w:val="0"/>
    <w:lvlOverride w:ilvl="0">
      <w:startOverride w:val="1"/>
    </w:lvlOverride>
  </w:num>
  <w:num w:numId="4" w16cid:durableId="1185945217">
    <w:abstractNumId w:val="2"/>
    <w:lvlOverride w:ilvl="0"/>
  </w:num>
  <w:num w:numId="5" w16cid:durableId="365718277">
    <w:abstractNumId w:val="4"/>
  </w:num>
  <w:num w:numId="6" w16cid:durableId="963779110">
    <w:abstractNumId w:val="3"/>
  </w:num>
  <w:num w:numId="7" w16cid:durableId="1838381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E2C2B"/>
    <w:rsid w:val="000E2C2B"/>
    <w:rsid w:val="00181FC7"/>
    <w:rsid w:val="00195982"/>
    <w:rsid w:val="00195E23"/>
    <w:rsid w:val="001D5048"/>
    <w:rsid w:val="002C57EB"/>
    <w:rsid w:val="00677E19"/>
    <w:rsid w:val="00A315C2"/>
    <w:rsid w:val="00BA17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0B2E739"/>
  <w15:docId w15:val="{43FB28D7-A86A-064C-BA82-B30D841D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textAlignment w:val="auto"/>
    </w:pPr>
    <w:rPr>
      <w:rFonts w:ascii="Times New Roman" w:eastAsia="Times New Roman" w:hAnsi="Times New Roman" w:cs="Times New Roman"/>
      <w:sz w:val="24"/>
      <w:szCs w:val="24"/>
      <w:lang w:eastAsia="fr-FR" w:bidi="ar-SA"/>
    </w:r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rPr>
  </w:style>
  <w:style w:type="paragraph" w:styleId="Titre5">
    <w:name w:val="heading 5"/>
    <w:basedOn w:val="Normal"/>
    <w:next w:val="Standard"/>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Standard"/>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rFonts w:ascii="Arial" w:eastAsia="Arial" w:hAnsi="Arial" w:cs="Arial"/>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paragraph" w:styleId="NormalWeb">
    <w:name w:val="Normal (Web)"/>
    <w:basedOn w:val="Normal"/>
    <w:uiPriority w:val="99"/>
    <w:unhideWhenUsed/>
    <w:rsid w:val="002C57EB"/>
    <w:pPr>
      <w:autoSpaceDN/>
      <w:spacing w:before="100" w:beforeAutospacing="1" w:after="100" w:afterAutospacing="1"/>
    </w:pPr>
  </w:style>
  <w:style w:type="paragraph" w:styleId="En-ttedetabledesmatires">
    <w:name w:val="TOC Heading"/>
    <w:basedOn w:val="Titre1"/>
    <w:next w:val="Normal"/>
    <w:uiPriority w:val="39"/>
    <w:unhideWhenUsed/>
    <w:qFormat/>
    <w:rsid w:val="00677E19"/>
    <w:pPr>
      <w:autoSpaceDN/>
      <w:spacing w:before="480" w:after="0" w:line="276" w:lineRule="auto"/>
      <w:outlineLvl w:val="9"/>
    </w:pPr>
    <w:rPr>
      <w:rFonts w:asciiTheme="majorHAnsi" w:eastAsiaTheme="majorEastAsia" w:hAnsiTheme="majorHAnsi" w:cstheme="majorBidi"/>
      <w:b/>
      <w:bCs/>
      <w:color w:val="0F4761" w:themeColor="accent1" w:themeShade="BF"/>
      <w:sz w:val="28"/>
      <w:szCs w:val="28"/>
    </w:rPr>
  </w:style>
  <w:style w:type="paragraph" w:styleId="TM1">
    <w:name w:val="toc 1"/>
    <w:basedOn w:val="Normal"/>
    <w:next w:val="Normal"/>
    <w:autoRedefine/>
    <w:uiPriority w:val="39"/>
    <w:unhideWhenUsed/>
    <w:rsid w:val="00677E19"/>
    <w:pPr>
      <w:spacing w:before="360" w:after="360"/>
    </w:pPr>
    <w:rPr>
      <w:rFonts w:asciiTheme="minorHAnsi" w:hAnsiTheme="minorHAnsi"/>
      <w:b/>
      <w:bCs/>
      <w:caps/>
      <w:sz w:val="22"/>
      <w:szCs w:val="22"/>
      <w:u w:val="single"/>
    </w:rPr>
  </w:style>
  <w:style w:type="paragraph" w:styleId="TM2">
    <w:name w:val="toc 2"/>
    <w:basedOn w:val="Normal"/>
    <w:next w:val="Normal"/>
    <w:autoRedefine/>
    <w:uiPriority w:val="39"/>
    <w:unhideWhenUsed/>
    <w:rsid w:val="00677E19"/>
    <w:rPr>
      <w:rFonts w:asciiTheme="minorHAnsi" w:hAnsiTheme="minorHAnsi"/>
      <w:b/>
      <w:bCs/>
      <w:smallCaps/>
      <w:sz w:val="22"/>
      <w:szCs w:val="22"/>
    </w:rPr>
  </w:style>
  <w:style w:type="paragraph" w:styleId="TM3">
    <w:name w:val="toc 3"/>
    <w:basedOn w:val="Normal"/>
    <w:next w:val="Normal"/>
    <w:autoRedefine/>
    <w:uiPriority w:val="39"/>
    <w:unhideWhenUsed/>
    <w:rsid w:val="00677E19"/>
    <w:rPr>
      <w:rFonts w:asciiTheme="minorHAnsi" w:hAnsiTheme="minorHAnsi"/>
      <w:smallCaps/>
      <w:sz w:val="22"/>
      <w:szCs w:val="22"/>
    </w:rPr>
  </w:style>
  <w:style w:type="character" w:styleId="Lienhypertexte">
    <w:name w:val="Hyperlink"/>
    <w:basedOn w:val="Policepardfaut"/>
    <w:uiPriority w:val="99"/>
    <w:unhideWhenUsed/>
    <w:rsid w:val="00677E19"/>
    <w:rPr>
      <w:color w:val="467886" w:themeColor="hyperlink"/>
      <w:u w:val="single"/>
    </w:rPr>
  </w:style>
  <w:style w:type="paragraph" w:styleId="TM4">
    <w:name w:val="toc 4"/>
    <w:basedOn w:val="Normal"/>
    <w:next w:val="Normal"/>
    <w:autoRedefine/>
    <w:uiPriority w:val="39"/>
    <w:semiHidden/>
    <w:unhideWhenUsed/>
    <w:rsid w:val="00677E19"/>
    <w:rPr>
      <w:rFonts w:asciiTheme="minorHAnsi" w:hAnsiTheme="minorHAnsi"/>
      <w:sz w:val="22"/>
      <w:szCs w:val="22"/>
    </w:rPr>
  </w:style>
  <w:style w:type="paragraph" w:styleId="TM5">
    <w:name w:val="toc 5"/>
    <w:basedOn w:val="Normal"/>
    <w:next w:val="Normal"/>
    <w:autoRedefine/>
    <w:uiPriority w:val="39"/>
    <w:semiHidden/>
    <w:unhideWhenUsed/>
    <w:rsid w:val="00677E19"/>
    <w:rPr>
      <w:rFonts w:asciiTheme="minorHAnsi" w:hAnsiTheme="minorHAnsi"/>
      <w:sz w:val="22"/>
      <w:szCs w:val="22"/>
    </w:rPr>
  </w:style>
  <w:style w:type="paragraph" w:styleId="TM6">
    <w:name w:val="toc 6"/>
    <w:basedOn w:val="Normal"/>
    <w:next w:val="Normal"/>
    <w:autoRedefine/>
    <w:uiPriority w:val="39"/>
    <w:semiHidden/>
    <w:unhideWhenUsed/>
    <w:rsid w:val="00677E19"/>
    <w:rPr>
      <w:rFonts w:asciiTheme="minorHAnsi" w:hAnsiTheme="minorHAnsi"/>
      <w:sz w:val="22"/>
      <w:szCs w:val="22"/>
    </w:rPr>
  </w:style>
  <w:style w:type="paragraph" w:styleId="TM7">
    <w:name w:val="toc 7"/>
    <w:basedOn w:val="Normal"/>
    <w:next w:val="Normal"/>
    <w:autoRedefine/>
    <w:uiPriority w:val="39"/>
    <w:semiHidden/>
    <w:unhideWhenUsed/>
    <w:rsid w:val="00677E19"/>
    <w:rPr>
      <w:rFonts w:asciiTheme="minorHAnsi" w:hAnsiTheme="minorHAnsi"/>
      <w:sz w:val="22"/>
      <w:szCs w:val="22"/>
    </w:rPr>
  </w:style>
  <w:style w:type="paragraph" w:styleId="TM8">
    <w:name w:val="toc 8"/>
    <w:basedOn w:val="Normal"/>
    <w:next w:val="Normal"/>
    <w:autoRedefine/>
    <w:uiPriority w:val="39"/>
    <w:semiHidden/>
    <w:unhideWhenUsed/>
    <w:rsid w:val="00677E19"/>
    <w:rPr>
      <w:rFonts w:asciiTheme="minorHAnsi" w:hAnsiTheme="minorHAnsi"/>
      <w:sz w:val="22"/>
      <w:szCs w:val="22"/>
    </w:rPr>
  </w:style>
  <w:style w:type="paragraph" w:styleId="TM9">
    <w:name w:val="toc 9"/>
    <w:basedOn w:val="Normal"/>
    <w:next w:val="Normal"/>
    <w:autoRedefine/>
    <w:uiPriority w:val="39"/>
    <w:semiHidden/>
    <w:unhideWhenUsed/>
    <w:rsid w:val="00677E19"/>
    <w:rPr>
      <w:rFonts w:asciiTheme="minorHAnsi" w:hAnsiTheme="minorHAnsi"/>
      <w:sz w:val="22"/>
      <w:szCs w:val="22"/>
    </w:rPr>
  </w:style>
  <w:style w:type="paragraph" w:styleId="En-tte">
    <w:name w:val="header"/>
    <w:basedOn w:val="Normal"/>
    <w:link w:val="En-tteCar"/>
    <w:uiPriority w:val="99"/>
    <w:unhideWhenUsed/>
    <w:rsid w:val="00677E19"/>
    <w:pPr>
      <w:tabs>
        <w:tab w:val="center" w:pos="4536"/>
        <w:tab w:val="right" w:pos="9072"/>
      </w:tabs>
    </w:pPr>
  </w:style>
  <w:style w:type="character" w:customStyle="1" w:styleId="En-tteCar">
    <w:name w:val="En-tête Car"/>
    <w:basedOn w:val="Policepardfaut"/>
    <w:link w:val="En-tte"/>
    <w:uiPriority w:val="99"/>
    <w:rsid w:val="00677E19"/>
    <w:rPr>
      <w:rFonts w:ascii="Times New Roman" w:eastAsia="Times New Roman" w:hAnsi="Times New Roman" w:cs="Times New Roman"/>
      <w:sz w:val="24"/>
      <w:szCs w:val="24"/>
      <w:lang w:eastAsia="fr-FR" w:bidi="ar-SA"/>
    </w:rPr>
  </w:style>
  <w:style w:type="paragraph" w:styleId="Pieddepage">
    <w:name w:val="footer"/>
    <w:basedOn w:val="Normal"/>
    <w:link w:val="PieddepageCar"/>
    <w:uiPriority w:val="99"/>
    <w:unhideWhenUsed/>
    <w:rsid w:val="00677E19"/>
    <w:pPr>
      <w:tabs>
        <w:tab w:val="center" w:pos="4536"/>
        <w:tab w:val="right" w:pos="9072"/>
      </w:tabs>
    </w:pPr>
  </w:style>
  <w:style w:type="character" w:customStyle="1" w:styleId="PieddepageCar">
    <w:name w:val="Pied de page Car"/>
    <w:basedOn w:val="Policepardfaut"/>
    <w:link w:val="Pieddepage"/>
    <w:uiPriority w:val="99"/>
    <w:rsid w:val="00677E19"/>
    <w:rPr>
      <w:rFonts w:ascii="Times New Roman" w:eastAsia="Times New Roman" w:hAnsi="Times New Roman" w:cs="Times New Roman"/>
      <w:sz w:val="24"/>
      <w:szCs w:val="24"/>
      <w:lang w:eastAsia="fr-FR" w:bidi="ar-SA"/>
    </w:rPr>
  </w:style>
  <w:style w:type="character" w:customStyle="1" w:styleId="css-1jxf6841">
    <w:name w:val="css-1jxf6841"/>
    <w:basedOn w:val="Policepardfaut"/>
    <w:rPr>
      <w:strike w:val="0"/>
      <w:dstrike w:val="0"/>
      <w:vanish w:val="0"/>
      <w:u w:val="non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26064-E2E7-2F4C-AF37-31265BF68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2100</Words>
  <Characters>11553</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GUTTER</cp:lastModifiedBy>
  <cp:revision>2</cp:revision>
  <dcterms:created xsi:type="dcterms:W3CDTF">2025-08-20T19:07:00Z</dcterms:created>
  <dcterms:modified xsi:type="dcterms:W3CDTF">2025-08-20T19:07:00Z</dcterms:modified>
</cp:coreProperties>
</file>