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188CE246" w:rsidR="005223BF" w:rsidRPr="002A0282"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Cs/>
          <w:color w:val="333333"/>
          <w:sz w:val="20"/>
          <w:szCs w:val="20"/>
          <w:lang w:val="en-GB"/>
        </w:rPr>
      </w:pPr>
      <w:r w:rsidRPr="00413F70">
        <w:rPr>
          <w:rFonts w:ascii="Arial" w:eastAsia="Times New Roman" w:hAnsi="Arial" w:cs="Arial"/>
          <w:b/>
          <w:color w:val="333333"/>
          <w:sz w:val="20"/>
          <w:szCs w:val="20"/>
          <w:lang w:val="en-GB"/>
        </w:rPr>
        <w:t>Project title</w:t>
      </w:r>
      <w:r w:rsidRPr="002A0282">
        <w:rPr>
          <w:rFonts w:ascii="Arial" w:eastAsia="Times New Roman" w:hAnsi="Arial" w:cs="Arial"/>
          <w:bCs/>
          <w:color w:val="333333"/>
          <w:sz w:val="20"/>
          <w:szCs w:val="20"/>
          <w:lang w:val="en-GB"/>
        </w:rPr>
        <w:t xml:space="preserve">: </w:t>
      </w:r>
      <w:r w:rsidR="008C0E8D" w:rsidRPr="7F36FD5B">
        <w:rPr>
          <w:rFonts w:ascii="Arial" w:eastAsia="Arial" w:hAnsi="Arial" w:cs="Arial"/>
          <w:sz w:val="20"/>
          <w:szCs w:val="20"/>
          <w:lang w:val="en-GB"/>
        </w:rPr>
        <w:t>Effects on the ethogram of two predator species (Red Dhole &amp; Malayan Tiger) on the use of animal-based olfactory enrichment</w:t>
      </w:r>
    </w:p>
    <w:p w14:paraId="2A3D1C02" w14:textId="2A32DEB2" w:rsidR="005223BF" w:rsidRPr="002A0282"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
          <w:bCs/>
          <w:color w:val="333333"/>
          <w:sz w:val="20"/>
          <w:szCs w:val="20"/>
          <w:lang w:val="en-GB"/>
        </w:rPr>
      </w:pPr>
      <w:r w:rsidRPr="00413F70">
        <w:rPr>
          <w:rFonts w:ascii="Arial" w:eastAsia="Times New Roman" w:hAnsi="Arial" w:cs="Arial"/>
          <w:b/>
          <w:color w:val="333333"/>
          <w:sz w:val="20"/>
          <w:szCs w:val="20"/>
          <w:lang w:val="en-GB"/>
        </w:rPr>
        <w:t>Name of applicant</w:t>
      </w:r>
      <w:r w:rsidRPr="002A0282">
        <w:rPr>
          <w:rFonts w:ascii="Arial" w:eastAsia="Times New Roman" w:hAnsi="Arial" w:cs="Arial"/>
          <w:bCs/>
          <w:color w:val="333333"/>
          <w:sz w:val="20"/>
          <w:szCs w:val="20"/>
          <w:lang w:val="en-GB"/>
        </w:rPr>
        <w:t>:</w:t>
      </w:r>
      <w:r w:rsidR="008C0E8D">
        <w:rPr>
          <w:rFonts w:ascii="Arial" w:eastAsia="Times New Roman" w:hAnsi="Arial" w:cs="Arial"/>
          <w:bCs/>
          <w:color w:val="333333"/>
          <w:sz w:val="20"/>
          <w:szCs w:val="20"/>
          <w:lang w:val="en-GB"/>
        </w:rPr>
        <w:t xml:space="preserve"> </w:t>
      </w:r>
      <w:r w:rsidR="008C0E8D" w:rsidRPr="008C0E8D">
        <w:rPr>
          <w:rFonts w:ascii="Arial" w:eastAsia="Times New Roman" w:hAnsi="Arial" w:cs="Arial"/>
          <w:bCs/>
          <w:color w:val="333333"/>
          <w:sz w:val="20"/>
          <w:szCs w:val="20"/>
          <w:lang w:val="en-GB"/>
        </w:rPr>
        <w:t>Noor Najilah binti Anifah</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r>
        <w:rPr>
          <w:rFonts w:ascii="Arial" w:eastAsia="Times New Roman" w:hAnsi="Arial" w:cs="Arial"/>
          <w:b/>
          <w:bCs/>
          <w:color w:val="333333"/>
          <w:sz w:val="20"/>
          <w:szCs w:val="20"/>
          <w:lang w:val="en-GB"/>
        </w:rPr>
        <w:t>Mandai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B8C6B6F"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D02037" w:rsidRPr="00C87CBD">
        <w:rPr>
          <w:rFonts w:ascii="Arial" w:eastAsia="SimSun" w:hAnsi="Arial" w:cs="Arial"/>
          <w:b/>
          <w:sz w:val="20"/>
          <w:szCs w:val="20"/>
          <w:lang w:val="en-GB" w:eastAsia="zh-CN"/>
        </w:rPr>
        <w:t>WRS</w:t>
      </w:r>
    </w:p>
    <w:p w14:paraId="37447C50" w14:textId="55411A38" w:rsidR="00D02037" w:rsidRPr="009A7078" w:rsidRDefault="005223BF" w:rsidP="005223BF">
      <w:p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Wildlife Reserves Singapore Pte Ltd (“</w:t>
      </w:r>
      <w:r w:rsidRPr="002A0282">
        <w:rPr>
          <w:rFonts w:ascii="Arial" w:eastAsia="SimSun" w:hAnsi="Arial" w:cs="Arial"/>
          <w:b/>
          <w:sz w:val="20"/>
          <w:szCs w:val="20"/>
          <w:lang w:val="en-GB" w:eastAsia="zh-CN"/>
        </w:rPr>
        <w:t>WRS</w:t>
      </w:r>
      <w:r w:rsidRPr="002A0282">
        <w:rPr>
          <w:rFonts w:ascii="Arial" w:eastAsia="SimSun" w:hAnsi="Arial" w:cs="Arial"/>
          <w:sz w:val="20"/>
          <w:szCs w:val="20"/>
          <w:lang w:val="en-GB" w:eastAsia="zh-CN"/>
        </w:rPr>
        <w:t>”) is the parent company of award-winning attractions Jurong Bird Park, Night Safari, Singapore Zoo and the River Safari (collectively, the “</w:t>
      </w:r>
      <w:r w:rsidRPr="002A0282">
        <w:rPr>
          <w:rFonts w:ascii="Arial" w:eastAsia="SimSun" w:hAnsi="Arial" w:cs="Arial"/>
          <w:b/>
          <w:sz w:val="20"/>
          <w:szCs w:val="20"/>
          <w:lang w:val="en-GB" w:eastAsia="zh-CN"/>
        </w:rPr>
        <w:t>WRS Parks</w:t>
      </w:r>
      <w:r w:rsidRPr="002A0282">
        <w:rPr>
          <w:rFonts w:ascii="Arial" w:eastAsia="SimSun" w:hAnsi="Arial" w:cs="Arial"/>
          <w:sz w:val="20"/>
          <w:szCs w:val="20"/>
          <w:lang w:val="en-GB" w:eastAsia="zh-CN"/>
        </w:rPr>
        <w:t xml:space="preserve">”). The WRS Parks strive to be world-class leisure attractions, providing excellent exhibits of animals presented in their natural environment for the purposes of conservation, </w:t>
      </w:r>
      <w:r>
        <w:rPr>
          <w:rFonts w:ascii="Arial" w:eastAsia="SimSun" w:hAnsi="Arial" w:cs="Arial"/>
          <w:sz w:val="20"/>
          <w:szCs w:val="20"/>
          <w:lang w:val="en-GB" w:eastAsia="zh-CN"/>
        </w:rPr>
        <w:t xml:space="preserve">research, </w:t>
      </w:r>
      <w:r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77777777" w:rsidR="005223BF" w:rsidRPr="002A0282" w:rsidRDefault="005223BF" w:rsidP="005223BF">
      <w:p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WRS is proud to partner with many local and international institutions including scientific institutions, universities, government bodies, non-government organisations, other zoological institutions as well as nature interest groups. Through such </w:t>
      </w:r>
      <w:r>
        <w:rPr>
          <w:rFonts w:ascii="Arial" w:eastAsia="SimSun" w:hAnsi="Arial" w:cs="Arial"/>
          <w:sz w:val="20"/>
          <w:szCs w:val="20"/>
          <w:lang w:val="en-GB" w:eastAsia="zh-CN"/>
        </w:rPr>
        <w:t xml:space="preserve">evidence-based </w:t>
      </w:r>
      <w:r w:rsidRPr="002A0282">
        <w:rPr>
          <w:rFonts w:ascii="Arial" w:eastAsia="SimSun" w:hAnsi="Arial" w:cs="Arial"/>
          <w:sz w:val="20"/>
          <w:szCs w:val="20"/>
          <w:lang w:val="en-GB" w:eastAsia="zh-CN"/>
        </w:rPr>
        <w:t xml:space="preserve">collaborations, WRS has contributed </w:t>
      </w:r>
      <w:r>
        <w:rPr>
          <w:rFonts w:ascii="Arial" w:eastAsia="SimSun" w:hAnsi="Arial" w:cs="Arial"/>
          <w:sz w:val="20"/>
          <w:szCs w:val="20"/>
          <w:lang w:val="en-GB" w:eastAsia="zh-CN"/>
        </w:rPr>
        <w:t xml:space="preserve">key scientific knowledge that is relevant to wildlife and wildlife conservation and management </w:t>
      </w:r>
      <w:r w:rsidRPr="002A0282">
        <w:rPr>
          <w:rFonts w:ascii="Arial" w:eastAsia="SimSun" w:hAnsi="Arial" w:cs="Arial"/>
          <w:sz w:val="20"/>
          <w:szCs w:val="20"/>
          <w:lang w:val="en-GB" w:eastAsia="zh-CN"/>
        </w:rPr>
        <w:t xml:space="preserve">within Singapore, the Southeast Asian region and </w:t>
      </w:r>
      <w:r>
        <w:rPr>
          <w:rFonts w:ascii="Arial" w:eastAsia="SimSun" w:hAnsi="Arial" w:cs="Arial"/>
          <w:sz w:val="20"/>
          <w:szCs w:val="20"/>
          <w:lang w:val="en-GB" w:eastAsia="zh-CN"/>
        </w:rPr>
        <w:t>beyond</w:t>
      </w:r>
      <w:r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1DF24F94"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Research at WRS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5"/>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Behaviour</w:t>
      </w:r>
      <w:proofErr w:type="spellEnd"/>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w:t>
      </w:r>
      <w:proofErr w:type="gramStart"/>
      <w:r w:rsidRPr="0062441A">
        <w:rPr>
          <w:rStyle w:val="normaltextrun"/>
          <w:rFonts w:ascii="Arial" w:hAnsi="Arial" w:cs="Arial"/>
          <w:sz w:val="20"/>
          <w:szCs w:val="20"/>
        </w:rPr>
        <w:t>e.g.</w:t>
      </w:r>
      <w:proofErr w:type="gramEnd"/>
      <w:r w:rsidRPr="0062441A">
        <w:rPr>
          <w:rStyle w:val="normaltextrun"/>
          <w:rFonts w:ascii="Arial" w:hAnsi="Arial" w:cs="Arial"/>
          <w:sz w:val="20"/>
          <w:szCs w:val="20"/>
        </w:rPr>
        <w:t>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7"/>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Mandai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8"/>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8"/>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8"/>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Behaviour</w:t>
      </w:r>
      <w:proofErr w:type="spellEnd"/>
      <w:r w:rsidRPr="0062441A">
        <w:rPr>
          <w:rStyle w:val="normaltextrun"/>
          <w:rFonts w:ascii="Arial" w:hAnsi="Arial" w:cs="Arial"/>
          <w:sz w:val="20"/>
          <w:szCs w:val="20"/>
        </w:rPr>
        <w:t>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77777777"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In order to grow knowledge in these areas of interest, WRS’s aims are:</w:t>
      </w:r>
    </w:p>
    <w:p w14:paraId="51DB5EDF" w14:textId="77777777" w:rsidR="005223BF" w:rsidRPr="0066655D" w:rsidRDefault="005223BF" w:rsidP="005223BF">
      <w:pPr>
        <w:numPr>
          <w:ilvl w:val="0"/>
          <w:numId w:val="6"/>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 xml:space="preserve">ns and that will benefit conservation strategy planning for species in their native </w:t>
      </w:r>
      <w:proofErr w:type="gramStart"/>
      <w:r w:rsidRPr="0066655D">
        <w:rPr>
          <w:rFonts w:ascii="Arial" w:eastAsia="SimSun" w:hAnsi="Arial" w:cs="Arial"/>
          <w:sz w:val="20"/>
          <w:szCs w:val="20"/>
          <w:lang w:val="en-GB" w:eastAsia="zh-CN"/>
        </w:rPr>
        <w:t>habitats;</w:t>
      </w:r>
      <w:proofErr w:type="gramEnd"/>
    </w:p>
    <w:p w14:paraId="67D363A8" w14:textId="77777777" w:rsidR="005223BF" w:rsidRPr="008870C2" w:rsidRDefault="005223BF" w:rsidP="005223BF">
      <w:pPr>
        <w:numPr>
          <w:ilvl w:val="0"/>
          <w:numId w:val="6"/>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6"/>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 xml:space="preserve">laborate with like-minded organisations such as other zoological institutions, non-governmental organisations, government agencies, academic institutions and nature interest groups to ensure the best possible conservation outcomes for the species or environment of </w:t>
      </w:r>
      <w:proofErr w:type="gramStart"/>
      <w:r w:rsidRPr="0066655D">
        <w:rPr>
          <w:rFonts w:ascii="Arial" w:eastAsia="SimSun" w:hAnsi="Arial" w:cs="Arial"/>
          <w:sz w:val="20"/>
          <w:szCs w:val="20"/>
          <w:lang w:val="en-GB" w:eastAsia="zh-CN"/>
        </w:rPr>
        <w:t>concern;</w:t>
      </w:r>
      <w:proofErr w:type="gramEnd"/>
    </w:p>
    <w:p w14:paraId="10F4AE8A" w14:textId="77777777" w:rsidR="005223BF" w:rsidRPr="008870C2" w:rsidRDefault="005223BF" w:rsidP="005223BF">
      <w:pPr>
        <w:numPr>
          <w:ilvl w:val="0"/>
          <w:numId w:val="6"/>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t xml:space="preserve"> In your </w:t>
      </w:r>
      <w:proofErr w:type="gramStart"/>
      <w:r w:rsidRPr="008870C2">
        <w:rPr>
          <w:rFonts w:ascii="Arial" w:eastAsia="SimSun" w:hAnsi="Arial" w:cs="Arial"/>
          <w:b/>
          <w:sz w:val="20"/>
          <w:szCs w:val="20"/>
          <w:lang w:val="en-GB" w:eastAsia="zh-CN"/>
        </w:rPr>
        <w:t>proposal</w:t>
      </w:r>
      <w:proofErr w:type="gramEnd"/>
      <w:r w:rsidRPr="008870C2">
        <w:rPr>
          <w:rFonts w:ascii="Arial" w:eastAsia="SimSun" w:hAnsi="Arial" w:cs="Arial"/>
          <w:b/>
          <w:sz w:val="20"/>
          <w:szCs w:val="20"/>
          <w:lang w:val="en-GB" w:eastAsia="zh-CN"/>
        </w:rPr>
        <w:t xml:space="preserve">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77777777" w:rsidR="005223BF" w:rsidRPr="0066655D" w:rsidRDefault="005223BF" w:rsidP="005223BF">
      <w:pPr>
        <w:numPr>
          <w:ilvl w:val="0"/>
          <w:numId w:val="7"/>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lastRenderedPageBreak/>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WRS </w:t>
      </w:r>
      <w:r w:rsidRPr="0066655D">
        <w:rPr>
          <w:rFonts w:ascii="Arial" w:eastAsia="Times New Roman" w:hAnsi="Arial" w:cs="Arial"/>
          <w:color w:val="000000"/>
          <w:sz w:val="20"/>
          <w:szCs w:val="20"/>
          <w:lang w:val="en-GB"/>
        </w:rPr>
        <w:t xml:space="preserve">research </w:t>
      </w:r>
      <w:proofErr w:type="gramStart"/>
      <w:r w:rsidRPr="0066655D">
        <w:rPr>
          <w:rFonts w:ascii="Arial" w:eastAsia="Times New Roman" w:hAnsi="Arial" w:cs="Arial"/>
          <w:color w:val="000000"/>
          <w:sz w:val="20"/>
          <w:szCs w:val="20"/>
          <w:lang w:val="en-GB"/>
        </w:rPr>
        <w:t>objectives;</w:t>
      </w:r>
      <w:proofErr w:type="gramEnd"/>
    </w:p>
    <w:p w14:paraId="29C388B5" w14:textId="77777777" w:rsidR="005223BF" w:rsidRPr="0066655D" w:rsidRDefault="005223BF" w:rsidP="005223BF">
      <w:pPr>
        <w:numPr>
          <w:ilvl w:val="0"/>
          <w:numId w:val="7"/>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is feasible, scientifically valid and has high probability of </w:t>
      </w:r>
      <w:proofErr w:type="gramStart"/>
      <w:r w:rsidRPr="0066655D">
        <w:rPr>
          <w:rFonts w:ascii="Arial" w:eastAsia="Times New Roman" w:hAnsi="Arial" w:cs="Arial"/>
          <w:color w:val="000000"/>
          <w:sz w:val="20"/>
          <w:szCs w:val="20"/>
          <w:lang w:val="en-GB"/>
        </w:rPr>
        <w:t>success;</w:t>
      </w:r>
      <w:proofErr w:type="gramEnd"/>
    </w:p>
    <w:p w14:paraId="4D605EAC" w14:textId="77777777" w:rsidR="005223BF" w:rsidRPr="0066655D" w:rsidRDefault="005223BF" w:rsidP="005223BF">
      <w:pPr>
        <w:numPr>
          <w:ilvl w:val="0"/>
          <w:numId w:val="7"/>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 xml:space="preserve">conservation </w:t>
      </w:r>
      <w:proofErr w:type="gramStart"/>
      <w:r w:rsidRPr="0066655D">
        <w:rPr>
          <w:rFonts w:ascii="Arial" w:eastAsia="Times New Roman" w:hAnsi="Arial" w:cs="Arial"/>
          <w:color w:val="000000"/>
          <w:sz w:val="20"/>
          <w:szCs w:val="20"/>
          <w:lang w:val="en-GB"/>
        </w:rPr>
        <w:t>impact</w:t>
      </w:r>
      <w:r w:rsidRPr="008870C2">
        <w:rPr>
          <w:rFonts w:ascii="Arial" w:eastAsia="Times New Roman" w:hAnsi="Arial" w:cs="Arial"/>
          <w:color w:val="000000"/>
          <w:sz w:val="20"/>
          <w:szCs w:val="20"/>
          <w:lang w:val="en-GB"/>
        </w:rPr>
        <w:t>;</w:t>
      </w:r>
      <w:proofErr w:type="gramEnd"/>
    </w:p>
    <w:p w14:paraId="051CBAF0" w14:textId="77777777" w:rsidR="005223BF" w:rsidRPr="0066655D" w:rsidRDefault="005223BF" w:rsidP="005223BF">
      <w:pPr>
        <w:numPr>
          <w:ilvl w:val="0"/>
          <w:numId w:val="7"/>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7"/>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7"/>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w:t>
      </w:r>
      <w:proofErr w:type="gramStart"/>
      <w:r w:rsidRPr="0066655D">
        <w:rPr>
          <w:rFonts w:ascii="Arial" w:eastAsia="Times New Roman" w:hAnsi="Arial" w:cs="Arial"/>
          <w:color w:val="000000"/>
          <w:sz w:val="20"/>
          <w:szCs w:val="20"/>
          <w:lang w:val="en-GB"/>
        </w:rPr>
        <w:t>considerations;</w:t>
      </w:r>
      <w:proofErr w:type="gramEnd"/>
      <w:r w:rsidRPr="0066655D">
        <w:rPr>
          <w:rFonts w:ascii="Arial" w:eastAsia="Times New Roman" w:hAnsi="Arial" w:cs="Arial"/>
          <w:color w:val="000000"/>
          <w:sz w:val="20"/>
          <w:szCs w:val="20"/>
          <w:lang w:val="en-GB"/>
        </w:rPr>
        <w:t xml:space="preserve"> </w:t>
      </w:r>
    </w:p>
    <w:p w14:paraId="4FC75466" w14:textId="77777777" w:rsidR="005223BF" w:rsidRPr="008870C2" w:rsidRDefault="005223BF" w:rsidP="005223BF">
      <w:pPr>
        <w:numPr>
          <w:ilvl w:val="0"/>
          <w:numId w:val="7"/>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77777777"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Preference is given to projects related to species found in Singapore, Southeast Asian region, as well as those represented in the WRS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270F572E"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hsiangling.lee@wrs.com.sg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5"/>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 xml:space="preserve">applicable </w:t>
      </w:r>
      <w:proofErr w:type="gramStart"/>
      <w:r w:rsidRPr="008870C2">
        <w:rPr>
          <w:rFonts w:ascii="Arial" w:eastAsia="SimSun" w:hAnsi="Arial" w:cs="Arial"/>
          <w:sz w:val="20"/>
          <w:szCs w:val="20"/>
          <w:lang w:val="en-GB" w:eastAsia="zh-CN"/>
        </w:rPr>
        <w:t>appendices;</w:t>
      </w:r>
      <w:proofErr w:type="gramEnd"/>
    </w:p>
    <w:p w14:paraId="041C354D" w14:textId="77777777" w:rsidR="005223BF" w:rsidRDefault="005223BF" w:rsidP="005223BF">
      <w:pPr>
        <w:widowControl w:val="0"/>
        <w:numPr>
          <w:ilvl w:val="0"/>
          <w:numId w:val="5"/>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read and sign off on Annex 1 of this </w:t>
      </w:r>
      <w:proofErr w:type="gramStart"/>
      <w:r>
        <w:rPr>
          <w:rFonts w:ascii="Arial" w:eastAsia="SimSun" w:hAnsi="Arial" w:cs="Arial"/>
          <w:sz w:val="20"/>
          <w:szCs w:val="20"/>
          <w:lang w:val="en-GB" w:eastAsia="zh-CN"/>
        </w:rPr>
        <w:t>document;</w:t>
      </w:r>
      <w:proofErr w:type="gramEnd"/>
    </w:p>
    <w:p w14:paraId="49358292" w14:textId="77777777" w:rsidR="005223BF" w:rsidRPr="00AE772E" w:rsidRDefault="005223BF" w:rsidP="005223BF">
      <w:pPr>
        <w:widowControl w:val="0"/>
        <w:numPr>
          <w:ilvl w:val="0"/>
          <w:numId w:val="5"/>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provide all the required supporting documents (</w:t>
      </w:r>
      <w:proofErr w:type="gramStart"/>
      <w:r>
        <w:rPr>
          <w:rFonts w:ascii="Arial" w:eastAsia="SimSun" w:hAnsi="Arial" w:cs="Arial"/>
          <w:sz w:val="20"/>
          <w:szCs w:val="20"/>
          <w:lang w:val="en-GB" w:eastAsia="zh-CN"/>
        </w:rPr>
        <w:t>e.g.</w:t>
      </w:r>
      <w:proofErr w:type="gramEnd"/>
      <w:r>
        <w:rPr>
          <w:rFonts w:ascii="Arial" w:eastAsia="SimSun" w:hAnsi="Arial" w:cs="Arial"/>
          <w:sz w:val="20"/>
          <w:szCs w:val="20"/>
          <w:lang w:val="en-GB" w:eastAsia="zh-CN"/>
        </w:rPr>
        <w:t xml:space="preserve"> curriculum vitae, applicable permits); </w:t>
      </w:r>
    </w:p>
    <w:p w14:paraId="24DEEC57" w14:textId="77777777" w:rsidR="005223BF" w:rsidRPr="002A0282" w:rsidRDefault="005223BF" w:rsidP="005223BF">
      <w:pPr>
        <w:widowControl w:val="0"/>
        <w:numPr>
          <w:ilvl w:val="0"/>
          <w:numId w:val="5"/>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w:t>
      </w:r>
      <w:proofErr w:type="gramStart"/>
      <w:r w:rsidRPr="002A0282">
        <w:rPr>
          <w:rFonts w:ascii="Arial" w:eastAsia="SimSun" w:hAnsi="Arial" w:cs="Arial"/>
          <w:sz w:val="20"/>
          <w:szCs w:val="20"/>
          <w:lang w:val="en-GB" w:eastAsia="zh-CN"/>
        </w:rPr>
        <w:t>font;</w:t>
      </w:r>
      <w:proofErr w:type="gramEnd"/>
      <w:r w:rsidRPr="002A0282">
        <w:rPr>
          <w:rFonts w:ascii="Arial" w:eastAsia="SimSun" w:hAnsi="Arial" w:cs="Arial"/>
          <w:sz w:val="20"/>
          <w:szCs w:val="20"/>
          <w:lang w:val="en-GB" w:eastAsia="zh-CN"/>
        </w:rPr>
        <w:t xml:space="preserve"> </w:t>
      </w:r>
    </w:p>
    <w:p w14:paraId="171D7C28" w14:textId="77777777" w:rsidR="005223BF" w:rsidRPr="002A0282" w:rsidRDefault="005223BF" w:rsidP="005223BF">
      <w:pPr>
        <w:widowControl w:val="0"/>
        <w:numPr>
          <w:ilvl w:val="0"/>
          <w:numId w:val="5"/>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5"/>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77777777" w:rsidR="005223BF" w:rsidRPr="002A0282" w:rsidRDefault="005223BF" w:rsidP="005223BF">
      <w:pPr>
        <w:widowControl w:val="0"/>
        <w:spacing w:after="0" w:line="240" w:lineRule="auto"/>
        <w:jc w:val="both"/>
        <w:rPr>
          <w:rFonts w:ascii="Arial" w:eastAsia="SimSun" w:hAnsi="Arial" w:cs="Arial"/>
          <w:color w:val="000000"/>
          <w:sz w:val="20"/>
          <w:szCs w:val="20"/>
          <w:lang w:val="en-GB" w:eastAsia="zh-CN"/>
        </w:rPr>
      </w:pPr>
      <w:r w:rsidRPr="002A0282">
        <w:rPr>
          <w:rFonts w:ascii="Arial" w:eastAsia="SimSun" w:hAnsi="Arial" w:cs="Arial"/>
          <w:sz w:val="20"/>
          <w:szCs w:val="20"/>
          <w:lang w:val="en-GB" w:eastAsia="zh-CN"/>
        </w:rPr>
        <w:t xml:space="preserve">WRS </w:t>
      </w:r>
      <w:r w:rsidRPr="002A0282">
        <w:rPr>
          <w:rFonts w:ascii="Arial" w:eastAsia="SimSun" w:hAnsi="Arial" w:cs="Arial"/>
          <w:color w:val="000000"/>
          <w:sz w:val="20"/>
          <w:szCs w:val="20"/>
          <w:lang w:val="en-GB" w:eastAsia="zh-CN"/>
        </w:rPr>
        <w:t>reserves the right to disregard applications that do not conform to the above instructions or such other instructions which may be given by WRS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77777777" w:rsidR="005223BF" w:rsidRDefault="005223BF" w:rsidP="005223BF">
      <w:pPr>
        <w:widowControl w:val="0"/>
        <w:spacing w:after="0" w:line="240" w:lineRule="auto"/>
        <w:jc w:val="both"/>
        <w:rPr>
          <w:rFonts w:ascii="Arial" w:eastAsia="SimSun" w:hAnsi="Arial" w:cs="Arial"/>
          <w:color w:val="000000"/>
          <w:sz w:val="20"/>
          <w:szCs w:val="20"/>
          <w:lang w:val="en-GB" w:eastAsia="zh-CN"/>
        </w:rPr>
      </w:pPr>
      <w:r w:rsidRPr="002A0282">
        <w:rPr>
          <w:rFonts w:ascii="Arial" w:eastAsia="SimSun" w:hAnsi="Arial" w:cs="Arial"/>
          <w:color w:val="000000"/>
          <w:sz w:val="20"/>
          <w:szCs w:val="20"/>
          <w:lang w:val="en-GB" w:eastAsia="zh-CN"/>
        </w:rPr>
        <w:t>WRS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7F36FD5B">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7F36FD5B">
        <w:trPr>
          <w:trHeight w:val="368"/>
        </w:trPr>
        <w:tc>
          <w:tcPr>
            <w:tcW w:w="9540" w:type="dxa"/>
            <w:gridSpan w:val="2"/>
            <w:shd w:val="clear" w:color="auto" w:fill="auto"/>
          </w:tcPr>
          <w:p w14:paraId="6641AB6B" w14:textId="7E64E174" w:rsidR="005223BF" w:rsidRPr="0062441A" w:rsidRDefault="005223BF" w:rsidP="7F36FD5B">
            <w:pPr>
              <w:autoSpaceDE w:val="0"/>
              <w:autoSpaceDN w:val="0"/>
              <w:adjustRightInd w:val="0"/>
              <w:spacing w:after="0" w:line="240" w:lineRule="auto"/>
              <w:rPr>
                <w:rFonts w:ascii="Times New Roman" w:eastAsia="SimSun" w:hAnsi="Times New Roman" w:cs="Times New Roman"/>
                <w:sz w:val="24"/>
                <w:szCs w:val="24"/>
                <w:lang w:val="en-GB" w:eastAsia="zh-CN"/>
              </w:rPr>
            </w:pPr>
            <w:r w:rsidRPr="7F36FD5B">
              <w:rPr>
                <w:rFonts w:ascii="Arial" w:eastAsia="MS Song" w:hAnsi="Arial" w:cs="Arial"/>
                <w:b/>
                <w:bCs/>
                <w:sz w:val="20"/>
                <w:szCs w:val="20"/>
                <w:lang w:val="en-GB" w:eastAsia="zh-CN"/>
              </w:rPr>
              <w:t>a. Title of project:</w:t>
            </w:r>
            <w:r w:rsidR="78CD75B3" w:rsidRPr="7F36FD5B">
              <w:rPr>
                <w:rFonts w:ascii="Arial" w:eastAsia="MS Song" w:hAnsi="Arial" w:cs="Arial"/>
                <w:b/>
                <w:bCs/>
                <w:sz w:val="20"/>
                <w:szCs w:val="20"/>
                <w:lang w:val="en-GB" w:eastAsia="zh-CN"/>
              </w:rPr>
              <w:t xml:space="preserve"> </w:t>
            </w:r>
            <w:r w:rsidR="78CD75B3" w:rsidRPr="7F36FD5B">
              <w:rPr>
                <w:rFonts w:ascii="Arial" w:eastAsia="Arial" w:hAnsi="Arial" w:cs="Arial"/>
                <w:sz w:val="20"/>
                <w:szCs w:val="20"/>
                <w:lang w:val="en-GB"/>
              </w:rPr>
              <w:t>Effects on the ethogram of two predator species (Red Dhole &amp; Malayan Tiger) on the use of animal-based olfactory enrichment</w:t>
            </w:r>
          </w:p>
        </w:tc>
      </w:tr>
      <w:tr w:rsidR="005223BF" w:rsidRPr="0062441A" w14:paraId="0F006DB7" w14:textId="77777777" w:rsidTr="7F36FD5B">
        <w:trPr>
          <w:trHeight w:val="368"/>
        </w:trPr>
        <w:tc>
          <w:tcPr>
            <w:tcW w:w="9540" w:type="dxa"/>
            <w:gridSpan w:val="2"/>
            <w:shd w:val="clear" w:color="auto" w:fill="auto"/>
          </w:tcPr>
          <w:p w14:paraId="1D3ED865" w14:textId="6A313D04" w:rsidR="005223BF" w:rsidRPr="0062441A" w:rsidRDefault="005223BF" w:rsidP="7F36FD5B">
            <w:pPr>
              <w:autoSpaceDE w:val="0"/>
              <w:autoSpaceDN w:val="0"/>
              <w:adjustRightInd w:val="0"/>
              <w:spacing w:after="0" w:line="240" w:lineRule="auto"/>
              <w:rPr>
                <w:rFonts w:ascii="Arial" w:eastAsia="MS Song" w:hAnsi="Arial" w:cs="Arial"/>
                <w:b/>
                <w:bCs/>
                <w:sz w:val="20"/>
                <w:szCs w:val="20"/>
                <w:lang w:val="en-GB" w:eastAsia="zh-CN"/>
              </w:rPr>
            </w:pPr>
            <w:r w:rsidRPr="7F36FD5B">
              <w:rPr>
                <w:rFonts w:ascii="Arial" w:eastAsia="MS Song" w:hAnsi="Arial" w:cs="Arial"/>
                <w:b/>
                <w:bCs/>
                <w:sz w:val="20"/>
                <w:szCs w:val="20"/>
                <w:lang w:val="en-GB" w:eastAsia="zh-CN"/>
              </w:rPr>
              <w:t>b. Project location:</w:t>
            </w:r>
            <w:r w:rsidR="2CD8E4DC" w:rsidRPr="7F36FD5B">
              <w:rPr>
                <w:rFonts w:ascii="Arial" w:eastAsia="MS Song" w:hAnsi="Arial" w:cs="Arial"/>
                <w:b/>
                <w:bCs/>
                <w:sz w:val="20"/>
                <w:szCs w:val="20"/>
                <w:lang w:val="en-GB" w:eastAsia="zh-CN"/>
              </w:rPr>
              <w:t xml:space="preserve"> </w:t>
            </w:r>
            <w:r w:rsidR="2CD8E4DC" w:rsidRPr="7F36FD5B">
              <w:rPr>
                <w:rFonts w:ascii="Arial" w:eastAsia="MS Song" w:hAnsi="Arial" w:cs="Arial"/>
                <w:sz w:val="20"/>
                <w:szCs w:val="20"/>
                <w:lang w:val="en-GB" w:eastAsia="zh-CN"/>
              </w:rPr>
              <w:t>Night Safari</w:t>
            </w:r>
          </w:p>
        </w:tc>
      </w:tr>
      <w:tr w:rsidR="005223BF" w:rsidRPr="0062441A" w14:paraId="5BD0B6C6" w14:textId="77777777" w:rsidTr="7F36FD5B">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c. Personal data</w:t>
            </w:r>
          </w:p>
        </w:tc>
      </w:tr>
      <w:tr w:rsidR="005223BF" w:rsidRPr="0062441A" w14:paraId="65ED5A37" w14:textId="77777777" w:rsidTr="7F36FD5B">
        <w:trPr>
          <w:trHeight w:val="887"/>
        </w:trPr>
        <w:tc>
          <w:tcPr>
            <w:tcW w:w="3501" w:type="dxa"/>
            <w:shd w:val="clear" w:color="auto" w:fill="auto"/>
          </w:tcPr>
          <w:p w14:paraId="7100AACF" w14:textId="77777777" w:rsidR="005223BF" w:rsidRPr="00304FA1" w:rsidRDefault="005223BF" w:rsidP="006A7D69">
            <w:pPr>
              <w:spacing w:after="0" w:line="240" w:lineRule="auto"/>
              <w:rPr>
                <w:rFonts w:ascii="Arial" w:eastAsia="SimSun" w:hAnsi="Arial" w:cs="Arial"/>
                <w:b/>
                <w:bCs/>
                <w:sz w:val="20"/>
                <w:szCs w:val="20"/>
                <w:lang w:val="en-GB" w:eastAsia="zh-CN"/>
              </w:rPr>
            </w:pPr>
            <w:r w:rsidRPr="00304FA1">
              <w:rPr>
                <w:rFonts w:ascii="Arial" w:eastAsia="SimSun" w:hAnsi="Arial" w:cs="Arial"/>
                <w:b/>
                <w:bCs/>
                <w:sz w:val="20"/>
                <w:szCs w:val="20"/>
                <w:lang w:val="en-GB" w:eastAsia="zh-CN"/>
              </w:rPr>
              <w:t>Name in full</w:t>
            </w:r>
          </w:p>
          <w:p w14:paraId="7854E7F2" w14:textId="6EBE7ADE" w:rsidR="005223BF" w:rsidRPr="0062441A" w:rsidRDefault="38D0090A" w:rsidP="7F36FD5B">
            <w:pPr>
              <w:spacing w:after="0" w:line="240" w:lineRule="auto"/>
              <w:rPr>
                <w:rFonts w:ascii="Arial" w:eastAsia="Arial" w:hAnsi="Arial" w:cs="Arial"/>
                <w:color w:val="000000" w:themeColor="text1"/>
                <w:sz w:val="20"/>
                <w:szCs w:val="20"/>
                <w:lang w:val="en-GB"/>
              </w:rPr>
            </w:pPr>
            <w:r w:rsidRPr="7F36FD5B">
              <w:rPr>
                <w:rFonts w:ascii="Arial" w:eastAsia="Arial" w:hAnsi="Arial" w:cs="Arial"/>
                <w:color w:val="000000" w:themeColor="text1"/>
                <w:sz w:val="20"/>
                <w:szCs w:val="20"/>
                <w:lang w:val="en-GB"/>
              </w:rPr>
              <w:t>Noor Najilah binti Anifah</w:t>
            </w:r>
          </w:p>
          <w:p w14:paraId="41A5C215" w14:textId="47FC9DDD" w:rsidR="005223BF" w:rsidRPr="0062441A" w:rsidRDefault="005223BF" w:rsidP="7F36FD5B">
            <w:pPr>
              <w:spacing w:after="0" w:line="240" w:lineRule="auto"/>
              <w:rPr>
                <w:rFonts w:ascii="Arial" w:eastAsia="SimSun" w:hAnsi="Arial" w:cs="Arial"/>
                <w:sz w:val="20"/>
                <w:szCs w:val="20"/>
                <w:lang w:val="en-GB" w:eastAsia="zh-CN"/>
              </w:rPr>
            </w:pPr>
          </w:p>
        </w:tc>
        <w:tc>
          <w:tcPr>
            <w:tcW w:w="6039" w:type="dxa"/>
            <w:shd w:val="clear" w:color="auto" w:fill="auto"/>
          </w:tcPr>
          <w:p w14:paraId="0F137546" w14:textId="77777777" w:rsidR="005223BF" w:rsidRPr="00304FA1" w:rsidRDefault="005223BF" w:rsidP="006A7D69">
            <w:pPr>
              <w:autoSpaceDE w:val="0"/>
              <w:autoSpaceDN w:val="0"/>
              <w:adjustRightInd w:val="0"/>
              <w:spacing w:after="0" w:line="240" w:lineRule="auto"/>
              <w:rPr>
                <w:rFonts w:ascii="Arial" w:eastAsia="SimSun" w:hAnsi="Arial" w:cs="Arial"/>
                <w:b/>
                <w:bCs/>
                <w:sz w:val="20"/>
                <w:szCs w:val="20"/>
                <w:lang w:val="en-GB" w:eastAsia="zh-CN"/>
              </w:rPr>
            </w:pPr>
            <w:r w:rsidRPr="00304FA1">
              <w:rPr>
                <w:rFonts w:ascii="Arial" w:eastAsia="SimSun" w:hAnsi="Arial" w:cs="Arial"/>
                <w:b/>
                <w:bCs/>
                <w:sz w:val="20"/>
                <w:szCs w:val="20"/>
                <w:lang w:val="en-GB" w:eastAsia="zh-CN"/>
              </w:rPr>
              <w:t>Institutional affiliation</w:t>
            </w:r>
          </w:p>
          <w:p w14:paraId="7E500E41" w14:textId="6108AC6B" w:rsidR="005223BF" w:rsidRPr="0062441A" w:rsidRDefault="2229D4CE" w:rsidP="7F36FD5B">
            <w:pPr>
              <w:spacing w:after="200" w:line="240" w:lineRule="auto"/>
              <w:contextualSpacing/>
              <w:rPr>
                <w:rFonts w:ascii="Arial" w:eastAsia="Arial" w:hAnsi="Arial" w:cs="Arial"/>
                <w:color w:val="000000" w:themeColor="text1"/>
                <w:sz w:val="20"/>
                <w:szCs w:val="20"/>
                <w:lang w:val="en-GB"/>
              </w:rPr>
            </w:pPr>
            <w:r w:rsidRPr="7F36FD5B">
              <w:rPr>
                <w:rFonts w:ascii="Arial" w:eastAsia="Arial" w:hAnsi="Arial" w:cs="Arial"/>
                <w:color w:val="000000" w:themeColor="text1"/>
                <w:sz w:val="20"/>
                <w:szCs w:val="20"/>
                <w:lang w:val="en-GB"/>
              </w:rPr>
              <w:t>Small Mammals 2, Night Safari, Wildlife Reserves Singapore</w:t>
            </w:r>
          </w:p>
          <w:p w14:paraId="7886C981" w14:textId="4F8C56CB" w:rsidR="005223BF" w:rsidRPr="0062441A" w:rsidRDefault="005223BF" w:rsidP="7F36FD5B">
            <w:pPr>
              <w:spacing w:after="200" w:line="240" w:lineRule="auto"/>
              <w:contextualSpacing/>
              <w:rPr>
                <w:rFonts w:ascii="Arial" w:eastAsia="MS Song" w:hAnsi="Arial" w:cs="Arial"/>
                <w:sz w:val="20"/>
                <w:szCs w:val="20"/>
                <w:lang w:val="en-GB"/>
              </w:rPr>
            </w:pPr>
          </w:p>
        </w:tc>
      </w:tr>
      <w:tr w:rsidR="005223BF" w:rsidRPr="0062441A" w14:paraId="4B343A01" w14:textId="77777777" w:rsidTr="7F36FD5B">
        <w:trPr>
          <w:trHeight w:val="523"/>
        </w:trPr>
        <w:tc>
          <w:tcPr>
            <w:tcW w:w="3501" w:type="dxa"/>
            <w:shd w:val="clear" w:color="auto" w:fill="auto"/>
          </w:tcPr>
          <w:p w14:paraId="5DAACFAA" w14:textId="77777777" w:rsidR="005223BF" w:rsidRPr="00304FA1" w:rsidRDefault="005223BF" w:rsidP="006A7D69">
            <w:pPr>
              <w:spacing w:after="0" w:line="240" w:lineRule="auto"/>
              <w:rPr>
                <w:rFonts w:ascii="Arial" w:eastAsia="SimSun" w:hAnsi="Arial" w:cs="Arial"/>
                <w:b/>
                <w:bCs/>
                <w:sz w:val="20"/>
                <w:szCs w:val="20"/>
                <w:lang w:val="en-GB" w:eastAsia="zh-CN"/>
              </w:rPr>
            </w:pPr>
            <w:r w:rsidRPr="00304FA1">
              <w:rPr>
                <w:rFonts w:ascii="Arial" w:eastAsia="SimSun" w:hAnsi="Arial" w:cs="Arial"/>
                <w:b/>
                <w:bCs/>
                <w:sz w:val="20"/>
                <w:szCs w:val="20"/>
                <w:lang w:val="en-GB" w:eastAsia="zh-CN"/>
              </w:rPr>
              <w:t>Nationality</w:t>
            </w:r>
          </w:p>
          <w:p w14:paraId="10E59178" w14:textId="27907B9E" w:rsidR="005223BF" w:rsidRPr="0062441A" w:rsidRDefault="52281A92" w:rsidP="7F36FD5B">
            <w:pPr>
              <w:spacing w:after="0" w:line="240" w:lineRule="auto"/>
              <w:rPr>
                <w:rFonts w:ascii="Arial" w:eastAsia="Arial" w:hAnsi="Arial" w:cs="Arial"/>
                <w:color w:val="000000" w:themeColor="text1"/>
                <w:sz w:val="20"/>
                <w:szCs w:val="20"/>
                <w:lang w:val="en-GB"/>
              </w:rPr>
            </w:pPr>
            <w:r w:rsidRPr="7F36FD5B">
              <w:rPr>
                <w:rFonts w:ascii="Arial" w:eastAsia="Arial" w:hAnsi="Arial" w:cs="Arial"/>
                <w:color w:val="000000" w:themeColor="text1"/>
                <w:sz w:val="20"/>
                <w:szCs w:val="20"/>
                <w:lang w:val="en-GB"/>
              </w:rPr>
              <w:t>Malaysian</w:t>
            </w:r>
          </w:p>
          <w:p w14:paraId="7CED84DF" w14:textId="73ED755A" w:rsidR="005223BF" w:rsidRPr="0062441A" w:rsidRDefault="005223BF" w:rsidP="7F36FD5B">
            <w:pPr>
              <w:spacing w:after="0" w:line="240" w:lineRule="auto"/>
              <w:rPr>
                <w:rFonts w:ascii="Arial" w:eastAsia="SimSun" w:hAnsi="Arial" w:cs="Arial"/>
                <w:sz w:val="20"/>
                <w:szCs w:val="20"/>
                <w:lang w:val="en-GB" w:eastAsia="zh-CN"/>
              </w:rPr>
            </w:pPr>
          </w:p>
        </w:tc>
        <w:tc>
          <w:tcPr>
            <w:tcW w:w="6039" w:type="dxa"/>
            <w:tcBorders>
              <w:bottom w:val="single" w:sz="4" w:space="0" w:color="auto"/>
            </w:tcBorders>
            <w:shd w:val="clear" w:color="auto" w:fill="auto"/>
          </w:tcPr>
          <w:p w14:paraId="4985AC98" w14:textId="350B16D6" w:rsidR="005223BF" w:rsidRPr="00304FA1" w:rsidRDefault="005223BF" w:rsidP="006A7D69">
            <w:pPr>
              <w:spacing w:after="0" w:line="240" w:lineRule="auto"/>
              <w:rPr>
                <w:rFonts w:ascii="Arial" w:eastAsia="SimSun" w:hAnsi="Arial" w:cs="Arial"/>
                <w:b/>
                <w:bCs/>
                <w:sz w:val="20"/>
                <w:szCs w:val="20"/>
                <w:lang w:val="en-GB" w:eastAsia="zh-CN"/>
              </w:rPr>
            </w:pPr>
            <w:r w:rsidRPr="00304FA1">
              <w:rPr>
                <w:rFonts w:ascii="Arial" w:eastAsia="SimSun" w:hAnsi="Arial" w:cs="Arial"/>
                <w:b/>
                <w:bCs/>
                <w:sz w:val="20"/>
                <w:szCs w:val="20"/>
                <w:lang w:val="en-GB" w:eastAsia="zh-CN"/>
              </w:rPr>
              <w:t>Contact Information (email address, telephone number)</w:t>
            </w:r>
          </w:p>
          <w:p w14:paraId="2B69E89C" w14:textId="60DF425E" w:rsidR="005223BF" w:rsidRPr="0062441A" w:rsidRDefault="10EAD053" w:rsidP="7F36FD5B">
            <w:pPr>
              <w:spacing w:after="0" w:line="240" w:lineRule="auto"/>
              <w:rPr>
                <w:rFonts w:ascii="Arial" w:eastAsia="Arial" w:hAnsi="Arial" w:cs="Arial"/>
                <w:color w:val="000000" w:themeColor="text1"/>
                <w:sz w:val="20"/>
                <w:szCs w:val="20"/>
                <w:lang w:val="en-GB"/>
              </w:rPr>
            </w:pPr>
            <w:r w:rsidRPr="7F36FD5B">
              <w:rPr>
                <w:rFonts w:ascii="Arial" w:eastAsia="Arial" w:hAnsi="Arial" w:cs="Arial"/>
                <w:color w:val="000000" w:themeColor="text1"/>
                <w:sz w:val="20"/>
                <w:szCs w:val="20"/>
                <w:lang w:val="en-GB"/>
              </w:rPr>
              <w:t>Najilah.anifah@wrs.com.sg</w:t>
            </w:r>
          </w:p>
          <w:p w14:paraId="283B0FCC" w14:textId="050A1AD6" w:rsidR="005223BF" w:rsidRPr="0062441A" w:rsidRDefault="005223BF" w:rsidP="7F36FD5B">
            <w:pPr>
              <w:spacing w:after="0" w:line="240" w:lineRule="auto"/>
              <w:rPr>
                <w:rFonts w:ascii="Arial" w:eastAsia="SimSun" w:hAnsi="Arial" w:cs="Arial"/>
                <w:sz w:val="20"/>
                <w:szCs w:val="20"/>
                <w:lang w:val="en-GB" w:eastAsia="zh-CN"/>
              </w:rPr>
            </w:pPr>
          </w:p>
          <w:p w14:paraId="7CD9D102" w14:textId="77777777" w:rsidR="005223BF" w:rsidRPr="0062441A" w:rsidRDefault="005223BF" w:rsidP="006A7D69">
            <w:pPr>
              <w:spacing w:after="0" w:line="240" w:lineRule="auto"/>
              <w:rPr>
                <w:rFonts w:ascii="Arial" w:eastAsia="SimSun" w:hAnsi="Arial" w:cs="Arial"/>
                <w:sz w:val="20"/>
                <w:szCs w:val="20"/>
                <w:lang w:val="en-GB" w:eastAsia="zh-CN"/>
              </w:rPr>
            </w:pPr>
          </w:p>
        </w:tc>
      </w:tr>
      <w:tr w:rsidR="005223BF" w:rsidRPr="0062441A" w14:paraId="14A73360" w14:textId="77777777" w:rsidTr="7F36FD5B">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304FA1" w:rsidRDefault="005223BF" w:rsidP="006A7D69">
            <w:pPr>
              <w:spacing w:after="0" w:line="240" w:lineRule="auto"/>
              <w:rPr>
                <w:rFonts w:ascii="Arial" w:eastAsia="SimSun" w:hAnsi="Arial" w:cs="Arial"/>
                <w:b/>
                <w:bCs/>
                <w:sz w:val="20"/>
                <w:szCs w:val="20"/>
                <w:lang w:val="en-GB" w:eastAsia="zh-CN"/>
              </w:rPr>
            </w:pPr>
            <w:r w:rsidRPr="00304FA1">
              <w:rPr>
                <w:rFonts w:ascii="Arial" w:eastAsia="SimSun" w:hAnsi="Arial" w:cs="Arial"/>
                <w:b/>
                <w:bCs/>
                <w:sz w:val="20"/>
                <w:szCs w:val="20"/>
                <w:lang w:val="en-GB" w:eastAsia="zh-CN"/>
              </w:rPr>
              <w:t xml:space="preserve">Expected duration of project (with start and end dates): </w:t>
            </w:r>
          </w:p>
          <w:p w14:paraId="3D7328A2" w14:textId="77777777" w:rsidR="005223BF" w:rsidRPr="0062441A" w:rsidRDefault="005223BF" w:rsidP="006A7D69">
            <w:pPr>
              <w:spacing w:after="0" w:line="240" w:lineRule="auto"/>
              <w:rPr>
                <w:rFonts w:ascii="Arial" w:eastAsia="SimSun" w:hAnsi="Arial" w:cs="Arial"/>
                <w:sz w:val="20"/>
                <w:szCs w:val="20"/>
                <w:lang w:val="en-GB" w:eastAsia="zh-CN"/>
              </w:rPr>
            </w:pPr>
          </w:p>
          <w:p w14:paraId="0684C599" w14:textId="3FF8762E" w:rsidR="005223BF" w:rsidRPr="0062441A" w:rsidRDefault="28FB07C7" w:rsidP="7F36FD5B">
            <w:pPr>
              <w:spacing w:after="0" w:line="240" w:lineRule="auto"/>
              <w:rPr>
                <w:rFonts w:ascii="Arial" w:eastAsia="Arial" w:hAnsi="Arial" w:cs="Arial"/>
                <w:color w:val="000000" w:themeColor="text1"/>
                <w:sz w:val="20"/>
                <w:szCs w:val="20"/>
                <w:lang w:val="en-GB"/>
              </w:rPr>
            </w:pPr>
            <w:r w:rsidRPr="7F36FD5B">
              <w:rPr>
                <w:rFonts w:ascii="Arial" w:eastAsia="Arial" w:hAnsi="Arial" w:cs="Arial"/>
                <w:color w:val="000000" w:themeColor="text1"/>
                <w:sz w:val="20"/>
                <w:szCs w:val="20"/>
                <w:lang w:val="en-GB"/>
              </w:rPr>
              <w:t>October 2020 – March 2022</w:t>
            </w:r>
          </w:p>
          <w:p w14:paraId="028588B3" w14:textId="32128ED2" w:rsidR="005223BF" w:rsidRPr="0062441A" w:rsidRDefault="005223BF" w:rsidP="7F36FD5B">
            <w:pPr>
              <w:spacing w:after="0" w:line="240" w:lineRule="auto"/>
              <w:rPr>
                <w:rFonts w:ascii="Arial" w:eastAsia="SimSun" w:hAnsi="Arial" w:cs="Arial"/>
                <w:color w:val="FF0000"/>
                <w:sz w:val="20"/>
                <w:szCs w:val="20"/>
                <w:lang w:val="en-GB" w:eastAsia="zh-CN"/>
              </w:rPr>
            </w:pPr>
          </w:p>
          <w:p w14:paraId="37AA71AE" w14:textId="6633F672"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7262F4" w:rsidRPr="0062441A">
              <w:rPr>
                <w:rFonts w:ascii="Arial" w:eastAsia="SimSun" w:hAnsi="Arial" w:cs="Arial"/>
                <w:i/>
                <w:iCs/>
                <w:sz w:val="20"/>
                <w:szCs w:val="20"/>
                <w:lang w:val="en-GB" w:eastAsia="zh-CN"/>
              </w:rPr>
              <w:t xml:space="preserve">WRS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7282738A"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WRS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5033F6CD"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For WRS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0C799773"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t>H</w:t>
            </w:r>
            <w:r w:rsidR="005223BF" w:rsidRPr="0062441A">
              <w:rPr>
                <w:rFonts w:ascii="Arial" w:eastAsia="MS Song" w:hAnsi="Arial" w:cs="Arial"/>
                <w:b/>
                <w:bCs/>
                <w:sz w:val="20"/>
                <w:szCs w:val="20"/>
                <w:lang w:val="en-GB" w:eastAsia="zh-CN"/>
              </w:rPr>
              <w:t>ave you obtained permission from your supervisor?</w:t>
            </w:r>
            <w:r w:rsidR="005223BF" w:rsidRPr="0062441A">
              <w:rPr>
                <w:rFonts w:ascii="Arial" w:eastAsia="MS Song" w:hAnsi="Arial" w:cs="Arial"/>
                <w:sz w:val="20"/>
                <w:szCs w:val="20"/>
                <w:lang w:val="en-GB" w:eastAsia="zh-CN"/>
              </w:rPr>
              <w:t xml:space="preserve"> Yes/</w:t>
            </w:r>
            <w:r w:rsidR="005223BF" w:rsidRPr="00C046A3">
              <w:rPr>
                <w:rFonts w:ascii="Arial" w:eastAsia="MS Song" w:hAnsi="Arial" w:cs="Arial"/>
                <w:strike/>
                <w:sz w:val="20"/>
                <w:szCs w:val="20"/>
                <w:lang w:val="en-GB" w:eastAsia="zh-CN"/>
              </w:rPr>
              <w:t>No</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2F1715A9"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r w:rsidR="00C046A3">
              <w:rPr>
                <w:rFonts w:ascii="Arial" w:eastAsia="MS Song" w:hAnsi="Arial" w:cs="Arial"/>
                <w:b/>
                <w:bCs/>
                <w:sz w:val="20"/>
                <w:szCs w:val="20"/>
                <w:lang w:val="en-GB" w:eastAsia="zh-CN"/>
              </w:rPr>
              <w:t xml:space="preserve"> </w:t>
            </w:r>
            <w:r w:rsidR="00C046A3" w:rsidRPr="00C046A3">
              <w:rPr>
                <w:rFonts w:ascii="Arial" w:eastAsia="MS Song" w:hAnsi="Arial" w:cs="Arial"/>
                <w:sz w:val="20"/>
                <w:szCs w:val="20"/>
                <w:lang w:val="en-GB" w:eastAsia="zh-CN"/>
              </w:rPr>
              <w:t>Cecilia Tang</w:t>
            </w:r>
            <w:r w:rsidR="00CF71EC">
              <w:rPr>
                <w:rFonts w:ascii="Arial" w:eastAsia="MS Song" w:hAnsi="Arial" w:cs="Arial"/>
                <w:sz w:val="20"/>
                <w:szCs w:val="20"/>
                <w:lang w:val="en-GB" w:eastAsia="zh-CN"/>
              </w:rPr>
              <w:t xml:space="preserve"> | Assistant Curator, Zoology</w:t>
            </w:r>
          </w:p>
          <w:p w14:paraId="4CED6963" w14:textId="77777777" w:rsidR="001A7EA5" w:rsidRPr="0062441A" w:rsidRDefault="001A7EA5" w:rsidP="006A7D69">
            <w:pPr>
              <w:autoSpaceDE w:val="0"/>
              <w:autoSpaceDN w:val="0"/>
              <w:adjustRightInd w:val="0"/>
              <w:spacing w:after="0" w:line="240" w:lineRule="auto"/>
              <w:rPr>
                <w:rFonts w:ascii="Arial" w:eastAsia="MS Song" w:hAnsi="Arial" w:cs="Arial"/>
                <w:b/>
                <w:bCs/>
                <w:sz w:val="20"/>
                <w:szCs w:val="20"/>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lastRenderedPageBreak/>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52073CA1"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non-WRS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287363AA"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WRS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6DC33251"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WRS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11"/>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11"/>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11"/>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77777777" w:rsidR="005223BF" w:rsidRPr="0062441A" w:rsidRDefault="005223BF" w:rsidP="006A7D69">
            <w:pPr>
              <w:numPr>
                <w:ilvl w:val="0"/>
                <w:numId w:val="11"/>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WRS)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7F36FD5B">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7F36FD5B">
        <w:trPr>
          <w:trHeight w:val="368"/>
        </w:trPr>
        <w:tc>
          <w:tcPr>
            <w:tcW w:w="9540" w:type="dxa"/>
            <w:shd w:val="clear" w:color="auto" w:fill="auto"/>
          </w:tcPr>
          <w:p w14:paraId="52397068" w14:textId="77777777" w:rsidR="005223BF" w:rsidRPr="00C87CBD"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7F36FD5B">
              <w:rPr>
                <w:rFonts w:ascii="Arial" w:eastAsia="MS Song" w:hAnsi="Arial" w:cs="Arial"/>
                <w:b/>
                <w:bCs/>
                <w:sz w:val="20"/>
                <w:szCs w:val="20"/>
                <w:lang w:val="en-GB" w:eastAsia="zh-CN"/>
              </w:rPr>
              <w:t xml:space="preserve">a. Summary of proposed project: </w:t>
            </w:r>
            <w:r w:rsidRPr="7F36FD5B">
              <w:rPr>
                <w:rFonts w:ascii="Arial" w:eastAsia="MS Song" w:hAnsi="Arial" w:cs="Arial"/>
                <w:i/>
                <w:iCs/>
                <w:color w:val="806000" w:themeColor="accent4" w:themeShade="80"/>
                <w:sz w:val="20"/>
                <w:szCs w:val="20"/>
                <w:lang w:val="en-GB" w:eastAsia="zh-CN"/>
              </w:rPr>
              <w:t>At least 300 words</w:t>
            </w:r>
          </w:p>
          <w:p w14:paraId="52559954" w14:textId="6F59A7AB" w:rsidR="31E955D5" w:rsidRDefault="31E955D5" w:rsidP="7F36FD5B">
            <w:pPr>
              <w:spacing w:beforeAutospacing="1" w:afterAutospacing="1" w:line="240" w:lineRule="auto"/>
              <w:jc w:val="both"/>
              <w:rPr>
                <w:rFonts w:ascii="Times New Roman" w:eastAsia="Times New Roman" w:hAnsi="Times New Roman" w:cs="Times New Roman"/>
                <w:color w:val="000000" w:themeColor="text1"/>
                <w:sz w:val="24"/>
                <w:szCs w:val="24"/>
                <w:lang w:val="en-GB"/>
              </w:rPr>
            </w:pPr>
            <w:proofErr w:type="gramStart"/>
            <w:r w:rsidRPr="7F36FD5B">
              <w:rPr>
                <w:rStyle w:val="normaltextrun"/>
                <w:rFonts w:ascii="Times New Roman" w:eastAsia="Times New Roman" w:hAnsi="Times New Roman" w:cs="Times New Roman"/>
                <w:color w:val="000000" w:themeColor="text1"/>
                <w:sz w:val="24"/>
                <w:szCs w:val="24"/>
              </w:rPr>
              <w:t>Malayan Tiger (</w:t>
            </w:r>
            <w:r w:rsidRPr="7F36FD5B">
              <w:rPr>
                <w:rStyle w:val="normaltextrun"/>
                <w:rFonts w:ascii="Times New Roman" w:eastAsia="Times New Roman" w:hAnsi="Times New Roman" w:cs="Times New Roman"/>
                <w:i/>
                <w:iCs/>
                <w:color w:val="000000" w:themeColor="text1"/>
                <w:sz w:val="24"/>
                <w:szCs w:val="24"/>
              </w:rPr>
              <w:t>Panthera tigris jacksoni)</w:t>
            </w:r>
            <w:r w:rsidRPr="7F36FD5B">
              <w:rPr>
                <w:rStyle w:val="normaltextrun"/>
                <w:rFonts w:ascii="Times New Roman" w:eastAsia="Times New Roman" w:hAnsi="Times New Roman" w:cs="Times New Roman"/>
                <w:color w:val="000000" w:themeColor="text1"/>
                <w:sz w:val="24"/>
                <w:szCs w:val="24"/>
              </w:rPr>
              <w:t>,</w:t>
            </w:r>
            <w:proofErr w:type="gramEnd"/>
            <w:r w:rsidRPr="7F36FD5B">
              <w:rPr>
                <w:rStyle w:val="normaltextrun"/>
                <w:rFonts w:ascii="Times New Roman" w:eastAsia="Times New Roman" w:hAnsi="Times New Roman" w:cs="Times New Roman"/>
                <w:color w:val="000000" w:themeColor="text1"/>
                <w:sz w:val="24"/>
                <w:szCs w:val="24"/>
              </w:rPr>
              <w:t> is one of the six extant subspecies of Tigers. At present, wild population estimates within the Malaysian Peninsula entail 80 – 120 mature individuals with a declining trend (IUCN, 2015), rightfully earning the classification of being Critically Endangered by the IUCN’s Red List (2015) and being listed under Appendix I of CITES (2021). Due to the relatively recent re-classification of the Malayan Tiger subspecies (Luo et al., 2004) and small wild population size, the bulk of contemporary knowledge on the </w:t>
            </w:r>
            <w:proofErr w:type="spellStart"/>
            <w:r w:rsidRPr="7F36FD5B">
              <w:rPr>
                <w:rStyle w:val="normaltextrun"/>
                <w:rFonts w:ascii="Times New Roman" w:eastAsia="Times New Roman" w:hAnsi="Times New Roman" w:cs="Times New Roman"/>
                <w:i/>
                <w:iCs/>
                <w:color w:val="000000" w:themeColor="text1"/>
                <w:sz w:val="24"/>
                <w:szCs w:val="24"/>
              </w:rPr>
              <w:t>P.t.</w:t>
            </w:r>
            <w:proofErr w:type="spellEnd"/>
            <w:r w:rsidRPr="7F36FD5B">
              <w:rPr>
                <w:rStyle w:val="normaltextrun"/>
                <w:rFonts w:ascii="Times New Roman" w:eastAsia="Times New Roman" w:hAnsi="Times New Roman" w:cs="Times New Roman"/>
                <w:i/>
                <w:iCs/>
                <w:color w:val="000000" w:themeColor="text1"/>
                <w:sz w:val="24"/>
                <w:szCs w:val="24"/>
              </w:rPr>
              <w:t> jacksoni </w:t>
            </w:r>
            <w:r w:rsidRPr="7F36FD5B">
              <w:rPr>
                <w:rStyle w:val="normaltextrun"/>
                <w:rFonts w:ascii="Times New Roman" w:eastAsia="Times New Roman" w:hAnsi="Times New Roman" w:cs="Times New Roman"/>
                <w:color w:val="000000" w:themeColor="text1"/>
                <w:sz w:val="24"/>
                <w:szCs w:val="24"/>
              </w:rPr>
              <w:t>subspecies’ ecology is derived from studies conducted on the subspecies found in India, Nepal and Russia.   </w:t>
            </w:r>
          </w:p>
          <w:p w14:paraId="2A970164" w14:textId="5D8245A1" w:rsidR="7F36FD5B" w:rsidRDefault="31E955D5" w:rsidP="7F36FD5B">
            <w:pPr>
              <w:spacing w:beforeAutospacing="1" w:afterAutospacing="1" w:line="240" w:lineRule="auto"/>
              <w:jc w:val="both"/>
              <w:rPr>
                <w:rFonts w:ascii="Times New Roman" w:eastAsia="Times New Roman" w:hAnsi="Times New Roman" w:cs="Times New Roman"/>
                <w:color w:val="000000" w:themeColor="text1"/>
                <w:sz w:val="24"/>
                <w:szCs w:val="24"/>
                <w:lang w:val="en-GB"/>
              </w:rPr>
            </w:pPr>
            <w:proofErr w:type="gramStart"/>
            <w:r w:rsidRPr="7F36FD5B">
              <w:rPr>
                <w:rStyle w:val="normaltextrun"/>
                <w:rFonts w:ascii="Times New Roman" w:eastAsia="Times New Roman" w:hAnsi="Times New Roman" w:cs="Times New Roman"/>
                <w:color w:val="000000" w:themeColor="text1"/>
                <w:sz w:val="24"/>
                <w:szCs w:val="24"/>
              </w:rPr>
              <w:t>The Red Dholes </w:t>
            </w:r>
            <w:r w:rsidRPr="7F36FD5B">
              <w:rPr>
                <w:rStyle w:val="normaltextrun"/>
                <w:rFonts w:ascii="Times New Roman" w:eastAsia="Times New Roman" w:hAnsi="Times New Roman" w:cs="Times New Roman"/>
                <w:i/>
                <w:iCs/>
                <w:color w:val="000000" w:themeColor="text1"/>
                <w:sz w:val="24"/>
                <w:szCs w:val="24"/>
              </w:rPr>
              <w:t>(</w:t>
            </w:r>
            <w:proofErr w:type="spellStart"/>
            <w:r w:rsidRPr="7F36FD5B">
              <w:rPr>
                <w:rStyle w:val="normaltextrun"/>
                <w:rFonts w:ascii="Times New Roman" w:eastAsia="Times New Roman" w:hAnsi="Times New Roman" w:cs="Times New Roman"/>
                <w:i/>
                <w:iCs/>
                <w:color w:val="000000" w:themeColor="text1"/>
                <w:sz w:val="24"/>
                <w:szCs w:val="24"/>
              </w:rPr>
              <w:t>Cuon</w:t>
            </w:r>
            <w:proofErr w:type="spellEnd"/>
            <w:r w:rsidRPr="7F36FD5B">
              <w:rPr>
                <w:rStyle w:val="normaltextrun"/>
                <w:rFonts w:ascii="Times New Roman" w:eastAsia="Times New Roman" w:hAnsi="Times New Roman" w:cs="Times New Roman"/>
                <w:i/>
                <w:iCs/>
                <w:color w:val="000000" w:themeColor="text1"/>
                <w:sz w:val="24"/>
                <w:szCs w:val="24"/>
              </w:rPr>
              <w:t> </w:t>
            </w:r>
            <w:proofErr w:type="spellStart"/>
            <w:r w:rsidRPr="7F36FD5B">
              <w:rPr>
                <w:rStyle w:val="normaltextrun"/>
                <w:rFonts w:ascii="Times New Roman" w:eastAsia="Times New Roman" w:hAnsi="Times New Roman" w:cs="Times New Roman"/>
                <w:i/>
                <w:iCs/>
                <w:color w:val="000000" w:themeColor="text1"/>
                <w:sz w:val="24"/>
                <w:szCs w:val="24"/>
              </w:rPr>
              <w:t>alpinus</w:t>
            </w:r>
            <w:proofErr w:type="spellEnd"/>
            <w:r w:rsidRPr="7F36FD5B">
              <w:rPr>
                <w:rStyle w:val="normaltextrun"/>
                <w:rFonts w:ascii="Times New Roman" w:eastAsia="Times New Roman" w:hAnsi="Times New Roman" w:cs="Times New Roman"/>
                <w:i/>
                <w:iCs/>
                <w:color w:val="000000" w:themeColor="text1"/>
                <w:sz w:val="24"/>
                <w:szCs w:val="24"/>
              </w:rPr>
              <w:t>),</w:t>
            </w:r>
            <w:proofErr w:type="gramEnd"/>
            <w:r w:rsidRPr="7F36FD5B">
              <w:rPr>
                <w:rStyle w:val="normaltextrun"/>
                <w:rFonts w:ascii="Times New Roman" w:eastAsia="Times New Roman" w:hAnsi="Times New Roman" w:cs="Times New Roman"/>
                <w:color w:val="000000" w:themeColor="text1"/>
                <w:sz w:val="24"/>
                <w:szCs w:val="24"/>
              </w:rPr>
              <w:t> are known by a variety of names such as the Asiatic Wild Dogs, Whistling Dogs, Howling Dogs, and many more. It is classified as being Endangered by IUCN’s Red List (2015</w:t>
            </w:r>
            <w:proofErr w:type="gramStart"/>
            <w:r w:rsidRPr="7F36FD5B">
              <w:rPr>
                <w:rStyle w:val="normaltextrun"/>
                <w:rFonts w:ascii="Times New Roman" w:eastAsia="Times New Roman" w:hAnsi="Times New Roman" w:cs="Times New Roman"/>
                <w:color w:val="000000" w:themeColor="text1"/>
                <w:sz w:val="24"/>
                <w:szCs w:val="24"/>
              </w:rPr>
              <w:t>), and</w:t>
            </w:r>
            <w:proofErr w:type="gramEnd"/>
            <w:r w:rsidRPr="7F36FD5B">
              <w:rPr>
                <w:rStyle w:val="normaltextrun"/>
                <w:rFonts w:ascii="Times New Roman" w:eastAsia="Times New Roman" w:hAnsi="Times New Roman" w:cs="Times New Roman"/>
                <w:color w:val="000000" w:themeColor="text1"/>
                <w:sz w:val="24"/>
                <w:szCs w:val="24"/>
              </w:rPr>
              <w:t xml:space="preserve"> is listed under Appendix II of CITES (2021). Due to the elusive nature of wild Dholes, much remains to be learnt for their natural ecology. At present wild population estimates range between 949 – 2,215 mature individuals with a noticeable declining trend (IUCN, 2015). These populations are distributed from China and India, right through the Malaysian Peninsula, down to Indonesia (IUCN, 2015).  </w:t>
            </w:r>
          </w:p>
          <w:p w14:paraId="6F9E5B16" w14:textId="69B60ABA" w:rsidR="7F36FD5B" w:rsidRPr="00C046A3" w:rsidRDefault="31E955D5" w:rsidP="00C046A3">
            <w:pPr>
              <w:rPr>
                <w:rFonts w:ascii="Times New Roman" w:eastAsia="Times New Roman" w:hAnsi="Times New Roman" w:cs="Times New Roman"/>
                <w:color w:val="000000" w:themeColor="text1"/>
                <w:sz w:val="24"/>
                <w:szCs w:val="24"/>
                <w:lang w:val="en-GB"/>
              </w:rPr>
            </w:pPr>
            <w:r w:rsidRPr="7F36FD5B">
              <w:rPr>
                <w:rFonts w:ascii="Times New Roman" w:eastAsia="Times New Roman" w:hAnsi="Times New Roman" w:cs="Times New Roman"/>
                <w:color w:val="000000" w:themeColor="text1"/>
                <w:sz w:val="24"/>
                <w:szCs w:val="24"/>
              </w:rPr>
              <w:t xml:space="preserve">It has been noted that Red Dholes are capable of hounding and attacking tigers as a pack, when they find themselves threatened. There had also been instances where the tigers end up retreating </w:t>
            </w:r>
            <w:r w:rsidRPr="7F36FD5B">
              <w:rPr>
                <w:rFonts w:ascii="Times New Roman" w:eastAsia="Times New Roman" w:hAnsi="Times New Roman" w:cs="Times New Roman"/>
                <w:color w:val="000000" w:themeColor="text1"/>
                <w:sz w:val="24"/>
                <w:szCs w:val="24"/>
              </w:rPr>
              <w:lastRenderedPageBreak/>
              <w:t>and seeking refuge in the trees when confronted (Tigers-World, 2014). In the upcoming Rainforest Parks, these two species, </w:t>
            </w:r>
            <w:r w:rsidRPr="7F36FD5B">
              <w:rPr>
                <w:rStyle w:val="normaltextrun"/>
                <w:rFonts w:ascii="Times New Roman" w:eastAsia="Times New Roman" w:hAnsi="Times New Roman" w:cs="Times New Roman"/>
                <w:i/>
                <w:iCs/>
                <w:color w:val="000000" w:themeColor="text1"/>
                <w:sz w:val="24"/>
                <w:szCs w:val="24"/>
              </w:rPr>
              <w:t>P. t. jacksoni</w:t>
            </w:r>
            <w:r w:rsidRPr="7F36FD5B">
              <w:rPr>
                <w:rStyle w:val="normaltextrun"/>
                <w:rFonts w:ascii="Times New Roman" w:eastAsia="Times New Roman" w:hAnsi="Times New Roman" w:cs="Times New Roman"/>
                <w:color w:val="000000" w:themeColor="text1"/>
                <w:sz w:val="24"/>
                <w:szCs w:val="24"/>
              </w:rPr>
              <w:t> and</w:t>
            </w:r>
            <w:r w:rsidRPr="7F36FD5B">
              <w:rPr>
                <w:rStyle w:val="normaltextrun"/>
                <w:rFonts w:ascii="Times New Roman" w:eastAsia="Times New Roman" w:hAnsi="Times New Roman" w:cs="Times New Roman"/>
                <w:i/>
                <w:iCs/>
                <w:color w:val="000000" w:themeColor="text1"/>
                <w:sz w:val="24"/>
                <w:szCs w:val="24"/>
              </w:rPr>
              <w:t> </w:t>
            </w:r>
            <w:proofErr w:type="spellStart"/>
            <w:r w:rsidRPr="7F36FD5B">
              <w:rPr>
                <w:rStyle w:val="normaltextrun"/>
                <w:rFonts w:ascii="Times New Roman" w:eastAsia="Times New Roman" w:hAnsi="Times New Roman" w:cs="Times New Roman"/>
                <w:i/>
                <w:iCs/>
                <w:color w:val="000000" w:themeColor="text1"/>
                <w:sz w:val="24"/>
                <w:szCs w:val="24"/>
              </w:rPr>
              <w:t>Cuon</w:t>
            </w:r>
            <w:proofErr w:type="spellEnd"/>
            <w:r w:rsidRPr="7F36FD5B">
              <w:rPr>
                <w:rStyle w:val="normaltextrun"/>
                <w:rFonts w:ascii="Times New Roman" w:eastAsia="Times New Roman" w:hAnsi="Times New Roman" w:cs="Times New Roman"/>
                <w:i/>
                <w:iCs/>
                <w:color w:val="000000" w:themeColor="text1"/>
                <w:sz w:val="24"/>
                <w:szCs w:val="24"/>
              </w:rPr>
              <w:t> </w:t>
            </w:r>
            <w:proofErr w:type="spellStart"/>
            <w:r w:rsidRPr="7F36FD5B">
              <w:rPr>
                <w:rStyle w:val="normaltextrun"/>
                <w:rFonts w:ascii="Times New Roman" w:eastAsia="Times New Roman" w:hAnsi="Times New Roman" w:cs="Times New Roman"/>
                <w:i/>
                <w:iCs/>
                <w:color w:val="000000" w:themeColor="text1"/>
                <w:sz w:val="24"/>
                <w:szCs w:val="24"/>
              </w:rPr>
              <w:t>alpinus</w:t>
            </w:r>
            <w:proofErr w:type="spellEnd"/>
            <w:r w:rsidRPr="7F36FD5B">
              <w:rPr>
                <w:rStyle w:val="normaltextrun"/>
                <w:rFonts w:ascii="Times New Roman" w:eastAsia="Times New Roman" w:hAnsi="Times New Roman" w:cs="Times New Roman"/>
                <w:i/>
                <w:iCs/>
                <w:color w:val="000000" w:themeColor="text1"/>
                <w:sz w:val="24"/>
                <w:szCs w:val="24"/>
              </w:rPr>
              <w:t>,</w:t>
            </w:r>
            <w:r w:rsidRPr="7F36FD5B">
              <w:rPr>
                <w:rStyle w:val="normaltextrun"/>
                <w:rFonts w:ascii="Times New Roman" w:eastAsia="Times New Roman" w:hAnsi="Times New Roman" w:cs="Times New Roman"/>
                <w:color w:val="000000" w:themeColor="text1"/>
                <w:sz w:val="24"/>
                <w:szCs w:val="24"/>
              </w:rPr>
              <w:t> will </w:t>
            </w:r>
            <w:proofErr w:type="gramStart"/>
            <w:r w:rsidRPr="7F36FD5B">
              <w:rPr>
                <w:rStyle w:val="normaltextrun"/>
                <w:rFonts w:ascii="Times New Roman" w:eastAsia="Times New Roman" w:hAnsi="Times New Roman" w:cs="Times New Roman"/>
                <w:color w:val="000000" w:themeColor="text1"/>
                <w:sz w:val="24"/>
                <w:szCs w:val="24"/>
              </w:rPr>
              <w:t>be  time</w:t>
            </w:r>
            <w:proofErr w:type="gramEnd"/>
            <w:r w:rsidRPr="7F36FD5B">
              <w:rPr>
                <w:rStyle w:val="normaltextrun"/>
                <w:rFonts w:ascii="Times New Roman" w:eastAsia="Times New Roman" w:hAnsi="Times New Roman" w:cs="Times New Roman"/>
                <w:color w:val="000000" w:themeColor="text1"/>
                <w:sz w:val="24"/>
                <w:szCs w:val="24"/>
              </w:rPr>
              <w:t>-sharing the same flex. Since there is little to no studies conducted on the relationship between predators in the Carnivora order, a study on their </w:t>
            </w:r>
            <w:proofErr w:type="spellStart"/>
            <w:r w:rsidRPr="7F36FD5B">
              <w:rPr>
                <w:rStyle w:val="normaltextrun"/>
                <w:rFonts w:ascii="Times New Roman" w:eastAsia="Times New Roman" w:hAnsi="Times New Roman" w:cs="Times New Roman"/>
                <w:color w:val="000000" w:themeColor="text1"/>
                <w:sz w:val="24"/>
                <w:szCs w:val="24"/>
              </w:rPr>
              <w:t>behaviour</w:t>
            </w:r>
            <w:proofErr w:type="spellEnd"/>
            <w:r w:rsidRPr="7F36FD5B">
              <w:rPr>
                <w:rStyle w:val="normaltextrun"/>
                <w:rFonts w:ascii="Times New Roman" w:eastAsia="Times New Roman" w:hAnsi="Times New Roman" w:cs="Times New Roman"/>
                <w:color w:val="000000" w:themeColor="text1"/>
                <w:sz w:val="24"/>
                <w:szCs w:val="24"/>
              </w:rPr>
              <w:t> based off olfactory stimuli will be conducted to understand the compatibility of exhibiting and housing them in close proximity to one another. This would aid in the decision-making processes regarding the operations of the new park, and the well-being of the animals.</w:t>
            </w:r>
          </w:p>
          <w:p w14:paraId="009A240C" w14:textId="77777777" w:rsidR="005223BF" w:rsidRPr="00C87CBD"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50BF76D" w14:textId="77777777" w:rsidTr="7F36FD5B">
        <w:trPr>
          <w:trHeight w:val="887"/>
        </w:trPr>
        <w:tc>
          <w:tcPr>
            <w:tcW w:w="9540" w:type="dxa"/>
            <w:shd w:val="clear" w:color="auto" w:fill="auto"/>
          </w:tcPr>
          <w:p w14:paraId="350B2B44" w14:textId="77777777" w:rsidR="005223BF" w:rsidRPr="00C87CBD" w:rsidRDefault="005223BF" w:rsidP="006A7D69">
            <w:pPr>
              <w:autoSpaceDE w:val="0"/>
              <w:autoSpaceDN w:val="0"/>
              <w:adjustRightInd w:val="0"/>
              <w:spacing w:after="0" w:line="240" w:lineRule="auto"/>
              <w:jc w:val="both"/>
              <w:rPr>
                <w:rFonts w:ascii="Arial" w:eastAsia="SimSun" w:hAnsi="Arial" w:cs="Arial"/>
                <w:i/>
                <w:sz w:val="20"/>
                <w:szCs w:val="20"/>
                <w:lang w:val="en-GB" w:eastAsia="zh-CN"/>
              </w:rPr>
            </w:pPr>
            <w:r w:rsidRPr="7F36FD5B">
              <w:rPr>
                <w:rFonts w:ascii="Arial" w:eastAsia="MS Song" w:hAnsi="Arial" w:cs="Arial"/>
                <w:b/>
                <w:bCs/>
                <w:sz w:val="20"/>
                <w:szCs w:val="20"/>
                <w:lang w:val="en-GB" w:eastAsia="zh-CN"/>
              </w:rPr>
              <w:lastRenderedPageBreak/>
              <w:t xml:space="preserve">b. Details of project: </w:t>
            </w:r>
            <w:r w:rsidRPr="7F36FD5B">
              <w:rPr>
                <w:rFonts w:ascii="Arial" w:eastAsia="MS Song" w:hAnsi="Arial" w:cs="Arial"/>
                <w:i/>
                <w:iCs/>
                <w:color w:val="806000" w:themeColor="accent4" w:themeShade="80"/>
                <w:sz w:val="20"/>
                <w:szCs w:val="20"/>
                <w:lang w:val="en-GB" w:eastAsia="zh-CN"/>
              </w:rPr>
              <w:t>3-5 pages (excl. pictures) stating</w:t>
            </w:r>
            <w:r w:rsidRPr="7F36FD5B">
              <w:rPr>
                <w:rFonts w:ascii="Arial" w:eastAsia="MS Song" w:hAnsi="Arial" w:cs="Arial"/>
                <w:color w:val="806000" w:themeColor="accent4" w:themeShade="80"/>
                <w:sz w:val="20"/>
                <w:szCs w:val="20"/>
                <w:lang w:val="en-GB" w:eastAsia="zh-CN"/>
              </w:rPr>
              <w:t xml:space="preserve"> </w:t>
            </w:r>
            <w:r w:rsidRPr="7F36FD5B">
              <w:rPr>
                <w:rFonts w:ascii="Arial" w:eastAsia="MS Song" w:hAnsi="Arial" w:cs="Arial"/>
                <w:i/>
                <w:iCs/>
                <w:color w:val="806000" w:themeColor="accent4" w:themeShade="80"/>
                <w:sz w:val="20"/>
                <w:szCs w:val="20"/>
                <w:lang w:val="en-GB" w:eastAsia="zh-CN"/>
              </w:rPr>
              <w:t xml:space="preserve">Goals and </w:t>
            </w:r>
            <w:r w:rsidRPr="7F36FD5B">
              <w:rPr>
                <w:rFonts w:ascii="Arial" w:eastAsia="SimSun" w:hAnsi="Arial" w:cs="Arial"/>
                <w:i/>
                <w:iCs/>
                <w:color w:val="806000" w:themeColor="accent4" w:themeShade="80"/>
                <w:sz w:val="20"/>
                <w:szCs w:val="20"/>
                <w:lang w:val="en-GB" w:eastAsia="zh-CN"/>
              </w:rPr>
              <w:t xml:space="preserve">Objectives, Methods, Expected results and conservation out-puts. To clearly address the support criteria above. </w:t>
            </w:r>
          </w:p>
          <w:p w14:paraId="690A9FBE" w14:textId="726FB195"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b/>
                <w:bCs/>
                <w:color w:val="000000" w:themeColor="text1"/>
                <w:sz w:val="24"/>
                <w:szCs w:val="24"/>
                <w:u w:val="single"/>
                <w:lang w:val="en-GB"/>
              </w:rPr>
              <w:t>Objective</w:t>
            </w:r>
            <w:r w:rsidRPr="7F36FD5B">
              <w:rPr>
                <w:rStyle w:val="eop"/>
                <w:rFonts w:ascii="Times New Roman" w:eastAsia="Times New Roman" w:hAnsi="Times New Roman" w:cs="Times New Roman"/>
                <w:b/>
                <w:bCs/>
                <w:color w:val="000000" w:themeColor="text1"/>
                <w:sz w:val="24"/>
                <w:szCs w:val="24"/>
              </w:rPr>
              <w:t> </w:t>
            </w:r>
          </w:p>
          <w:p w14:paraId="1EA0437D" w14:textId="619926B3"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To study the </w:t>
            </w:r>
            <w:proofErr w:type="spellStart"/>
            <w:r w:rsidRPr="7F36FD5B">
              <w:rPr>
                <w:rStyle w:val="normaltextrun"/>
                <w:rFonts w:ascii="Times New Roman" w:eastAsia="Times New Roman" w:hAnsi="Times New Roman" w:cs="Times New Roman"/>
                <w:color w:val="000000" w:themeColor="text1"/>
                <w:sz w:val="24"/>
                <w:szCs w:val="24"/>
              </w:rPr>
              <w:t>behaviour</w:t>
            </w:r>
            <w:proofErr w:type="spellEnd"/>
            <w:r w:rsidRPr="7F36FD5B">
              <w:rPr>
                <w:rStyle w:val="normaltextrun"/>
                <w:rFonts w:ascii="Times New Roman" w:eastAsia="Times New Roman" w:hAnsi="Times New Roman" w:cs="Times New Roman"/>
                <w:color w:val="000000" w:themeColor="text1"/>
                <w:sz w:val="24"/>
                <w:szCs w:val="24"/>
              </w:rPr>
              <w:t> on olfactory effects between Malayan Tigers and Red Dholes, since they will be time-sharing the same exhibit at the new Rainforest Parks.  </w:t>
            </w:r>
          </w:p>
          <w:p w14:paraId="028BD7C6" w14:textId="0D30B5E9"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b/>
                <w:bCs/>
                <w:color w:val="000000" w:themeColor="text1"/>
                <w:sz w:val="24"/>
                <w:szCs w:val="24"/>
                <w:u w:val="single"/>
              </w:rPr>
              <w:t>Methods</w:t>
            </w:r>
            <w:r w:rsidRPr="7F36FD5B">
              <w:rPr>
                <w:rStyle w:val="normaltextrun"/>
                <w:rFonts w:ascii="Times New Roman" w:eastAsia="Times New Roman" w:hAnsi="Times New Roman" w:cs="Times New Roman"/>
                <w:b/>
                <w:bCs/>
                <w:color w:val="000000" w:themeColor="text1"/>
                <w:sz w:val="24"/>
                <w:szCs w:val="24"/>
              </w:rPr>
              <w:t> </w:t>
            </w:r>
            <w:r w:rsidRPr="7F36FD5B">
              <w:rPr>
                <w:rStyle w:val="eop"/>
                <w:rFonts w:ascii="Times New Roman" w:eastAsia="Times New Roman" w:hAnsi="Times New Roman" w:cs="Times New Roman"/>
                <w:color w:val="000000" w:themeColor="text1"/>
                <w:sz w:val="24"/>
                <w:szCs w:val="24"/>
              </w:rPr>
              <w:t> </w:t>
            </w:r>
          </w:p>
          <w:p w14:paraId="1C49FB8A" w14:textId="6BFB9F52"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Sampling methods are independent for each species. Focal sampling and Continuous recording (All-Time Occurrence) will be </w:t>
            </w:r>
            <w:proofErr w:type="spellStart"/>
            <w:r w:rsidRPr="7F36FD5B">
              <w:rPr>
                <w:rStyle w:val="normaltextrun"/>
                <w:rFonts w:ascii="Times New Roman" w:eastAsia="Times New Roman" w:hAnsi="Times New Roman" w:cs="Times New Roman"/>
                <w:color w:val="000000" w:themeColor="text1"/>
                <w:sz w:val="24"/>
                <w:szCs w:val="24"/>
              </w:rPr>
              <w:t>utilised</w:t>
            </w:r>
            <w:proofErr w:type="spellEnd"/>
            <w:r w:rsidRPr="7F36FD5B">
              <w:rPr>
                <w:rStyle w:val="normaltextrun"/>
                <w:rFonts w:ascii="Times New Roman" w:eastAsia="Times New Roman" w:hAnsi="Times New Roman" w:cs="Times New Roman"/>
                <w:color w:val="000000" w:themeColor="text1"/>
                <w:sz w:val="24"/>
                <w:szCs w:val="24"/>
              </w:rPr>
              <w:t xml:space="preserve"> for 1.0 Malayan Tiger whilst </w:t>
            </w:r>
            <w:proofErr w:type="spellStart"/>
            <w:r w:rsidRPr="7F36FD5B">
              <w:rPr>
                <w:rStyle w:val="normaltextrun"/>
                <w:rFonts w:ascii="Times New Roman" w:eastAsia="Times New Roman" w:hAnsi="Times New Roman" w:cs="Times New Roman"/>
                <w:color w:val="000000" w:themeColor="text1"/>
                <w:sz w:val="24"/>
                <w:szCs w:val="24"/>
              </w:rPr>
              <w:t>behaviour</w:t>
            </w:r>
            <w:proofErr w:type="spellEnd"/>
            <w:r w:rsidRPr="7F36FD5B">
              <w:rPr>
                <w:rStyle w:val="normaltextrun"/>
                <w:rFonts w:ascii="Times New Roman" w:eastAsia="Times New Roman" w:hAnsi="Times New Roman" w:cs="Times New Roman"/>
                <w:color w:val="000000" w:themeColor="text1"/>
                <w:sz w:val="24"/>
                <w:szCs w:val="24"/>
              </w:rPr>
              <w:t>-specific interval sampling will be applied for the 6.0 Red Dhole group, as it is more suitable for pack animals. Observations will be conducted via recording devices placed at their enclosures (CCTV for Malayan Tiger and Go Pro set up at Red Dhole enclosure) and based on the ethogram prepared respectively. </w:t>
            </w:r>
          </w:p>
          <w:p w14:paraId="2B0126B5" w14:textId="2F1C0A85"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There will be a total of three stages for data collection, Baseline, Control (items without either species scent), and Treatment. Data will be collected over 30 days for each stage (</w:t>
            </w:r>
            <w:r w:rsidRPr="7F36FD5B">
              <w:rPr>
                <w:rStyle w:val="normaltextrun"/>
                <w:rFonts w:ascii="Times New Roman" w:eastAsia="Times New Roman" w:hAnsi="Times New Roman" w:cs="Times New Roman"/>
                <w:i/>
                <w:iCs/>
                <w:color w:val="000000" w:themeColor="text1"/>
                <w:sz w:val="24"/>
                <w:szCs w:val="24"/>
              </w:rPr>
              <w:t>n = 30). </w:t>
            </w:r>
            <w:r w:rsidRPr="7F36FD5B">
              <w:rPr>
                <w:rStyle w:val="normaltextrun"/>
                <w:rFonts w:ascii="Times New Roman" w:eastAsia="Times New Roman" w:hAnsi="Times New Roman" w:cs="Times New Roman"/>
                <w:color w:val="000000" w:themeColor="text1"/>
                <w:sz w:val="24"/>
                <w:szCs w:val="24"/>
              </w:rPr>
              <w:t>Observations will be conducted for a total of 10 minutes, with data being recorded anytime between 3pm to 6pm. Frames without keepers' presence are selected, and the </w:t>
            </w:r>
            <w:proofErr w:type="spellStart"/>
            <w:r w:rsidRPr="7F36FD5B">
              <w:rPr>
                <w:rStyle w:val="normaltextrun"/>
                <w:rFonts w:ascii="Times New Roman" w:eastAsia="Times New Roman" w:hAnsi="Times New Roman" w:cs="Times New Roman"/>
                <w:color w:val="000000" w:themeColor="text1"/>
                <w:sz w:val="24"/>
                <w:szCs w:val="24"/>
              </w:rPr>
              <w:t>behaviours</w:t>
            </w:r>
            <w:proofErr w:type="spellEnd"/>
            <w:r w:rsidRPr="7F36FD5B">
              <w:rPr>
                <w:rStyle w:val="normaltextrun"/>
                <w:rFonts w:ascii="Times New Roman" w:eastAsia="Times New Roman" w:hAnsi="Times New Roman" w:cs="Times New Roman"/>
                <w:color w:val="000000" w:themeColor="text1"/>
                <w:sz w:val="24"/>
                <w:szCs w:val="24"/>
              </w:rPr>
              <w:t xml:space="preserve"> are observed and collected based on the data sheets prepared accordingly (Appendix 1). </w:t>
            </w:r>
          </w:p>
          <w:p w14:paraId="4FF34FD3" w14:textId="61CC625C"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 xml:space="preserve">For the Red Dholes ethograms, the interval is set at every 30 seconds across the 10-minute duration. This would provide a daily aggregate of 20 data sets for each dhole, culminating in a daily total of 120 data sets for the entire group (6.0). As the only Tiger being used from our collection for this study is housed solitarily, all-time occurrence sampling will be conducted to ensure higher accuracy. </w:t>
            </w:r>
          </w:p>
          <w:p w14:paraId="7CB66C66" w14:textId="38F069A7"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eop"/>
                <w:rFonts w:ascii="Times New Roman" w:eastAsia="Times New Roman" w:hAnsi="Times New Roman" w:cs="Times New Roman"/>
                <w:color w:val="000000" w:themeColor="text1"/>
                <w:sz w:val="24"/>
                <w:szCs w:val="24"/>
              </w:rPr>
              <w:t xml:space="preserve">Three treatments will be used in the </w:t>
            </w:r>
            <w:proofErr w:type="gramStart"/>
            <w:r w:rsidRPr="7F36FD5B">
              <w:rPr>
                <w:rStyle w:val="eop"/>
                <w:rFonts w:ascii="Times New Roman" w:eastAsia="Times New Roman" w:hAnsi="Times New Roman" w:cs="Times New Roman"/>
                <w:color w:val="000000" w:themeColor="text1"/>
                <w:sz w:val="24"/>
                <w:szCs w:val="24"/>
              </w:rPr>
              <w:t>study;</w:t>
            </w:r>
            <w:proofErr w:type="gramEnd"/>
            <w:r w:rsidRPr="7F36FD5B">
              <w:rPr>
                <w:rStyle w:val="eop"/>
                <w:rFonts w:ascii="Times New Roman" w:eastAsia="Times New Roman" w:hAnsi="Times New Roman" w:cs="Times New Roman"/>
                <w:color w:val="000000" w:themeColor="text1"/>
                <w:sz w:val="24"/>
                <w:szCs w:val="24"/>
              </w:rPr>
              <w:t xml:space="preserve"> substrates, objects and fecal. Each treatment is explained as follow:</w:t>
            </w:r>
          </w:p>
          <w:p w14:paraId="145DF3FD" w14:textId="15C57BED"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There are a total of three substrates used as listed below: </w:t>
            </w:r>
          </w:p>
          <w:p w14:paraId="759C33A7" w14:textId="0E934428" w:rsidR="005223BF" w:rsidRPr="00C87CBD" w:rsidRDefault="08B167A9" w:rsidP="7F36FD5B">
            <w:pPr>
              <w:pStyle w:val="ListParagraph"/>
              <w:numPr>
                <w:ilvl w:val="0"/>
                <w:numId w:val="4"/>
              </w:numPr>
              <w:autoSpaceDE w:val="0"/>
              <w:autoSpaceDN w:val="0"/>
              <w:adjustRightInd w:val="0"/>
              <w:spacing w:beforeAutospacing="1" w:after="0" w:afterAutospacing="1" w:line="240" w:lineRule="auto"/>
              <w:ind w:left="1800" w:firstLine="0"/>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Straw  </w:t>
            </w:r>
          </w:p>
          <w:p w14:paraId="54C34754" w14:textId="6D56533A" w:rsidR="005223BF" w:rsidRPr="00C87CBD" w:rsidRDefault="08B167A9" w:rsidP="7F36FD5B">
            <w:pPr>
              <w:pStyle w:val="ListParagraph"/>
              <w:numPr>
                <w:ilvl w:val="0"/>
                <w:numId w:val="3"/>
              </w:numPr>
              <w:autoSpaceDE w:val="0"/>
              <w:autoSpaceDN w:val="0"/>
              <w:adjustRightInd w:val="0"/>
              <w:spacing w:beforeAutospacing="1" w:after="0" w:afterAutospacing="1" w:line="240" w:lineRule="auto"/>
              <w:ind w:left="1800" w:firstLine="0"/>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Sand </w:t>
            </w:r>
          </w:p>
          <w:p w14:paraId="63D4A428" w14:textId="665A1F77" w:rsidR="005223BF" w:rsidRPr="00C87CBD" w:rsidRDefault="08B167A9" w:rsidP="7F36FD5B">
            <w:pPr>
              <w:pStyle w:val="ListParagraph"/>
              <w:numPr>
                <w:ilvl w:val="0"/>
                <w:numId w:val="2"/>
              </w:numPr>
              <w:autoSpaceDE w:val="0"/>
              <w:autoSpaceDN w:val="0"/>
              <w:adjustRightInd w:val="0"/>
              <w:spacing w:beforeAutospacing="1" w:after="0" w:afterAutospacing="1" w:line="240" w:lineRule="auto"/>
              <w:ind w:left="1800" w:firstLine="0"/>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Leaves </w:t>
            </w:r>
          </w:p>
          <w:p w14:paraId="1CC22F81" w14:textId="57B96D57"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eop"/>
                <w:rFonts w:ascii="Times New Roman" w:eastAsia="Times New Roman" w:hAnsi="Times New Roman" w:cs="Times New Roman"/>
                <w:color w:val="000000" w:themeColor="text1"/>
                <w:sz w:val="24"/>
                <w:szCs w:val="24"/>
              </w:rPr>
              <w:t> </w:t>
            </w:r>
          </w:p>
          <w:p w14:paraId="6DF7F686" w14:textId="7A11F95E"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lastRenderedPageBreak/>
              <w:t xml:space="preserve">Each substrate will be placed for a total of 10 days in semi-randomized order to ensure the workflow will not be overly affected, whist maintaining no biases. A total of 10 samples will be used for each substrate type, deriving a total of 30 samples each for both the control (new substrates) and treatment (swapped substrates) stages. The control and treatment stages will be conducted concurrently (one day after the other), so as to maintain as much of the scents before introduction to the subjects. </w:t>
            </w:r>
          </w:p>
          <w:p w14:paraId="6CB8310B" w14:textId="1E9872DA"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Fresh Straw and Sand will be procured for the control stage to ensure there are no underlying scents from either species. Leaves can be collected from areas that would not have scents from either species. </w:t>
            </w:r>
          </w:p>
          <w:p w14:paraId="1CC7E621" w14:textId="031BD871"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Three objects will be used:</w:t>
            </w:r>
          </w:p>
          <w:p w14:paraId="6CABD9C1" w14:textId="545BCD8F" w:rsidR="005223BF" w:rsidRPr="00C87CBD" w:rsidRDefault="08B167A9" w:rsidP="7F36FD5B">
            <w:pPr>
              <w:pStyle w:val="ListParagraph"/>
              <w:numPr>
                <w:ilvl w:val="0"/>
                <w:numId w:val="1"/>
              </w:num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Boomer ball (wash beforehand if used before)</w:t>
            </w:r>
          </w:p>
          <w:p w14:paraId="355C1DF4" w14:textId="1E1F8950" w:rsidR="005223BF" w:rsidRPr="00C87CBD" w:rsidRDefault="08B167A9" w:rsidP="7F36FD5B">
            <w:pPr>
              <w:pStyle w:val="ListParagraph"/>
              <w:numPr>
                <w:ilvl w:val="0"/>
                <w:numId w:val="1"/>
              </w:num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Small logs/branches (new)</w:t>
            </w:r>
          </w:p>
          <w:p w14:paraId="21342036" w14:textId="00325188" w:rsidR="005223BF" w:rsidRPr="00C046A3" w:rsidRDefault="08B167A9" w:rsidP="7F36FD5B">
            <w:pPr>
              <w:pStyle w:val="ListParagraph"/>
              <w:numPr>
                <w:ilvl w:val="0"/>
                <w:numId w:val="1"/>
              </w:num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Branches from herbivores</w:t>
            </w:r>
          </w:p>
          <w:p w14:paraId="3B00EB1E" w14:textId="0B87D1C6"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Each object will be placed for a total of 10 days in semi-randomized order to ensure the workflow will not be overly affected, whist maintaining no biases. A total of 10 samples will be used for each object type, deriving a total of 30 samples each for both the control (new object) and treatment (swapped object) stages. The control and treatment stages will be conducted concurrently (one day after the other), so as to maintain as much of the scents before introduction to the subjects.</w:t>
            </w:r>
          </w:p>
          <w:p w14:paraId="1542E81D" w14:textId="3ECE20FD" w:rsidR="005223BF" w:rsidRPr="00C87CBD" w:rsidRDefault="08B167A9" w:rsidP="7F36FD5B">
            <w:pPr>
              <w:autoSpaceDE w:val="0"/>
              <w:autoSpaceDN w:val="0"/>
              <w:adjustRightInd w:val="0"/>
              <w:spacing w:after="0"/>
              <w:jc w:val="both"/>
              <w:rPr>
                <w:rFonts w:ascii="Times" w:eastAsia="Times" w:hAnsi="Times" w:cs="Times"/>
                <w:color w:val="000000" w:themeColor="text1"/>
                <w:sz w:val="24"/>
                <w:szCs w:val="24"/>
                <w:lang w:val="en-GB"/>
              </w:rPr>
            </w:pPr>
            <w:r w:rsidRPr="7F36FD5B">
              <w:rPr>
                <w:rFonts w:ascii="Times New Roman" w:eastAsia="Times New Roman" w:hAnsi="Times New Roman" w:cs="Times New Roman"/>
                <w:color w:val="000000" w:themeColor="text1"/>
                <w:sz w:val="24"/>
                <w:szCs w:val="24"/>
              </w:rPr>
              <w:t>The fecal matter collected will be sent for parasite before placed in the enclosures. Ideally, we would like to swap fecal matter every day. The observation and data collection will be done in 30 days.</w:t>
            </w:r>
            <w:r w:rsidRPr="7F36FD5B">
              <w:rPr>
                <w:rFonts w:ascii="Times" w:eastAsia="Times" w:hAnsi="Times" w:cs="Times"/>
                <w:color w:val="000000" w:themeColor="text1"/>
                <w:sz w:val="24"/>
                <w:szCs w:val="24"/>
              </w:rPr>
              <w:t xml:space="preserve"> Baseline data will be used as control for this particular treatment. </w:t>
            </w:r>
          </w:p>
          <w:p w14:paraId="1AB02304" w14:textId="290DC615" w:rsidR="005223BF" w:rsidRPr="00C046A3" w:rsidRDefault="005223BF" w:rsidP="7F36FD5B">
            <w:pPr>
              <w:autoSpaceDE w:val="0"/>
              <w:autoSpaceDN w:val="0"/>
              <w:adjustRightInd w:val="0"/>
              <w:spacing w:after="0"/>
              <w:jc w:val="both"/>
              <w:rPr>
                <w:rFonts w:ascii="Times" w:eastAsia="Times" w:hAnsi="Times" w:cs="Times"/>
                <w:sz w:val="24"/>
                <w:szCs w:val="24"/>
                <w:lang w:val="en-GB"/>
              </w:rPr>
            </w:pPr>
          </w:p>
          <w:p w14:paraId="1B374672" w14:textId="1A8F0052" w:rsidR="005223BF" w:rsidRPr="00C046A3" w:rsidRDefault="08B167A9" w:rsidP="00C046A3">
            <w:pPr>
              <w:autoSpaceDE w:val="0"/>
              <w:autoSpaceDN w:val="0"/>
              <w:adjustRightInd w:val="0"/>
              <w:spacing w:after="0"/>
              <w:jc w:val="both"/>
              <w:rPr>
                <w:rFonts w:ascii="Times" w:eastAsia="Times" w:hAnsi="Times" w:cs="Times"/>
                <w:sz w:val="24"/>
                <w:szCs w:val="24"/>
                <w:lang w:val="en-GB"/>
              </w:rPr>
            </w:pPr>
            <w:r w:rsidRPr="00C046A3">
              <w:rPr>
                <w:rStyle w:val="normaltextrun"/>
                <w:rFonts w:ascii="Times" w:eastAsia="Times" w:hAnsi="Times" w:cs="Times"/>
                <w:sz w:val="24"/>
                <w:szCs w:val="24"/>
              </w:rPr>
              <w:t>Statistical analysis options</w:t>
            </w:r>
            <w:r w:rsidR="00C046A3" w:rsidRPr="00C046A3">
              <w:rPr>
                <w:rStyle w:val="normaltextrun"/>
                <w:rFonts w:ascii="Times" w:eastAsia="Times" w:hAnsi="Times" w:cs="Times"/>
                <w:sz w:val="24"/>
                <w:szCs w:val="24"/>
              </w:rPr>
              <w:t xml:space="preserve"> will be revisited once the baseline data is in, tentatively ANOVA will be used for this project.</w:t>
            </w:r>
            <w:r w:rsidRPr="00C046A3">
              <w:rPr>
                <w:rStyle w:val="normaltextrun"/>
                <w:rFonts w:ascii="Times" w:eastAsia="Times" w:hAnsi="Times" w:cs="Times"/>
                <w:sz w:val="24"/>
                <w:szCs w:val="24"/>
              </w:rPr>
              <w:t xml:space="preserve"> The study will take approximately 4-5 months for data collection, depending on the section manpower, workload and workflow.  </w:t>
            </w:r>
          </w:p>
          <w:p w14:paraId="631BC43D" w14:textId="30F51A54"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b/>
                <w:bCs/>
                <w:color w:val="000000" w:themeColor="text1"/>
                <w:sz w:val="24"/>
                <w:szCs w:val="24"/>
                <w:u w:val="single"/>
              </w:rPr>
              <w:t>Expected Results</w:t>
            </w:r>
            <w:r w:rsidRPr="7F36FD5B">
              <w:rPr>
                <w:rStyle w:val="eop"/>
                <w:rFonts w:ascii="Times New Roman" w:eastAsia="Times New Roman" w:hAnsi="Times New Roman" w:cs="Times New Roman"/>
                <w:b/>
                <w:bCs/>
                <w:color w:val="000000" w:themeColor="text1"/>
                <w:sz w:val="24"/>
                <w:szCs w:val="24"/>
              </w:rPr>
              <w:t> </w:t>
            </w:r>
          </w:p>
          <w:p w14:paraId="654F75AE" w14:textId="1F187915" w:rsidR="005223BF" w:rsidRPr="00C87CBD" w:rsidRDefault="08B167A9"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r w:rsidRPr="7F36FD5B">
              <w:rPr>
                <w:rStyle w:val="normaltextrun"/>
                <w:rFonts w:ascii="Times New Roman" w:eastAsia="Times New Roman" w:hAnsi="Times New Roman" w:cs="Times New Roman"/>
                <w:color w:val="000000" w:themeColor="text1"/>
                <w:sz w:val="24"/>
                <w:szCs w:val="24"/>
              </w:rPr>
              <w:t>Expected outcomes would include the increased understanding of the nature of these two species and their compatibility, as well as the ability to better address their welfare needs in the new Rainforest Park. In terms of species’ </w:t>
            </w:r>
            <w:proofErr w:type="spellStart"/>
            <w:r w:rsidRPr="7F36FD5B">
              <w:rPr>
                <w:rStyle w:val="normaltextrun"/>
                <w:rFonts w:ascii="Times New Roman" w:eastAsia="Times New Roman" w:hAnsi="Times New Roman" w:cs="Times New Roman"/>
                <w:color w:val="000000" w:themeColor="text1"/>
                <w:sz w:val="24"/>
                <w:szCs w:val="24"/>
              </w:rPr>
              <w:t>behaviour</w:t>
            </w:r>
            <w:proofErr w:type="spellEnd"/>
            <w:r w:rsidRPr="7F36FD5B">
              <w:rPr>
                <w:rStyle w:val="normaltextrun"/>
                <w:rFonts w:ascii="Times New Roman" w:eastAsia="Times New Roman" w:hAnsi="Times New Roman" w:cs="Times New Roman"/>
                <w:color w:val="000000" w:themeColor="text1"/>
                <w:sz w:val="24"/>
                <w:szCs w:val="24"/>
              </w:rPr>
              <w:t>, we expect there to be a good amount of interaction with the substrates in the initial stages for the control and treatment stages. We also expect the levels of interaction with the substrates to slowly taper off as the animals become conditioned to one another’s scents.  </w:t>
            </w:r>
          </w:p>
          <w:p w14:paraId="22360943" w14:textId="77777777" w:rsidR="005223BF" w:rsidRDefault="08B167A9" w:rsidP="7F36FD5B">
            <w:pPr>
              <w:autoSpaceDE w:val="0"/>
              <w:autoSpaceDN w:val="0"/>
              <w:adjustRightInd w:val="0"/>
              <w:spacing w:beforeAutospacing="1" w:after="0" w:afterAutospacing="1" w:line="240" w:lineRule="auto"/>
              <w:jc w:val="both"/>
              <w:rPr>
                <w:lang w:val="en-GB"/>
              </w:rPr>
            </w:pPr>
            <w:r w:rsidRPr="7F36FD5B">
              <w:rPr>
                <w:rStyle w:val="normaltextrun"/>
                <w:rFonts w:ascii="Times New Roman" w:eastAsia="Times New Roman" w:hAnsi="Times New Roman" w:cs="Times New Roman"/>
                <w:color w:val="000000" w:themeColor="text1"/>
                <w:sz w:val="24"/>
                <w:szCs w:val="24"/>
              </w:rPr>
              <w:t>With Tigers being the Apex predators in any given environment they are found in, we do not expect to see any signs of distress from the Tiger used for this study. With the Red Dholes being placed slightly lower than the Tigers in the Trophic Levels, some signs of distress are to be anticipated. However, with the lack of visual and auditory contact between the two species present during the study, we expect there to be minimal to no signs of distress from the Dholes.  </w:t>
            </w:r>
          </w:p>
          <w:p w14:paraId="0887992D" w14:textId="0C5B3612" w:rsidR="00C046A3" w:rsidRPr="00C046A3" w:rsidRDefault="00C046A3" w:rsidP="7F36FD5B">
            <w:pPr>
              <w:autoSpaceDE w:val="0"/>
              <w:autoSpaceDN w:val="0"/>
              <w:adjustRightInd w:val="0"/>
              <w:spacing w:beforeAutospacing="1" w:after="0" w:afterAutospacing="1" w:line="240" w:lineRule="auto"/>
              <w:jc w:val="both"/>
              <w:rPr>
                <w:rFonts w:ascii="Times New Roman" w:eastAsia="Times New Roman" w:hAnsi="Times New Roman" w:cs="Times New Roman"/>
                <w:color w:val="000000" w:themeColor="text1"/>
                <w:sz w:val="24"/>
                <w:szCs w:val="24"/>
                <w:lang w:val="en-GB"/>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7F36FD5B">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lastRenderedPageBreak/>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7F36FD5B">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4CB59B6B">
                      <v:stroke joinstyle="miter"/>
                      <v:path gradientshapeok="t" o:connecttype="rect"/>
                    </v:shapetype>
                    <v:shape id="Text Box 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">
                      <v:textbox>
                        <w:txbxContent>
                          <w:p w:rsidR="005223BF" w:rsidP="005223BF" w:rsidRDefault="005223BF" w14:paraId="7CDC429A" w14:textId="77777777"/>
                        </w:txbxContent>
                      </v:textbox>
                      <w10:wrap type="square"/>
                    </v:shape>
                  </w:pict>
                </mc:Fallback>
              </mc:AlternateContent>
            </w:r>
          </w:p>
          <w:p w14:paraId="56CB1893" w14:textId="5F60D7D3"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(WRS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7F36FD5B">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3FFAB3E0">
                      <wp:simplePos x="0" y="0"/>
                      <wp:positionH relativeFrom="column">
                        <wp:posOffset>409575</wp:posOffset>
                      </wp:positionH>
                      <wp:positionV relativeFrom="paragraph">
                        <wp:posOffset>114300</wp:posOffset>
                      </wp:positionV>
                      <wp:extent cx="157480" cy="145415"/>
                      <wp:effectExtent l="9525" t="9525" r="1397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33C75109"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27"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" w14:anchorId="33FB04FA">
                      <v:textbox>
                        <w:txbxContent>
                          <w:p w:rsidR="005223BF" w:rsidP="005223BF" w:rsidRDefault="005223BF" w14:paraId="33C75109" w14:textId="77777777"/>
                        </w:txbxContent>
                      </v:textbox>
                      <w10:wrap type="square"/>
                    </v:shape>
                  </w:pict>
                </mc:Fallback>
              </mc:AlternateContent>
            </w:r>
          </w:p>
          <w:p w14:paraId="651823C4" w14:textId="77777777"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Research collaboration involving WRS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7F36FD5B">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28"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" w14:anchorId="0FD3760A">
                      <v:textbox>
                        <w:txbxContent>
                          <w:p w:rsidR="005223BF" w:rsidP="005223BF" w:rsidRDefault="005223BF" w14:paraId="46E9516C" w14:textId="77777777"/>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7F36FD5B">
        <w:trPr>
          <w:trHeight w:val="2411"/>
        </w:trPr>
        <w:tc>
          <w:tcPr>
            <w:tcW w:w="9540" w:type="dxa"/>
            <w:shd w:val="clear" w:color="auto" w:fill="auto"/>
          </w:tcPr>
          <w:p w14:paraId="4674FE75" w14:textId="21EB37D9" w:rsidR="005223BF" w:rsidRPr="002A0282" w:rsidRDefault="005223BF" w:rsidP="7F36FD5B">
            <w:pPr>
              <w:autoSpaceDE w:val="0"/>
              <w:autoSpaceDN w:val="0"/>
              <w:adjustRightInd w:val="0"/>
              <w:spacing w:after="0" w:line="240" w:lineRule="auto"/>
            </w:pPr>
          </w:p>
          <w:p w14:paraId="11529A09" w14:textId="510FBC70" w:rsidR="005223BF" w:rsidRPr="002A0282" w:rsidRDefault="005223BF" w:rsidP="7F36FD5B">
            <w:pPr>
              <w:spacing w:after="0" w:line="240" w:lineRule="auto"/>
              <w:rPr>
                <w:rFonts w:ascii="Arial" w:eastAsia="MS Song" w:hAnsi="Arial" w:cs="Arial"/>
                <w:i/>
                <w:iCs/>
                <w:color w:val="948A54"/>
                <w:sz w:val="20"/>
                <w:szCs w:val="20"/>
                <w:lang w:val="en-GB" w:eastAsia="zh-CN"/>
              </w:rPr>
            </w:pPr>
            <w:r w:rsidRPr="7F36FD5B">
              <w:rPr>
                <w:rFonts w:ascii="Arial" w:eastAsia="MS Song" w:hAnsi="Arial" w:cs="Arial"/>
                <w:b/>
                <w:bCs/>
                <w:sz w:val="20"/>
                <w:szCs w:val="20"/>
                <w:lang w:val="en-GB" w:eastAsia="zh-CN"/>
              </w:rPr>
              <w:t xml:space="preserve">                   Others: </w:t>
            </w:r>
            <w:r w:rsidR="2EC4578E" w:rsidRPr="7F36FD5B">
              <w:rPr>
                <w:rFonts w:ascii="Arial" w:eastAsia="MS Song" w:hAnsi="Arial" w:cs="Arial"/>
                <w:sz w:val="20"/>
                <w:szCs w:val="20"/>
                <w:lang w:val="en-GB" w:eastAsia="zh-CN"/>
              </w:rPr>
              <w:t>Internal Section Study</w:t>
            </w: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7F36FD5B">
        <w:trPr>
          <w:trHeight w:val="350"/>
        </w:trPr>
        <w:tc>
          <w:tcPr>
            <w:tcW w:w="9540" w:type="dxa"/>
            <w:shd w:val="clear" w:color="auto" w:fill="BFBFBF" w:themeFill="background1" w:themeFillShade="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7F36FD5B">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3865DF04" w14:textId="515B9A5B" w:rsidR="005223BF" w:rsidRPr="00665EB6" w:rsidRDefault="40EFB676" w:rsidP="7F36FD5B">
            <w:pPr>
              <w:autoSpaceDE w:val="0"/>
              <w:autoSpaceDN w:val="0"/>
              <w:adjustRightInd w:val="0"/>
              <w:spacing w:after="0" w:line="240" w:lineRule="auto"/>
              <w:rPr>
                <w:rFonts w:ascii="Arial" w:eastAsia="Arial" w:hAnsi="Arial" w:cs="Arial"/>
                <w:color w:val="000000" w:themeColor="text1"/>
                <w:sz w:val="20"/>
                <w:szCs w:val="20"/>
                <w:lang w:val="en-GB"/>
              </w:rPr>
            </w:pPr>
            <w:r w:rsidRPr="7F36FD5B">
              <w:rPr>
                <w:rFonts w:ascii="Arial" w:eastAsia="Arial" w:hAnsi="Arial" w:cs="Arial"/>
                <w:color w:val="000000" w:themeColor="text1"/>
                <w:sz w:val="20"/>
                <w:szCs w:val="20"/>
                <w:lang w:val="en-GB"/>
              </w:rPr>
              <w:t>The project would not affect the welfare of any live animal or human</w:t>
            </w:r>
          </w:p>
          <w:p w14:paraId="31F16CCC" w14:textId="29E95A5C" w:rsidR="005223BF" w:rsidRPr="00665EB6" w:rsidRDefault="005223BF" w:rsidP="7F36FD5B">
            <w:pPr>
              <w:autoSpaceDE w:val="0"/>
              <w:autoSpaceDN w:val="0"/>
              <w:adjustRightInd w:val="0"/>
              <w:spacing w:after="0" w:line="240" w:lineRule="auto"/>
              <w:rPr>
                <w:rFonts w:ascii="Arial" w:eastAsia="MS Song" w:hAnsi="Arial" w:cs="Arial"/>
                <w:b/>
                <w:bCs/>
                <w:sz w:val="20"/>
                <w:szCs w:val="20"/>
                <w:lang w:val="en-GB" w:eastAsia="zh-CN"/>
              </w:rPr>
            </w:pPr>
          </w:p>
        </w:tc>
      </w:tr>
      <w:tr w:rsidR="005223BF" w14:paraId="5C3FDE96" w14:textId="77777777" w:rsidTr="7F36FD5B">
        <w:trPr>
          <w:trHeight w:val="350"/>
        </w:trPr>
        <w:tc>
          <w:tcPr>
            <w:tcW w:w="9540" w:type="dxa"/>
            <w:shd w:val="clear" w:color="auto" w:fill="auto"/>
          </w:tcPr>
          <w:p w14:paraId="6F9F2F6D" w14:textId="30434D16"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w:t>
            </w:r>
            <w:proofErr w:type="gramStart"/>
            <w:r w:rsidRPr="00665EB6">
              <w:rPr>
                <w:rFonts w:ascii="Arial" w:eastAsia="MS Song" w:hAnsi="Arial" w:cs="Arial"/>
                <w:b/>
                <w:sz w:val="20"/>
                <w:szCs w:val="20"/>
                <w:lang w:val="en-GB" w:eastAsia="zh-CN"/>
              </w:rPr>
              <w:t>e.g.</w:t>
            </w:r>
            <w:proofErr w:type="gramEnd"/>
            <w:r w:rsidRPr="00665EB6">
              <w:rPr>
                <w:rFonts w:ascii="Arial" w:eastAsia="MS Song" w:hAnsi="Arial" w:cs="Arial"/>
                <w:b/>
                <w:sz w:val="20"/>
                <w:szCs w:val="20"/>
                <w:lang w:val="en-GB" w:eastAsia="zh-CN"/>
              </w:rPr>
              <w:t xml:space="preserve">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48EB59E4"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07E44BE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3156759B" w14:textId="77777777" w:rsidTr="7F36FD5B">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 xml:space="preserve">     </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77777777"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WRS be acknowledged: </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223CF209" w14:textId="77777777" w:rsidR="005223BF"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What materials can be provided to WRS to communicate on project activities and results:</w:t>
            </w:r>
          </w:p>
          <w:p w14:paraId="171E12D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p w14:paraId="77C5BE8F" w14:textId="77777777"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scientific publication, education materials, posters, presentation to WRS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7F36FD5B">
        <w:trPr>
          <w:trHeight w:val="350"/>
        </w:trPr>
        <w:tc>
          <w:tcPr>
            <w:tcW w:w="9540" w:type="dxa"/>
            <w:shd w:val="clear" w:color="auto" w:fill="BFBFBF" w:themeFill="background1" w:themeFillShade="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7F36FD5B">
        <w:trPr>
          <w:trHeight w:val="6794"/>
        </w:trPr>
        <w:tc>
          <w:tcPr>
            <w:tcW w:w="9540" w:type="dxa"/>
            <w:shd w:val="clear" w:color="auto" w:fill="FFFFFF" w:themeFill="background1"/>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7F36FD5B">
              <w:rPr>
                <w:rFonts w:ascii="Arial" w:eastAsia="SimSun" w:hAnsi="Arial" w:cs="Arial"/>
                <w:i/>
                <w:iCs/>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3F8BC5F0" w14:textId="77777777" w:rsidR="008C0E8D" w:rsidRDefault="008C0E8D" w:rsidP="7F36FD5B">
            <w:pPr>
              <w:autoSpaceDE w:val="0"/>
              <w:autoSpaceDN w:val="0"/>
              <w:adjustRightInd w:val="0"/>
              <w:spacing w:after="0" w:line="240" w:lineRule="auto"/>
              <w:rPr>
                <w:rFonts w:ascii="Times New Roman" w:eastAsia="Times New Roman" w:hAnsi="Times New Roman" w:cs="Times New Roman"/>
                <w:color w:val="000000" w:themeColor="text1"/>
                <w:sz w:val="24"/>
                <w:szCs w:val="24"/>
                <w:lang w:val="en-GB"/>
              </w:rPr>
            </w:pPr>
          </w:p>
          <w:p w14:paraId="4F8EE703" w14:textId="79474E17" w:rsidR="005223BF" w:rsidRPr="002A0282" w:rsidRDefault="53FFD710" w:rsidP="7F36FD5B">
            <w:pPr>
              <w:autoSpaceDE w:val="0"/>
              <w:autoSpaceDN w:val="0"/>
              <w:adjustRightInd w:val="0"/>
              <w:spacing w:after="0" w:line="240" w:lineRule="auto"/>
              <w:rPr>
                <w:rFonts w:ascii="Times New Roman" w:eastAsia="Times New Roman" w:hAnsi="Times New Roman" w:cs="Times New Roman"/>
                <w:color w:val="000000" w:themeColor="text1"/>
                <w:sz w:val="24"/>
                <w:szCs w:val="24"/>
                <w:lang w:val="en-GB"/>
              </w:rPr>
            </w:pPr>
            <w:r w:rsidRPr="7F36FD5B">
              <w:rPr>
                <w:rFonts w:ascii="Times New Roman" w:eastAsia="Times New Roman" w:hAnsi="Times New Roman" w:cs="Times New Roman"/>
                <w:color w:val="000000" w:themeColor="text1"/>
                <w:sz w:val="24"/>
                <w:szCs w:val="24"/>
                <w:lang w:val="en-GB"/>
              </w:rPr>
              <w:t>Malayan Tigers and Red Dholes are amongst the top predators in their food chain. As both species are native to South-east Asia, they hunt similar types of prey (</w:t>
            </w:r>
            <w:proofErr w:type="gramStart"/>
            <w:r w:rsidRPr="7F36FD5B">
              <w:rPr>
                <w:rFonts w:ascii="Times New Roman" w:eastAsia="Times New Roman" w:hAnsi="Times New Roman" w:cs="Times New Roman"/>
                <w:color w:val="000000" w:themeColor="text1"/>
                <w:sz w:val="24"/>
                <w:szCs w:val="24"/>
                <w:lang w:val="en-GB"/>
              </w:rPr>
              <w:t>e.g.</w:t>
            </w:r>
            <w:proofErr w:type="gramEnd"/>
            <w:r w:rsidRPr="7F36FD5B">
              <w:rPr>
                <w:rFonts w:ascii="Times New Roman" w:eastAsia="Times New Roman" w:hAnsi="Times New Roman" w:cs="Times New Roman"/>
                <w:color w:val="000000" w:themeColor="text1"/>
                <w:sz w:val="24"/>
                <w:szCs w:val="24"/>
                <w:lang w:val="en-GB"/>
              </w:rPr>
              <w:t xml:space="preserve"> Samba </w:t>
            </w:r>
            <w:proofErr w:type="spellStart"/>
            <w:r w:rsidRPr="7F36FD5B">
              <w:rPr>
                <w:rFonts w:ascii="Times New Roman" w:eastAsia="Times New Roman" w:hAnsi="Times New Roman" w:cs="Times New Roman"/>
                <w:color w:val="000000" w:themeColor="text1"/>
                <w:sz w:val="24"/>
                <w:szCs w:val="24"/>
                <w:lang w:val="en-GB"/>
              </w:rPr>
              <w:t>Deers</w:t>
            </w:r>
            <w:proofErr w:type="spellEnd"/>
            <w:r w:rsidRPr="7F36FD5B">
              <w:rPr>
                <w:rFonts w:ascii="Times New Roman" w:eastAsia="Times New Roman" w:hAnsi="Times New Roman" w:cs="Times New Roman"/>
                <w:color w:val="000000" w:themeColor="text1"/>
                <w:sz w:val="24"/>
                <w:szCs w:val="24"/>
                <w:lang w:val="en-GB"/>
              </w:rPr>
              <w:t>, Wild Pigs, etc…).  There are even news reports of predation between the two species in the wild due to the competition for food.  Unexpectedly, a pack of dholes are capable of bringing down a single tiger, albeit an old or physically incapacitated one. Despite the proximity that both species have to one another, very little to no studies have been conducted on the relationship between Malayan Tigers and Red Dholes in the wild or captivity. As such, findings from this study can contribute to understanding and filling the knowledge gaps pertaining to the ecology of both species. This study would also aid in increase our knowledge on their compatibility and assess if there are any potential welfare issues that could arise from both species sharing the same flex or being housed in close proximity to each other.</w:t>
            </w:r>
          </w:p>
          <w:p w14:paraId="42150133" w14:textId="2F224B77" w:rsidR="005223BF" w:rsidRPr="002A0282" w:rsidRDefault="005223BF" w:rsidP="7F36FD5B">
            <w:pPr>
              <w:autoSpaceDE w:val="0"/>
              <w:autoSpaceDN w:val="0"/>
              <w:adjustRightInd w:val="0"/>
              <w:spacing w:after="0" w:line="240" w:lineRule="auto"/>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Amount requested from WRS:</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Itemized budget and justification for funds requested from WRS</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B: Research collaboration involving WRS</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0348FEA0"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lastRenderedPageBreak/>
              <w:t>Please be very specific with regards to what is needed from WRS (</w:t>
            </w: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7A6AFFFD" w14:textId="77777777" w:rsidR="00A948B6" w:rsidRPr="002A0282" w:rsidRDefault="00A948B6" w:rsidP="006A7D69">
            <w:pPr>
              <w:tabs>
                <w:tab w:val="left" w:pos="3600"/>
              </w:tabs>
              <w:spacing w:before="60" w:after="60" w:line="240" w:lineRule="auto"/>
              <w:rPr>
                <w:rFonts w:ascii="Arial" w:eastAsia="MS Song" w:hAnsi="Arial" w:cs="Arial"/>
                <w:i/>
                <w:color w:val="948A54"/>
                <w:sz w:val="20"/>
                <w:szCs w:val="20"/>
                <w:lang w:val="en-GB" w:eastAsia="zh-CN"/>
              </w:rPr>
            </w:pPr>
          </w:p>
          <w:p w14:paraId="5AAB6ECE" w14:textId="77777777" w:rsidR="005223BF" w:rsidRPr="002A0282" w:rsidRDefault="005223BF" w:rsidP="006A7D69">
            <w:pPr>
              <w:tabs>
                <w:tab w:val="left" w:pos="3600"/>
              </w:tabs>
              <w:spacing w:before="60" w:after="60" w:line="240" w:lineRule="auto"/>
              <w:rPr>
                <w:rFonts w:ascii="Arial" w:eastAsia="MS Song" w:hAnsi="Arial" w:cs="Arial"/>
                <w:i/>
                <w:color w:val="948A54"/>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Please state whether equipment/tools/storage containers/buffers will be provided by or requested from WRS:</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Please state whether shipment costs will be covered by or requested from WRS:</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Mandai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77777777"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WRS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77777777" w:rsidR="005223BF" w:rsidRPr="0066655D" w:rsidRDefault="005223BF" w:rsidP="006A7D69">
            <w:pPr>
              <w:numPr>
                <w:ilvl w:val="0"/>
                <w:numId w:val="8"/>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All incoming research proposals will be circulated to WRS’s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8"/>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21"/>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77777777" w:rsidR="005223BF" w:rsidRPr="002A0282" w:rsidRDefault="005223BF" w:rsidP="00814B8A">
            <w:pPr>
              <w:numPr>
                <w:ilvl w:val="0"/>
                <w:numId w:val="21"/>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WRS does not provide support of institutional indirect costs such as overhead component and GST (goods and services tax).</w:t>
            </w:r>
          </w:p>
          <w:p w14:paraId="66A7DE95" w14:textId="77777777" w:rsidR="005223BF" w:rsidRPr="002A0282" w:rsidRDefault="005223BF" w:rsidP="00814B8A">
            <w:pPr>
              <w:numPr>
                <w:ilvl w:val="0"/>
                <w:numId w:val="21"/>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7777777" w:rsidR="005223BF" w:rsidRPr="002A0282" w:rsidRDefault="005223BF" w:rsidP="00814B8A">
            <w:pPr>
              <w:numPr>
                <w:ilvl w:val="0"/>
                <w:numId w:val="21"/>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Detailed accounts must be kept and made available for inspection at WRS request.</w:t>
            </w:r>
          </w:p>
          <w:p w14:paraId="5CDBA5ED" w14:textId="77777777" w:rsidR="005223BF" w:rsidRPr="002A0282" w:rsidRDefault="005223BF" w:rsidP="00814B8A">
            <w:pPr>
              <w:numPr>
                <w:ilvl w:val="0"/>
                <w:numId w:val="21"/>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WRS must be notified of any changes in funding requirements, staff and equipment, length of study, scope of the project etc.</w:t>
            </w:r>
          </w:p>
          <w:p w14:paraId="71795035" w14:textId="77777777" w:rsidR="005223BF" w:rsidRPr="002A0282" w:rsidRDefault="005223BF" w:rsidP="00814B8A">
            <w:pPr>
              <w:numPr>
                <w:ilvl w:val="0"/>
                <w:numId w:val="21"/>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77777777" w:rsidR="005223BF" w:rsidRPr="002A0282" w:rsidRDefault="005223BF" w:rsidP="00814B8A">
            <w:pPr>
              <w:numPr>
                <w:ilvl w:val="0"/>
                <w:numId w:val="21"/>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If biomaterials are requested from animals from the WRS collection, WRS reserves the right and discretion to control or decide on how the results are being shared publicly. In the event of any public sharing or publication plan in relation to such samples, the party wishes to publish or share publicly, shall notify and seek WRS’ prior written consent.</w:t>
            </w:r>
          </w:p>
          <w:p w14:paraId="6517BF87" w14:textId="77777777" w:rsidR="005223BF" w:rsidRPr="0066655D" w:rsidRDefault="005223BF" w:rsidP="00814B8A">
            <w:pPr>
              <w:numPr>
                <w:ilvl w:val="0"/>
                <w:numId w:val="21"/>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21"/>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77777777" w:rsidR="005223BF" w:rsidRPr="0066655D" w:rsidRDefault="005223BF" w:rsidP="00814B8A">
            <w:pPr>
              <w:numPr>
                <w:ilvl w:val="0"/>
                <w:numId w:val="21"/>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WRS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77777777" w:rsidR="005223BF" w:rsidRPr="00C87CBD" w:rsidRDefault="005223BF" w:rsidP="006A7D69">
            <w:pPr>
              <w:numPr>
                <w:ilvl w:val="0"/>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Any materials that are provided by WRS to research collaborators for use in an approved research project:</w:t>
            </w:r>
          </w:p>
          <w:p w14:paraId="409FEC14" w14:textId="77777777" w:rsidR="005223BF" w:rsidRPr="00C87CBD" w:rsidRDefault="005223BF" w:rsidP="006A7D69">
            <w:pPr>
              <w:numPr>
                <w:ilvl w:val="2"/>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by the recipient solely to perform the activities assigned to the recipient party as stipulated in the project </w:t>
            </w:r>
            <w:proofErr w:type="gramStart"/>
            <w:r w:rsidRPr="00C87CBD">
              <w:rPr>
                <w:rFonts w:ascii="Arial" w:eastAsia="SimSun" w:hAnsi="Arial" w:cs="Arial"/>
                <w:bCs/>
                <w:color w:val="000000"/>
                <w:sz w:val="20"/>
                <w:szCs w:val="20"/>
                <w:lang w:val="en-GB" w:eastAsia="zh-CN"/>
              </w:rPr>
              <w:t>proposal;</w:t>
            </w:r>
            <w:proofErr w:type="gramEnd"/>
          </w:p>
          <w:p w14:paraId="5230A0DE" w14:textId="77777777" w:rsidR="005223BF" w:rsidRPr="00C87CBD" w:rsidRDefault="005223BF" w:rsidP="006A7D69">
            <w:pPr>
              <w:numPr>
                <w:ilvl w:val="2"/>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w:t>
            </w:r>
            <w:proofErr w:type="gramStart"/>
            <w:r w:rsidRPr="00C87CBD">
              <w:rPr>
                <w:rFonts w:ascii="Arial" w:eastAsia="SimSun" w:hAnsi="Arial" w:cs="Arial"/>
                <w:bCs/>
                <w:color w:val="000000"/>
                <w:sz w:val="20"/>
                <w:szCs w:val="20"/>
                <w:lang w:val="en-GB" w:eastAsia="zh-CN"/>
              </w:rPr>
              <w:t>authority;</w:t>
            </w:r>
            <w:proofErr w:type="gramEnd"/>
            <w:r w:rsidRPr="00C87CBD">
              <w:rPr>
                <w:rFonts w:ascii="Arial" w:eastAsia="SimSun" w:hAnsi="Arial" w:cs="Arial"/>
                <w:bCs/>
                <w:color w:val="000000"/>
                <w:sz w:val="20"/>
                <w:szCs w:val="20"/>
                <w:lang w:val="en-GB" w:eastAsia="zh-CN"/>
              </w:rPr>
              <w:t xml:space="preserve"> </w:t>
            </w:r>
          </w:p>
          <w:p w14:paraId="2E984A2D" w14:textId="77777777" w:rsidR="005223BF" w:rsidRPr="00C87CBD" w:rsidRDefault="005223BF" w:rsidP="006A7D69">
            <w:pPr>
              <w:numPr>
                <w:ilvl w:val="2"/>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w:t>
            </w:r>
            <w:proofErr w:type="gramStart"/>
            <w:r w:rsidRPr="00C87CBD">
              <w:rPr>
                <w:rFonts w:ascii="Arial" w:eastAsia="SimSun" w:hAnsi="Arial" w:cs="Arial"/>
                <w:bCs/>
                <w:color w:val="000000"/>
                <w:sz w:val="20"/>
                <w:szCs w:val="20"/>
                <w:lang w:val="en-GB" w:eastAsia="zh-CN"/>
              </w:rPr>
              <w:t>party;</w:t>
            </w:r>
            <w:proofErr w:type="gramEnd"/>
            <w:r w:rsidRPr="00C87CBD">
              <w:rPr>
                <w:rFonts w:ascii="Arial" w:eastAsia="SimSun" w:hAnsi="Arial" w:cs="Arial"/>
                <w:bCs/>
                <w:color w:val="000000"/>
                <w:sz w:val="20"/>
                <w:szCs w:val="20"/>
                <w:lang w:val="en-GB" w:eastAsia="zh-CN"/>
              </w:rPr>
              <w:t xml:space="preserve"> </w:t>
            </w:r>
          </w:p>
          <w:p w14:paraId="23627EE9" w14:textId="77777777" w:rsidR="005223BF" w:rsidRPr="00C87CBD" w:rsidRDefault="005223BF" w:rsidP="006A7D69">
            <w:pPr>
              <w:numPr>
                <w:ilvl w:val="2"/>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77777777" w:rsidR="005223BF" w:rsidRPr="00C87CBD" w:rsidRDefault="005223BF" w:rsidP="006A7D69">
            <w:pPr>
              <w:numPr>
                <w:ilvl w:val="2"/>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WRS’s request, the research collaborator will return any materials provided by WRS which have not already been used up or discarded. If permission is granted by WRS for the collaborator(s) to discard any used or non-used samples, this must be done in accordance </w:t>
            </w:r>
            <w:proofErr w:type="gramStart"/>
            <w:r w:rsidRPr="00C87CBD">
              <w:rPr>
                <w:rFonts w:ascii="Arial" w:eastAsia="SimSun" w:hAnsi="Arial" w:cs="Arial"/>
                <w:bCs/>
                <w:color w:val="000000"/>
                <w:sz w:val="20"/>
                <w:szCs w:val="20"/>
                <w:lang w:val="en-GB" w:eastAsia="zh-CN"/>
              </w:rPr>
              <w:t>to</w:t>
            </w:r>
            <w:proofErr w:type="gramEnd"/>
            <w:r w:rsidRPr="00C87CBD">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7777777" w:rsidR="005223BF" w:rsidRPr="00C87CBD" w:rsidRDefault="005223BF" w:rsidP="006A7D69">
            <w:pPr>
              <w:numPr>
                <w:ilvl w:val="2"/>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In the event that a collaborator desires to amend the project resulting in a need to violate any of the above stipulations, the collaborator is required to submit a Project Amendment Form and obtain approval from WRS.</w:t>
            </w:r>
          </w:p>
          <w:p w14:paraId="22786022" w14:textId="77777777" w:rsidR="005223BF" w:rsidRPr="00C87CBD" w:rsidRDefault="005223BF" w:rsidP="006A7D69">
            <w:pPr>
              <w:numPr>
                <w:ilvl w:val="0"/>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WRS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WRS premises and/or Singapore.</w:t>
            </w:r>
          </w:p>
          <w:p w14:paraId="7F0CCA8B" w14:textId="77777777" w:rsidR="005223BF" w:rsidRPr="00C87CBD" w:rsidRDefault="005223BF" w:rsidP="006A7D69">
            <w:pPr>
              <w:numPr>
                <w:ilvl w:val="0"/>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WRS holds joint ownership of all research data generated or obtained from WRS resources (including collection animals, materials, manpower, laboratory equipment and resources etc.). </w:t>
            </w:r>
          </w:p>
          <w:p w14:paraId="28C340AA" w14:textId="77777777" w:rsidR="005223BF" w:rsidRPr="00C87CBD" w:rsidRDefault="005223BF" w:rsidP="006A7D69">
            <w:pPr>
              <w:numPr>
                <w:ilvl w:val="0"/>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WRS must be notified and consulted for permission before any data or information derived from WRS resources is disseminated or used in any commercial or non-commercial way. </w:t>
            </w:r>
          </w:p>
          <w:p w14:paraId="6594917F" w14:textId="77777777" w:rsidR="005223BF" w:rsidRPr="00C87CBD" w:rsidRDefault="005223BF" w:rsidP="006A7D69">
            <w:pPr>
              <w:numPr>
                <w:ilvl w:val="0"/>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all potential publications and/or disclosures of research results or information obtained through use of WRS resources, WRS must be furnished with copies in advance of the public disclosure or the submission of any proposed publication to a journal, editor, or other third party.  WRS shall, within fifteen (15) working days of receipt of the proposed publication or public disclosure, notify the collaborator in writing of its objections.</w:t>
            </w:r>
          </w:p>
          <w:p w14:paraId="0F9EA9E1" w14:textId="77777777" w:rsidR="005223BF" w:rsidRPr="00C87CBD" w:rsidRDefault="005223BF" w:rsidP="006A7D69">
            <w:pPr>
              <w:numPr>
                <w:ilvl w:val="0"/>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WRS, WRS reserves the right to negotiate with the applicants on how to best proceed without compromising scientific integrity as well as professional relationships between WRS, the applicants, and any other third party which may be affected by the publication/disclosure.  </w:t>
            </w:r>
          </w:p>
          <w:p w14:paraId="54E7D010" w14:textId="77777777" w:rsidR="005223BF" w:rsidRPr="00C87CBD" w:rsidRDefault="005223BF" w:rsidP="006A7D69">
            <w:pPr>
              <w:numPr>
                <w:ilvl w:val="0"/>
                <w:numId w:val="1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77777777" w:rsidR="005223BF" w:rsidRPr="006A7D69" w:rsidRDefault="005223BF" w:rsidP="006A7D69">
            <w:pPr>
              <w:pStyle w:val="ListParagraph"/>
              <w:numPr>
                <w:ilvl w:val="0"/>
                <w:numId w:val="13"/>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Updates and current results of the project are to be sent to WRS every six (6) months (from the commencement of project) for the entire duration of the project (for progress reports please use the format provided in the appendix).</w:t>
            </w:r>
          </w:p>
          <w:p w14:paraId="7379BDDC" w14:textId="77777777" w:rsidR="005223BF" w:rsidRPr="006A7D69" w:rsidRDefault="005223BF" w:rsidP="006A7D69">
            <w:pPr>
              <w:pStyle w:val="ListParagraph"/>
              <w:numPr>
                <w:ilvl w:val="0"/>
                <w:numId w:val="13"/>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WRS staff applicants, these reports can be in the form of a written report, presentation, or poster, as decided by the applicant, his/her supervisor, and the associated Liaison from the Research Advisory Panel. </w:t>
            </w:r>
          </w:p>
          <w:p w14:paraId="2075961D" w14:textId="77777777" w:rsidR="005223BF" w:rsidRPr="006A7D69" w:rsidRDefault="005223BF" w:rsidP="006A7D69">
            <w:pPr>
              <w:pStyle w:val="ListParagraph"/>
              <w:numPr>
                <w:ilvl w:val="0"/>
                <w:numId w:val="1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A copy of the final manuscript is to be made available to WRS for retention (for final report please use the format provided in the appendix).</w:t>
            </w:r>
          </w:p>
          <w:p w14:paraId="5A0C8D4E" w14:textId="77777777" w:rsidR="005223BF" w:rsidRPr="006A7D69" w:rsidRDefault="005223BF" w:rsidP="006A7D69">
            <w:pPr>
              <w:pStyle w:val="ListParagraph"/>
              <w:numPr>
                <w:ilvl w:val="0"/>
                <w:numId w:val="1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publication of all reports, articles, etc. relating to the funded project must include acknowledgement of funding or aid, partial or in full, by WRS. Co-authorship of any WRS staff for papers to be published in peer-reviewed journals (if appropriate), will be reviewed and agreed at the discretion of WRS’ Management including Head of Conservation &amp; Research.</w:t>
            </w:r>
          </w:p>
          <w:p w14:paraId="2E95E113" w14:textId="77777777" w:rsidR="005223BF" w:rsidRPr="006A7D69" w:rsidRDefault="005223BF" w:rsidP="006A7D69">
            <w:pPr>
              <w:pStyle w:val="ListParagraph"/>
              <w:numPr>
                <w:ilvl w:val="0"/>
                <w:numId w:val="1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77777777" w:rsidR="005223BF" w:rsidRPr="006A7D69" w:rsidRDefault="005223BF" w:rsidP="006A7D69">
            <w:pPr>
              <w:pStyle w:val="ListParagraph"/>
              <w:numPr>
                <w:ilvl w:val="0"/>
                <w:numId w:val="1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final manuscript may be made available to the public through the WRS website or other medium with due acknowledgement to the researcher.</w:t>
            </w:r>
          </w:p>
          <w:p w14:paraId="59D50E94" w14:textId="77777777" w:rsidR="005223BF" w:rsidRPr="006A7D69" w:rsidRDefault="005223BF" w:rsidP="006A7D69">
            <w:pPr>
              <w:pStyle w:val="ListParagraph"/>
              <w:numPr>
                <w:ilvl w:val="0"/>
                <w:numId w:val="1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researcher or project representative may be requested to give one or more presentations to WRS and/or members of relevant community.</w:t>
            </w:r>
          </w:p>
          <w:p w14:paraId="5D9D3462" w14:textId="77777777" w:rsidR="005223BF" w:rsidRPr="006A7D69" w:rsidRDefault="005223BF" w:rsidP="006A7D69">
            <w:pPr>
              <w:pStyle w:val="ListParagraph"/>
              <w:numPr>
                <w:ilvl w:val="0"/>
                <w:numId w:val="1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WRS, an irrevocable, non-exclusive, royalty-free right and license in all countries of the world and in perpetuity, to use, adapt and/or exploit the works for any purpose and in any </w:t>
            </w:r>
            <w:proofErr w:type="gramStart"/>
            <w:r w:rsidRPr="006A7D69">
              <w:rPr>
                <w:rFonts w:ascii="Arial" w:eastAsia="SimSun" w:hAnsi="Arial" w:cs="Arial"/>
                <w:sz w:val="20"/>
                <w:szCs w:val="20"/>
                <w:lang w:val="en-GB" w:eastAsia="zh-CN"/>
              </w:rPr>
              <w:t>way</w:t>
            </w:r>
            <w:proofErr w:type="gramEnd"/>
            <w:r w:rsidRPr="006A7D69">
              <w:rPr>
                <w:rFonts w:ascii="Arial" w:eastAsia="SimSun" w:hAnsi="Arial" w:cs="Arial"/>
                <w:sz w:val="20"/>
                <w:szCs w:val="20"/>
                <w:lang w:val="en-GB" w:eastAsia="zh-CN"/>
              </w:rPr>
              <w:t xml:space="preserve"> it sees fit including enabling WRS to use, archive, preserve and disseminate the study.</w:t>
            </w:r>
          </w:p>
          <w:p w14:paraId="72EF6DAA" w14:textId="77777777" w:rsidR="005223BF" w:rsidRPr="006A7D69" w:rsidRDefault="005223BF" w:rsidP="006A7D69">
            <w:pPr>
              <w:pStyle w:val="ListParagraph"/>
              <w:numPr>
                <w:ilvl w:val="0"/>
                <w:numId w:val="13"/>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WRS of any </w:t>
            </w:r>
            <w:r w:rsidRPr="006A7D69">
              <w:rPr>
                <w:rFonts w:ascii="Arial" w:eastAsia="SimSun" w:hAnsi="Arial" w:cs="Arial"/>
                <w:bCs/>
                <w:color w:val="000000"/>
                <w:sz w:val="20"/>
                <w:szCs w:val="20"/>
                <w:lang w:val="en-GB" w:eastAsia="zh-CN"/>
              </w:rPr>
              <w:t>commercial exploitation arising from the results of the funded project, in which case, a different set of conditions may be subjected, including without limitation conditions setting out joint ownership of Intellectual Property Rights between the researcher and WRS and/or the percentage in the proceeds of the commercial exploitation which WRS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77777777" w:rsidR="005223BF" w:rsidRPr="006A7D69" w:rsidRDefault="005223BF" w:rsidP="006A7D69">
            <w:pPr>
              <w:pStyle w:val="ListParagraph"/>
              <w:widowControl w:val="0"/>
              <w:numPr>
                <w:ilvl w:val="1"/>
                <w:numId w:val="14"/>
              </w:numPr>
              <w:spacing w:after="0" w:line="240" w:lineRule="auto"/>
              <w:ind w:left="1080" w:right="510"/>
              <w:jc w:val="both"/>
              <w:rPr>
                <w:rFonts w:ascii="Arial" w:eastAsia="SimSun" w:hAnsi="Arial" w:cs="Arial"/>
                <w:bCs/>
                <w:sz w:val="20"/>
                <w:szCs w:val="20"/>
                <w:lang w:val="en-GB" w:eastAsia="zh-CN"/>
              </w:rPr>
            </w:pPr>
            <w:r w:rsidRPr="006A7D69">
              <w:rPr>
                <w:rFonts w:ascii="Arial" w:eastAsia="SimSun" w:hAnsi="Arial" w:cs="Arial"/>
                <w:bCs/>
                <w:sz w:val="20"/>
                <w:szCs w:val="20"/>
                <w:lang w:val="en-GB" w:eastAsia="zh-CN"/>
              </w:rPr>
              <w:t xml:space="preserve">WRS may cease funding immediately without further obligation in the event any of </w:t>
            </w:r>
            <w:r w:rsidRPr="006A7D69">
              <w:rPr>
                <w:rFonts w:ascii="Arial" w:eastAsia="SimSun" w:hAnsi="Arial" w:cs="Arial"/>
                <w:sz w:val="20"/>
                <w:szCs w:val="20"/>
                <w:lang w:val="en-GB" w:eastAsia="zh-CN"/>
              </w:rPr>
              <w:t xml:space="preserve">the </w:t>
            </w:r>
            <w:r w:rsidRPr="006A7D69">
              <w:rPr>
                <w:rFonts w:ascii="Arial" w:eastAsia="SimSun" w:hAnsi="Arial" w:cs="Arial"/>
                <w:sz w:val="20"/>
                <w:szCs w:val="20"/>
                <w:lang w:val="en-GB" w:eastAsia="zh-CN"/>
              </w:rPr>
              <w:lastRenderedPageBreak/>
              <w:t xml:space="preserve">conditions herein </w:t>
            </w:r>
            <w:r w:rsidRPr="006A7D69">
              <w:rPr>
                <w:rFonts w:ascii="Arial" w:eastAsia="SimSun" w:hAnsi="Arial" w:cs="Arial"/>
                <w:bCs/>
                <w:sz w:val="20"/>
                <w:szCs w:val="20"/>
                <w:lang w:val="en-GB" w:eastAsia="zh-CN"/>
              </w:rPr>
              <w:t>have not been complied with or remedied within thirty (30) calendar days of being requested to do so. If termination of funding occurs, WRS reserves the right to recover funds in part or full and/or all rights in any works created by the researcher as a result of the funding.</w:t>
            </w:r>
          </w:p>
          <w:p w14:paraId="4B9E0EF3" w14:textId="77777777" w:rsidR="005223BF" w:rsidRPr="006A7D69" w:rsidRDefault="005223BF" w:rsidP="006A7D69">
            <w:pPr>
              <w:pStyle w:val="ListParagraph"/>
              <w:widowControl w:val="0"/>
              <w:numPr>
                <w:ilvl w:val="1"/>
                <w:numId w:val="14"/>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WRS reserves the right to amend these conditions at its absolute discretion.  Any change will be notified in writing to the researcher and/or on WRS’ website. </w:t>
            </w:r>
          </w:p>
          <w:p w14:paraId="09B05B8B" w14:textId="77777777" w:rsidR="005223BF" w:rsidRPr="006A7D69" w:rsidRDefault="005223BF" w:rsidP="006A7D69">
            <w:pPr>
              <w:pStyle w:val="ListParagraph"/>
              <w:widowControl w:val="0"/>
              <w:numPr>
                <w:ilvl w:val="1"/>
                <w:numId w:val="14"/>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77777777" w:rsidR="005223BF" w:rsidRPr="006A7D69" w:rsidRDefault="005223BF" w:rsidP="006A7D69">
            <w:pPr>
              <w:pStyle w:val="ListParagraph"/>
              <w:widowControl w:val="0"/>
              <w:numPr>
                <w:ilvl w:val="1"/>
                <w:numId w:val="14"/>
              </w:numPr>
              <w:spacing w:after="0" w:line="240" w:lineRule="auto"/>
              <w:ind w:left="1080" w:right="510"/>
              <w:jc w:val="both"/>
              <w:rPr>
                <w:rFonts w:ascii="Arial" w:eastAsia="SimSun" w:hAnsi="Arial" w:cs="Arial"/>
                <w:sz w:val="20"/>
                <w:szCs w:val="20"/>
                <w:lang w:val="en-GB" w:eastAsia="zh-CN"/>
              </w:rPr>
            </w:pPr>
            <w:bookmarkStart w:id="0" w:name="_Hlk510705547"/>
            <w:r w:rsidRPr="006A7D69">
              <w:rPr>
                <w:rFonts w:ascii="Arial" w:eastAsia="SimSun" w:hAnsi="Arial" w:cs="Arial"/>
                <w:sz w:val="20"/>
                <w:szCs w:val="20"/>
                <w:lang w:val="en-GB" w:eastAsia="zh-CN"/>
              </w:rPr>
              <w:t>WRS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WRS’ reputation by its association with you, your organisation(s) and/or any other person, programme or initiative connected to you or your organisation(s). Prior to serving termination notice, WRS shall at the earliest opportunity discuss with you its concerns with a view to address the best interests of WRS.</w:t>
            </w:r>
          </w:p>
          <w:p w14:paraId="256F505A" w14:textId="77777777" w:rsidR="005223BF" w:rsidRPr="006A7D69" w:rsidRDefault="005223BF" w:rsidP="006A7D69">
            <w:pPr>
              <w:pStyle w:val="ListParagraph"/>
              <w:widowControl w:val="0"/>
              <w:numPr>
                <w:ilvl w:val="1"/>
                <w:numId w:val="14"/>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In the event that more than 10% of the samples in a research project comes from WRS, the option to contribute to the publication as an author must be offered to at least one WRS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0"/>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304EF065" w14:textId="77777777" w:rsidR="006C0930" w:rsidRPr="006C0930" w:rsidRDefault="006C0930" w:rsidP="006C0930">
            <w:pPr>
              <w:widowControl w:val="0"/>
              <w:tabs>
                <w:tab w:val="num" w:pos="1760"/>
              </w:tabs>
              <w:spacing w:after="0" w:line="240" w:lineRule="auto"/>
              <w:ind w:right="510"/>
              <w:jc w:val="both"/>
              <w:rPr>
                <w:rFonts w:ascii="Arial" w:eastAsia="SimSun" w:hAnsi="Arial" w:cs="Arial"/>
                <w:bCs/>
                <w:vanish/>
                <w:sz w:val="20"/>
                <w:szCs w:val="20"/>
                <w:lang w:val="en-GB" w:eastAsia="zh-CN"/>
              </w:rPr>
            </w:pPr>
          </w:p>
          <w:p w14:paraId="58D14ADE" w14:textId="77777777" w:rsidR="006C0930" w:rsidRPr="006C0930" w:rsidRDefault="006C0930" w:rsidP="006C0930">
            <w:pPr>
              <w:pStyle w:val="ListParagraph"/>
              <w:widowControl w:val="0"/>
              <w:numPr>
                <w:ilvl w:val="0"/>
                <w:numId w:val="9"/>
              </w:numPr>
              <w:tabs>
                <w:tab w:val="num" w:pos="1760"/>
              </w:tabs>
              <w:spacing w:after="0" w:line="240" w:lineRule="auto"/>
              <w:ind w:right="510"/>
              <w:contextualSpacing w:val="0"/>
              <w:jc w:val="both"/>
              <w:rPr>
                <w:rFonts w:ascii="Arial" w:eastAsia="SimSun" w:hAnsi="Arial" w:cs="Arial"/>
                <w:bCs/>
                <w:vanish/>
                <w:color w:val="FFFFFF" w:themeColor="background1"/>
                <w:sz w:val="20"/>
                <w:szCs w:val="20"/>
                <w:lang w:val="en-GB" w:eastAsia="zh-CN"/>
              </w:rPr>
            </w:pPr>
          </w:p>
          <w:p w14:paraId="4AA27D90" w14:textId="77777777" w:rsidR="006C0930" w:rsidRPr="006C0930" w:rsidRDefault="006C0930" w:rsidP="006C0930">
            <w:pPr>
              <w:pStyle w:val="ListParagraph"/>
              <w:widowControl w:val="0"/>
              <w:numPr>
                <w:ilvl w:val="0"/>
                <w:numId w:val="9"/>
              </w:numPr>
              <w:tabs>
                <w:tab w:val="num" w:pos="1760"/>
              </w:tabs>
              <w:spacing w:after="0" w:line="240" w:lineRule="auto"/>
              <w:ind w:right="510"/>
              <w:contextualSpacing w:val="0"/>
              <w:jc w:val="both"/>
              <w:rPr>
                <w:rFonts w:ascii="Arial" w:eastAsia="SimSun" w:hAnsi="Arial" w:cs="Arial"/>
                <w:bCs/>
                <w:vanish/>
                <w:color w:val="FFFFFF" w:themeColor="background1"/>
                <w:sz w:val="20"/>
                <w:szCs w:val="20"/>
                <w:lang w:val="en-GB" w:eastAsia="zh-CN"/>
              </w:rPr>
            </w:pPr>
          </w:p>
          <w:p w14:paraId="665B3E1D" w14:textId="77777777" w:rsidR="006C0930" w:rsidRPr="006C0930" w:rsidRDefault="006C0930" w:rsidP="006C0930">
            <w:pPr>
              <w:pStyle w:val="ListParagraph"/>
              <w:widowControl w:val="0"/>
              <w:numPr>
                <w:ilvl w:val="0"/>
                <w:numId w:val="9"/>
              </w:numPr>
              <w:tabs>
                <w:tab w:val="num" w:pos="1760"/>
              </w:tabs>
              <w:spacing w:after="0" w:line="240" w:lineRule="auto"/>
              <w:ind w:right="510"/>
              <w:contextualSpacing w:val="0"/>
              <w:jc w:val="both"/>
              <w:rPr>
                <w:rFonts w:ascii="Arial" w:eastAsia="SimSun" w:hAnsi="Arial" w:cs="Arial"/>
                <w:bCs/>
                <w:vanish/>
                <w:color w:val="FFFFFF" w:themeColor="background1"/>
                <w:sz w:val="20"/>
                <w:szCs w:val="20"/>
                <w:lang w:val="en-GB" w:eastAsia="zh-CN"/>
              </w:rPr>
            </w:pPr>
          </w:p>
          <w:p w14:paraId="174FCF74" w14:textId="56B7DB0C" w:rsidR="005223BF" w:rsidRPr="002A0282" w:rsidRDefault="005223BF" w:rsidP="006C0930">
            <w:pPr>
              <w:widowControl w:val="0"/>
              <w:numPr>
                <w:ilvl w:val="1"/>
                <w:numId w:val="9"/>
              </w:numPr>
              <w:tabs>
                <w:tab w:val="num" w:pos="1760"/>
              </w:tabs>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WRS and/or its subsidiaries, affiliated and associated companies recognize the importance of an individual privacy and Personal Data. WRS’ data protection policy found on WRS’ website ("</w:t>
            </w:r>
            <w:r w:rsidRPr="002A0282">
              <w:rPr>
                <w:rFonts w:ascii="Arial" w:eastAsia="SimSun" w:hAnsi="Arial" w:cs="Arial"/>
                <w:b/>
                <w:bCs/>
                <w:sz w:val="20"/>
                <w:szCs w:val="20"/>
                <w:lang w:val="en-GB" w:eastAsia="zh-CN"/>
              </w:rPr>
              <w:t>Data Protection Policy</w:t>
            </w:r>
            <w:r w:rsidRPr="002A0282">
              <w:rPr>
                <w:rFonts w:ascii="Arial" w:eastAsia="SimSun" w:hAnsi="Arial" w:cs="Arial"/>
                <w:bCs/>
                <w:sz w:val="20"/>
                <w:szCs w:val="20"/>
                <w:lang w:val="en-GB" w:eastAsia="zh-CN"/>
              </w:rPr>
              <w:t>") outlines how WRS manages the Personal Data which is subject to Personal Data Protection Act 2012 in Singapore (the “</w:t>
            </w:r>
            <w:r w:rsidRPr="002A0282">
              <w:rPr>
                <w:rFonts w:ascii="Arial" w:eastAsia="SimSun" w:hAnsi="Arial" w:cs="Arial"/>
                <w:b/>
                <w:bCs/>
                <w:sz w:val="20"/>
                <w:szCs w:val="20"/>
                <w:lang w:val="en-GB" w:eastAsia="zh-CN"/>
              </w:rPr>
              <w:t>Act</w:t>
            </w:r>
            <w:r w:rsidRPr="002A0282">
              <w:rPr>
                <w:rFonts w:ascii="Arial" w:eastAsia="SimSun" w:hAnsi="Arial" w:cs="Arial"/>
                <w:bCs/>
                <w:sz w:val="20"/>
                <w:szCs w:val="20"/>
                <w:lang w:val="en-GB" w:eastAsia="zh-CN"/>
              </w:rPr>
              <w:t xml:space="preserve">”). By submitting information to us, communicating with us, or signing up for any products and/or services offered by WRS, you agree and consent for WRS collecting, using, disclosing and sharing amongst ourselves your Personal Data, and disclosing such Personal Data to the WRS' related corporations, indirect parent companies, authorised service providers and relevant third parties in the manner set forth in the Data Protection Policy. For more information, please refer to our Data Protection Policy at </w:t>
            </w:r>
            <w:hyperlink r:id="rId10" w:history="1">
              <w:r w:rsidRPr="002A0282">
                <w:rPr>
                  <w:rFonts w:ascii="Arial" w:eastAsia="SimSun" w:hAnsi="Arial" w:cs="Arial"/>
                  <w:bCs/>
                  <w:sz w:val="20"/>
                  <w:szCs w:val="20"/>
                  <w:lang w:val="en-GB" w:eastAsia="zh-CN"/>
                </w:rPr>
                <w:t>http://www.wrs.com.sg/policies-data-protection.html</w:t>
              </w:r>
            </w:hyperlink>
            <w:r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9"/>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9"/>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performing obligations in the course of or in connection with our provision of the goods and/or services requested by </w:t>
            </w:r>
            <w:proofErr w:type="gramStart"/>
            <w:r w:rsidRPr="002A0282">
              <w:rPr>
                <w:rFonts w:ascii="Arial" w:eastAsia="SimSun" w:hAnsi="Arial" w:cs="Arial"/>
                <w:sz w:val="20"/>
                <w:szCs w:val="20"/>
                <w:lang w:val="en-GB" w:eastAsia="zh-CN"/>
              </w:rPr>
              <w:t>you;</w:t>
            </w:r>
            <w:proofErr w:type="gramEnd"/>
          </w:p>
          <w:p w14:paraId="6254396B"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verifying your </w:t>
            </w:r>
            <w:proofErr w:type="gramStart"/>
            <w:r w:rsidRPr="002A0282">
              <w:rPr>
                <w:rFonts w:ascii="Arial" w:eastAsia="SimSun" w:hAnsi="Arial" w:cs="Arial"/>
                <w:sz w:val="20"/>
                <w:szCs w:val="20"/>
                <w:lang w:val="en-GB" w:eastAsia="zh-CN"/>
              </w:rPr>
              <w:t>identity;</w:t>
            </w:r>
            <w:proofErr w:type="gramEnd"/>
          </w:p>
          <w:p w14:paraId="542B9EE7"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responding to, handling, and processing queries, requests, applications, complaints, and feedback from </w:t>
            </w:r>
            <w:proofErr w:type="gramStart"/>
            <w:r w:rsidRPr="002A0282">
              <w:rPr>
                <w:rFonts w:ascii="Arial" w:eastAsia="SimSun" w:hAnsi="Arial" w:cs="Arial"/>
                <w:sz w:val="20"/>
                <w:szCs w:val="20"/>
                <w:lang w:val="en-GB" w:eastAsia="zh-CN"/>
              </w:rPr>
              <w:t>you;</w:t>
            </w:r>
            <w:proofErr w:type="gramEnd"/>
          </w:p>
          <w:p w14:paraId="287BE660"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managing your relationship with </w:t>
            </w:r>
            <w:proofErr w:type="gramStart"/>
            <w:r w:rsidRPr="002A0282">
              <w:rPr>
                <w:rFonts w:ascii="Arial" w:eastAsia="SimSun" w:hAnsi="Arial" w:cs="Arial"/>
                <w:sz w:val="20"/>
                <w:szCs w:val="20"/>
                <w:lang w:val="en-GB" w:eastAsia="zh-CN"/>
              </w:rPr>
              <w:t>us;</w:t>
            </w:r>
            <w:proofErr w:type="gramEnd"/>
          </w:p>
          <w:p w14:paraId="3441BE47"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processing payment or credit </w:t>
            </w:r>
            <w:proofErr w:type="gramStart"/>
            <w:r w:rsidRPr="002A0282">
              <w:rPr>
                <w:rFonts w:ascii="Arial" w:eastAsia="SimSun" w:hAnsi="Arial" w:cs="Arial"/>
                <w:sz w:val="20"/>
                <w:szCs w:val="20"/>
                <w:lang w:val="en-GB" w:eastAsia="zh-CN"/>
              </w:rPr>
              <w:t>transactions;</w:t>
            </w:r>
            <w:proofErr w:type="gramEnd"/>
          </w:p>
          <w:p w14:paraId="592D759F"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complying with any applicable laws, regulations, codes of practice, guidelines, or rules, or to assist in law enforcement and investigations conducted by any governmental and/or regulatory </w:t>
            </w:r>
            <w:proofErr w:type="gramStart"/>
            <w:r w:rsidRPr="002A0282">
              <w:rPr>
                <w:rFonts w:ascii="Arial" w:eastAsia="SimSun" w:hAnsi="Arial" w:cs="Arial"/>
                <w:sz w:val="20"/>
                <w:szCs w:val="20"/>
                <w:lang w:val="en-GB" w:eastAsia="zh-CN"/>
              </w:rPr>
              <w:t>authority;</w:t>
            </w:r>
            <w:proofErr w:type="gramEnd"/>
          </w:p>
          <w:p w14:paraId="400627B5"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any other purpose for which you have provided the </w:t>
            </w:r>
            <w:proofErr w:type="gramStart"/>
            <w:r w:rsidRPr="002A0282">
              <w:rPr>
                <w:rFonts w:ascii="Arial" w:eastAsia="SimSun" w:hAnsi="Arial" w:cs="Arial"/>
                <w:sz w:val="20"/>
                <w:szCs w:val="20"/>
                <w:lang w:val="en-GB" w:eastAsia="zh-CN"/>
              </w:rPr>
              <w:t>information;</w:t>
            </w:r>
            <w:proofErr w:type="gramEnd"/>
          </w:p>
          <w:p w14:paraId="472E2784"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9"/>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9"/>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w:t>
            </w:r>
            <w:r w:rsidRPr="002A0282">
              <w:rPr>
                <w:rFonts w:ascii="Arial" w:eastAsia="SimSun" w:hAnsi="Arial" w:cs="Arial"/>
                <w:sz w:val="20"/>
                <w:szCs w:val="20"/>
                <w:lang w:val="en-GB" w:eastAsia="zh-CN"/>
              </w:rPr>
              <w:lastRenderedPageBreak/>
              <w:t>or via email to our Data Protection Officer at wrs.dpo@wrs.com.sg.</w:t>
            </w:r>
          </w:p>
          <w:p w14:paraId="6F3A262E"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9"/>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77777777" w:rsidR="005223BF" w:rsidRPr="0066655D" w:rsidRDefault="005223BF" w:rsidP="006A7D69">
            <w:pPr>
              <w:widowControl w:val="0"/>
              <w:numPr>
                <w:ilvl w:val="2"/>
                <w:numId w:val="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We generally rely on Personal Data provided by you. In order to ensure that your Personal Data is current, complete and accurate, please update us if there are changes to your Personal Data by informing our Data Protection Officer in writing or via email at wrs.dpo@wrs.com.sg.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77777777"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Acceptance of conditions of assistance from WRS</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77777777"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Wildlife Reserves Singapore Pte Ltd (WRS) for a research project as set out in this application documents, have read and accept the conditions for provision of assistance from WRS,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152A7" w14:textId="77777777" w:rsidR="00D02F10" w:rsidRDefault="00D02F10" w:rsidP="005223BF">
      <w:pPr>
        <w:spacing w:after="0" w:line="240" w:lineRule="auto"/>
      </w:pPr>
      <w:r>
        <w:separator/>
      </w:r>
    </w:p>
  </w:endnote>
  <w:endnote w:type="continuationSeparator" w:id="0">
    <w:p w14:paraId="76CC7CAD" w14:textId="77777777" w:rsidR="00D02F10" w:rsidRDefault="00D02F10"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Song">
    <w:altName w:val="Microsoft YaHei"/>
    <w:panose1 w:val="00000000000000000000"/>
    <w:charset w:val="86"/>
    <w:family w:val="roman"/>
    <w:notTrueType/>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D02F10"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5D68" w14:textId="77777777" w:rsidR="00D02F10" w:rsidRDefault="00D02F10" w:rsidP="005223BF">
      <w:pPr>
        <w:spacing w:after="0" w:line="240" w:lineRule="auto"/>
      </w:pPr>
      <w:r>
        <w:separator/>
      </w:r>
    </w:p>
  </w:footnote>
  <w:footnote w:type="continuationSeparator" w:id="0">
    <w:p w14:paraId="655FF825" w14:textId="77777777" w:rsidR="00D02F10" w:rsidRDefault="00D02F10"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77777777" w:rsidR="007225EE" w:rsidRDefault="0092458C" w:rsidP="001C0121">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20CAFB62">
              <v:stroke joinstyle="miter"/>
              <v:path gradientshapeok="t" o:connecttype="rect"/>
            </v:shapetype>
            <v:shape id="Text Box 3"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">
              <v:textbox>
                <w:txbxContent>
                  <w:p w:rsidR="007225EE" w:rsidP="001C0121" w:rsidRDefault="0092458C" w14:paraId="4529D7DE" w14:textId="77777777">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77777777" w:rsidR="007225EE" w:rsidRDefault="0092458C" w:rsidP="00C708EE">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202" coordsize="21600,21600" o:spt="202" path="m,l,21600r21600,l21600,xe" w14:anchorId="65B60BAD">
              <v:stroke joinstyle="miter"/>
              <v:path gradientshapeok="t" o:connecttype="rect"/>
            </v:shapetype>
            <v:shape id="_x0000_s1031"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">
              <v:textbox>
                <w:txbxContent>
                  <w:p w:rsidR="007225EE" w:rsidP="00C708EE" w:rsidRDefault="0092458C" w14:paraId="6CE0CDFA" w14:textId="77777777">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2"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5" w15:restartNumberingAfterBreak="0">
    <w:nsid w:val="30667B68"/>
    <w:multiLevelType w:val="hybridMultilevel"/>
    <w:tmpl w:val="23909E4E"/>
    <w:lvl w:ilvl="0" w:tplc="C240A5DA">
      <w:start w:val="1"/>
      <w:numFmt w:val="decimal"/>
      <w:lvlText w:val="%1."/>
      <w:lvlJc w:val="left"/>
      <w:pPr>
        <w:ind w:left="720" w:hanging="360"/>
      </w:pPr>
    </w:lvl>
    <w:lvl w:ilvl="1" w:tplc="26E2212A">
      <w:start w:val="1"/>
      <w:numFmt w:val="lowerLetter"/>
      <w:lvlText w:val="%2."/>
      <w:lvlJc w:val="left"/>
      <w:pPr>
        <w:ind w:left="1440" w:hanging="360"/>
      </w:pPr>
    </w:lvl>
    <w:lvl w:ilvl="2" w:tplc="8F400834">
      <w:start w:val="1"/>
      <w:numFmt w:val="lowerRoman"/>
      <w:lvlText w:val="%3."/>
      <w:lvlJc w:val="right"/>
      <w:pPr>
        <w:ind w:left="2160" w:hanging="180"/>
      </w:pPr>
    </w:lvl>
    <w:lvl w:ilvl="3" w:tplc="10DAFD06">
      <w:start w:val="1"/>
      <w:numFmt w:val="decimal"/>
      <w:lvlText w:val="%4."/>
      <w:lvlJc w:val="left"/>
      <w:pPr>
        <w:ind w:left="2880" w:hanging="360"/>
      </w:pPr>
    </w:lvl>
    <w:lvl w:ilvl="4" w:tplc="8C0085EA">
      <w:start w:val="1"/>
      <w:numFmt w:val="lowerLetter"/>
      <w:lvlText w:val="%5."/>
      <w:lvlJc w:val="left"/>
      <w:pPr>
        <w:ind w:left="3600" w:hanging="360"/>
      </w:pPr>
    </w:lvl>
    <w:lvl w:ilvl="5" w:tplc="C3D41CE6">
      <w:start w:val="1"/>
      <w:numFmt w:val="lowerRoman"/>
      <w:lvlText w:val="%6."/>
      <w:lvlJc w:val="right"/>
      <w:pPr>
        <w:ind w:left="4320" w:hanging="180"/>
      </w:pPr>
    </w:lvl>
    <w:lvl w:ilvl="6" w:tplc="F740D2C0">
      <w:start w:val="1"/>
      <w:numFmt w:val="decimal"/>
      <w:lvlText w:val="%7."/>
      <w:lvlJc w:val="left"/>
      <w:pPr>
        <w:ind w:left="5040" w:hanging="360"/>
      </w:pPr>
    </w:lvl>
    <w:lvl w:ilvl="7" w:tplc="CBA284DA">
      <w:start w:val="1"/>
      <w:numFmt w:val="lowerLetter"/>
      <w:lvlText w:val="%8."/>
      <w:lvlJc w:val="left"/>
      <w:pPr>
        <w:ind w:left="5760" w:hanging="360"/>
      </w:pPr>
    </w:lvl>
    <w:lvl w:ilvl="8" w:tplc="FDE27512">
      <w:start w:val="1"/>
      <w:numFmt w:val="lowerRoman"/>
      <w:lvlText w:val="%9."/>
      <w:lvlJc w:val="right"/>
      <w:pPr>
        <w:ind w:left="6480" w:hanging="180"/>
      </w:pPr>
    </w:lvl>
  </w:abstractNum>
  <w:abstractNum w:abstractNumId="6"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7"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D43B6"/>
    <w:multiLevelType w:val="hybridMultilevel"/>
    <w:tmpl w:val="E434311A"/>
    <w:lvl w:ilvl="0" w:tplc="2FD66FEA">
      <w:start w:val="3"/>
      <w:numFmt w:val="decimal"/>
      <w:lvlText w:val="%1."/>
      <w:lvlJc w:val="left"/>
      <w:pPr>
        <w:ind w:left="720" w:hanging="360"/>
      </w:pPr>
    </w:lvl>
    <w:lvl w:ilvl="1" w:tplc="CE646C56">
      <w:start w:val="1"/>
      <w:numFmt w:val="lowerLetter"/>
      <w:lvlText w:val="%2."/>
      <w:lvlJc w:val="left"/>
      <w:pPr>
        <w:ind w:left="1440" w:hanging="360"/>
      </w:pPr>
    </w:lvl>
    <w:lvl w:ilvl="2" w:tplc="A26A63D6">
      <w:start w:val="1"/>
      <w:numFmt w:val="lowerRoman"/>
      <w:lvlText w:val="%3."/>
      <w:lvlJc w:val="right"/>
      <w:pPr>
        <w:ind w:left="2160" w:hanging="180"/>
      </w:pPr>
    </w:lvl>
    <w:lvl w:ilvl="3" w:tplc="81BC6FF4">
      <w:start w:val="1"/>
      <w:numFmt w:val="decimal"/>
      <w:lvlText w:val="%4."/>
      <w:lvlJc w:val="left"/>
      <w:pPr>
        <w:ind w:left="2880" w:hanging="360"/>
      </w:pPr>
    </w:lvl>
    <w:lvl w:ilvl="4" w:tplc="6A302C12">
      <w:start w:val="1"/>
      <w:numFmt w:val="lowerLetter"/>
      <w:lvlText w:val="%5."/>
      <w:lvlJc w:val="left"/>
      <w:pPr>
        <w:ind w:left="3600" w:hanging="360"/>
      </w:pPr>
    </w:lvl>
    <w:lvl w:ilvl="5" w:tplc="216ED8CE">
      <w:start w:val="1"/>
      <w:numFmt w:val="lowerRoman"/>
      <w:lvlText w:val="%6."/>
      <w:lvlJc w:val="right"/>
      <w:pPr>
        <w:ind w:left="4320" w:hanging="180"/>
      </w:pPr>
    </w:lvl>
    <w:lvl w:ilvl="6" w:tplc="0FAED39C">
      <w:start w:val="1"/>
      <w:numFmt w:val="decimal"/>
      <w:lvlText w:val="%7."/>
      <w:lvlJc w:val="left"/>
      <w:pPr>
        <w:ind w:left="5040" w:hanging="360"/>
      </w:pPr>
    </w:lvl>
    <w:lvl w:ilvl="7" w:tplc="A212F776">
      <w:start w:val="1"/>
      <w:numFmt w:val="lowerLetter"/>
      <w:lvlText w:val="%8."/>
      <w:lvlJc w:val="left"/>
      <w:pPr>
        <w:ind w:left="5760" w:hanging="360"/>
      </w:pPr>
    </w:lvl>
    <w:lvl w:ilvl="8" w:tplc="EA8224FE">
      <w:start w:val="1"/>
      <w:numFmt w:val="lowerRoman"/>
      <w:lvlText w:val="%9."/>
      <w:lvlJc w:val="right"/>
      <w:pPr>
        <w:ind w:left="6480" w:hanging="180"/>
      </w:pPr>
    </w:lvl>
  </w:abstractNum>
  <w:abstractNum w:abstractNumId="11"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2" w15:restartNumberingAfterBreak="0">
    <w:nsid w:val="5072654C"/>
    <w:multiLevelType w:val="hybridMultilevel"/>
    <w:tmpl w:val="CE62181C"/>
    <w:lvl w:ilvl="0" w:tplc="8D90463E">
      <w:start w:val="1"/>
      <w:numFmt w:val="decimal"/>
      <w:lvlText w:val="5.%1"/>
      <w:lvlJc w:val="left"/>
      <w:pPr>
        <w:ind w:left="1980" w:hanging="360"/>
      </w:pPr>
      <w:rPr>
        <w:rFonts w:hint="default"/>
      </w:rPr>
    </w:lvl>
    <w:lvl w:ilvl="1" w:tplc="8D90463E">
      <w:start w:val="1"/>
      <w:numFmt w:val="decimal"/>
      <w:lvlText w:val="5.%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520422F5"/>
    <w:multiLevelType w:val="hybridMultilevel"/>
    <w:tmpl w:val="6E46E322"/>
    <w:lvl w:ilvl="0" w:tplc="32427FAA">
      <w:start w:val="2"/>
      <w:numFmt w:val="decimal"/>
      <w:lvlText w:val="%1."/>
      <w:lvlJc w:val="left"/>
      <w:pPr>
        <w:ind w:left="720" w:hanging="360"/>
      </w:pPr>
    </w:lvl>
    <w:lvl w:ilvl="1" w:tplc="12FCD0AA">
      <w:start w:val="1"/>
      <w:numFmt w:val="lowerLetter"/>
      <w:lvlText w:val="%2."/>
      <w:lvlJc w:val="left"/>
      <w:pPr>
        <w:ind w:left="1440" w:hanging="360"/>
      </w:pPr>
    </w:lvl>
    <w:lvl w:ilvl="2" w:tplc="B5ACFED8">
      <w:start w:val="1"/>
      <w:numFmt w:val="lowerRoman"/>
      <w:lvlText w:val="%3."/>
      <w:lvlJc w:val="right"/>
      <w:pPr>
        <w:ind w:left="2160" w:hanging="180"/>
      </w:pPr>
    </w:lvl>
    <w:lvl w:ilvl="3" w:tplc="4E70B604">
      <w:start w:val="1"/>
      <w:numFmt w:val="decimal"/>
      <w:lvlText w:val="%4."/>
      <w:lvlJc w:val="left"/>
      <w:pPr>
        <w:ind w:left="2880" w:hanging="360"/>
      </w:pPr>
    </w:lvl>
    <w:lvl w:ilvl="4" w:tplc="526AFC18">
      <w:start w:val="1"/>
      <w:numFmt w:val="lowerLetter"/>
      <w:lvlText w:val="%5."/>
      <w:lvlJc w:val="left"/>
      <w:pPr>
        <w:ind w:left="3600" w:hanging="360"/>
      </w:pPr>
    </w:lvl>
    <w:lvl w:ilvl="5" w:tplc="AC84DFF4">
      <w:start w:val="1"/>
      <w:numFmt w:val="lowerRoman"/>
      <w:lvlText w:val="%6."/>
      <w:lvlJc w:val="right"/>
      <w:pPr>
        <w:ind w:left="4320" w:hanging="180"/>
      </w:pPr>
    </w:lvl>
    <w:lvl w:ilvl="6" w:tplc="1396AE34">
      <w:start w:val="1"/>
      <w:numFmt w:val="decimal"/>
      <w:lvlText w:val="%7."/>
      <w:lvlJc w:val="left"/>
      <w:pPr>
        <w:ind w:left="5040" w:hanging="360"/>
      </w:pPr>
    </w:lvl>
    <w:lvl w:ilvl="7" w:tplc="8D125332">
      <w:start w:val="1"/>
      <w:numFmt w:val="lowerLetter"/>
      <w:lvlText w:val="%8."/>
      <w:lvlJc w:val="left"/>
      <w:pPr>
        <w:ind w:left="5760" w:hanging="360"/>
      </w:pPr>
    </w:lvl>
    <w:lvl w:ilvl="8" w:tplc="302A1502">
      <w:start w:val="1"/>
      <w:numFmt w:val="lowerRoman"/>
      <w:lvlText w:val="%9."/>
      <w:lvlJc w:val="right"/>
      <w:pPr>
        <w:ind w:left="6480" w:hanging="180"/>
      </w:pPr>
    </w:lvl>
  </w:abstractNum>
  <w:abstractNum w:abstractNumId="14"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5"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8" w15:restartNumberingAfterBreak="0">
    <w:nsid w:val="6B340A65"/>
    <w:multiLevelType w:val="hybridMultilevel"/>
    <w:tmpl w:val="F6248DC2"/>
    <w:lvl w:ilvl="0" w:tplc="F15E2584">
      <w:start w:val="1"/>
      <w:numFmt w:val="decimal"/>
      <w:lvlText w:val="%1."/>
      <w:lvlJc w:val="left"/>
      <w:pPr>
        <w:ind w:left="720" w:hanging="360"/>
      </w:pPr>
    </w:lvl>
    <w:lvl w:ilvl="1" w:tplc="9F668DB0">
      <w:start w:val="1"/>
      <w:numFmt w:val="lowerLetter"/>
      <w:lvlText w:val="%2."/>
      <w:lvlJc w:val="left"/>
      <w:pPr>
        <w:ind w:left="1440" w:hanging="360"/>
      </w:pPr>
    </w:lvl>
    <w:lvl w:ilvl="2" w:tplc="1848C51A">
      <w:start w:val="1"/>
      <w:numFmt w:val="lowerRoman"/>
      <w:lvlText w:val="%3."/>
      <w:lvlJc w:val="right"/>
      <w:pPr>
        <w:ind w:left="2160" w:hanging="180"/>
      </w:pPr>
    </w:lvl>
    <w:lvl w:ilvl="3" w:tplc="157A4CC4">
      <w:start w:val="1"/>
      <w:numFmt w:val="decimal"/>
      <w:lvlText w:val="%4."/>
      <w:lvlJc w:val="left"/>
      <w:pPr>
        <w:ind w:left="2880" w:hanging="360"/>
      </w:pPr>
    </w:lvl>
    <w:lvl w:ilvl="4" w:tplc="6AD044E2">
      <w:start w:val="1"/>
      <w:numFmt w:val="lowerLetter"/>
      <w:lvlText w:val="%5."/>
      <w:lvlJc w:val="left"/>
      <w:pPr>
        <w:ind w:left="3600" w:hanging="360"/>
      </w:pPr>
    </w:lvl>
    <w:lvl w:ilvl="5" w:tplc="1E74B8B0">
      <w:start w:val="1"/>
      <w:numFmt w:val="lowerRoman"/>
      <w:lvlText w:val="%6."/>
      <w:lvlJc w:val="right"/>
      <w:pPr>
        <w:ind w:left="4320" w:hanging="180"/>
      </w:pPr>
    </w:lvl>
    <w:lvl w:ilvl="6" w:tplc="AC280A5A">
      <w:start w:val="1"/>
      <w:numFmt w:val="decimal"/>
      <w:lvlText w:val="%7."/>
      <w:lvlJc w:val="left"/>
      <w:pPr>
        <w:ind w:left="5040" w:hanging="360"/>
      </w:pPr>
    </w:lvl>
    <w:lvl w:ilvl="7" w:tplc="77C2ECC2">
      <w:start w:val="1"/>
      <w:numFmt w:val="lowerLetter"/>
      <w:lvlText w:val="%8."/>
      <w:lvlJc w:val="left"/>
      <w:pPr>
        <w:ind w:left="5760" w:hanging="360"/>
      </w:pPr>
    </w:lvl>
    <w:lvl w:ilvl="8" w:tplc="71565D4C">
      <w:start w:val="1"/>
      <w:numFmt w:val="lowerRoman"/>
      <w:lvlText w:val="%9."/>
      <w:lvlJc w:val="right"/>
      <w:pPr>
        <w:ind w:left="6480" w:hanging="180"/>
      </w:pPr>
    </w:lvl>
  </w:abstractNum>
  <w:abstractNum w:abstractNumId="19"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abstractNumId w:val="18"/>
  </w:num>
  <w:num w:numId="2">
    <w:abstractNumId w:val="10"/>
  </w:num>
  <w:num w:numId="3">
    <w:abstractNumId w:val="13"/>
  </w:num>
  <w:num w:numId="4">
    <w:abstractNumId w:val="5"/>
  </w:num>
  <w:num w:numId="5">
    <w:abstractNumId w:val="14"/>
  </w:num>
  <w:num w:numId="6">
    <w:abstractNumId w:val="11"/>
  </w:num>
  <w:num w:numId="7">
    <w:abstractNumId w:val="8"/>
  </w:num>
  <w:num w:numId="8">
    <w:abstractNumId w:val="1"/>
  </w:num>
  <w:num w:numId="9">
    <w:abstractNumId w:val="15"/>
  </w:num>
  <w:num w:numId="10">
    <w:abstractNumId w:val="17"/>
  </w:num>
  <w:num w:numId="11">
    <w:abstractNumId w:val="6"/>
  </w:num>
  <w:num w:numId="12">
    <w:abstractNumId w:val="4"/>
  </w:num>
  <w:num w:numId="13">
    <w:abstractNumId w:val="2"/>
  </w:num>
  <w:num w:numId="14">
    <w:abstractNumId w:val="12"/>
  </w:num>
  <w:num w:numId="15">
    <w:abstractNumId w:val="0"/>
  </w:num>
  <w:num w:numId="16">
    <w:abstractNumId w:val="16"/>
  </w:num>
  <w:num w:numId="17">
    <w:abstractNumId w:val="19"/>
  </w:num>
  <w:num w:numId="18">
    <w:abstractNumId w:val="3"/>
  </w:num>
  <w:num w:numId="19">
    <w:abstractNumId w:val="20"/>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21312"/>
    <w:rsid w:val="000947BC"/>
    <w:rsid w:val="00122503"/>
    <w:rsid w:val="001A7EA5"/>
    <w:rsid w:val="002951BD"/>
    <w:rsid w:val="00304FA1"/>
    <w:rsid w:val="00391C69"/>
    <w:rsid w:val="003A3502"/>
    <w:rsid w:val="003D3B83"/>
    <w:rsid w:val="00413F70"/>
    <w:rsid w:val="004D4DE9"/>
    <w:rsid w:val="005223BF"/>
    <w:rsid w:val="0057179C"/>
    <w:rsid w:val="0062441A"/>
    <w:rsid w:val="00634E68"/>
    <w:rsid w:val="00665EB6"/>
    <w:rsid w:val="0068449C"/>
    <w:rsid w:val="006C0930"/>
    <w:rsid w:val="006C280F"/>
    <w:rsid w:val="0071445A"/>
    <w:rsid w:val="007262F4"/>
    <w:rsid w:val="007D589D"/>
    <w:rsid w:val="00814B8A"/>
    <w:rsid w:val="0085094C"/>
    <w:rsid w:val="00883CF3"/>
    <w:rsid w:val="00891C46"/>
    <w:rsid w:val="00893A4C"/>
    <w:rsid w:val="008C0E8D"/>
    <w:rsid w:val="0092458C"/>
    <w:rsid w:val="009A7078"/>
    <w:rsid w:val="00A948B6"/>
    <w:rsid w:val="00AA7839"/>
    <w:rsid w:val="00AD395D"/>
    <w:rsid w:val="00B21DE2"/>
    <w:rsid w:val="00B223EF"/>
    <w:rsid w:val="00B87EE8"/>
    <w:rsid w:val="00C046A3"/>
    <w:rsid w:val="00C87CBD"/>
    <w:rsid w:val="00CD188F"/>
    <w:rsid w:val="00CF71EC"/>
    <w:rsid w:val="00D02037"/>
    <w:rsid w:val="00D02F10"/>
    <w:rsid w:val="00F743F3"/>
    <w:rsid w:val="039EA2A1"/>
    <w:rsid w:val="08B167A9"/>
    <w:rsid w:val="10EAD053"/>
    <w:rsid w:val="1885D839"/>
    <w:rsid w:val="2229D4CE"/>
    <w:rsid w:val="28FB07C7"/>
    <w:rsid w:val="2CD8E4DC"/>
    <w:rsid w:val="2EC4578E"/>
    <w:rsid w:val="31E955D5"/>
    <w:rsid w:val="3231A372"/>
    <w:rsid w:val="38D0090A"/>
    <w:rsid w:val="3A3CB557"/>
    <w:rsid w:val="40EFB676"/>
    <w:rsid w:val="4E08241D"/>
    <w:rsid w:val="52281A92"/>
    <w:rsid w:val="53FFD710"/>
    <w:rsid w:val="5A9B8A13"/>
    <w:rsid w:val="68FCB51F"/>
    <w:rsid w:val="6A09A06F"/>
    <w:rsid w:val="78CD75B3"/>
    <w:rsid w:val="7F36FD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B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rs.com.sg/policies-data-protection.html" TargetMode="Externa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4682</Words>
  <Characters>26688</Characters>
  <Application>Microsoft Office Word</Application>
  <DocSecurity>0</DocSecurity>
  <Lines>222</Lines>
  <Paragraphs>62</Paragraphs>
  <ScaleCrop>false</ScaleCrop>
  <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Cecilia Tang</cp:lastModifiedBy>
  <cp:revision>8</cp:revision>
  <dcterms:created xsi:type="dcterms:W3CDTF">2021-09-06T06:53:00Z</dcterms:created>
  <dcterms:modified xsi:type="dcterms:W3CDTF">2021-10-04T00:45:00Z</dcterms:modified>
</cp:coreProperties>
</file>