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636E46" w14:paraId="2C078E63" wp14:textId="6ACEFDC2">
      <w:pPr>
        <w:rPr>
          <w:b w:val="1"/>
          <w:bCs w:val="1"/>
          <w:u w:val="single"/>
        </w:rPr>
      </w:pPr>
      <w:bookmarkStart w:name="_GoBack" w:id="0"/>
      <w:bookmarkEnd w:id="0"/>
      <w:r w:rsidRPr="0E636E46" w:rsidR="2FF7090F">
        <w:rPr>
          <w:b w:val="1"/>
          <w:bCs w:val="1"/>
          <w:u w:val="single"/>
        </w:rPr>
        <w:t>Tiger Dhole Scent Study</w:t>
      </w:r>
    </w:p>
    <w:p w:rsidR="0061D50A" w:rsidP="0E636E46" w:rsidRDefault="0061D50A" w14:paraId="7FA915FB" w14:textId="53DF502A">
      <w:pPr>
        <w:pStyle w:val="Normal"/>
        <w:rPr>
          <w:b w:val="1"/>
          <w:bCs w:val="1"/>
          <w:u w:val="single"/>
        </w:rPr>
      </w:pPr>
      <w:r w:rsidRPr="0E636E46" w:rsidR="0061D50A">
        <w:rPr>
          <w:b w:val="1"/>
          <w:bCs w:val="1"/>
          <w:u w:val="single"/>
        </w:rPr>
        <w:t>1.0 Introduction</w:t>
      </w:r>
    </w:p>
    <w:p w:rsidR="0061D50A" w:rsidP="0E636E46" w:rsidRDefault="0061D50A" w14:paraId="652E0B13" w14:textId="0C8F3239">
      <w:pPr>
        <w:pStyle w:val="Normal"/>
        <w:rPr>
          <w:b w:val="1"/>
          <w:bCs w:val="1"/>
          <w:u w:val="single"/>
        </w:rPr>
      </w:pPr>
      <w:r w:rsidRPr="0E636E46" w:rsidR="0061D50A">
        <w:rPr>
          <w:b w:val="1"/>
          <w:bCs w:val="1"/>
          <w:u w:val="single"/>
        </w:rPr>
        <w:t>2.0 Methodology</w:t>
      </w:r>
    </w:p>
    <w:p w:rsidR="5310AFE8" w:rsidP="0E636E46" w:rsidRDefault="5310AFE8" w14:paraId="514579DF" w14:textId="6F5C1EB2">
      <w:pPr>
        <w:pStyle w:val="Normal"/>
        <w:rPr>
          <w:b w:val="0"/>
          <w:bCs w:val="0"/>
          <w:u w:val="single"/>
        </w:rPr>
      </w:pPr>
      <w:r w:rsidRPr="38592AB7" w:rsidR="5310AFE8">
        <w:rPr>
          <w:b w:val="0"/>
          <w:bCs w:val="0"/>
          <w:u w:val="single"/>
        </w:rPr>
        <w:t>2.1 Study subjects</w:t>
      </w:r>
      <w:r w:rsidRPr="38592AB7" w:rsidR="3AAB416B">
        <w:rPr>
          <w:b w:val="0"/>
          <w:bCs w:val="0"/>
          <w:u w:val="single"/>
        </w:rPr>
        <w:t xml:space="preserve"> and Location</w:t>
      </w:r>
    </w:p>
    <w:p w:rsidR="7AC71FA9" w:rsidP="0E636E46" w:rsidRDefault="7AC71FA9" w14:paraId="770D717D" w14:textId="1C6E6545">
      <w:pPr>
        <w:pStyle w:val="Normal"/>
        <w:rPr>
          <w:b w:val="0"/>
          <w:bCs w:val="0"/>
          <w:u w:val="none"/>
        </w:rPr>
      </w:pPr>
      <w:r w:rsidR="7AC71FA9">
        <w:rPr>
          <w:b w:val="0"/>
          <w:bCs w:val="0"/>
          <w:u w:val="none"/>
        </w:rPr>
        <w:t xml:space="preserve">The study subjects comprised of 1.0 Malayan tiger and 6.0 Red Dholes, all of whom are housed at the Night Safari. </w:t>
      </w:r>
      <w:r w:rsidR="100AB66B">
        <w:rPr>
          <w:b w:val="0"/>
          <w:bCs w:val="0"/>
          <w:u w:val="none"/>
        </w:rPr>
        <w:t xml:space="preserve">Both these species were selected for this study as they will be on display at the upcoming Rainforest parks. </w:t>
      </w:r>
    </w:p>
    <w:p w:rsidR="31351553" w:rsidP="0E636E46" w:rsidRDefault="31351553" w14:paraId="1D2F6CCE" w14:textId="007D4218">
      <w:pPr>
        <w:pStyle w:val="Normal"/>
        <w:rPr>
          <w:b w:val="0"/>
          <w:bCs w:val="0"/>
          <w:u w:val="single"/>
        </w:rPr>
      </w:pPr>
      <w:r w:rsidRPr="0E636E46" w:rsidR="31351553">
        <w:rPr>
          <w:b w:val="0"/>
          <w:bCs w:val="0"/>
          <w:u w:val="single"/>
        </w:rPr>
        <w:t xml:space="preserve">2.2 </w:t>
      </w:r>
      <w:r w:rsidRPr="0E636E46" w:rsidR="0E2F9412">
        <w:rPr>
          <w:b w:val="0"/>
          <w:bCs w:val="0"/>
          <w:u w:val="single"/>
        </w:rPr>
        <w:t>Data collection</w:t>
      </w:r>
      <w:r w:rsidRPr="0E636E46" w:rsidR="31351553">
        <w:rPr>
          <w:b w:val="0"/>
          <w:bCs w:val="0"/>
          <w:u w:val="single"/>
        </w:rPr>
        <w:t xml:space="preserve"> regime</w:t>
      </w:r>
    </w:p>
    <w:p w:rsidR="49EA27D3" w:rsidP="38592AB7" w:rsidRDefault="49EA27D3" w14:paraId="4C988AEB" w14:textId="6EA19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="6D8206AA">
        <w:rPr>
          <w:b w:val="0"/>
          <w:bCs w:val="0"/>
          <w:u w:val="none"/>
        </w:rPr>
        <w:t>Data collection</w:t>
      </w:r>
      <w:r w:rsidR="09C29815">
        <w:rPr>
          <w:b w:val="0"/>
          <w:bCs w:val="0"/>
          <w:u w:val="none"/>
        </w:rPr>
        <w:t xml:space="preserve"> was conducted during weekdays</w:t>
      </w:r>
      <w:r w:rsidR="448635C6">
        <w:rPr>
          <w:b w:val="0"/>
          <w:bCs w:val="0"/>
          <w:u w:val="none"/>
        </w:rPr>
        <w:t>. Stipulated study time frames were set between 1pm to 530pm</w:t>
      </w:r>
      <w:r w:rsidR="4AECCC2A">
        <w:rPr>
          <w:b w:val="0"/>
          <w:bCs w:val="0"/>
          <w:u w:val="none"/>
        </w:rPr>
        <w:t xml:space="preserve">, as these timing are in line with the upcoming Rainforest parks’ operational hours. Although each stage (baseline/treatment) only required 15 minutes each for data collection, </w:t>
      </w:r>
      <w:r w:rsidR="3B6969C5">
        <w:rPr>
          <w:b w:val="0"/>
          <w:bCs w:val="0"/>
          <w:u w:val="none"/>
        </w:rPr>
        <w:t xml:space="preserve">ample buffer time was given to offset </w:t>
      </w:r>
      <w:r w:rsidR="1723ABFD">
        <w:rPr>
          <w:b w:val="0"/>
          <w:bCs w:val="0"/>
          <w:u w:val="none"/>
        </w:rPr>
        <w:t xml:space="preserve">changes to the </w:t>
      </w:r>
      <w:r w:rsidR="2BBD0641">
        <w:rPr>
          <w:b w:val="0"/>
          <w:bCs w:val="0"/>
          <w:u w:val="none"/>
        </w:rPr>
        <w:t>sections’</w:t>
      </w:r>
      <w:r w:rsidR="1723ABFD">
        <w:rPr>
          <w:b w:val="0"/>
          <w:bCs w:val="0"/>
          <w:u w:val="none"/>
        </w:rPr>
        <w:t xml:space="preserve"> workflow for that day and </w:t>
      </w:r>
      <w:r w:rsidR="1B47700C">
        <w:rPr>
          <w:b w:val="0"/>
          <w:bCs w:val="0"/>
          <w:u w:val="none"/>
        </w:rPr>
        <w:t>occurrences</w:t>
      </w:r>
      <w:r w:rsidR="3B6969C5">
        <w:rPr>
          <w:b w:val="0"/>
          <w:bCs w:val="0"/>
          <w:u w:val="none"/>
        </w:rPr>
        <w:t xml:space="preserve"> of inclement weather</w:t>
      </w:r>
      <w:r w:rsidR="41D00029">
        <w:rPr>
          <w:b w:val="0"/>
          <w:bCs w:val="0"/>
          <w:u w:val="none"/>
        </w:rPr>
        <w:t xml:space="preserve">, as we anticipated that the study subjects would </w:t>
      </w:r>
      <w:r w:rsidR="0EA2586E">
        <w:rPr>
          <w:b w:val="0"/>
          <w:bCs w:val="0"/>
          <w:u w:val="none"/>
        </w:rPr>
        <w:t>display</w:t>
      </w:r>
      <w:r w:rsidR="41D00029">
        <w:rPr>
          <w:b w:val="0"/>
          <w:bCs w:val="0"/>
          <w:u w:val="none"/>
        </w:rPr>
        <w:t xml:space="preserve"> shelter-seeking </w:t>
      </w:r>
      <w:r w:rsidR="05CB09C6">
        <w:rPr>
          <w:b w:val="0"/>
          <w:bCs w:val="0"/>
          <w:u w:val="none"/>
        </w:rPr>
        <w:t>behaviors</w:t>
      </w:r>
      <w:r w:rsidR="742BEAB4">
        <w:rPr>
          <w:b w:val="0"/>
          <w:bCs w:val="0"/>
          <w:u w:val="none"/>
        </w:rPr>
        <w:t xml:space="preserve">. </w:t>
      </w:r>
      <w:r w:rsidR="6E2B2681">
        <w:rPr>
          <w:b w:val="0"/>
          <w:bCs w:val="0"/>
          <w:u w:val="none"/>
        </w:rPr>
        <w:t>Additionally, t</w:t>
      </w:r>
      <w:r w:rsidR="742BEAB4">
        <w:rPr>
          <w:b w:val="0"/>
          <w:bCs w:val="0"/>
          <w:u w:val="none"/>
        </w:rPr>
        <w:t>he presence of</w:t>
      </w:r>
      <w:r w:rsidR="58BFCE4C">
        <w:rPr>
          <w:b w:val="0"/>
          <w:bCs w:val="0"/>
          <w:u w:val="none"/>
        </w:rPr>
        <w:t xml:space="preserve"> even minimal</w:t>
      </w:r>
      <w:r w:rsidR="3BFC1271">
        <w:rPr>
          <w:b w:val="0"/>
          <w:bCs w:val="0"/>
          <w:u w:val="none"/>
        </w:rPr>
        <w:t xml:space="preserve"> to</w:t>
      </w:r>
      <w:r w:rsidR="58BFCE4C">
        <w:rPr>
          <w:b w:val="0"/>
          <w:bCs w:val="0"/>
          <w:u w:val="none"/>
        </w:rPr>
        <w:t xml:space="preserve"> moderate</w:t>
      </w:r>
      <w:r w:rsidR="742BEAB4">
        <w:rPr>
          <w:b w:val="0"/>
          <w:bCs w:val="0"/>
          <w:u w:val="none"/>
        </w:rPr>
        <w:t xml:space="preserve"> rain</w:t>
      </w:r>
      <w:r w:rsidR="04356FC6">
        <w:rPr>
          <w:b w:val="0"/>
          <w:bCs w:val="0"/>
          <w:u w:val="none"/>
        </w:rPr>
        <w:t>fall</w:t>
      </w:r>
      <w:r w:rsidR="742BEAB4">
        <w:rPr>
          <w:b w:val="0"/>
          <w:bCs w:val="0"/>
          <w:u w:val="none"/>
        </w:rPr>
        <w:t xml:space="preserve"> would dilute each scent type. </w:t>
      </w:r>
      <w:r w:rsidR="7C9ECC35">
        <w:rPr>
          <w:b w:val="0"/>
          <w:bCs w:val="0"/>
          <w:u w:val="none"/>
        </w:rPr>
        <w:t>Data for each treatment was collected for a total of three days each, resulting in a sample size of three</w:t>
      </w:r>
    </w:p>
    <w:p w:rsidR="49EA27D3" w:rsidP="0E636E46" w:rsidRDefault="49EA27D3" w14:paraId="26AA89D6" w14:textId="30EA4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6F63C886">
        <w:rPr>
          <w:b w:val="0"/>
          <w:bCs w:val="0"/>
          <w:u w:val="none"/>
        </w:rPr>
        <w:t xml:space="preserve">There was a total of two sampling sessions conducted each day per species. The first session was for the collection of baseline </w:t>
      </w:r>
      <w:proofErr w:type="spellStart"/>
      <w:r w:rsidR="6F63C886">
        <w:rPr>
          <w:b w:val="0"/>
          <w:bCs w:val="0"/>
          <w:u w:val="none"/>
        </w:rPr>
        <w:t>behavioural</w:t>
      </w:r>
      <w:proofErr w:type="spellEnd"/>
      <w:r w:rsidR="6F63C886">
        <w:rPr>
          <w:b w:val="0"/>
          <w:bCs w:val="0"/>
          <w:u w:val="none"/>
        </w:rPr>
        <w:t xml:space="preserve"> data whilst the second session was to collect data on </w:t>
      </w:r>
      <w:proofErr w:type="spellStart"/>
      <w:r w:rsidR="6F63C886">
        <w:rPr>
          <w:b w:val="0"/>
          <w:bCs w:val="0"/>
          <w:u w:val="none"/>
        </w:rPr>
        <w:t>behavioural</w:t>
      </w:r>
      <w:proofErr w:type="spellEnd"/>
      <w:r w:rsidR="6F63C886">
        <w:rPr>
          <w:b w:val="0"/>
          <w:bCs w:val="0"/>
          <w:u w:val="none"/>
        </w:rPr>
        <w:t xml:space="preserve"> changes upon introduction of the treatment for that day. To avoid any biased </w:t>
      </w:r>
      <w:proofErr w:type="spellStart"/>
      <w:r w:rsidR="6F63C886">
        <w:rPr>
          <w:b w:val="0"/>
          <w:bCs w:val="0"/>
          <w:u w:val="none"/>
        </w:rPr>
        <w:t>behaviours</w:t>
      </w:r>
      <w:proofErr w:type="spellEnd"/>
      <w:r w:rsidR="6F63C886">
        <w:rPr>
          <w:b w:val="0"/>
          <w:bCs w:val="0"/>
          <w:u w:val="none"/>
        </w:rPr>
        <w:t xml:space="preserve"> from the initial release into the exhibits, data collection for the baseline stage only commenced 5 minutes after the animals were released out into their exhibits. This was to offset the </w:t>
      </w:r>
      <w:proofErr w:type="spellStart"/>
      <w:r w:rsidR="6F63C886">
        <w:rPr>
          <w:b w:val="0"/>
          <w:bCs w:val="0"/>
          <w:u w:val="none"/>
        </w:rPr>
        <w:t>occurances</w:t>
      </w:r>
      <w:proofErr w:type="spellEnd"/>
      <w:r w:rsidR="6F63C886">
        <w:rPr>
          <w:b w:val="0"/>
          <w:bCs w:val="0"/>
          <w:u w:val="none"/>
        </w:rPr>
        <w:t xml:space="preserve"> of investigative </w:t>
      </w:r>
      <w:proofErr w:type="spellStart"/>
      <w:r w:rsidR="6F63C886">
        <w:rPr>
          <w:b w:val="0"/>
          <w:bCs w:val="0"/>
          <w:u w:val="none"/>
        </w:rPr>
        <w:t>behaviour</w:t>
      </w:r>
      <w:proofErr w:type="spellEnd"/>
      <w:r w:rsidR="6F63C886">
        <w:rPr>
          <w:b w:val="0"/>
          <w:bCs w:val="0"/>
          <w:u w:val="none"/>
        </w:rPr>
        <w:t xml:space="preserve">  during the baseline stage arising from the animals’ being shifted to an area of their enclosure that had been unused by the subjects for a substantial period of time.  </w:t>
      </w:r>
    </w:p>
    <w:p w:rsidR="49EA27D3" w:rsidP="0E636E46" w:rsidRDefault="49EA27D3" w14:paraId="4DFF6A16" w14:textId="2461B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49EA27D3" w:rsidP="38592AB7" w:rsidRDefault="49EA27D3" w14:paraId="5A2162D1" w14:textId="4DAC0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</w:p>
    <w:p w:rsidR="49EA27D3" w:rsidP="0E636E46" w:rsidRDefault="49EA27D3" w14:paraId="670E1C87" w14:textId="50E3B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38592AB7" w:rsidR="49EA27D3">
        <w:rPr>
          <w:b w:val="0"/>
          <w:bCs w:val="0"/>
          <w:u w:val="single"/>
        </w:rPr>
        <w:t>2.3 Experimental Design</w:t>
      </w:r>
    </w:p>
    <w:p w:rsidR="49EA27D3" w:rsidP="0E636E46" w:rsidRDefault="49EA27D3" w14:paraId="48FE540A" w14:textId="4A06AD8F">
      <w:pPr>
        <w:pStyle w:val="Normal"/>
        <w:bidi w:val="0"/>
        <w:spacing w:after="0" w:line="240" w:lineRule="auto"/>
        <w:ind w:left="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49EA27D3">
        <w:rPr>
          <w:rFonts w:ascii="Arial" w:hAnsi="Arial" w:eastAsia="Arial" w:cs="Arial"/>
          <w:noProof w:val="0"/>
          <w:sz w:val="20"/>
          <w:szCs w:val="20"/>
          <w:lang w:val="en-GB"/>
        </w:rPr>
        <w:t>To examine the efficacy of the different scents used, two main responses will be collected. See more details below.</w:t>
      </w:r>
    </w:p>
    <w:p w:rsidR="49EA27D3" w:rsidP="0E636E46" w:rsidRDefault="49EA27D3" w14:paraId="7125F413" w14:textId="3E28F0A2">
      <w:pPr>
        <w:pStyle w:val="ListParagraph"/>
        <w:numPr>
          <w:ilvl w:val="1"/>
          <w:numId w:val="5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0E636E46" w:rsidR="49EA27D3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Duration of time spent </w:t>
      </w:r>
      <w:r w:rsidRPr="0E636E46" w:rsidR="0EB3E703">
        <w:rPr>
          <w:rFonts w:ascii="Arial" w:hAnsi="Arial" w:eastAsia="Arial" w:cs="Arial"/>
          <w:noProof w:val="0"/>
          <w:sz w:val="20"/>
          <w:szCs w:val="20"/>
          <w:lang w:val="en-GB"/>
        </w:rPr>
        <w:t>engaged with stimuli</w:t>
      </w:r>
    </w:p>
    <w:p w:rsidR="49EA27D3" w:rsidP="0E636E46" w:rsidRDefault="49EA27D3" w14:paraId="3EF830A1" w14:textId="5B1EA2DF">
      <w:pPr>
        <w:pStyle w:val="ListParagraph"/>
        <w:numPr>
          <w:ilvl w:val="1"/>
          <w:numId w:val="5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49EA27D3">
        <w:rPr>
          <w:rFonts w:ascii="Arial" w:hAnsi="Arial" w:eastAsia="Arial" w:cs="Arial"/>
          <w:noProof w:val="0"/>
          <w:sz w:val="20"/>
          <w:szCs w:val="20"/>
          <w:lang w:val="en-GB"/>
        </w:rPr>
        <w:t>Spatial selection and patterns</w:t>
      </w:r>
    </w:p>
    <w:p w:rsidR="0E636E46" w:rsidP="0E636E46" w:rsidRDefault="0E636E46" w14:paraId="49B1AD45" w14:textId="2A3BA9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084D509F" w:rsidP="0E636E46" w:rsidRDefault="084D509F" w14:paraId="74BF72B5" w14:textId="55FE61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="084D509F">
        <w:rPr>
          <w:b w:val="0"/>
          <w:bCs w:val="0"/>
          <w:u w:val="none"/>
        </w:rPr>
        <w:t xml:space="preserve">2.3.1 </w:t>
      </w:r>
      <w:r w:rsidR="0E0CB4CE">
        <w:rPr>
          <w:b w:val="0"/>
          <w:bCs w:val="0"/>
          <w:u w:val="none"/>
        </w:rPr>
        <w:t>Scents</w:t>
      </w:r>
    </w:p>
    <w:p w:rsidR="0E0CB4CE" w:rsidP="38592AB7" w:rsidRDefault="0E0CB4CE" w14:paraId="7ED01469" w14:textId="2D2904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E0CB4CE">
        <w:rPr>
          <w:b w:val="0"/>
          <w:bCs w:val="0"/>
          <w:u w:val="none"/>
        </w:rPr>
        <w:t xml:space="preserve">A total of nine scents (Table/Appendix XXX) were used for this study. </w:t>
      </w:r>
      <w:r w:rsidR="7267FC6B">
        <w:rPr>
          <w:b w:val="0"/>
          <w:bCs w:val="0"/>
          <w:u w:val="none"/>
        </w:rPr>
        <w:t xml:space="preserve">As this study was designed to aid us in identifying </w:t>
      </w:r>
      <w:r w:rsidR="3F8F101C">
        <w:rPr>
          <w:b w:val="0"/>
          <w:bCs w:val="0"/>
          <w:u w:val="none"/>
        </w:rPr>
        <w:t>scents that the animals would engage with for</w:t>
      </w:r>
      <w:r w:rsidR="6368CC28">
        <w:rPr>
          <w:b w:val="0"/>
          <w:bCs w:val="0"/>
          <w:u w:val="none"/>
        </w:rPr>
        <w:t xml:space="preserve"> substantial periods of time, </w:t>
      </w:r>
      <w:r w:rsidR="60E36939">
        <w:rPr>
          <w:b w:val="0"/>
          <w:bCs w:val="0"/>
          <w:u w:val="none"/>
        </w:rPr>
        <w:t>easily obtainable scents</w:t>
      </w:r>
      <w:r w:rsidR="2DB1C9E6">
        <w:rPr>
          <w:b w:val="0"/>
          <w:bCs w:val="0"/>
          <w:u w:val="none"/>
        </w:rPr>
        <w:t xml:space="preserve"> were selected for this experiment. </w:t>
      </w:r>
    </w:p>
    <w:p w:rsidR="0E636E46" w:rsidP="0E636E46" w:rsidRDefault="0E636E46" w14:paraId="5E887880" w14:textId="3A9F5C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DCB07EA">
        <w:rPr>
          <w:b w:val="0"/>
          <w:bCs w:val="0"/>
          <w:u w:val="none"/>
        </w:rPr>
        <w:t>2.3.2 Sampling Regime</w:t>
      </w:r>
    </w:p>
    <w:p w:rsidR="16B094B9" w:rsidP="38592AB7" w:rsidRDefault="16B094B9" w14:paraId="55C056C1" w14:textId="7312F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6B094B9">
        <w:rPr>
          <w:b w:val="0"/>
          <w:bCs w:val="0"/>
          <w:u w:val="none"/>
        </w:rPr>
        <w:t xml:space="preserve">Listed below are the </w:t>
      </w:r>
      <w:r w:rsidR="40F97D0B">
        <w:rPr>
          <w:b w:val="0"/>
          <w:bCs w:val="0"/>
          <w:u w:val="none"/>
        </w:rPr>
        <w:t>scheduled timings for data collection of the baseline and treatment stages</w:t>
      </w:r>
    </w:p>
    <w:p w:rsidR="61BD5EF5" w:rsidP="0E636E46" w:rsidRDefault="61BD5EF5" w14:paraId="56BF524F" w14:textId="3736EBA8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Dholes: </w:t>
      </w:r>
    </w:p>
    <w:p w:rsidR="61BD5EF5" w:rsidP="0E636E46" w:rsidRDefault="61BD5EF5" w14:paraId="3F8AB607" w14:textId="241B7E14">
      <w:pPr>
        <w:pStyle w:val="ListParagraph"/>
        <w:numPr>
          <w:ilvl w:val="2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8592AB7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1300—1</w:t>
      </w:r>
      <w:r w:rsidRPr="38592AB7" w:rsidR="7F1FD352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  <w:r w:rsidRPr="38592AB7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00 h (baseline &amp; treatment)</w:t>
      </w:r>
    </w:p>
    <w:p w:rsidR="61BD5EF5" w:rsidP="0E636E46" w:rsidRDefault="61BD5EF5" w14:paraId="448BA844" w14:textId="6814B9F0">
      <w:pPr>
        <w:pStyle w:val="ListParagraph"/>
        <w:numPr>
          <w:ilvl w:val="2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Instantaneous scan sampling; 30 s per observation</w:t>
      </w:r>
    </w:p>
    <w:p w:rsidR="61BD5EF5" w:rsidP="0E636E46" w:rsidRDefault="61BD5EF5" w14:paraId="52A18CEA" w14:textId="17966F7E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Tigers: </w:t>
      </w:r>
    </w:p>
    <w:p w:rsidR="61BD5EF5" w:rsidP="0E636E46" w:rsidRDefault="61BD5EF5" w14:paraId="7FE0EF41" w14:textId="3ED349A1">
      <w:pPr>
        <w:pStyle w:val="ListParagraph"/>
        <w:numPr>
          <w:ilvl w:val="2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8592AB7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1</w:t>
      </w:r>
      <w:r w:rsidRPr="38592AB7" w:rsidR="2B15277A">
        <w:rPr>
          <w:rFonts w:ascii="Arial" w:hAnsi="Arial" w:eastAsia="Arial" w:cs="Arial"/>
          <w:noProof w:val="0"/>
          <w:sz w:val="20"/>
          <w:szCs w:val="20"/>
          <w:lang w:val="en-GB"/>
        </w:rPr>
        <w:t>5</w:t>
      </w:r>
      <w:r w:rsidRPr="38592AB7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00—1</w:t>
      </w:r>
      <w:r w:rsidRPr="38592AB7" w:rsidR="65A4A735">
        <w:rPr>
          <w:rFonts w:ascii="Arial" w:hAnsi="Arial" w:eastAsia="Arial" w:cs="Arial"/>
          <w:noProof w:val="0"/>
          <w:sz w:val="20"/>
          <w:szCs w:val="20"/>
          <w:lang w:val="en-GB"/>
        </w:rPr>
        <w:t>7</w:t>
      </w:r>
      <w:r w:rsidRPr="38592AB7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00 h (baseline &amp; treatment)</w:t>
      </w:r>
    </w:p>
    <w:p w:rsidR="61BD5EF5" w:rsidP="0E636E46" w:rsidRDefault="61BD5EF5" w14:paraId="64391285" w14:textId="187164B7">
      <w:pPr>
        <w:pStyle w:val="ListParagraph"/>
        <w:numPr>
          <w:ilvl w:val="2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Instantaneous focal sampling; 60 s per observation</w:t>
      </w:r>
    </w:p>
    <w:p w:rsidR="61BD5EF5" w:rsidP="0E636E46" w:rsidRDefault="61BD5EF5" w14:paraId="700C1806" w14:textId="62581222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Each sampling session constitutes 15 mins</w:t>
      </w:r>
    </w:p>
    <w:p w:rsidR="61BD5EF5" w:rsidP="0E636E46" w:rsidRDefault="61BD5EF5" w14:paraId="5AA58358" w14:textId="72D64CE8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Sampling windows are subject to weather conditions and sections workflow for the day</w:t>
      </w:r>
    </w:p>
    <w:p w:rsidR="61BD5EF5" w:rsidP="0E636E46" w:rsidRDefault="61BD5EF5" w14:paraId="58184063" w14:textId="47415EFC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Each day, baseline sessions are conducted first before the treatment sessions</w:t>
      </w:r>
    </w:p>
    <w:p w:rsidR="61BD5EF5" w:rsidP="0E636E46" w:rsidRDefault="61BD5EF5" w14:paraId="275BA817" w14:textId="2016C4F7">
      <w:pPr>
        <w:pStyle w:val="ListParagraph"/>
        <w:numPr>
          <w:ilvl w:val="1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To avoid any biased behaviours from the initial release into exhibits, data collection will commence five mins after the studied animals are released.</w:t>
      </w:r>
    </w:p>
    <w:p w:rsidR="61BD5EF5" w:rsidP="0E636E46" w:rsidRDefault="61BD5EF5" w14:paraId="7B86220B" w14:textId="4530557A">
      <w:pPr>
        <w:pStyle w:val="ListParagraph"/>
        <w:numPr>
          <w:ilvl w:val="0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Treatment and baseline data collection for that day will be randomised (see Table 1)</w:t>
      </w:r>
    </w:p>
    <w:p w:rsidR="61BD5EF5" w:rsidP="0E636E46" w:rsidRDefault="61BD5EF5" w14:paraId="1B991CBC" w14:textId="10C26E20">
      <w:pPr>
        <w:pStyle w:val="ListParagraph"/>
        <w:numPr>
          <w:ilvl w:val="0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Data will be collected by the intern who will be trained beforehand.</w:t>
      </w:r>
    </w:p>
    <w:p w:rsidR="61BD5EF5" w:rsidP="0E636E46" w:rsidRDefault="61BD5EF5" w14:paraId="34D839AB" w14:textId="49075AE6">
      <w:pPr>
        <w:pStyle w:val="ListParagraph"/>
        <w:numPr>
          <w:ilvl w:val="0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ZooMonitor will be used for data collection of behaviours (see Table 4)</w:t>
      </w:r>
    </w:p>
    <w:p w:rsidR="61BD5EF5" w:rsidP="0E636E46" w:rsidRDefault="61BD5EF5" w14:paraId="41D95254" w14:textId="631472BE">
      <w:pPr>
        <w:pStyle w:val="ListParagraph"/>
        <w:numPr>
          <w:ilvl w:val="0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Frequency of visitation will be logged down separately on excel (see details below)</w:t>
      </w:r>
    </w:p>
    <w:p w:rsidR="61BD5EF5" w:rsidP="0E636E46" w:rsidRDefault="61BD5EF5" w14:paraId="17FF431E" w14:textId="7EE9A00D">
      <w:pPr>
        <w:pStyle w:val="ListParagraph"/>
        <w:numPr>
          <w:ilvl w:val="0"/>
          <w:numId w:val="9"/>
        </w:numPr>
        <w:bidi w:val="0"/>
        <w:spacing w:after="0"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E636E46" w:rsidR="61BD5EF5">
        <w:rPr>
          <w:rFonts w:ascii="Arial" w:hAnsi="Arial" w:eastAsia="Arial" w:cs="Arial"/>
          <w:noProof w:val="0"/>
          <w:sz w:val="20"/>
          <w:szCs w:val="20"/>
          <w:lang w:val="en-GB"/>
        </w:rPr>
        <w:t>Keepers will not be visible to the subjects as this could affect their behaviour</w:t>
      </w:r>
    </w:p>
    <w:p w:rsidR="0E636E46" w:rsidP="0E636E46" w:rsidRDefault="0E636E46" w14:paraId="5047D204" w14:textId="7B3AE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0E636E46" w:rsidP="0E636E46" w:rsidRDefault="0E636E46" w14:paraId="6EF2E5C6" w14:textId="43777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da29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b3f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a2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e37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956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b6f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e13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067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3f2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377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9c6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c40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1ba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33b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363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ac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5eb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f0e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2ad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d22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273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c9c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fe0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4e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96299"/>
    <w:rsid w:val="0061D50A"/>
    <w:rsid w:val="0074CCC5"/>
    <w:rsid w:val="0368C387"/>
    <w:rsid w:val="04356FC6"/>
    <w:rsid w:val="05BCC82E"/>
    <w:rsid w:val="05CB09C6"/>
    <w:rsid w:val="0728A6B0"/>
    <w:rsid w:val="0758988F"/>
    <w:rsid w:val="07BA9B8B"/>
    <w:rsid w:val="08196299"/>
    <w:rsid w:val="084D509F"/>
    <w:rsid w:val="0893334B"/>
    <w:rsid w:val="09C29815"/>
    <w:rsid w:val="0A0FFC64"/>
    <w:rsid w:val="0B59D976"/>
    <w:rsid w:val="0D5086CB"/>
    <w:rsid w:val="0DC49D16"/>
    <w:rsid w:val="0E0CB4CE"/>
    <w:rsid w:val="0E2F9412"/>
    <w:rsid w:val="0E636E46"/>
    <w:rsid w:val="0EA2586E"/>
    <w:rsid w:val="0EB3E703"/>
    <w:rsid w:val="0F094F42"/>
    <w:rsid w:val="0FE5376F"/>
    <w:rsid w:val="0FF8190C"/>
    <w:rsid w:val="100AB66B"/>
    <w:rsid w:val="1371ACB0"/>
    <w:rsid w:val="13E6DA5D"/>
    <w:rsid w:val="15C1BE2C"/>
    <w:rsid w:val="16920823"/>
    <w:rsid w:val="16B094B9"/>
    <w:rsid w:val="1723ABFD"/>
    <w:rsid w:val="172445C9"/>
    <w:rsid w:val="182DD884"/>
    <w:rsid w:val="1964EA63"/>
    <w:rsid w:val="1A838BE5"/>
    <w:rsid w:val="1B47700C"/>
    <w:rsid w:val="1BE73D30"/>
    <w:rsid w:val="1C118981"/>
    <w:rsid w:val="1FB48199"/>
    <w:rsid w:val="23811B17"/>
    <w:rsid w:val="2448E324"/>
    <w:rsid w:val="25F17A1C"/>
    <w:rsid w:val="264F84C7"/>
    <w:rsid w:val="26694F26"/>
    <w:rsid w:val="2756ED59"/>
    <w:rsid w:val="29FEFF84"/>
    <w:rsid w:val="2A4A1069"/>
    <w:rsid w:val="2B01576D"/>
    <w:rsid w:val="2B15277A"/>
    <w:rsid w:val="2BBD0641"/>
    <w:rsid w:val="2BE5E0CA"/>
    <w:rsid w:val="2D81B12B"/>
    <w:rsid w:val="2DB1C9E6"/>
    <w:rsid w:val="2FF23D37"/>
    <w:rsid w:val="2FF7090F"/>
    <w:rsid w:val="31351553"/>
    <w:rsid w:val="36617EBB"/>
    <w:rsid w:val="372229A8"/>
    <w:rsid w:val="3753E8C6"/>
    <w:rsid w:val="38592AB7"/>
    <w:rsid w:val="3AAB416B"/>
    <w:rsid w:val="3B6969C5"/>
    <w:rsid w:val="3BB54B6E"/>
    <w:rsid w:val="3BFC1271"/>
    <w:rsid w:val="3C9357AF"/>
    <w:rsid w:val="3CA4D24D"/>
    <w:rsid w:val="3DCB07EA"/>
    <w:rsid w:val="3EC7A2ED"/>
    <w:rsid w:val="3EE083CA"/>
    <w:rsid w:val="3F8F101C"/>
    <w:rsid w:val="40F97D0B"/>
    <w:rsid w:val="41D00029"/>
    <w:rsid w:val="448635C6"/>
    <w:rsid w:val="4569D885"/>
    <w:rsid w:val="45B66CBA"/>
    <w:rsid w:val="481F5B80"/>
    <w:rsid w:val="48630BD8"/>
    <w:rsid w:val="49501035"/>
    <w:rsid w:val="49EA27D3"/>
    <w:rsid w:val="4AECCC2A"/>
    <w:rsid w:val="4C25AE3E"/>
    <w:rsid w:val="4D040DF5"/>
    <w:rsid w:val="4FFA845F"/>
    <w:rsid w:val="5310AFE8"/>
    <w:rsid w:val="56D5422A"/>
    <w:rsid w:val="5845FD6D"/>
    <w:rsid w:val="58BFCE4C"/>
    <w:rsid w:val="5B93C49A"/>
    <w:rsid w:val="5D3E7ACB"/>
    <w:rsid w:val="60E36939"/>
    <w:rsid w:val="61BD5EF5"/>
    <w:rsid w:val="6368CC28"/>
    <w:rsid w:val="63A56B1D"/>
    <w:rsid w:val="65A4A735"/>
    <w:rsid w:val="685D242D"/>
    <w:rsid w:val="68D9BED7"/>
    <w:rsid w:val="6A93E496"/>
    <w:rsid w:val="6BD80220"/>
    <w:rsid w:val="6CD2E63E"/>
    <w:rsid w:val="6D5C8C1B"/>
    <w:rsid w:val="6D7E63C9"/>
    <w:rsid w:val="6D8206AA"/>
    <w:rsid w:val="6E2B2681"/>
    <w:rsid w:val="6F63C886"/>
    <w:rsid w:val="7267FC6B"/>
    <w:rsid w:val="742BEAB4"/>
    <w:rsid w:val="74CC86A1"/>
    <w:rsid w:val="7606A489"/>
    <w:rsid w:val="78773095"/>
    <w:rsid w:val="79114E44"/>
    <w:rsid w:val="797889E8"/>
    <w:rsid w:val="7A21E6C6"/>
    <w:rsid w:val="7AC71FA9"/>
    <w:rsid w:val="7B056B01"/>
    <w:rsid w:val="7BBDB727"/>
    <w:rsid w:val="7C9ECC35"/>
    <w:rsid w:val="7F1FD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6299"/>
  <w15:chartTrackingRefBased/>
  <w15:docId w15:val="{0603864F-ABE8-4656-B75C-2326BCD06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11f98d93b74fa7" /><Relationship Type="http://schemas.openxmlformats.org/officeDocument/2006/relationships/numbering" Target="numbering.xml" Id="R99f03c99a729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2023-02-08T07:32:30.4395130Z</dcterms:created>
  <dcterms:modified xsi:type="dcterms:W3CDTF">2023-03-02T15:26:56.2940240Z</dcterms:modified>
  <dc:creator>Daniel Anthony</dc:creator>
  <lastModifiedBy>Daniel Anthony</lastModifiedBy>
</coreProperties>
</file>