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E87E5" w14:textId="19217EAD" w:rsidR="00393AA3" w:rsidRDefault="00393AA3" w:rsidP="00393AA3">
      <w:pPr>
        <w:rPr>
          <w:rFonts w:ascii="Times New Roman" w:hAnsi="Times New Roman" w:cs="Times New Roman"/>
          <w:sz w:val="24"/>
          <w:szCs w:val="24"/>
        </w:rPr>
      </w:pPr>
      <w:r w:rsidRPr="00393AA3">
        <w:rPr>
          <w:rFonts w:ascii="Times New Roman" w:hAnsi="Times New Roman" w:cs="Times New Roman"/>
          <w:b/>
          <w:bCs/>
          <w:sz w:val="24"/>
          <w:szCs w:val="24"/>
        </w:rPr>
        <w:t>Software Title:</w:t>
      </w:r>
      <w:r>
        <w:rPr>
          <w:rFonts w:ascii="Times New Roman" w:hAnsi="Times New Roman" w:cs="Times New Roman"/>
          <w:sz w:val="24"/>
          <w:szCs w:val="24"/>
        </w:rPr>
        <w:t xml:space="preserve"> </w:t>
      </w:r>
      <w:proofErr w:type="spellStart"/>
      <w:r>
        <w:rPr>
          <w:rFonts w:ascii="Times New Roman" w:hAnsi="Times New Roman" w:cs="Times New Roman"/>
          <w:i/>
          <w:iCs/>
          <w:sz w:val="24"/>
          <w:szCs w:val="24"/>
        </w:rPr>
        <w:t>asyMemLocal</w:t>
      </w:r>
      <w:proofErr w:type="spellEnd"/>
      <w:r>
        <w:rPr>
          <w:rFonts w:ascii="Times New Roman" w:hAnsi="Times New Roman" w:cs="Times New Roman"/>
          <w:sz w:val="24"/>
          <w:szCs w:val="24"/>
        </w:rPr>
        <w:t xml:space="preserve"> – Asymmetric Membrane Local Flux Transport Simulator</w:t>
      </w:r>
    </w:p>
    <w:p w14:paraId="1B0F597F" w14:textId="0DA8205E" w:rsidR="00393AA3" w:rsidRPr="00393AA3" w:rsidRDefault="00393AA3" w:rsidP="00393AA3">
      <w:pPr>
        <w:rPr>
          <w:rFonts w:ascii="Times New Roman" w:hAnsi="Times New Roman" w:cs="Times New Roman"/>
          <w:sz w:val="24"/>
          <w:szCs w:val="24"/>
        </w:rPr>
      </w:pPr>
      <w:r w:rsidRPr="00393AA3">
        <w:rPr>
          <w:rFonts w:ascii="Times New Roman" w:hAnsi="Times New Roman" w:cs="Times New Roman"/>
          <w:b/>
          <w:bCs/>
          <w:sz w:val="24"/>
          <w:szCs w:val="24"/>
        </w:rPr>
        <w:t>About this model</w:t>
      </w:r>
      <w:r>
        <w:rPr>
          <w:rFonts w:ascii="Times New Roman" w:hAnsi="Times New Roman" w:cs="Times New Roman"/>
          <w:b/>
          <w:bCs/>
          <w:sz w:val="24"/>
          <w:szCs w:val="24"/>
        </w:rPr>
        <w:t>:</w:t>
      </w:r>
      <w:r>
        <w:rPr>
          <w:rFonts w:ascii="Times New Roman" w:hAnsi="Times New Roman" w:cs="Times New Roman"/>
          <w:sz w:val="24"/>
          <w:szCs w:val="24"/>
        </w:rPr>
        <w:t xml:space="preserve"> </w:t>
      </w:r>
    </w:p>
    <w:p w14:paraId="1F939E32" w14:textId="756628A1" w:rsidR="00393AA3" w:rsidRPr="00393AA3" w:rsidRDefault="00393AA3" w:rsidP="00393AA3">
      <w:pPr>
        <w:rPr>
          <w:rFonts w:ascii="Times New Roman" w:hAnsi="Times New Roman" w:cs="Times New Roman"/>
          <w:sz w:val="24"/>
          <w:szCs w:val="24"/>
        </w:rPr>
      </w:pPr>
      <w:r>
        <w:rPr>
          <w:rFonts w:ascii="Times New Roman" w:hAnsi="Times New Roman" w:cs="Times New Roman"/>
          <w:sz w:val="24"/>
          <w:szCs w:val="24"/>
        </w:rPr>
        <w:t xml:space="preserve">The software package provides the user with a means to solve for the partial transmembrane fluxes </w:t>
      </w:r>
      <w:r w:rsidR="00591243">
        <w:rPr>
          <w:rFonts w:ascii="Times New Roman" w:hAnsi="Times New Roman" w:cs="Times New Roman"/>
          <w:sz w:val="24"/>
          <w:szCs w:val="24"/>
        </w:rPr>
        <w:t xml:space="preserve">for complex mixtures </w:t>
      </w:r>
      <w:r>
        <w:rPr>
          <w:rFonts w:ascii="Times New Roman" w:hAnsi="Times New Roman" w:cs="Times New Roman"/>
          <w:sz w:val="24"/>
          <w:szCs w:val="24"/>
        </w:rPr>
        <w:t>of any number</w:t>
      </w:r>
      <w:r w:rsidR="00591243">
        <w:rPr>
          <w:rFonts w:ascii="Times New Roman" w:hAnsi="Times New Roman" w:cs="Times New Roman"/>
          <w:sz w:val="24"/>
          <w:szCs w:val="24"/>
        </w:rPr>
        <w:t xml:space="preserve"> of components</w:t>
      </w:r>
      <w:r>
        <w:rPr>
          <w:rFonts w:ascii="Times New Roman" w:hAnsi="Times New Roman" w:cs="Times New Roman"/>
          <w:sz w:val="24"/>
          <w:szCs w:val="24"/>
        </w:rPr>
        <w:t xml:space="preserve"> utilizing the thermodynamic and diffusional coupling built into the Maxwell-Stefan transport modeling framework. Current support is for asymmetric polymer membranes, including 2 popular sorption models (Flory-Huggins, and classical dual-mode sorption) as well as a novel approach to describing glassy polymer sorption using the combined Flory-Huggins-Langmuir model. This software also includes novel membrane swelling diffusion models based on an average diffusion “sorption-</w:t>
      </w:r>
      <w:proofErr w:type="spellStart"/>
      <w:r>
        <w:rPr>
          <w:rFonts w:ascii="Times New Roman" w:hAnsi="Times New Roman" w:cs="Times New Roman"/>
          <w:sz w:val="24"/>
          <w:szCs w:val="24"/>
        </w:rPr>
        <w:t>vection</w:t>
      </w:r>
      <w:proofErr w:type="spellEnd"/>
      <w:r>
        <w:rPr>
          <w:rFonts w:ascii="Times New Roman" w:hAnsi="Times New Roman" w:cs="Times New Roman"/>
          <w:sz w:val="24"/>
          <w:szCs w:val="24"/>
        </w:rPr>
        <w:t xml:space="preserve">” cohort style diffusion as well as a polymer free-volume based diffusion model. </w:t>
      </w:r>
      <w:r w:rsidR="00591243">
        <w:rPr>
          <w:rFonts w:ascii="Times New Roman" w:hAnsi="Times New Roman" w:cs="Times New Roman"/>
          <w:i/>
          <w:iCs/>
          <w:sz w:val="24"/>
          <w:szCs w:val="24"/>
        </w:rPr>
        <w:t>Local</w:t>
      </w:r>
      <w:r w:rsidR="00591243">
        <w:rPr>
          <w:rFonts w:ascii="Times New Roman" w:hAnsi="Times New Roman" w:cs="Times New Roman"/>
          <w:sz w:val="24"/>
          <w:szCs w:val="24"/>
        </w:rPr>
        <w:t xml:space="preserve"> transport</w:t>
      </w:r>
      <w:r>
        <w:rPr>
          <w:rFonts w:ascii="Times New Roman" w:hAnsi="Times New Roman" w:cs="Times New Roman"/>
          <w:sz w:val="24"/>
          <w:szCs w:val="24"/>
        </w:rPr>
        <w:t xml:space="preserve"> has to do with the system being solved at a single point on the membrane </w:t>
      </w:r>
      <w:r w:rsidR="00591243">
        <w:rPr>
          <w:rFonts w:ascii="Times New Roman" w:hAnsi="Times New Roman" w:cs="Times New Roman"/>
          <w:sz w:val="24"/>
          <w:szCs w:val="24"/>
        </w:rPr>
        <w:t xml:space="preserve">matrix. Assuming the driving forces are not changing in the global membrane module, this software can  model bench-scale </w:t>
      </w:r>
      <w:r w:rsidR="007D4EE6">
        <w:rPr>
          <w:rFonts w:ascii="Times New Roman" w:hAnsi="Times New Roman" w:cs="Times New Roman"/>
          <w:sz w:val="24"/>
          <w:szCs w:val="24"/>
        </w:rPr>
        <w:t>experiments</w:t>
      </w:r>
      <w:r w:rsidR="00591243">
        <w:rPr>
          <w:rFonts w:ascii="Times New Roman" w:hAnsi="Times New Roman" w:cs="Times New Roman"/>
          <w:sz w:val="24"/>
          <w:szCs w:val="24"/>
        </w:rPr>
        <w:t xml:space="preserve"> or project an estimate for industrial applications. A global membrane module simulator is also in development and will be released later this year.</w:t>
      </w:r>
    </w:p>
    <w:p w14:paraId="25571C4F" w14:textId="1917A2B6" w:rsidR="00393AA3" w:rsidRPr="00393AA3" w:rsidRDefault="00393AA3" w:rsidP="00393AA3">
      <w:pPr>
        <w:rPr>
          <w:rFonts w:ascii="Times New Roman" w:hAnsi="Times New Roman" w:cs="Times New Roman"/>
          <w:sz w:val="24"/>
          <w:szCs w:val="24"/>
        </w:rPr>
      </w:pPr>
      <w:r>
        <w:rPr>
          <w:rFonts w:ascii="Times New Roman" w:hAnsi="Times New Roman" w:cs="Times New Roman"/>
          <w:b/>
          <w:bCs/>
          <w:sz w:val="24"/>
          <w:szCs w:val="24"/>
        </w:rPr>
        <w:t>Licensing Statement:</w:t>
      </w:r>
    </w:p>
    <w:p w14:paraId="3F5FBD51" w14:textId="05EE62F6" w:rsidR="00393AA3" w:rsidRDefault="00393AA3" w:rsidP="00393AA3">
      <w:pPr>
        <w:rPr>
          <w:rFonts w:ascii="Times New Roman" w:hAnsi="Times New Roman" w:cs="Times New Roman"/>
          <w:sz w:val="24"/>
          <w:szCs w:val="24"/>
        </w:rPr>
      </w:pPr>
      <w:r>
        <w:rPr>
          <w:rFonts w:ascii="Times New Roman" w:hAnsi="Times New Roman" w:cs="Times New Roman"/>
          <w:sz w:val="24"/>
          <w:szCs w:val="24"/>
        </w:rPr>
        <w:t>The general-purpose simulator for local asymmetric membrane transport (</w:t>
      </w:r>
      <w:proofErr w:type="spellStart"/>
      <w:r>
        <w:rPr>
          <w:rFonts w:ascii="Times New Roman" w:hAnsi="Times New Roman" w:cs="Times New Roman"/>
          <w:i/>
          <w:iCs/>
          <w:sz w:val="24"/>
          <w:szCs w:val="24"/>
        </w:rPr>
        <w:t>asyMemLocal</w:t>
      </w:r>
      <w:proofErr w:type="spellEnd"/>
      <w:r>
        <w:rPr>
          <w:rFonts w:ascii="Times New Roman" w:hAnsi="Times New Roman" w:cs="Times New Roman"/>
          <w:sz w:val="24"/>
          <w:szCs w:val="24"/>
        </w:rPr>
        <w:t xml:space="preserve">), herein referred to as the simulator, was developed at the Georgia Institute of Technology by Dr. Joseph K. Scott (PI) and Dylan Weber (Graduate Student) and is owned by Georgia Tech Research Corporation. The work was supported by </w:t>
      </w:r>
      <w:r w:rsidRPr="0035629A">
        <w:rPr>
          <w:rFonts w:ascii="Times New Roman" w:hAnsi="Times New Roman" w:cs="Times New Roman"/>
          <w:sz w:val="24"/>
          <w:szCs w:val="24"/>
        </w:rPr>
        <w:t>Rapid Advancement in Process Intensification Deployment</w:t>
      </w:r>
      <w:r>
        <w:rPr>
          <w:rFonts w:ascii="Times New Roman" w:hAnsi="Times New Roman" w:cs="Times New Roman"/>
          <w:sz w:val="24"/>
          <w:szCs w:val="24"/>
        </w:rPr>
        <w:t xml:space="preserve"> (RAPID) institute’s Center for Process Modeling (CPM) led by Dr. Chau-</w:t>
      </w:r>
      <w:proofErr w:type="spellStart"/>
      <w:r>
        <w:rPr>
          <w:rFonts w:ascii="Times New Roman" w:hAnsi="Times New Roman" w:cs="Times New Roman"/>
          <w:sz w:val="24"/>
          <w:szCs w:val="24"/>
        </w:rPr>
        <w:t>Chyun</w:t>
      </w:r>
      <w:proofErr w:type="spellEnd"/>
      <w:r>
        <w:rPr>
          <w:rFonts w:ascii="Times New Roman" w:hAnsi="Times New Roman" w:cs="Times New Roman"/>
          <w:sz w:val="24"/>
          <w:szCs w:val="24"/>
        </w:rPr>
        <w:t xml:space="preserve"> Chen, Dr. Maximilian B. Gorensek, and Dr. Joseph K. Scott. </w:t>
      </w:r>
    </w:p>
    <w:p w14:paraId="56EE922F" w14:textId="77777777" w:rsidR="00393AA3" w:rsidRDefault="00393AA3" w:rsidP="00393AA3">
      <w:pPr>
        <w:rPr>
          <w:rFonts w:ascii="Times New Roman" w:hAnsi="Times New Roman" w:cs="Times New Roman"/>
          <w:sz w:val="24"/>
          <w:szCs w:val="24"/>
        </w:rPr>
      </w:pPr>
      <w:r>
        <w:rPr>
          <w:rFonts w:ascii="Times New Roman" w:hAnsi="Times New Roman" w:cs="Times New Roman"/>
          <w:sz w:val="24"/>
          <w:szCs w:val="24"/>
        </w:rPr>
        <w:t xml:space="preserve">The simulator is available to academic research and noncommercial purposes within the RAPID Community for free. Any external publications of the disclosed models are prohibited until the IP generator publishes corresponding research papers in a public domain. Any commercial usage of the simulator will require the member to negotiate a non-exclusive license from Georgia Tech (GT) Office of Technology Licensing (OTL). For information on the licensing, please contact Dr. Terry Bray, the </w:t>
      </w:r>
      <w:r w:rsidRPr="003C467D">
        <w:rPr>
          <w:rFonts w:ascii="Times New Roman" w:hAnsi="Times New Roman" w:cs="Times New Roman"/>
          <w:sz w:val="24"/>
          <w:szCs w:val="24"/>
        </w:rPr>
        <w:t xml:space="preserve">director of </w:t>
      </w:r>
      <w:r>
        <w:rPr>
          <w:rFonts w:ascii="Times New Roman" w:hAnsi="Times New Roman" w:cs="Times New Roman"/>
          <w:sz w:val="24"/>
          <w:szCs w:val="24"/>
        </w:rPr>
        <w:t>GT-OTL,</w:t>
      </w:r>
      <w:r w:rsidRPr="003C467D">
        <w:rPr>
          <w:rFonts w:ascii="Times New Roman" w:hAnsi="Times New Roman" w:cs="Times New Roman"/>
          <w:sz w:val="24"/>
          <w:szCs w:val="24"/>
        </w:rPr>
        <w:t xml:space="preserve"> at </w:t>
      </w:r>
      <w:hyperlink r:id="rId4" w:history="1">
        <w:r w:rsidRPr="00194138">
          <w:rPr>
            <w:rStyle w:val="Hyperlink"/>
            <w:rFonts w:ascii="Times New Roman" w:hAnsi="Times New Roman" w:cs="Times New Roman"/>
            <w:sz w:val="24"/>
            <w:szCs w:val="24"/>
          </w:rPr>
          <w:t>terry.bray@industry.gatech.edu</w:t>
        </w:r>
      </w:hyperlink>
      <w:r w:rsidRPr="003C467D">
        <w:rPr>
          <w:rFonts w:ascii="Times New Roman" w:hAnsi="Times New Roman" w:cs="Times New Roman"/>
          <w:sz w:val="24"/>
          <w:szCs w:val="24"/>
        </w:rPr>
        <w:t>.</w:t>
      </w:r>
      <w:r>
        <w:rPr>
          <w:rFonts w:ascii="Times New Roman" w:hAnsi="Times New Roman" w:cs="Times New Roman"/>
          <w:sz w:val="24"/>
          <w:szCs w:val="24"/>
        </w:rPr>
        <w:t xml:space="preserve"> </w:t>
      </w:r>
    </w:p>
    <w:p w14:paraId="07123574" w14:textId="48A24558" w:rsidR="009B68CE" w:rsidRDefault="006317B6">
      <w:pPr>
        <w:rPr>
          <w:rFonts w:ascii="Times New Roman" w:hAnsi="Times New Roman" w:cs="Times New Roman"/>
          <w:b/>
          <w:bCs/>
          <w:sz w:val="24"/>
          <w:szCs w:val="24"/>
        </w:rPr>
      </w:pPr>
      <w:r w:rsidRPr="006317B6">
        <w:rPr>
          <w:rFonts w:ascii="Times New Roman" w:hAnsi="Times New Roman" w:cs="Times New Roman"/>
          <w:b/>
          <w:bCs/>
          <w:sz w:val="24"/>
          <w:szCs w:val="24"/>
        </w:rPr>
        <w:t>User base</w:t>
      </w:r>
      <w:r>
        <w:rPr>
          <w:rFonts w:ascii="Times New Roman" w:hAnsi="Times New Roman" w:cs="Times New Roman"/>
          <w:b/>
          <w:bCs/>
          <w:sz w:val="24"/>
          <w:szCs w:val="24"/>
        </w:rPr>
        <w:t>:</w:t>
      </w:r>
    </w:p>
    <w:p w14:paraId="30EE2A17" w14:textId="429768C7" w:rsidR="006317B6" w:rsidRDefault="006317B6">
      <w:pPr>
        <w:rPr>
          <w:rFonts w:ascii="Times New Roman" w:hAnsi="Times New Roman" w:cs="Times New Roman"/>
          <w:sz w:val="24"/>
          <w:szCs w:val="24"/>
        </w:rPr>
      </w:pPr>
      <w:r w:rsidRPr="006317B6">
        <w:rPr>
          <w:rFonts w:ascii="Times New Roman" w:hAnsi="Times New Roman" w:cs="Times New Roman"/>
          <w:sz w:val="24"/>
          <w:szCs w:val="24"/>
        </w:rPr>
        <w:t>Grad students, Process engineers, Subject matter experts, Undergraduates</w:t>
      </w:r>
    </w:p>
    <w:p w14:paraId="459B7ABA" w14:textId="572A0C2E" w:rsidR="006317B6" w:rsidRDefault="006317B6">
      <w:pPr>
        <w:rPr>
          <w:rFonts w:ascii="Times New Roman" w:hAnsi="Times New Roman" w:cs="Times New Roman"/>
          <w:b/>
          <w:bCs/>
          <w:sz w:val="24"/>
          <w:szCs w:val="24"/>
        </w:rPr>
      </w:pPr>
      <w:r>
        <w:rPr>
          <w:rFonts w:ascii="Times New Roman" w:hAnsi="Times New Roman" w:cs="Times New Roman"/>
          <w:b/>
          <w:bCs/>
          <w:sz w:val="24"/>
          <w:szCs w:val="24"/>
        </w:rPr>
        <w:t>Keywords:</w:t>
      </w:r>
    </w:p>
    <w:p w14:paraId="03222951" w14:textId="4284B3C1" w:rsidR="006317B6" w:rsidRPr="006317B6" w:rsidRDefault="006317B6">
      <w:pPr>
        <w:rPr>
          <w:rFonts w:ascii="Times New Roman" w:hAnsi="Times New Roman" w:cs="Times New Roman"/>
          <w:sz w:val="24"/>
          <w:szCs w:val="24"/>
        </w:rPr>
      </w:pPr>
      <w:r>
        <w:rPr>
          <w:rFonts w:ascii="Times New Roman" w:hAnsi="Times New Roman" w:cs="Times New Roman"/>
          <w:sz w:val="24"/>
          <w:szCs w:val="24"/>
        </w:rPr>
        <w:t>Asymmetric membrane, Maxwell-Stefan, Polymer membranes, process model</w:t>
      </w:r>
    </w:p>
    <w:sectPr w:rsidR="006317B6" w:rsidRPr="00631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AA3"/>
    <w:rsid w:val="00393AA3"/>
    <w:rsid w:val="00591243"/>
    <w:rsid w:val="006317B6"/>
    <w:rsid w:val="007D4EE6"/>
    <w:rsid w:val="009B6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7B5C5"/>
  <w15:chartTrackingRefBased/>
  <w15:docId w15:val="{D664F6D4-CB0B-4C5F-A837-2E902B2EC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3A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terry.bray@industry.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Weber, Dylan J</dc:creator>
  <cp:keywords/>
  <dc:description/>
  <cp:lastModifiedBy>Weber, Dylan J</cp:lastModifiedBy>
  <cp:revision>2</cp:revision>
  <dcterms:created xsi:type="dcterms:W3CDTF">2021-04-02T16:43:00Z</dcterms:created>
  <dcterms:modified xsi:type="dcterms:W3CDTF">2021-04-08T15:51:00Z</dcterms:modified>
</cp:coreProperties>
</file>