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C79D7" w14:textId="77777777" w:rsidR="0079770D" w:rsidRPr="0079770D" w:rsidRDefault="00DE1C0E" w:rsidP="00DE1C0E">
      <w:pPr>
        <w:rPr>
          <w:rFonts w:ascii="Segoe UI" w:eastAsia="Times New Roman" w:hAnsi="Segoe UI" w:cs="Segoe UI"/>
          <w:b/>
          <w:bCs/>
          <w:i/>
          <w:iCs/>
          <w:color w:val="424242"/>
          <w:kern w:val="0"/>
          <w:sz w:val="22"/>
          <w:szCs w:val="22"/>
          <w:shd w:val="clear" w:color="auto" w:fill="FFFFFF"/>
          <w14:ligatures w14:val="none"/>
        </w:rPr>
      </w:pPr>
      <w:r w:rsidRPr="00DE1C0E">
        <w:rPr>
          <w:rFonts w:ascii="Segoe UI" w:eastAsia="Times New Roman" w:hAnsi="Segoe UI" w:cs="Segoe UI"/>
          <w:color w:val="424242"/>
          <w:kern w:val="0"/>
          <w:sz w:val="22"/>
          <w:szCs w:val="22"/>
          <w:shd w:val="clear" w:color="auto" w:fill="FFFFFF"/>
          <w14:ligatures w14:val="none"/>
        </w:rPr>
        <w:t xml:space="preserve">Reviewer #1: This paper examined the impacts of four factors - insight, netspeak, reward, and work - on users' information sharing </w:t>
      </w:r>
      <w:proofErr w:type="spellStart"/>
      <w:r w:rsidRPr="00DE1C0E">
        <w:rPr>
          <w:rFonts w:ascii="Segoe UI" w:eastAsia="Times New Roman" w:hAnsi="Segoe UI" w:cs="Segoe UI"/>
          <w:color w:val="424242"/>
          <w:kern w:val="0"/>
          <w:sz w:val="22"/>
          <w:szCs w:val="22"/>
          <w:shd w:val="clear" w:color="auto" w:fill="FFFFFF"/>
          <w14:ligatures w14:val="none"/>
        </w:rPr>
        <w:t>behavior</w:t>
      </w:r>
      <w:proofErr w:type="spellEnd"/>
      <w:r w:rsidRPr="00DE1C0E">
        <w:rPr>
          <w:rFonts w:ascii="Segoe UI" w:eastAsia="Times New Roman" w:hAnsi="Segoe UI" w:cs="Segoe UI"/>
          <w:color w:val="424242"/>
          <w:kern w:val="0"/>
          <w:sz w:val="22"/>
          <w:szCs w:val="22"/>
          <w:shd w:val="clear" w:color="auto" w:fill="FFFFFF"/>
          <w14:ligatures w14:val="none"/>
        </w:rPr>
        <w:t xml:space="preserve"> during the COVID 19 pandemic. Overall, the paper is easy to read with clear language. The topic itself is also of great social importance.</w:t>
      </w: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I can tell the effort the authors have been put into conducting the study, and I enjoy reading it overall. I do have some suggestions/comments which I hope could help further improve the paper.</w:t>
      </w: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 xml:space="preserve">1.      For the literature review section, it would be great if the authors could consider adding two more sub-sections, which would make their arguments clearer and more convincing. One would be a sub-review section on what has been done in existing  literature particular on COVID-19 (the same context as of this study) about people's information sharing </w:t>
      </w:r>
      <w:proofErr w:type="spellStart"/>
      <w:r w:rsidRPr="00DE1C0E">
        <w:rPr>
          <w:rFonts w:ascii="Segoe UI" w:eastAsia="Times New Roman" w:hAnsi="Segoe UI" w:cs="Segoe UI"/>
          <w:color w:val="424242"/>
          <w:kern w:val="0"/>
          <w:sz w:val="22"/>
          <w:szCs w:val="22"/>
          <w:shd w:val="clear" w:color="auto" w:fill="FFFFFF"/>
          <w14:ligatures w14:val="none"/>
        </w:rPr>
        <w:t>behavior</w:t>
      </w:r>
      <w:proofErr w:type="spellEnd"/>
      <w:r w:rsidRPr="00DE1C0E">
        <w:rPr>
          <w:rFonts w:ascii="Segoe UI" w:eastAsia="Times New Roman" w:hAnsi="Segoe UI" w:cs="Segoe UI"/>
          <w:color w:val="424242"/>
          <w:kern w:val="0"/>
          <w:sz w:val="22"/>
          <w:szCs w:val="22"/>
          <w:shd w:val="clear" w:color="auto" w:fill="FFFFFF"/>
          <w14:ligatures w14:val="none"/>
        </w:rPr>
        <w:t>. Another section would be a summary of the research gaps at the end of section 2.</w:t>
      </w:r>
      <w:r w:rsidRPr="00DE1C0E">
        <w:rPr>
          <w:rFonts w:ascii="Segoe UI" w:eastAsia="Times New Roman" w:hAnsi="Segoe UI" w:cs="Segoe UI"/>
          <w:color w:val="424242"/>
          <w:kern w:val="0"/>
          <w:sz w:val="22"/>
          <w:szCs w:val="22"/>
          <w14:ligatures w14:val="none"/>
        </w:rPr>
        <w:br/>
      </w:r>
    </w:p>
    <w:p w14:paraId="73643226" w14:textId="5F1B125A" w:rsidR="0079770D" w:rsidRPr="0079770D" w:rsidRDefault="0079770D" w:rsidP="00DE1C0E">
      <w:pPr>
        <w:rPr>
          <w:rFonts w:ascii="Segoe UI" w:eastAsia="Times New Roman" w:hAnsi="Segoe UI" w:cs="Segoe UI"/>
          <w:b/>
          <w:bCs/>
          <w:i/>
          <w:iCs/>
          <w:color w:val="424242"/>
          <w:kern w:val="0"/>
          <w:sz w:val="22"/>
          <w:szCs w:val="22"/>
          <w:shd w:val="clear" w:color="auto" w:fill="FFFFFF"/>
          <w14:ligatures w14:val="none"/>
        </w:rPr>
      </w:pPr>
      <w:r w:rsidRPr="0079770D">
        <w:rPr>
          <w:rFonts w:ascii="Segoe UI" w:eastAsia="Times New Roman" w:hAnsi="Segoe UI" w:cs="Segoe UI"/>
          <w:b/>
          <w:bCs/>
          <w:i/>
          <w:iCs/>
          <w:color w:val="424242"/>
          <w:kern w:val="0"/>
          <w:sz w:val="22"/>
          <w:szCs w:val="22"/>
          <w:shd w:val="clear" w:color="auto" w:fill="FFFFFF"/>
          <w14:ligatures w14:val="none"/>
        </w:rPr>
        <w:t>Changed</w:t>
      </w:r>
    </w:p>
    <w:p w14:paraId="14CB2DA7" w14:textId="77777777" w:rsidR="0079770D" w:rsidRDefault="0079770D" w:rsidP="00DE1C0E">
      <w:pPr>
        <w:rPr>
          <w:rFonts w:ascii="Segoe UI" w:eastAsia="Times New Roman" w:hAnsi="Segoe UI" w:cs="Segoe UI"/>
          <w:color w:val="424242"/>
          <w:kern w:val="0"/>
          <w:sz w:val="22"/>
          <w:szCs w:val="22"/>
          <w:shd w:val="clear" w:color="auto" w:fill="FFFFFF"/>
          <w14:ligatures w14:val="none"/>
        </w:rPr>
      </w:pPr>
    </w:p>
    <w:p w14:paraId="08A641A6" w14:textId="06CD240B" w:rsidR="0079770D" w:rsidRDefault="00DE1C0E" w:rsidP="00DE1C0E">
      <w:pPr>
        <w:rPr>
          <w:rFonts w:ascii="Segoe UI" w:eastAsia="Times New Roman" w:hAnsi="Segoe UI" w:cs="Segoe UI"/>
          <w:color w:val="424242"/>
          <w:kern w:val="0"/>
          <w:sz w:val="22"/>
          <w:szCs w:val="22"/>
          <w:shd w:val="clear" w:color="auto" w:fill="FFFFFF"/>
          <w14:ligatures w14:val="none"/>
        </w:rPr>
      </w:pPr>
      <w:r w:rsidRPr="00DE1C0E">
        <w:rPr>
          <w:rFonts w:ascii="Segoe UI" w:eastAsia="Times New Roman" w:hAnsi="Segoe UI" w:cs="Segoe UI"/>
          <w:color w:val="424242"/>
          <w:kern w:val="0"/>
          <w:sz w:val="22"/>
          <w:szCs w:val="22"/>
          <w:shd w:val="clear" w:color="auto" w:fill="FFFFFF"/>
          <w14:ligatures w14:val="none"/>
        </w:rPr>
        <w:t>2.      My major comment is about section 3, particularly the constructs used in the paper. For "insight-related word," based on my understanding, what the authors mean here is actually "subjective expressions." Well, to me, insights and subjectivity are different. "Insights" in most cases are positive, and often about something people desire; but "subjectivity" is often a somewhat negative expression. I am not quite comfortable with the name of the construct here.</w:t>
      </w:r>
    </w:p>
    <w:p w14:paraId="14400DC9" w14:textId="77777777" w:rsidR="0079770D" w:rsidRDefault="0079770D" w:rsidP="00DE1C0E">
      <w:pPr>
        <w:rPr>
          <w:rFonts w:ascii="Segoe UI" w:eastAsia="Times New Roman" w:hAnsi="Segoe UI" w:cs="Segoe UI"/>
          <w:color w:val="424242"/>
          <w:kern w:val="0"/>
          <w:sz w:val="22"/>
          <w:szCs w:val="22"/>
          <w:shd w:val="clear" w:color="auto" w:fill="FFFFFF"/>
          <w14:ligatures w14:val="none"/>
        </w:rPr>
      </w:pPr>
    </w:p>
    <w:p w14:paraId="3B04B30C" w14:textId="47CE39DF" w:rsidR="0079770D" w:rsidRPr="0079770D" w:rsidRDefault="0079770D" w:rsidP="00DE1C0E">
      <w:pPr>
        <w:rPr>
          <w:rFonts w:ascii="Segoe UI" w:eastAsia="Times New Roman" w:hAnsi="Segoe UI" w:cs="Segoe UI"/>
          <w:b/>
          <w:bCs/>
          <w:i/>
          <w:iCs/>
          <w:color w:val="424242"/>
          <w:kern w:val="0"/>
          <w:sz w:val="22"/>
          <w:szCs w:val="22"/>
          <w:shd w:val="clear" w:color="auto" w:fill="FFFFFF"/>
          <w:lang w:val="en-US"/>
          <w14:ligatures w14:val="none"/>
        </w:rPr>
      </w:pPr>
      <w:r w:rsidRPr="0079770D">
        <w:rPr>
          <w:rFonts w:ascii="Segoe UI" w:eastAsia="Times New Roman" w:hAnsi="Segoe UI" w:cs="Segoe UI"/>
          <w:b/>
          <w:bCs/>
          <w:i/>
          <w:iCs/>
          <w:color w:val="424242"/>
          <w:kern w:val="0"/>
          <w:sz w:val="22"/>
          <w:szCs w:val="22"/>
          <w:shd w:val="clear" w:color="auto" w:fill="FFFFFF"/>
          <w:lang w:val="en-US"/>
          <w14:ligatures w14:val="none"/>
        </w:rPr>
        <w:t>Replace subject and objective to o</w:t>
      </w:r>
      <w:r w:rsidRPr="0079770D">
        <w:rPr>
          <w:rFonts w:ascii="Segoe UI" w:eastAsia="Times New Roman" w:hAnsi="Segoe UI" w:cs="Segoe UI"/>
          <w:b/>
          <w:bCs/>
          <w:i/>
          <w:iCs/>
          <w:color w:val="424242"/>
          <w:kern w:val="0"/>
          <w:sz w:val="22"/>
          <w:szCs w:val="22"/>
          <w:shd w:val="clear" w:color="auto" w:fill="FFFFFF"/>
          <w:lang w:val="en-US"/>
          <w14:ligatures w14:val="none"/>
        </w:rPr>
        <w:t xml:space="preserve">pinions-based </w:t>
      </w:r>
      <w:r w:rsidRPr="0079770D">
        <w:rPr>
          <w:rFonts w:ascii="Segoe UI" w:eastAsia="Times New Roman" w:hAnsi="Segoe UI" w:cs="Segoe UI"/>
          <w:b/>
          <w:bCs/>
          <w:i/>
          <w:iCs/>
          <w:color w:val="424242"/>
          <w:kern w:val="0"/>
          <w:sz w:val="22"/>
          <w:szCs w:val="22"/>
          <w:shd w:val="clear" w:color="auto" w:fill="FFFFFF"/>
          <w:lang w:val="en-US"/>
          <w14:ligatures w14:val="none"/>
        </w:rPr>
        <w:t xml:space="preserve">and </w:t>
      </w:r>
      <w:r w:rsidRPr="0079770D">
        <w:rPr>
          <w:rFonts w:ascii="Segoe UI" w:eastAsia="Times New Roman" w:hAnsi="Segoe UI" w:cs="Segoe UI"/>
          <w:b/>
          <w:bCs/>
          <w:i/>
          <w:iCs/>
          <w:color w:val="424242"/>
          <w:kern w:val="0"/>
          <w:sz w:val="22"/>
          <w:szCs w:val="22"/>
          <w:shd w:val="clear" w:color="auto" w:fill="FFFFFF"/>
          <w:lang w:val="en-US"/>
          <w14:ligatures w14:val="none"/>
        </w:rPr>
        <w:t>factual-</w:t>
      </w:r>
      <w:proofErr w:type="gramStart"/>
      <w:r w:rsidRPr="0079770D">
        <w:rPr>
          <w:rFonts w:ascii="Segoe UI" w:eastAsia="Times New Roman" w:hAnsi="Segoe UI" w:cs="Segoe UI"/>
          <w:b/>
          <w:bCs/>
          <w:i/>
          <w:iCs/>
          <w:color w:val="424242"/>
          <w:kern w:val="0"/>
          <w:sz w:val="22"/>
          <w:szCs w:val="22"/>
          <w:shd w:val="clear" w:color="auto" w:fill="FFFFFF"/>
          <w:lang w:val="en-US"/>
          <w14:ligatures w14:val="none"/>
        </w:rPr>
        <w:t>based</w:t>
      </w:r>
      <w:proofErr w:type="gramEnd"/>
    </w:p>
    <w:p w14:paraId="76C52AFB" w14:textId="10DF9AF9" w:rsidR="00B47DAB" w:rsidRPr="00B47DAB" w:rsidRDefault="00DE1C0E" w:rsidP="00B47DAB">
      <w:pPr>
        <w:rPr>
          <w:rFonts w:ascii="Segoe UI" w:eastAsia="Times New Roman" w:hAnsi="Segoe UI" w:cs="Segoe UI"/>
          <w:color w:val="424242"/>
          <w:kern w:val="0"/>
          <w:sz w:val="22"/>
          <w:szCs w:val="22"/>
          <w:shd w:val="clear" w:color="auto" w:fill="FFFFFF"/>
          <w14:ligatures w14:val="none"/>
        </w:rPr>
      </w:pP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3.      For "work" and "reward," the authors used them to represent "self-regulation" related features. I read the justification but am not very convinced. There are many other things that we typically need to do in our daily lives about "self-regulation," such as taking care of young kids and elders, behaving well in public, taking care of ourselves and trying our best to keep a healthy and positive life style, etc. There are just so many aspects that need our self-regulation.</w:t>
      </w:r>
    </w:p>
    <w:p w14:paraId="050ED606" w14:textId="77777777" w:rsidR="00B47DAB" w:rsidRPr="00B47DAB" w:rsidRDefault="00B47DAB" w:rsidP="00B47DAB">
      <w:pPr>
        <w:rPr>
          <w:rFonts w:ascii="Segoe UI" w:eastAsia="Times New Roman" w:hAnsi="Segoe UI" w:cs="Segoe UI"/>
          <w:color w:val="424242"/>
          <w:kern w:val="0"/>
          <w:sz w:val="22"/>
          <w:szCs w:val="22"/>
          <w:shd w:val="clear" w:color="auto" w:fill="FFFFFF"/>
          <w14:ligatures w14:val="none"/>
        </w:rPr>
      </w:pPr>
    </w:p>
    <w:p w14:paraId="23CA7B18" w14:textId="7E27EA32" w:rsidR="00B47DAB" w:rsidRPr="00B47DAB" w:rsidRDefault="00B47DAB" w:rsidP="00B47DAB">
      <w:pPr>
        <w:rPr>
          <w:rFonts w:ascii="Segoe UI" w:eastAsia="Times New Roman" w:hAnsi="Segoe UI" w:cs="Segoe UI"/>
          <w:b/>
          <w:bCs/>
          <w:i/>
          <w:iCs/>
          <w:color w:val="424242"/>
          <w:kern w:val="0"/>
          <w:sz w:val="22"/>
          <w:szCs w:val="22"/>
          <w:shd w:val="clear" w:color="auto" w:fill="FFFFFF"/>
          <w14:ligatures w14:val="none"/>
        </w:rPr>
      </w:pPr>
      <w:r w:rsidRPr="00B47DAB">
        <w:rPr>
          <w:rFonts w:ascii="Segoe UI" w:eastAsia="Times New Roman" w:hAnsi="Segoe UI" w:cs="Segoe UI"/>
          <w:b/>
          <w:bCs/>
          <w:i/>
          <w:iCs/>
          <w:color w:val="424242"/>
          <w:kern w:val="0"/>
          <w:sz w:val="22"/>
          <w:szCs w:val="22"/>
          <w:shd w:val="clear" w:color="auto" w:fill="FFFFFF"/>
          <w14:ligatures w14:val="none"/>
        </w:rPr>
        <w:t>argument</w:t>
      </w:r>
    </w:p>
    <w:p w14:paraId="580B517C" w14:textId="6D48FACD" w:rsidR="00B47DAB" w:rsidRDefault="00B47DAB" w:rsidP="00B47DAB">
      <w:pPr>
        <w:rPr>
          <w:rFonts w:ascii="Segoe UI" w:eastAsia="Times New Roman" w:hAnsi="Segoe UI" w:cs="Segoe UI"/>
          <w:color w:val="424242"/>
          <w:kern w:val="0"/>
          <w:sz w:val="22"/>
          <w:szCs w:val="22"/>
          <w:shd w:val="clear" w:color="auto" w:fill="FFFFFF"/>
          <w14:ligatures w14:val="none"/>
        </w:rPr>
      </w:pPr>
      <w:r w:rsidRPr="00B47DAB">
        <w:rPr>
          <w:rFonts w:ascii="Segoe UI" w:eastAsia="Times New Roman" w:hAnsi="Segoe UI" w:cs="Segoe UI"/>
          <w:color w:val="424242"/>
          <w:kern w:val="0"/>
          <w:sz w:val="22"/>
          <w:szCs w:val="22"/>
          <w:shd w:val="clear" w:color="auto" w:fill="FFFFFF"/>
          <w14:ligatures w14:val="none"/>
        </w:rPr>
        <w:t xml:space="preserve">The decision to utilize work and reward as illustrative examples in our research is motivated by their distinct external incentives and outcomes. This selection enables a comprehensive examination and investigation of the complex dynamics between effort, motivation, and desired results. Through the study of work and reward, we can acquire significant insights into human </w:t>
      </w:r>
      <w:proofErr w:type="spellStart"/>
      <w:r w:rsidRPr="00B47DAB">
        <w:rPr>
          <w:rFonts w:ascii="Segoe UI" w:eastAsia="Times New Roman" w:hAnsi="Segoe UI" w:cs="Segoe UI"/>
          <w:color w:val="424242"/>
          <w:kern w:val="0"/>
          <w:sz w:val="22"/>
          <w:szCs w:val="22"/>
          <w:shd w:val="clear" w:color="auto" w:fill="FFFFFF"/>
          <w14:ligatures w14:val="none"/>
        </w:rPr>
        <w:t>behavior</w:t>
      </w:r>
      <w:proofErr w:type="spellEnd"/>
      <w:r w:rsidRPr="00B47DAB">
        <w:rPr>
          <w:rFonts w:ascii="Segoe UI" w:eastAsia="Times New Roman" w:hAnsi="Segoe UI" w:cs="Segoe UI"/>
          <w:color w:val="424242"/>
          <w:kern w:val="0"/>
          <w:sz w:val="22"/>
          <w:szCs w:val="22"/>
          <w:shd w:val="clear" w:color="auto" w:fill="FFFFFF"/>
          <w14:ligatures w14:val="none"/>
        </w:rPr>
        <w:t>, particularly self-regulation. These insights can subsequently contribute to the development of interventions and strategies across diverse domains of life.</w:t>
      </w:r>
    </w:p>
    <w:p w14:paraId="2FA12D6C" w14:textId="555859E8" w:rsidR="0079770D" w:rsidRDefault="00DE1C0E" w:rsidP="00DE1C0E">
      <w:pPr>
        <w:rPr>
          <w:rFonts w:ascii="Segoe UI" w:eastAsia="Times New Roman" w:hAnsi="Segoe UI" w:cs="Segoe UI"/>
          <w:color w:val="424242"/>
          <w:kern w:val="0"/>
          <w:sz w:val="22"/>
          <w:szCs w:val="22"/>
          <w:shd w:val="clear" w:color="auto" w:fill="FFFFFF"/>
          <w14:ligatures w14:val="none"/>
        </w:rPr>
      </w:pP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 xml:space="preserve">4.      I know the authors are quite creative on developing the model, but to me, so far, I am not very convinced that the four constructs they used (i.e., the insights of wording, the use of internet language, whether the message mentioned people's work or not, and whether it mentioned reward or not) are the good indicators on influencing people's information sharing </w:t>
      </w:r>
      <w:proofErr w:type="spellStart"/>
      <w:r w:rsidRPr="00DE1C0E">
        <w:rPr>
          <w:rFonts w:ascii="Segoe UI" w:eastAsia="Times New Roman" w:hAnsi="Segoe UI" w:cs="Segoe UI"/>
          <w:color w:val="424242"/>
          <w:kern w:val="0"/>
          <w:sz w:val="22"/>
          <w:szCs w:val="22"/>
          <w:shd w:val="clear" w:color="auto" w:fill="FFFFFF"/>
          <w14:ligatures w14:val="none"/>
        </w:rPr>
        <w:t>behavior</w:t>
      </w:r>
      <w:proofErr w:type="spellEnd"/>
      <w:r w:rsidRPr="00DE1C0E">
        <w:rPr>
          <w:rFonts w:ascii="Segoe UI" w:eastAsia="Times New Roman" w:hAnsi="Segoe UI" w:cs="Segoe UI"/>
          <w:color w:val="424242"/>
          <w:kern w:val="0"/>
          <w:sz w:val="22"/>
          <w:szCs w:val="22"/>
          <w:shd w:val="clear" w:color="auto" w:fill="FFFFFF"/>
          <w14:ligatures w14:val="none"/>
        </w:rPr>
        <w:t xml:space="preserve"> during the pandemic time. To me, for example, if a message does mention "work" and "reward," but if it is something related to the work and/or rewarding system that was done or will be implemented to help the public better deal with the COVID pandemic, I would for sure to share it with others. So, at least for me, there are many other more important factors related to the usefulness and helpfulness under this specific </w:t>
      </w:r>
      <w:r w:rsidRPr="00DE1C0E">
        <w:rPr>
          <w:rFonts w:ascii="Segoe UI" w:eastAsia="Times New Roman" w:hAnsi="Segoe UI" w:cs="Segoe UI"/>
          <w:color w:val="424242"/>
          <w:kern w:val="0"/>
          <w:sz w:val="22"/>
          <w:szCs w:val="22"/>
          <w:shd w:val="clear" w:color="auto" w:fill="FFFFFF"/>
          <w14:ligatures w14:val="none"/>
        </w:rPr>
        <w:lastRenderedPageBreak/>
        <w:t>context/situation that I would consider when deciding whether to share info/messages or not.</w:t>
      </w:r>
    </w:p>
    <w:p w14:paraId="1833DE12" w14:textId="77777777" w:rsidR="00B47DAB" w:rsidRDefault="00B47DAB" w:rsidP="00DE1C0E">
      <w:pPr>
        <w:rPr>
          <w:rFonts w:ascii="Segoe UI" w:eastAsia="Times New Roman" w:hAnsi="Segoe UI" w:cs="Segoe UI"/>
          <w:color w:val="424242"/>
          <w:kern w:val="0"/>
          <w:sz w:val="22"/>
          <w:szCs w:val="22"/>
          <w:shd w:val="clear" w:color="auto" w:fill="FFFFFF"/>
          <w14:ligatures w14:val="none"/>
        </w:rPr>
      </w:pPr>
    </w:p>
    <w:p w14:paraId="267166BD" w14:textId="1274730E" w:rsidR="00B47DAB" w:rsidRPr="00B47DAB" w:rsidRDefault="00B47DAB" w:rsidP="00DE1C0E">
      <w:pPr>
        <w:rPr>
          <w:rFonts w:ascii="Segoe UI" w:eastAsia="Times New Roman" w:hAnsi="Segoe UI" w:cs="Segoe UI"/>
          <w:b/>
          <w:bCs/>
          <w:i/>
          <w:iCs/>
          <w:color w:val="424242"/>
          <w:kern w:val="0"/>
          <w:sz w:val="22"/>
          <w:szCs w:val="22"/>
          <w:shd w:val="clear" w:color="auto" w:fill="FFFFFF"/>
          <w14:ligatures w14:val="none"/>
        </w:rPr>
      </w:pPr>
      <w:r>
        <w:rPr>
          <w:rFonts w:ascii="Segoe UI" w:eastAsia="Times New Roman" w:hAnsi="Segoe UI" w:cs="Segoe UI"/>
          <w:b/>
          <w:bCs/>
          <w:i/>
          <w:iCs/>
          <w:color w:val="424242"/>
          <w:kern w:val="0"/>
          <w:sz w:val="22"/>
          <w:szCs w:val="22"/>
          <w:shd w:val="clear" w:color="auto" w:fill="FFFFFF"/>
          <w14:ligatures w14:val="none"/>
        </w:rPr>
        <w:t>s</w:t>
      </w:r>
      <w:r w:rsidRPr="00B47DAB">
        <w:rPr>
          <w:rFonts w:ascii="Segoe UI" w:eastAsia="Times New Roman" w:hAnsi="Segoe UI" w:cs="Segoe UI"/>
          <w:b/>
          <w:bCs/>
          <w:i/>
          <w:iCs/>
          <w:color w:val="424242"/>
          <w:kern w:val="0"/>
          <w:sz w:val="22"/>
          <w:szCs w:val="22"/>
          <w:shd w:val="clear" w:color="auto" w:fill="FFFFFF"/>
          <w14:ligatures w14:val="none"/>
        </w:rPr>
        <w:t>ame as comment 3</w:t>
      </w:r>
    </w:p>
    <w:p w14:paraId="40800D11" w14:textId="1295A6E9" w:rsidR="00461D53" w:rsidRDefault="00DE1C0E" w:rsidP="00461D53">
      <w:pPr>
        <w:rPr>
          <w:rFonts w:ascii="Segoe UI" w:eastAsia="Times New Roman" w:hAnsi="Segoe UI" w:cs="Segoe UI"/>
          <w:color w:val="424242"/>
          <w:kern w:val="0"/>
          <w:sz w:val="22"/>
          <w:szCs w:val="22"/>
          <w14:ligatures w14:val="none"/>
        </w:rPr>
      </w:pP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5.      Section 4.2, about the supplementary study, is somewhat distracting. Keeping a consistent research design and method would be better. If the authors choose to use experiment, then the whole study could be done totally differently by using the experiment research method. Also, the measure of "intention to share" here is different than the measure of actual share as used in the main study. </w:t>
      </w: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Overall, I feel the topic and study site of the paper are very interesting, but so far not quite convinced about the 4 independent variables. </w:t>
      </w: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14:ligatures w14:val="none"/>
        </w:rPr>
        <w:br/>
      </w:r>
      <w:r w:rsidR="00461D53" w:rsidRPr="00461D53">
        <w:rPr>
          <w:rFonts w:ascii="Segoe UI" w:eastAsia="Times New Roman" w:hAnsi="Segoe UI" w:cs="Segoe UI"/>
          <w:b/>
          <w:bCs/>
          <w:i/>
          <w:iCs/>
          <w:color w:val="424242"/>
          <w:kern w:val="0"/>
          <w:sz w:val="22"/>
          <w:szCs w:val="22"/>
          <w14:ligatures w14:val="none"/>
        </w:rPr>
        <w:t>Argument</w:t>
      </w:r>
    </w:p>
    <w:p w14:paraId="7393EB33" w14:textId="5F26ACA8" w:rsidR="00B47DAB" w:rsidRDefault="008057FA" w:rsidP="008057FA">
      <w:pPr>
        <w:rPr>
          <w:rFonts w:ascii="Segoe UI" w:eastAsia="Times New Roman" w:hAnsi="Segoe UI" w:cs="Segoe UI"/>
          <w:color w:val="424242"/>
          <w:kern w:val="0"/>
          <w:sz w:val="22"/>
          <w:szCs w:val="22"/>
          <w14:ligatures w14:val="none"/>
        </w:rPr>
      </w:pPr>
      <w:r w:rsidRPr="008057FA">
        <w:rPr>
          <w:rFonts w:ascii="Segoe UI" w:eastAsia="Times New Roman" w:hAnsi="Segoe UI" w:cs="Segoe UI"/>
          <w:color w:val="424242"/>
          <w:kern w:val="0"/>
          <w:sz w:val="22"/>
          <w:szCs w:val="22"/>
          <w14:ligatures w14:val="none"/>
        </w:rPr>
        <w:t xml:space="preserve">In order to gain a deeper understanding of the underlying mechanisms that drive information sharing on the topic of Covid-19, our study aimed to establish a controlled environment in which we could manipulate variables and observe their effects on participants' </w:t>
      </w:r>
      <w:proofErr w:type="spellStart"/>
      <w:r w:rsidRPr="008057FA">
        <w:rPr>
          <w:rFonts w:ascii="Segoe UI" w:eastAsia="Times New Roman" w:hAnsi="Segoe UI" w:cs="Segoe UI"/>
          <w:color w:val="424242"/>
          <w:kern w:val="0"/>
          <w:sz w:val="22"/>
          <w:szCs w:val="22"/>
          <w14:ligatures w14:val="none"/>
        </w:rPr>
        <w:t>behavior</w:t>
      </w:r>
      <w:proofErr w:type="spellEnd"/>
      <w:r w:rsidRPr="008057FA">
        <w:rPr>
          <w:rFonts w:ascii="Segoe UI" w:eastAsia="Times New Roman" w:hAnsi="Segoe UI" w:cs="Segoe UI"/>
          <w:color w:val="424242"/>
          <w:kern w:val="0"/>
          <w:sz w:val="22"/>
          <w:szCs w:val="22"/>
          <w14:ligatures w14:val="none"/>
        </w:rPr>
        <w:t>. A critical aspect of our research involved manipulating a linguistic feature, specifically insight-related words, within the context of information sharing. We hypothesized that the presence or absence of these linguistic features would significantly impact participants' intentions to share Covid-19-related information.</w:t>
      </w:r>
      <w:r>
        <w:rPr>
          <w:rFonts w:ascii="Segoe UI" w:eastAsia="Times New Roman" w:hAnsi="Segoe UI" w:cs="Segoe UI"/>
          <w:color w:val="424242"/>
          <w:kern w:val="0"/>
          <w:sz w:val="22"/>
          <w:szCs w:val="22"/>
          <w14:ligatures w14:val="none"/>
        </w:rPr>
        <w:t xml:space="preserve"> </w:t>
      </w:r>
      <w:r w:rsidRPr="008057FA">
        <w:rPr>
          <w:rFonts w:ascii="Segoe UI" w:eastAsia="Times New Roman" w:hAnsi="Segoe UI" w:cs="Segoe UI"/>
          <w:color w:val="424242"/>
          <w:kern w:val="0"/>
          <w:sz w:val="22"/>
          <w:szCs w:val="22"/>
          <w14:ligatures w14:val="none"/>
        </w:rPr>
        <w:t xml:space="preserve">By systematically varying the presence of these words in the information presented to participants, we aimed to better evaluate the causal relationship between linguistic features and participants' sharing intentions. It is important to note that while intention to share and actual </w:t>
      </w:r>
      <w:proofErr w:type="spellStart"/>
      <w:r w:rsidRPr="008057FA">
        <w:rPr>
          <w:rFonts w:ascii="Segoe UI" w:eastAsia="Times New Roman" w:hAnsi="Segoe UI" w:cs="Segoe UI"/>
          <w:color w:val="424242"/>
          <w:kern w:val="0"/>
          <w:sz w:val="22"/>
          <w:szCs w:val="22"/>
          <w14:ligatures w14:val="none"/>
        </w:rPr>
        <w:t>behavior</w:t>
      </w:r>
      <w:proofErr w:type="spellEnd"/>
      <w:r w:rsidRPr="008057FA">
        <w:rPr>
          <w:rFonts w:ascii="Segoe UI" w:eastAsia="Times New Roman" w:hAnsi="Segoe UI" w:cs="Segoe UI"/>
          <w:color w:val="424242"/>
          <w:kern w:val="0"/>
          <w:sz w:val="22"/>
          <w:szCs w:val="22"/>
          <w14:ligatures w14:val="none"/>
        </w:rPr>
        <w:t xml:space="preserve"> may not always perfectly align, measuring intention in our experiment served as a pragmatic and effective proxy for assessing actual sharing </w:t>
      </w:r>
      <w:proofErr w:type="spellStart"/>
      <w:r w:rsidRPr="008057FA">
        <w:rPr>
          <w:rFonts w:ascii="Segoe UI" w:eastAsia="Times New Roman" w:hAnsi="Segoe UI" w:cs="Segoe UI"/>
          <w:color w:val="424242"/>
          <w:kern w:val="0"/>
          <w:sz w:val="22"/>
          <w:szCs w:val="22"/>
          <w14:ligatures w14:val="none"/>
        </w:rPr>
        <w:t>behavior</w:t>
      </w:r>
      <w:proofErr w:type="spellEnd"/>
      <w:r w:rsidRPr="008057FA">
        <w:rPr>
          <w:rFonts w:ascii="Segoe UI" w:eastAsia="Times New Roman" w:hAnsi="Segoe UI" w:cs="Segoe UI"/>
          <w:color w:val="424242"/>
          <w:kern w:val="0"/>
          <w:sz w:val="22"/>
          <w:szCs w:val="22"/>
          <w14:ligatures w14:val="none"/>
        </w:rPr>
        <w:t xml:space="preserve"> within the experimental context. By examining participants' intentions to share information, we sought to capture their inclination and willingness to engage in information sharing, which closely aligns with the primary focus of our study.</w:t>
      </w:r>
      <w:r>
        <w:rPr>
          <w:rFonts w:ascii="Segoe UI" w:eastAsia="Times New Roman" w:hAnsi="Segoe UI" w:cs="Segoe UI"/>
          <w:color w:val="424242"/>
          <w:kern w:val="0"/>
          <w:sz w:val="22"/>
          <w:szCs w:val="22"/>
          <w14:ligatures w14:val="none"/>
        </w:rPr>
        <w:t xml:space="preserve"> </w:t>
      </w:r>
      <w:r w:rsidRPr="008057FA">
        <w:rPr>
          <w:rFonts w:ascii="Segoe UI" w:eastAsia="Times New Roman" w:hAnsi="Segoe UI" w:cs="Segoe UI"/>
          <w:color w:val="424242"/>
          <w:kern w:val="0"/>
          <w:sz w:val="22"/>
          <w:szCs w:val="22"/>
          <w14:ligatures w14:val="none"/>
        </w:rPr>
        <w:t>To ensure the validity and reliability of our findings, we implemented rigorous experimental protocols, including random assignment of participants to different conditions, standardized measurement instruments, and appropriate statistical analyses. This approach allowed us to draw meaningful conclusions about the causal effects of linguistic features on participants' intentions to share Covid-19 information, while controlling for potential confounding variables.</w:t>
      </w:r>
    </w:p>
    <w:p w14:paraId="70099BA6" w14:textId="77777777" w:rsidR="008057FA" w:rsidRDefault="00DE1C0E" w:rsidP="00DE1C0E">
      <w:pPr>
        <w:rPr>
          <w:rFonts w:ascii="Segoe UI" w:eastAsia="Times New Roman" w:hAnsi="Segoe UI" w:cs="Segoe UI"/>
          <w:color w:val="424242"/>
          <w:kern w:val="0"/>
          <w:sz w:val="22"/>
          <w:szCs w:val="22"/>
          <w:shd w:val="clear" w:color="auto" w:fill="FFFFFF"/>
          <w14:ligatures w14:val="none"/>
        </w:rPr>
      </w:pP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Reviewer #2: Thank you for the opportunity to read your work submitted to Information Systems Frontiers (ISF). This paper studies the relationship between certain textual features in a social media post and the dissemination of the post across a social network. In particular, the paper focuses on COVID-19 related posts occurring on the Weibo platform during the pandemic and shows that posts including specific content (e.g., work or reward related words) might be less likely to be circulated beyond its original author. </w:t>
      </w: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I appreciate this particular topic of research and agree with the authors that understanding information / message dissemination during disasters is an important research question with valuable social and practical implications. I also commend the authors for supplementing their main regression analysis with an experimental design to provide additional support for their findings. Having said that, there are a few issues that need to be addressed to improve the rigor of the paper. Below, I list some of these points.</w:t>
      </w: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14:ligatures w14:val="none"/>
        </w:rPr>
        <w:lastRenderedPageBreak/>
        <w:br/>
      </w:r>
      <w:r w:rsidRPr="00DE1C0E">
        <w:rPr>
          <w:rFonts w:ascii="Segoe UI" w:eastAsia="Times New Roman" w:hAnsi="Segoe UI" w:cs="Segoe UI"/>
          <w:color w:val="424242"/>
          <w:kern w:val="0"/>
          <w:sz w:val="22"/>
          <w:szCs w:val="22"/>
          <w:shd w:val="clear" w:color="auto" w:fill="FFFFFF"/>
          <w14:ligatures w14:val="none"/>
        </w:rPr>
        <w:t>1)      A particular issue is the mismatch between the conceptualization of the information dissemination construct and its operationalization. On p.3, the authors state that they "examine the relationship between the proposed features and the repost counts". Yet, their DV is not the number of reposts, but whether there was a repost or not (i.e., binary). Clearly, repost count would have been a measure to represent information dissemination - i.e., a post that has been shared, say, 1,000 times has had more reach than one that has only been reposted once. Using repost count (or a similar measure that can capture the diffusion of the post along the network) would also help address the potential endogeneity caused by not controlling for the reposting user in the current specification. </w:t>
      </w: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14:ligatures w14:val="none"/>
        </w:rPr>
        <w:br/>
      </w:r>
      <w:r w:rsidRPr="00DE1C0E">
        <w:rPr>
          <w:rFonts w:ascii="Segoe UI" w:eastAsia="Times New Roman" w:hAnsi="Segoe UI" w:cs="Segoe UI"/>
          <w:color w:val="424242"/>
          <w:kern w:val="0"/>
          <w:sz w:val="22"/>
          <w:szCs w:val="22"/>
          <w:shd w:val="clear" w:color="auto" w:fill="FFFFFF"/>
          <w14:ligatures w14:val="none"/>
        </w:rPr>
        <w:t xml:space="preserve">2)      A second issue is the endogeneity caused by omitting the creator ID of the post. It is well known that certain influential figures in social media are more likely to get their messages reposted and they are also likely to have their unique style of writing (e.g., using more netspeak). Certain government entities might also have less netspeak (and more formal) style of writing, and their messages might also be inherently more likely to be reposted (since they are coming from an official entity). Not accounting for this factor might weaken the causality argument authors are aiming to establish. I understand that the current model partially aims to address this issue by controlling for certain creator characteristics such as the follower number, but I believe directly introducing </w:t>
      </w:r>
      <w:r w:rsidRPr="0079770D">
        <w:rPr>
          <w:rFonts w:ascii="Segoe UI" w:eastAsia="Times New Roman" w:hAnsi="Segoe UI" w:cs="Segoe UI"/>
          <w:color w:val="424242"/>
          <w:kern w:val="0"/>
          <w:sz w:val="22"/>
          <w:szCs w:val="22"/>
          <w:highlight w:val="yellow"/>
          <w:shd w:val="clear" w:color="auto" w:fill="FFFFFF"/>
          <w14:ligatures w14:val="none"/>
        </w:rPr>
        <w:t>creator ID</w:t>
      </w:r>
      <w:r w:rsidRPr="00DE1C0E">
        <w:rPr>
          <w:rFonts w:ascii="Segoe UI" w:eastAsia="Times New Roman" w:hAnsi="Segoe UI" w:cs="Segoe UI"/>
          <w:color w:val="424242"/>
          <w:kern w:val="0"/>
          <w:sz w:val="22"/>
          <w:szCs w:val="22"/>
          <w:shd w:val="clear" w:color="auto" w:fill="FFFFFF"/>
          <w14:ligatures w14:val="none"/>
        </w:rPr>
        <w:t xml:space="preserve"> as a fixed-effect might be a better approach here.</w:t>
      </w:r>
    </w:p>
    <w:p w14:paraId="4B83DB51" w14:textId="77777777" w:rsidR="008057FA" w:rsidRDefault="008057FA" w:rsidP="00DE1C0E">
      <w:pPr>
        <w:rPr>
          <w:rFonts w:ascii="Segoe UI" w:eastAsia="Times New Roman" w:hAnsi="Segoe UI" w:cs="Segoe UI"/>
          <w:color w:val="424242"/>
          <w:kern w:val="0"/>
          <w:sz w:val="22"/>
          <w:szCs w:val="22"/>
          <w:shd w:val="clear" w:color="auto" w:fill="FFFFFF"/>
          <w14:ligatures w14:val="none"/>
        </w:rPr>
      </w:pPr>
    </w:p>
    <w:p w14:paraId="09EDEEEC" w14:textId="27884D95" w:rsidR="008057FA" w:rsidRPr="008057FA" w:rsidRDefault="008057FA" w:rsidP="00DE1C0E">
      <w:pPr>
        <w:rPr>
          <w:rFonts w:ascii="Segoe UI" w:eastAsia="Times New Roman" w:hAnsi="Segoe UI" w:cs="Segoe UI"/>
          <w:b/>
          <w:bCs/>
          <w:i/>
          <w:iCs/>
          <w:color w:val="424242"/>
          <w:kern w:val="0"/>
          <w:sz w:val="22"/>
          <w:szCs w:val="22"/>
          <w:shd w:val="clear" w:color="auto" w:fill="FFFFFF"/>
          <w14:ligatures w14:val="none"/>
        </w:rPr>
      </w:pPr>
      <w:r>
        <w:rPr>
          <w:rFonts w:ascii="Segoe UI" w:eastAsia="Times New Roman" w:hAnsi="Segoe UI" w:cs="Segoe UI"/>
          <w:b/>
          <w:bCs/>
          <w:i/>
          <w:iCs/>
          <w:color w:val="424242"/>
          <w:kern w:val="0"/>
          <w:sz w:val="22"/>
          <w:szCs w:val="22"/>
          <w:shd w:val="clear" w:color="auto" w:fill="FFFFFF"/>
          <w14:ligatures w14:val="none"/>
        </w:rPr>
        <w:t>a</w:t>
      </w:r>
      <w:r w:rsidRPr="008057FA">
        <w:rPr>
          <w:rFonts w:ascii="Segoe UI" w:eastAsia="Times New Roman" w:hAnsi="Segoe UI" w:cs="Segoe UI"/>
          <w:b/>
          <w:bCs/>
          <w:i/>
          <w:iCs/>
          <w:color w:val="424242"/>
          <w:kern w:val="0"/>
          <w:sz w:val="22"/>
          <w:szCs w:val="22"/>
          <w:shd w:val="clear" w:color="auto" w:fill="FFFFFF"/>
          <w14:ligatures w14:val="none"/>
        </w:rPr>
        <w:t>rgument</w:t>
      </w:r>
    </w:p>
    <w:p w14:paraId="69BE5708" w14:textId="6BDA8865" w:rsidR="00681E89" w:rsidRPr="008057FA" w:rsidRDefault="008057FA" w:rsidP="008057FA">
      <w:pPr>
        <w:rPr>
          <w:rFonts w:ascii="Segoe UI" w:eastAsia="Times New Roman" w:hAnsi="Segoe UI" w:cs="Segoe UI"/>
          <w:color w:val="424242"/>
          <w:kern w:val="0"/>
          <w:sz w:val="22"/>
          <w:szCs w:val="22"/>
          <w14:ligatures w14:val="none"/>
        </w:rPr>
      </w:pPr>
      <w:r w:rsidRPr="008057FA">
        <w:rPr>
          <w:rFonts w:ascii="Segoe UI" w:eastAsia="Times New Roman" w:hAnsi="Segoe UI" w:cs="Segoe UI"/>
          <w:color w:val="424242"/>
          <w:kern w:val="0"/>
          <w:sz w:val="22"/>
          <w:szCs w:val="22"/>
          <w14:ligatures w14:val="none"/>
        </w:rPr>
        <w:t xml:space="preserve">While the inclusion of creator IDs may offer more nuanced insights into individual </w:t>
      </w:r>
      <w:proofErr w:type="spellStart"/>
      <w:r w:rsidRPr="008057FA">
        <w:rPr>
          <w:rFonts w:ascii="Segoe UI" w:eastAsia="Times New Roman" w:hAnsi="Segoe UI" w:cs="Segoe UI"/>
          <w:color w:val="424242"/>
          <w:kern w:val="0"/>
          <w:sz w:val="22"/>
          <w:szCs w:val="22"/>
          <w14:ligatures w14:val="none"/>
        </w:rPr>
        <w:t>behavior</w:t>
      </w:r>
      <w:proofErr w:type="spellEnd"/>
      <w:r w:rsidRPr="008057FA">
        <w:rPr>
          <w:rFonts w:ascii="Segoe UI" w:eastAsia="Times New Roman" w:hAnsi="Segoe UI" w:cs="Segoe UI"/>
          <w:color w:val="424242"/>
          <w:kern w:val="0"/>
          <w:sz w:val="22"/>
          <w:szCs w:val="22"/>
          <w14:ligatures w14:val="none"/>
        </w:rPr>
        <w:t xml:space="preserve"> patterns, it's important to note that the fixed effect of the creator ID isn't critical for our research. This fixed effect primarily captures individual-specific characteristics that remain consistent over time. If the research emphasized understanding a specific creator’s contribution or impact on information sharing, then the fixed effect of creator ID would potentially be more critical. However, our study seeks to understand a more generalized </w:t>
      </w:r>
      <w:proofErr w:type="spellStart"/>
      <w:r w:rsidRPr="008057FA">
        <w:rPr>
          <w:rFonts w:ascii="Segoe UI" w:eastAsia="Times New Roman" w:hAnsi="Segoe UI" w:cs="Segoe UI"/>
          <w:color w:val="424242"/>
          <w:kern w:val="0"/>
          <w:sz w:val="22"/>
          <w:szCs w:val="22"/>
          <w14:ligatures w14:val="none"/>
        </w:rPr>
        <w:t>behavior</w:t>
      </w:r>
      <w:proofErr w:type="spellEnd"/>
      <w:r w:rsidRPr="008057FA">
        <w:rPr>
          <w:rFonts w:ascii="Segoe UI" w:eastAsia="Times New Roman" w:hAnsi="Segoe UI" w:cs="Segoe UI"/>
          <w:color w:val="424242"/>
          <w:kern w:val="0"/>
          <w:sz w:val="22"/>
          <w:szCs w:val="22"/>
          <w14:ligatures w14:val="none"/>
        </w:rPr>
        <w:t xml:space="preserve"> pattern across a broader population.</w:t>
      </w:r>
      <w:r>
        <w:rPr>
          <w:rFonts w:ascii="Segoe UI" w:eastAsia="Times New Roman" w:hAnsi="Segoe UI" w:cs="Segoe UI"/>
          <w:color w:val="424242"/>
          <w:kern w:val="0"/>
          <w:sz w:val="22"/>
          <w:szCs w:val="22"/>
          <w14:ligatures w14:val="none"/>
        </w:rPr>
        <w:t xml:space="preserve"> </w:t>
      </w:r>
      <w:r w:rsidRPr="008057FA">
        <w:rPr>
          <w:rFonts w:ascii="Segoe UI" w:eastAsia="Times New Roman" w:hAnsi="Segoe UI" w:cs="Segoe UI"/>
          <w:color w:val="424242"/>
          <w:kern w:val="0"/>
          <w:sz w:val="22"/>
          <w:szCs w:val="22"/>
          <w14:ligatures w14:val="none"/>
        </w:rPr>
        <w:t>Furthermore, privacy is a paramount concern for individuals using online platforms and is legally safeguarded, which extends to the protection of creator IDs on these platforms. Such protections are critical in preserving the integrity and confidentiality of individuals' private information, in accordance with established data privacy laws and regulations. Therefore, gathering creator IDs poses a significant challenge in our research due to these privacy considerations. By avoiding a focus on individual creator IDs, we are able to maintain a higher degree of anonymity and privacy for our subjects, which aligns with ethical research practices.</w:t>
      </w:r>
      <w:r>
        <w:rPr>
          <w:rFonts w:ascii="Segoe UI" w:eastAsia="Times New Roman" w:hAnsi="Segoe UI" w:cs="Segoe UI"/>
          <w:color w:val="424242"/>
          <w:kern w:val="0"/>
          <w:sz w:val="22"/>
          <w:szCs w:val="22"/>
          <w14:ligatures w14:val="none"/>
        </w:rPr>
        <w:t xml:space="preserve"> </w:t>
      </w:r>
      <w:r w:rsidRPr="008057FA">
        <w:rPr>
          <w:rFonts w:ascii="Segoe UI" w:eastAsia="Times New Roman" w:hAnsi="Segoe UI" w:cs="Segoe UI"/>
          <w:color w:val="424242"/>
          <w:kern w:val="0"/>
          <w:sz w:val="22"/>
          <w:szCs w:val="22"/>
          <w14:ligatures w14:val="none"/>
        </w:rPr>
        <w:t>In summary, when considering the scope and ethical constraints of our study, the absence of the fixed effect of creator ID should not significantly impede our research or compromise the validity of its findings.</w:t>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shd w:val="clear" w:color="auto" w:fill="FFFFFF"/>
          <w14:ligatures w14:val="none"/>
        </w:rPr>
        <w:t xml:space="preserve">3)      Another methodological issue is potential </w:t>
      </w:r>
      <w:r w:rsidR="00DE1C0E" w:rsidRPr="0079770D">
        <w:rPr>
          <w:rFonts w:ascii="Segoe UI" w:eastAsia="Times New Roman" w:hAnsi="Segoe UI" w:cs="Segoe UI"/>
          <w:color w:val="424242"/>
          <w:kern w:val="0"/>
          <w:sz w:val="22"/>
          <w:szCs w:val="22"/>
          <w:highlight w:val="yellow"/>
          <w:shd w:val="clear" w:color="auto" w:fill="FFFFFF"/>
          <w14:ligatures w14:val="none"/>
        </w:rPr>
        <w:t>measurement bias in "work" and "reward" constructs.</w:t>
      </w:r>
      <w:r w:rsidR="00DE1C0E" w:rsidRPr="00DE1C0E">
        <w:rPr>
          <w:rFonts w:ascii="Segoe UI" w:eastAsia="Times New Roman" w:hAnsi="Segoe UI" w:cs="Segoe UI"/>
          <w:color w:val="424242"/>
          <w:kern w:val="0"/>
          <w:sz w:val="22"/>
          <w:szCs w:val="22"/>
          <w:shd w:val="clear" w:color="auto" w:fill="FFFFFF"/>
          <w14:ligatures w14:val="none"/>
        </w:rPr>
        <w:t xml:space="preserve"> To my understanding, the paper uses certain individual words pre-defined in the LIWC dictionary for measurement, yet the relevance of these words to the specific constructs proposed in the paper is questionable. To illustrate, consider the word "promotion", listed in Table 1 as an example word that represents "reward". Authors' hypothesis is that a posting including this word is not health-related (p.12). However, this word can easily be used within the context of COVID-19, for instance by organizations who are "promoting" increased </w:t>
      </w:r>
      <w:r w:rsidR="00DE1C0E" w:rsidRPr="00DE1C0E">
        <w:rPr>
          <w:rFonts w:ascii="Segoe UI" w:eastAsia="Times New Roman" w:hAnsi="Segoe UI" w:cs="Segoe UI"/>
          <w:color w:val="424242"/>
          <w:kern w:val="0"/>
          <w:sz w:val="22"/>
          <w:szCs w:val="22"/>
          <w:shd w:val="clear" w:color="auto" w:fill="FFFFFF"/>
          <w14:ligatures w14:val="none"/>
        </w:rPr>
        <w:lastRenderedPageBreak/>
        <w:t>vaccination rates by providing financial and social incentives. A similar example can also be given for the work category - i.e., the phrase "remote work" became enormously popular when trying to stop the spread of COVID infection. Therefore, it wouldn't be correct to say that a post containing the phrase "remote work" is not disaster-related and is</w:t>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shd w:val="clear" w:color="auto" w:fill="FFFFFF"/>
          <w14:ligatures w14:val="none"/>
        </w:rPr>
        <w:t>less likely to be shared. Unfortunately, I don't have a good suggestion on how to address this specific issue, but I believe that authors need to be more creative and somehow account for the entirety of the message (not just individual words) to more accurately proxy for the proposed constructs.</w:t>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shd w:val="clear" w:color="auto" w:fill="FFFFFF"/>
          <w14:ligatures w14:val="none"/>
        </w:rPr>
        <w:t>4)      Related to the prior point, it would be nice to improve the discussion on the theoretical mechanisms that pave way to authors' postulated hypotheses. In particular, I found the discussion in sections 3.1 and 3.2 to be too ad-hoc and subjective. These sections can definitely use additional theoretical support coming from existing literature and less subjective statements.</w:t>
      </w:r>
    </w:p>
    <w:p w14:paraId="7F004AC8" w14:textId="77777777" w:rsidR="00681E89" w:rsidRDefault="00681E89" w:rsidP="00DE1C0E">
      <w:pPr>
        <w:rPr>
          <w:rFonts w:ascii="Segoe UI" w:eastAsia="Times New Roman" w:hAnsi="Segoe UI" w:cs="Segoe UI"/>
          <w:color w:val="424242"/>
          <w:kern w:val="0"/>
          <w:sz w:val="22"/>
          <w:szCs w:val="22"/>
          <w:shd w:val="clear" w:color="auto" w:fill="FFFFFF"/>
          <w14:ligatures w14:val="none"/>
        </w:rPr>
      </w:pPr>
    </w:p>
    <w:p w14:paraId="55154E13" w14:textId="185D8731" w:rsidR="002D17AE" w:rsidRPr="002D17AE" w:rsidRDefault="002D17AE" w:rsidP="00DE1C0E">
      <w:pPr>
        <w:rPr>
          <w:rFonts w:ascii="Segoe UI" w:eastAsia="Times New Roman" w:hAnsi="Segoe UI" w:cs="Segoe UI"/>
          <w:b/>
          <w:bCs/>
          <w:i/>
          <w:iCs/>
          <w:color w:val="424242"/>
          <w:kern w:val="0"/>
          <w:sz w:val="22"/>
          <w:szCs w:val="22"/>
          <w:shd w:val="clear" w:color="auto" w:fill="FFFFFF"/>
          <w14:ligatures w14:val="none"/>
        </w:rPr>
      </w:pPr>
      <w:r w:rsidRPr="002D17AE">
        <w:rPr>
          <w:rFonts w:ascii="Segoe UI" w:eastAsia="Times New Roman" w:hAnsi="Segoe UI" w:cs="Segoe UI"/>
          <w:b/>
          <w:bCs/>
          <w:i/>
          <w:iCs/>
          <w:color w:val="424242"/>
          <w:kern w:val="0"/>
          <w:sz w:val="22"/>
          <w:szCs w:val="22"/>
          <w:shd w:val="clear" w:color="auto" w:fill="FFFFFF"/>
          <w14:ligatures w14:val="none"/>
        </w:rPr>
        <w:t>Insight-related words</w:t>
      </w:r>
    </w:p>
    <w:p w14:paraId="0BBAB9CB" w14:textId="77777777" w:rsidR="002D17AE" w:rsidRPr="002D17AE" w:rsidRDefault="00681E89" w:rsidP="00DE1C0E">
      <w:pPr>
        <w:rPr>
          <w:rFonts w:ascii="Segoe UI" w:eastAsia="Times New Roman" w:hAnsi="Segoe UI" w:cs="Segoe UI"/>
          <w:color w:val="000000" w:themeColor="text1"/>
          <w:kern w:val="0"/>
          <w:sz w:val="22"/>
          <w:szCs w:val="22"/>
          <w14:ligatures w14:val="none"/>
        </w:rPr>
      </w:pPr>
      <w:r w:rsidRPr="002D17AE">
        <w:rPr>
          <w:rFonts w:ascii="Segoe UI" w:eastAsia="Times New Roman" w:hAnsi="Segoe UI" w:cs="Segoe UI"/>
          <w:color w:val="000000" w:themeColor="text1"/>
          <w:kern w:val="0"/>
          <w:sz w:val="22"/>
          <w:szCs w:val="22"/>
          <w14:ligatures w14:val="none"/>
        </w:rPr>
        <w:t xml:space="preserve">Psychological research suggests that </w:t>
      </w:r>
      <w:r w:rsidRPr="002D17AE">
        <w:rPr>
          <w:rFonts w:ascii="Segoe UI" w:eastAsia="Times New Roman" w:hAnsi="Segoe UI" w:cs="Segoe UI"/>
          <w:color w:val="000000" w:themeColor="text1"/>
          <w:kern w:val="0"/>
          <w:sz w:val="22"/>
          <w:szCs w:val="22"/>
          <w14:ligatures w14:val="none"/>
        </w:rPr>
        <w:t xml:space="preserve">objective (opinion-based) </w:t>
      </w:r>
      <w:r w:rsidRPr="002D17AE">
        <w:rPr>
          <w:rFonts w:ascii="Segoe UI" w:eastAsia="Times New Roman" w:hAnsi="Segoe UI" w:cs="Segoe UI"/>
          <w:color w:val="000000" w:themeColor="text1"/>
          <w:kern w:val="0"/>
          <w:sz w:val="22"/>
          <w:szCs w:val="22"/>
          <w14:ligatures w14:val="none"/>
        </w:rPr>
        <w:t xml:space="preserve">comments tend to be more persuasive than subjective </w:t>
      </w:r>
      <w:r w:rsidRPr="002D17AE">
        <w:rPr>
          <w:rFonts w:ascii="Segoe UI" w:eastAsia="Times New Roman" w:hAnsi="Segoe UI" w:cs="Segoe UI"/>
          <w:color w:val="000000" w:themeColor="text1"/>
          <w:kern w:val="0"/>
          <w:sz w:val="22"/>
          <w:szCs w:val="22"/>
          <w14:ligatures w14:val="none"/>
        </w:rPr>
        <w:t xml:space="preserve">(factual-based) </w:t>
      </w:r>
      <w:r w:rsidRPr="002D17AE">
        <w:rPr>
          <w:rFonts w:ascii="Segoe UI" w:eastAsia="Times New Roman" w:hAnsi="Segoe UI" w:cs="Segoe UI"/>
          <w:color w:val="000000" w:themeColor="text1"/>
          <w:kern w:val="0"/>
          <w:sz w:val="22"/>
          <w:szCs w:val="22"/>
          <w14:ligatures w14:val="none"/>
        </w:rPr>
        <w:t>comments. Consequently, it is common for important political and business news shared through official accounts to avoid personal insights and emotions. Subjective expressions often introduce an element of uncertainty, which can undermine the audience's trust. People are more inclined to trust views expressed by sources they are familiar with, find convincing, or are related to their interests. However, if there is a perceived bias in the information source, individuals are likely to question the truthfulness of the comments. Therefore, carefully regulating the language used in social media accounts is essential for obtaining public endorsement. While insightful words may be subjective, it is unrealistic to expect that all social media posts originate from sources that are universally convincing.</w:t>
      </w:r>
    </w:p>
    <w:p w14:paraId="79EB44F5" w14:textId="77777777" w:rsidR="002D17AE" w:rsidRDefault="002D17AE" w:rsidP="00DE1C0E">
      <w:pPr>
        <w:rPr>
          <w:rFonts w:ascii="Segoe UI" w:eastAsia="Times New Roman" w:hAnsi="Segoe UI" w:cs="Segoe UI"/>
          <w:b/>
          <w:bCs/>
          <w:i/>
          <w:iCs/>
          <w:color w:val="000000" w:themeColor="text1"/>
          <w:kern w:val="0"/>
          <w:sz w:val="22"/>
          <w:szCs w:val="22"/>
          <w14:ligatures w14:val="none"/>
        </w:rPr>
      </w:pPr>
    </w:p>
    <w:p w14:paraId="7B2114E6" w14:textId="0CFFD2D9" w:rsidR="002D17AE" w:rsidRDefault="002D17AE" w:rsidP="00DE1C0E">
      <w:pPr>
        <w:rPr>
          <w:rFonts w:ascii="Segoe UI" w:eastAsia="Times New Roman" w:hAnsi="Segoe UI" w:cs="Segoe UI"/>
          <w:b/>
          <w:bCs/>
          <w:i/>
          <w:iCs/>
          <w:color w:val="000000" w:themeColor="text1"/>
          <w:kern w:val="0"/>
          <w:sz w:val="22"/>
          <w:szCs w:val="22"/>
          <w14:ligatures w14:val="none"/>
        </w:rPr>
      </w:pPr>
      <w:r w:rsidRPr="002D17AE">
        <w:rPr>
          <w:rFonts w:ascii="Segoe UI" w:eastAsia="Times New Roman" w:hAnsi="Segoe UI" w:cs="Segoe UI"/>
          <w:b/>
          <w:bCs/>
          <w:i/>
          <w:iCs/>
          <w:color w:val="000000" w:themeColor="text1"/>
          <w:kern w:val="0"/>
          <w:sz w:val="22"/>
          <w:szCs w:val="22"/>
          <w14:ligatures w14:val="none"/>
        </w:rPr>
        <w:t>Netspeak-related words</w:t>
      </w:r>
    </w:p>
    <w:p w14:paraId="62F7226D" w14:textId="0AF513C9" w:rsidR="00DE1C0E" w:rsidRPr="0079770D" w:rsidRDefault="002D17AE" w:rsidP="002D17AE">
      <w:pPr>
        <w:rPr>
          <w:rFonts w:ascii="Segoe UI" w:eastAsia="Times New Roman" w:hAnsi="Segoe UI" w:cs="Segoe UI"/>
          <w:color w:val="424242"/>
          <w:kern w:val="0"/>
          <w:sz w:val="22"/>
          <w:szCs w:val="22"/>
          <w14:ligatures w14:val="none"/>
        </w:rPr>
      </w:pPr>
      <w:r w:rsidRPr="002D17AE">
        <w:rPr>
          <w:rFonts w:ascii="Segoe UI" w:eastAsia="Times New Roman" w:hAnsi="Segoe UI" w:cs="Segoe UI"/>
          <w:color w:val="424242"/>
          <w:kern w:val="0"/>
          <w:sz w:val="22"/>
          <w:szCs w:val="22"/>
          <w14:ligatures w14:val="none"/>
        </w:rPr>
        <w:t>According to the theory of social influence and cognitive psychology, the informal and casual language commonly used in netspeak on social media platforms can have a detrimental effect on users' sense of certainty, particularly in times of disasters or situations where individuals experience a lack of mental certainty. When people are seeking information or reassurance during uncertain and distressing times, the use of informal language in social media posts may lead to a decreased level of engagement and trust.</w:t>
      </w:r>
      <w:r w:rsidRPr="002D17AE">
        <w:rPr>
          <w:rFonts w:ascii="Segoe UI" w:eastAsia="Times New Roman" w:hAnsi="Segoe UI" w:cs="Segoe UI"/>
          <w:color w:val="424242"/>
          <w:kern w:val="0"/>
          <w:sz w:val="22"/>
          <w:szCs w:val="22"/>
          <w14:ligatures w14:val="none"/>
        </w:rPr>
        <w:t xml:space="preserve"> </w:t>
      </w:r>
      <w:r w:rsidRPr="002D17AE">
        <w:rPr>
          <w:rFonts w:ascii="Segoe UI" w:eastAsia="Times New Roman" w:hAnsi="Segoe UI" w:cs="Segoe UI"/>
          <w:color w:val="424242"/>
          <w:kern w:val="0"/>
          <w:sz w:val="22"/>
          <w:szCs w:val="22"/>
          <w14:ligatures w14:val="none"/>
        </w:rPr>
        <w:t>Moreover, the informality of netspeak language may also hinder effective communication and comprehension of important information. When individuals are already experiencing a sense of uncertainty, the use of casual language can further complicate the understanding of critical details and instructions, leading to potential confusion and misunderstanding.</w:t>
      </w:r>
      <w:r w:rsidRPr="002D17AE">
        <w:rPr>
          <w:rFonts w:ascii="Segoe UI" w:eastAsia="Times New Roman" w:hAnsi="Segoe UI" w:cs="Segoe UI"/>
          <w:color w:val="424242"/>
          <w:kern w:val="0"/>
          <w:sz w:val="22"/>
          <w:szCs w:val="22"/>
          <w14:ligatures w14:val="none"/>
        </w:rPr>
        <w:t xml:space="preserve"> Therefore, we</w:t>
      </w:r>
      <w:r w:rsidRPr="002D17AE">
        <w:rPr>
          <w:rFonts w:ascii="Segoe UI" w:eastAsia="Times New Roman" w:hAnsi="Segoe UI" w:cs="Segoe UI"/>
          <w:color w:val="424242"/>
          <w:kern w:val="0"/>
          <w:sz w:val="22"/>
          <w:szCs w:val="22"/>
          <w14:ligatures w14:val="none"/>
        </w:rPr>
        <w:t xml:space="preserve"> argue that the lack of formality of the netspeak language adversely affects social media users’ sense of certainty during disasters when people lack mental certainty. Thus, people are less engaged in social media posts composed of the language</w:t>
      </w:r>
      <w:r w:rsidRPr="002D17AE">
        <w:rPr>
          <w:rFonts w:ascii="Segoe UI" w:eastAsia="Times New Roman" w:hAnsi="Segoe UI" w:cs="Segoe UI"/>
          <w:color w:val="424242"/>
          <w:kern w:val="0"/>
          <w:sz w:val="22"/>
          <w:szCs w:val="22"/>
          <w14:ligatures w14:val="none"/>
        </w:rPr>
        <w:t xml:space="preserve">. </w:t>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shd w:val="clear" w:color="auto" w:fill="FFFFFF"/>
          <w14:ligatures w14:val="none"/>
        </w:rPr>
        <w:t>5)      Finally, I have noticed a number of grammatical and editing errors throughout the manuscript. Using a professional editor should greatly help with these problems.</w:t>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shd w:val="clear" w:color="auto" w:fill="FFFFFF"/>
          <w14:ligatures w14:val="none"/>
        </w:rPr>
        <w:t xml:space="preserve">I hope these comments are useful and will help authors strengthen the paper as they </w:t>
      </w:r>
      <w:r w:rsidR="00DE1C0E" w:rsidRPr="00DE1C0E">
        <w:rPr>
          <w:rFonts w:ascii="Segoe UI" w:eastAsia="Times New Roman" w:hAnsi="Segoe UI" w:cs="Segoe UI"/>
          <w:color w:val="424242"/>
          <w:kern w:val="0"/>
          <w:sz w:val="22"/>
          <w:szCs w:val="22"/>
          <w:shd w:val="clear" w:color="auto" w:fill="FFFFFF"/>
          <w14:ligatures w14:val="none"/>
        </w:rPr>
        <w:lastRenderedPageBreak/>
        <w:t>continue working on this project.</w:t>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14:ligatures w14:val="none"/>
        </w:rPr>
        <w:br/>
      </w:r>
      <w:r w:rsidR="00DE1C0E" w:rsidRPr="00DE1C0E">
        <w:rPr>
          <w:rFonts w:ascii="Segoe UI" w:eastAsia="Times New Roman" w:hAnsi="Segoe UI" w:cs="Segoe UI"/>
          <w:color w:val="424242"/>
          <w:kern w:val="0"/>
          <w:sz w:val="22"/>
          <w:szCs w:val="22"/>
          <w14:ligatures w14:val="none"/>
        </w:rPr>
        <w:br/>
      </w:r>
    </w:p>
    <w:p w14:paraId="798F6062" w14:textId="77777777" w:rsidR="007B76CE" w:rsidRPr="00DE1C0E" w:rsidRDefault="007B76CE"/>
    <w:sectPr w:rsidR="007B76CE" w:rsidRPr="00DE1C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ACFF"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09"/>
  <w:hideSpellingErrors/>
  <w:hideGrammaticalErrors/>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C0E"/>
    <w:rsid w:val="000D74AB"/>
    <w:rsid w:val="00124E21"/>
    <w:rsid w:val="001524BD"/>
    <w:rsid w:val="00217BF3"/>
    <w:rsid w:val="0027649F"/>
    <w:rsid w:val="00286D4A"/>
    <w:rsid w:val="002C40EC"/>
    <w:rsid w:val="002D17AE"/>
    <w:rsid w:val="00323A28"/>
    <w:rsid w:val="00327440"/>
    <w:rsid w:val="003320F6"/>
    <w:rsid w:val="00343B10"/>
    <w:rsid w:val="003B07D1"/>
    <w:rsid w:val="004074AD"/>
    <w:rsid w:val="00461D53"/>
    <w:rsid w:val="004962D2"/>
    <w:rsid w:val="004B2827"/>
    <w:rsid w:val="004C5209"/>
    <w:rsid w:val="005943A6"/>
    <w:rsid w:val="005B4239"/>
    <w:rsid w:val="005C29F2"/>
    <w:rsid w:val="005C3A2A"/>
    <w:rsid w:val="00617608"/>
    <w:rsid w:val="00681E89"/>
    <w:rsid w:val="006A6BA4"/>
    <w:rsid w:val="007522D4"/>
    <w:rsid w:val="00777519"/>
    <w:rsid w:val="0079770D"/>
    <w:rsid w:val="007B6DAC"/>
    <w:rsid w:val="007B76CE"/>
    <w:rsid w:val="007C35C4"/>
    <w:rsid w:val="007E4F6B"/>
    <w:rsid w:val="008057FA"/>
    <w:rsid w:val="0087605B"/>
    <w:rsid w:val="008F791C"/>
    <w:rsid w:val="009379F5"/>
    <w:rsid w:val="00982B02"/>
    <w:rsid w:val="009A6612"/>
    <w:rsid w:val="00A601EB"/>
    <w:rsid w:val="00AA291D"/>
    <w:rsid w:val="00AF35B8"/>
    <w:rsid w:val="00B47DAB"/>
    <w:rsid w:val="00C56DEA"/>
    <w:rsid w:val="00CD1024"/>
    <w:rsid w:val="00CE0286"/>
    <w:rsid w:val="00DC3E19"/>
    <w:rsid w:val="00DE1C0E"/>
    <w:rsid w:val="00E01B4A"/>
    <w:rsid w:val="00E103DC"/>
    <w:rsid w:val="00E1216C"/>
    <w:rsid w:val="00EF4F1D"/>
    <w:rsid w:val="00F911EA"/>
    <w:rsid w:val="00FD70BF"/>
    <w:rsid w:val="00FE1616"/>
    <w:rsid w:val="00FE7029"/>
  </w:rsids>
  <m:mathPr>
    <m:mathFont m:val="Cambria Math"/>
    <m:brkBin m:val="before"/>
    <m:brkBinSub m:val="--"/>
    <m:smallFrac m:val="0"/>
    <m:dispDef/>
    <m:lMargin m:val="0"/>
    <m:rMargin m:val="0"/>
    <m:defJc m:val="centerGroup"/>
    <m:wrapIndent m:val="1440"/>
    <m:intLim m:val="subSup"/>
    <m:naryLim m:val="undOvr"/>
  </m:mathPr>
  <w:themeFontLang w:val="en-HK"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8A16671"/>
  <w15:chartTrackingRefBased/>
  <w15:docId w15:val="{FE33BED2-07CE-5E46-8696-18B3FC9A75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HK"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DE1C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1076604">
      <w:bodyDiv w:val="1"/>
      <w:marLeft w:val="0"/>
      <w:marRight w:val="0"/>
      <w:marTop w:val="0"/>
      <w:marBottom w:val="0"/>
      <w:divBdr>
        <w:top w:val="none" w:sz="0" w:space="0" w:color="auto"/>
        <w:left w:val="none" w:sz="0" w:space="0" w:color="auto"/>
        <w:bottom w:val="none" w:sz="0" w:space="0" w:color="auto"/>
        <w:right w:val="none" w:sz="0" w:space="0" w:color="auto"/>
      </w:divBdr>
    </w:div>
    <w:div w:id="280497724">
      <w:bodyDiv w:val="1"/>
      <w:marLeft w:val="0"/>
      <w:marRight w:val="0"/>
      <w:marTop w:val="0"/>
      <w:marBottom w:val="0"/>
      <w:divBdr>
        <w:top w:val="none" w:sz="0" w:space="0" w:color="auto"/>
        <w:left w:val="none" w:sz="0" w:space="0" w:color="auto"/>
        <w:bottom w:val="none" w:sz="0" w:space="0" w:color="auto"/>
        <w:right w:val="none" w:sz="0" w:space="0" w:color="auto"/>
      </w:divBdr>
    </w:div>
    <w:div w:id="2038846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31</TotalTime>
  <Pages>5</Pages>
  <Words>2084</Words>
  <Characters>11882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Feiyu E</dc:creator>
  <cp:keywords/>
  <dc:description/>
  <cp:lastModifiedBy>Gabriel Wei</cp:lastModifiedBy>
  <cp:revision>3</cp:revision>
  <dcterms:created xsi:type="dcterms:W3CDTF">2023-05-17T17:33:00Z</dcterms:created>
  <dcterms:modified xsi:type="dcterms:W3CDTF">2023-05-17T22:14:00Z</dcterms:modified>
</cp:coreProperties>
</file>