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锂电处于不饱和状态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>
        <w:rPr>
          <w:rFonts w:hint="eastAsia"/>
        </w:rPr>
        <w:t>搜索</w:t>
      </w:r>
      <w:r w:rsidR="005517B3">
        <w:t>j</w:t>
      </w:r>
      <w:r w:rsidR="005517B3">
        <w:rPr>
          <w:rFonts w:hint="eastAsia"/>
        </w:rPr>
        <w:t>robot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r w:rsidR="0024400A">
        <w:rPr>
          <w:rFonts w:hint="eastAsia"/>
        </w:rPr>
        <w:t>Wifi</w:t>
      </w:r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r w:rsidR="0024400A">
        <w:rPr>
          <w:rFonts w:hint="eastAsia"/>
        </w:rPr>
        <w:t>Jrobot</w:t>
      </w:r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B621C4">
        <w:t>xyz</w:t>
      </w:r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r w:rsidR="00CD0B04" w:rsidRPr="00CD0B04">
        <w:rPr>
          <w:rFonts w:hint="eastAsia"/>
          <w:color w:val="FF0000"/>
        </w:rPr>
        <w:t>切记！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中的开发者模式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将调整后的回中角度保存到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86240B" w:rsidP="00F77676">
      <w:pPr>
        <w:ind w:leftChars="50" w:left="1260" w:hangingChars="550" w:hanging="1155"/>
      </w:pPr>
      <w:r>
        <w:t>3</w:t>
      </w:r>
      <w:r w:rsidR="00024BBF">
        <w:t>.</w:t>
      </w:r>
      <w:r w:rsidR="00024BBF">
        <w:t>舵机</w:t>
      </w:r>
      <w:r w:rsidR="00024BBF">
        <w:rPr>
          <w:rFonts w:hint="eastAsia"/>
        </w:rPr>
        <w:t>摆臂用到了</w:t>
      </w:r>
      <w:r w:rsidR="00024BBF">
        <w:rPr>
          <w:rFonts w:hint="eastAsia"/>
        </w:rPr>
        <w:t>2</w:t>
      </w:r>
      <w:r w:rsidR="00024BBF">
        <w:rPr>
          <w:rFonts w:hint="eastAsia"/>
        </w:rPr>
        <w:t>中，</w:t>
      </w:r>
      <w:r w:rsidR="00024BBF">
        <w:t>一种</w:t>
      </w:r>
      <w:r w:rsidR="00024BBF">
        <w:rPr>
          <w:rFonts w:hint="eastAsia"/>
        </w:rPr>
        <w:t>是半一字的摆臂，</w:t>
      </w:r>
      <w:r w:rsidR="00024BBF">
        <w:t>用在</w:t>
      </w:r>
      <w:r w:rsidR="00024BBF">
        <w:rPr>
          <w:rFonts w:hint="eastAsia"/>
        </w:rPr>
        <w:t>腿各个关节和手关节，</w:t>
      </w:r>
      <w:r w:rsidR="00024BBF">
        <w:t>只需要</w:t>
      </w:r>
      <w:r w:rsidR="00024BBF"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r w:rsidR="00F77676">
        <w:t>后者</w:t>
      </w:r>
      <w:r w:rsidR="00F77676">
        <w:rPr>
          <w:rFonts w:hint="eastAsia"/>
        </w:rPr>
        <w:t>好安装，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</w:pPr>
      <w:r>
        <w:tab/>
        <w:t>1.</w:t>
      </w:r>
      <w:r>
        <w:t>主板</w:t>
      </w:r>
      <w:r>
        <w:rPr>
          <w:rFonts w:hint="eastAsia"/>
        </w:rPr>
        <w:t>固件已经刷好，</w:t>
      </w:r>
      <w:r>
        <w:t>动作</w:t>
      </w:r>
      <w:r>
        <w:rPr>
          <w:rFonts w:hint="eastAsia"/>
        </w:rPr>
        <w:t>文件均已经下载好，</w:t>
      </w:r>
      <w:r>
        <w:t>直接</w:t>
      </w:r>
      <w:r>
        <w:rPr>
          <w:rFonts w:hint="eastAsia"/>
        </w:rPr>
        <w:t>用即可</w:t>
      </w:r>
    </w:p>
    <w:p w:rsidR="00E12CE0" w:rsidRDefault="00E12CE0" w:rsidP="00F77676">
      <w:pPr>
        <w:ind w:leftChars="50" w:left="1260" w:hangingChars="550" w:hanging="1155"/>
      </w:pPr>
      <w:r>
        <w:rPr>
          <w:rFonts w:hint="eastAsia"/>
        </w:rPr>
        <w:tab/>
        <w:t>2.</w:t>
      </w:r>
      <w:r>
        <w:rPr>
          <w:rFonts w:hint="eastAsia"/>
        </w:rPr>
        <w:t>头板和主板的</w:t>
      </w:r>
      <w:r>
        <w:rPr>
          <w:rFonts w:hint="eastAsia"/>
        </w:rPr>
        <w:t>3pin</w:t>
      </w:r>
      <w:r>
        <w:rPr>
          <w:rFonts w:hint="eastAsia"/>
        </w:rPr>
        <w:t>的连接线可以通过把接插件竖直的方式放入头部</w:t>
      </w:r>
      <w:r>
        <w:rPr>
          <w:rFonts w:hint="eastAsia"/>
        </w:rPr>
        <w:t>(</w:t>
      </w:r>
      <w:r>
        <w:rPr>
          <w:rFonts w:hint="eastAsia"/>
        </w:rPr>
        <w:t>横着放不进</w:t>
      </w:r>
      <w:r>
        <w:rPr>
          <w:rFonts w:hint="eastAsia"/>
        </w:rPr>
        <w:t>)</w:t>
      </w:r>
    </w:p>
    <w:p w:rsidR="0058228C" w:rsidRDefault="00E12CE0" w:rsidP="00E12CE0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关于安装，</w:t>
      </w:r>
    </w:p>
    <w:p w:rsidR="0058228C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安装顺序，先胸部四个舵机，电池，头，头板，主板，双手并安装到身体上</w:t>
      </w:r>
      <w:r>
        <w:rPr>
          <w:rFonts w:hint="eastAsia"/>
        </w:rPr>
        <w:t>(</w:t>
      </w:r>
      <w:r w:rsidRPr="0058228C">
        <w:rPr>
          <w:rFonts w:hint="eastAsia"/>
          <w:highlight w:val="yellow"/>
        </w:rPr>
        <w:t>及时对手部</w:t>
      </w:r>
      <w:r>
        <w:rPr>
          <w:rFonts w:hint="eastAsia"/>
          <w:highlight w:val="yellow"/>
        </w:rPr>
        <w:t>以及大腿根</w:t>
      </w:r>
      <w:r w:rsidRPr="0058228C">
        <w:rPr>
          <w:rFonts w:hint="eastAsia"/>
          <w:highlight w:val="yellow"/>
        </w:rPr>
        <w:t>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</w:t>
      </w:r>
      <w:r>
        <w:rPr>
          <w:rFonts w:hint="eastAsia"/>
        </w:rPr>
        <w:t>(</w:t>
      </w:r>
      <w:r>
        <w:rPr>
          <w:rFonts w:hint="eastAsia"/>
        </w:rPr>
        <w:t>及时对腿部舵机进行微调进入双手自然放下的立正姿势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，双腿安装到身体上</w:t>
      </w:r>
    </w:p>
    <w:p w:rsidR="00E12CE0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2.</w:t>
      </w:r>
      <w:r w:rsidR="00E12CE0">
        <w:rPr>
          <w:rFonts w:hint="eastAsia"/>
        </w:rPr>
        <w:t>可以看该目录下各部位的安装说明</w:t>
      </w:r>
      <w:r w:rsidR="00E12CE0">
        <w:rPr>
          <w:rFonts w:hint="eastAsia"/>
        </w:rPr>
        <w:t>pdf</w:t>
      </w:r>
      <w:r w:rsidR="00E12CE0">
        <w:rPr>
          <w:rFonts w:hint="eastAsia"/>
        </w:rPr>
        <w:t>，也可以参照</w:t>
      </w:r>
      <w:r w:rsidR="00E12CE0">
        <w:rPr>
          <w:rFonts w:hint="eastAsia"/>
        </w:rPr>
        <w:t>plen2</w:t>
      </w:r>
      <w:r w:rsidR="00E12CE0">
        <w:rPr>
          <w:rFonts w:hint="eastAsia"/>
        </w:rPr>
        <w:t>官网的安装说明</w:t>
      </w:r>
      <w:r w:rsidR="00E12CE0">
        <w:rPr>
          <w:rFonts w:hint="eastAsia"/>
        </w:rPr>
        <w:t>(</w:t>
      </w:r>
      <w:r w:rsidR="00E12CE0">
        <w:rPr>
          <w:rFonts w:hint="eastAsia"/>
        </w:rPr>
        <w:t>本套</w:t>
      </w:r>
      <w:r w:rsidR="00E12CE0">
        <w:rPr>
          <w:rFonts w:hint="eastAsia"/>
        </w:rPr>
        <w:t>3D</w:t>
      </w:r>
      <w:r w:rsidR="00E12CE0">
        <w:rPr>
          <w:rFonts w:hint="eastAsia"/>
        </w:rPr>
        <w:t>模型是在</w:t>
      </w:r>
      <w:r w:rsidR="00E12CE0">
        <w:rPr>
          <w:rFonts w:hint="eastAsia"/>
        </w:rPr>
        <w:t>PLEN2</w:t>
      </w:r>
      <w:r w:rsidR="00E12CE0">
        <w:rPr>
          <w:rFonts w:hint="eastAsia"/>
        </w:rPr>
        <w:t>的模型上进行了修改，主要是解决舵机摆臂的问题，</w:t>
      </w:r>
      <w:r w:rsidR="00C92A9A">
        <w:rPr>
          <w:rFonts w:hint="eastAsia"/>
        </w:rPr>
        <w:t>无需使用官方的注塑件，</w:t>
      </w:r>
      <w:r w:rsidR="00C92A9A">
        <w:t>只需要</w:t>
      </w:r>
      <w:r w:rsidR="00C92A9A">
        <w:rPr>
          <w:rFonts w:hint="eastAsia"/>
        </w:rPr>
        <w:t>使用舵机自己带的摆臂即可，</w:t>
      </w:r>
      <w:bookmarkStart w:id="0" w:name="_GoBack"/>
      <w:bookmarkEnd w:id="0"/>
      <w:r w:rsidR="00E12CE0">
        <w:rPr>
          <w:rFonts w:hint="eastAsia"/>
        </w:rPr>
        <w:t>其余安装方式和原版一致</w:t>
      </w:r>
      <w:r w:rsidR="00E12CE0">
        <w:rPr>
          <w:rFonts w:hint="eastAsia"/>
        </w:rPr>
        <w:t>)</w:t>
      </w:r>
      <w:r w:rsidR="00E12CE0" w:rsidRPr="00E12CE0">
        <w:t>http://plen.jp/playground/wiki/tutorials/index.html</w:t>
      </w:r>
    </w:p>
    <w:p w:rsidR="00F01C88" w:rsidRPr="00024BBF" w:rsidRDefault="00E12CE0" w:rsidP="000B696A">
      <w:pPr>
        <w:ind w:leftChars="50" w:left="1260" w:hangingChars="550" w:hanging="1155"/>
        <w:jc w:val="left"/>
      </w:pPr>
      <w:r>
        <w:rPr>
          <w:rFonts w:hint="eastAsia"/>
        </w:rPr>
        <w:t>3</w:t>
      </w:r>
      <w:r w:rsidR="00F01C88">
        <w:t xml:space="preserve">. </w:t>
      </w:r>
      <w:r w:rsidR="00F01C88"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.png</w:t>
      </w:r>
      <w:r>
        <w:rPr>
          <w:rFonts w:hint="eastAsia"/>
        </w:rPr>
        <w:t>,</w:t>
      </w:r>
      <w:r w:rsidRPr="00E12CE0">
        <w:rPr>
          <w:rFonts w:hint="eastAsia"/>
          <w:highlight w:val="yellow"/>
        </w:rPr>
        <w:t>因为做了一些升级，舵机的接线序号和原版的有些差别，以本图为准</w:t>
      </w:r>
      <w:r w:rsidR="00E141FB">
        <w:rPr>
          <w:rFonts w:hint="eastAsia"/>
        </w:rPr>
        <w:t>)</w:t>
      </w:r>
      <w:r w:rsidR="00F01C88">
        <w:rPr>
          <w:rFonts w:hint="eastAsia"/>
        </w:rPr>
        <w:t>：</w:t>
      </w:r>
      <w:r w:rsidR="00806BB4">
        <w:rPr>
          <w:rFonts w:hint="eastAsia"/>
          <w:noProof/>
        </w:rPr>
        <w:lastRenderedPageBreak/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 w:rsidSect="00B0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B5" w:rsidRDefault="000918B5" w:rsidP="00E12CE0">
      <w:r>
        <w:separator/>
      </w:r>
    </w:p>
  </w:endnote>
  <w:endnote w:type="continuationSeparator" w:id="0">
    <w:p w:rsidR="000918B5" w:rsidRDefault="000918B5" w:rsidP="00E1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B5" w:rsidRDefault="000918B5" w:rsidP="00E12CE0">
      <w:r>
        <w:separator/>
      </w:r>
    </w:p>
  </w:footnote>
  <w:footnote w:type="continuationSeparator" w:id="0">
    <w:p w:rsidR="000918B5" w:rsidRDefault="000918B5" w:rsidP="00E1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ADD"/>
    <w:rsid w:val="000064DE"/>
    <w:rsid w:val="00024BBF"/>
    <w:rsid w:val="0007486D"/>
    <w:rsid w:val="000918B5"/>
    <w:rsid w:val="000B696A"/>
    <w:rsid w:val="00126833"/>
    <w:rsid w:val="00207565"/>
    <w:rsid w:val="0024400A"/>
    <w:rsid w:val="005517B3"/>
    <w:rsid w:val="0058228C"/>
    <w:rsid w:val="005E2ADD"/>
    <w:rsid w:val="005E7B4F"/>
    <w:rsid w:val="00614559"/>
    <w:rsid w:val="007465CE"/>
    <w:rsid w:val="00806BB4"/>
    <w:rsid w:val="0086240B"/>
    <w:rsid w:val="009245DD"/>
    <w:rsid w:val="00A37803"/>
    <w:rsid w:val="00B0604F"/>
    <w:rsid w:val="00B44463"/>
    <w:rsid w:val="00B621C4"/>
    <w:rsid w:val="00BE4FBA"/>
    <w:rsid w:val="00BF3CAA"/>
    <w:rsid w:val="00C038AC"/>
    <w:rsid w:val="00C92A9A"/>
    <w:rsid w:val="00CD0B04"/>
    <w:rsid w:val="00E12CE0"/>
    <w:rsid w:val="00E141FB"/>
    <w:rsid w:val="00E71565"/>
    <w:rsid w:val="00E9054C"/>
    <w:rsid w:val="00EE6162"/>
    <w:rsid w:val="00F01C88"/>
    <w:rsid w:val="00F77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658FB-0D30-4A4D-8C9A-4B9DE0A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0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1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2C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1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2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20</cp:revision>
  <dcterms:created xsi:type="dcterms:W3CDTF">2016-08-29T03:00:00Z</dcterms:created>
  <dcterms:modified xsi:type="dcterms:W3CDTF">2016-11-07T02:17:00Z</dcterms:modified>
</cp:coreProperties>
</file>