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color w:val="323232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23232"/>
          <w:spacing w:val="0"/>
          <w:sz w:val="28"/>
          <w:szCs w:val="28"/>
          <w:shd w:val="clear" w:fill="FFFFFF"/>
        </w:rPr>
        <w:t>离散制造行业产品物料需求智能预测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实验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</w:rPr>
        <w:t>描述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根据产品物料的需求历史数据和库存历史数据，预测每个工厂对应的每个产品物料未来3个月的需求量。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本次实验</w:t>
      </w:r>
      <w:r>
        <w:rPr>
          <w:rFonts w:hint="eastAsia" w:ascii="黑体" w:hAnsi="黑体" w:eastAsia="黑体" w:cs="黑体"/>
          <w:sz w:val="28"/>
          <w:szCs w:val="28"/>
        </w:rPr>
        <w:t>提供了不同工厂产品物料2018年1月1日至2020年11月24号的历史需求量数据和历史库存数据，预测目标是预测未来3月（也就是2020年12月、2021年1月、2021年2月三个月）每个工厂对应的每个产品物料的需求量。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训练数据描述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本次实验</w:t>
      </w:r>
      <w:r>
        <w:rPr>
          <w:rFonts w:hint="eastAsia" w:ascii="黑体" w:hAnsi="黑体" w:eastAsia="黑体" w:cs="黑体"/>
          <w:sz w:val="28"/>
          <w:szCs w:val="28"/>
        </w:rPr>
        <w:t>提供了不同工厂共304种产品物料2018年1月1日至2020年11月24号的历史需求量数据和历史库存数据，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不同工厂与产品物料的组合共962种（工厂可能对某物料的没有需求，不计算在内）。</w:t>
      </w:r>
      <w:r>
        <w:rPr>
          <w:rFonts w:hint="eastAsia" w:ascii="黑体" w:hAnsi="黑体" w:eastAsia="黑体" w:cs="黑体"/>
          <w:sz w:val="28"/>
          <w:szCs w:val="28"/>
        </w:rPr>
        <w:t>历史需求量数据数据包括以下信息：过账日期、需求量、工厂编码、物料编码、物料品牌、物料类型、物料品类，其中“过账日期”为某日的需求量，一个“物料类型”会对应多个“物料品类”。历史库存数据是提供每月24号时各个工厂的各个物料的库存量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以下是不同工厂共304种产品物料2018年1月1日至2020年11月24号的历史需求量数据样例。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186"/>
        <w:gridCol w:w="1198"/>
        <w:gridCol w:w="1198"/>
        <w:gridCol w:w="1205"/>
        <w:gridCol w:w="1199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过账日期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需求量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工厂编码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物料编码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物料品牌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物料类型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2019/3/1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2001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1001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50001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3001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2019/3/3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2002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1002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50002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3002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4002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以下是不同工厂共304种产品物料2018年1月至2021年11月的历史库存数据样例。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50"/>
        <w:gridCol w:w="1176"/>
        <w:gridCol w:w="1176"/>
        <w:gridCol w:w="1190"/>
        <w:gridCol w:w="1177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过账日期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需求量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工厂编码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物料编码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物料品牌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物料类型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物料品类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2019/3/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24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2001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1001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50001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3001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  <w:t>2019/3/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24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2002</w:t>
            </w:r>
          </w:p>
        </w:tc>
        <w:tc>
          <w:tcPr>
            <w:tcW w:w="121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1002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50002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3002</w:t>
            </w:r>
          </w:p>
        </w:tc>
        <w:tc>
          <w:tcPr>
            <w:tcW w:w="1218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4002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测试数据描述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测试集可根据历史需求量训练数据集分割得到，例如：可以取历史需求量训练集最新3个月的数据作为测试集。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A21A6"/>
    <w:rsid w:val="785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573</Words>
  <Characters>717</Characters>
  <Lines>0</Lines>
  <Paragraphs>0</Paragraphs>
  <TotalTime>5</TotalTime>
  <ScaleCrop>false</ScaleCrop>
  <LinksUpToDate>false</LinksUpToDate>
  <CharactersWithSpaces>717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1874442361</dc:creator>
  <cp:lastModifiedBy>焚香落棋</cp:lastModifiedBy>
  <dcterms:modified xsi:type="dcterms:W3CDTF">2022-04-06T16:35:41Z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3B3E0863C2D1455094E137912C65E96E</vt:lpwstr>
  </property>
</Properties>
</file>