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4195CA1" w:rsidRDefault="74195CA1" w14:paraId="4CE3159C" w14:textId="4B5363D2">
      <w:r w:rsidR="74195CA1">
        <w:rPr/>
        <w:t xml:space="preserve">Branch 2 </w:t>
      </w:r>
    </w:p>
    <w:p w:rsidR="74195CA1" w:rsidP="74195CA1" w:rsidRDefault="74195CA1" w14:paraId="7611A53A" w14:textId="6EB9444C">
      <w:pPr>
        <w:pStyle w:val="Normal"/>
      </w:pPr>
      <w:r w:rsidR="74195CA1">
        <w:rPr/>
        <w:t>Change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BAC1777"/>
  <w15:docId w15:val="{e031f4df-7b50-4f34-93de-9788aa7d81d5}"/>
  <w:rsids>
    <w:rsidRoot w:val="6BAC1777"/>
    <w:rsid w:val="2996292F"/>
    <w:rsid w:val="6BAC1777"/>
    <w:rsid w:val="74195CA1"/>
    <w:rsid w:val="7AD1FFF5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2020-06-04T01:37:26.0339043Z</dcterms:created>
  <dcterms:modified xsi:type="dcterms:W3CDTF">2020-06-04T02:32:05.5017919Z</dcterms:modified>
  <dc:creator>Đặng Minh Đạt</dc:creator>
  <lastModifiedBy>Đặng Minh Đạt</lastModifiedBy>
</coreProperties>
</file>