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E5" w:rsidRPr="006955DE" w:rsidRDefault="00026CE5" w:rsidP="00026CE5">
      <w:pPr>
        <w:pStyle w:val="Bezmezer"/>
        <w:jc w:val="center"/>
        <w:rPr>
          <w:b/>
          <w:sz w:val="36"/>
          <w:szCs w:val="36"/>
        </w:rPr>
      </w:pPr>
      <w:r w:rsidRPr="006955DE">
        <w:rPr>
          <w:b/>
          <w:sz w:val="36"/>
          <w:szCs w:val="36"/>
        </w:rPr>
        <w:t>Semestrální projekt MI-PAR 2010/2011: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Paralelní algoritmus pro řešení problému</w:t>
      </w:r>
      <w:r w:rsidR="006955DE">
        <w:rPr>
          <w:sz w:val="28"/>
          <w:szCs w:val="28"/>
        </w:rPr>
        <w:t xml:space="preserve"> </w:t>
      </w:r>
      <w:r w:rsidR="006955DE" w:rsidRPr="00CF29D5">
        <w:rPr>
          <w:b/>
          <w:sz w:val="28"/>
          <w:szCs w:val="28"/>
        </w:rPr>
        <w:t>Jeskyně pokladů (JSP)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  <w:lang w:val="en-US"/>
        </w:rPr>
      </w:pPr>
      <w:r w:rsidRPr="006955DE">
        <w:rPr>
          <w:sz w:val="28"/>
          <w:szCs w:val="28"/>
        </w:rPr>
        <w:t xml:space="preserve">Daniel Kavan </w:t>
      </w:r>
      <w:r w:rsidRPr="006955DE">
        <w:rPr>
          <w:sz w:val="28"/>
          <w:szCs w:val="28"/>
          <w:lang w:val="en-US"/>
        </w:rPr>
        <w:t>&lt;</w:t>
      </w:r>
      <w:hyperlink r:id="rId8" w:history="1">
        <w:r w:rsidRPr="00875C5E">
          <w:rPr>
            <w:rStyle w:val="Hypertextovodkaz"/>
            <w:sz w:val="28"/>
            <w:szCs w:val="28"/>
            <w:lang w:val="en-US"/>
          </w:rPr>
          <w:t>kavanda1@fit.cvut.cz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 xml:space="preserve">Michal Včelička </w:t>
      </w:r>
      <w:r w:rsidRPr="006955DE">
        <w:rPr>
          <w:sz w:val="28"/>
          <w:szCs w:val="28"/>
          <w:lang w:val="en-US"/>
        </w:rPr>
        <w:t>&lt;</w:t>
      </w:r>
      <w:hyperlink r:id="rId9" w:history="1">
        <w:r w:rsidR="00875C5E" w:rsidRPr="00875C5E">
          <w:rPr>
            <w:rStyle w:val="Hypertextovodkaz"/>
            <w:sz w:val="28"/>
            <w:szCs w:val="28"/>
            <w:lang w:val="en-US"/>
          </w:rPr>
          <w:t>vcelimic@fit.cvut.cz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E81063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rStyle w:val="TopChar"/>
        </w:rPr>
        <w:t>magisterské studium</w:t>
      </w:r>
      <w:r w:rsidRPr="006955DE">
        <w:rPr>
          <w:sz w:val="28"/>
          <w:szCs w:val="28"/>
        </w:rPr>
        <w:t>, FIT ČVUT, Kolejní 550/2, 160 00 Praha 6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8. prosinec 2010</w:t>
      </w:r>
    </w:p>
    <w:p w:rsidR="00026CE5" w:rsidRDefault="00026CE5" w:rsidP="00026CE5"/>
    <w:p w:rsidR="006955DE" w:rsidRDefault="006955DE" w:rsidP="00026CE5"/>
    <w:p w:rsidR="00026CE5" w:rsidRDefault="00026CE5" w:rsidP="006955DE">
      <w:pPr>
        <w:pStyle w:val="Nadpis1"/>
      </w:pPr>
      <w:r w:rsidRPr="006955DE">
        <w:t>Definice problému a popis sekvenčního algoritmu</w:t>
      </w:r>
    </w:p>
    <w:p w:rsidR="00CF29D5" w:rsidRPr="00CF29D5" w:rsidRDefault="00CF29D5" w:rsidP="00CF29D5">
      <w:pPr>
        <w:pStyle w:val="Nadpis2"/>
      </w:pPr>
      <w:r>
        <w:t xml:space="preserve">Zadání úlohy </w:t>
      </w:r>
      <w:r w:rsidRPr="00CF29D5">
        <w:t>Jeskyně pokladů (JSP)</w:t>
      </w:r>
    </w:p>
    <w:p w:rsidR="00482180" w:rsidRDefault="00482180" w:rsidP="00CF29D5">
      <w:pPr>
        <w:pStyle w:val="Nadpis3"/>
      </w:pPr>
      <w:r w:rsidRPr="00482180">
        <w:t>Úkol</w:t>
      </w:r>
    </w:p>
    <w:p w:rsidR="00482180" w:rsidRDefault="00482180" w:rsidP="00482180">
      <w:r>
        <w:t xml:space="preserve">Náhodou se shodou příznivých okolností ocitnete v jeskyni pokladů. Je zde mnoho (přesněji n) předmetů. U každého </w:t>
      </w:r>
      <w:r w:rsidR="009048B7">
        <w:t>předmětu</w:t>
      </w:r>
      <w:r>
        <w:t xml:space="preserve"> znáte jeho cenu a objem. Chcete si z této jeskyně odnést předměty v co největší celkové hodnotě, předměty ale můžete odnést jen ve svém batohu. Máte batoh, kam se vejde neomezený počet </w:t>
      </w:r>
      <w:r w:rsidR="009048B7">
        <w:t>předmětů</w:t>
      </w:r>
      <w:r>
        <w:t xml:space="preserve">, ale má maximální objem </w:t>
      </w:r>
      <w:r w:rsidRPr="00CF29D5">
        <w:rPr>
          <w:i/>
        </w:rPr>
        <w:t>V</w:t>
      </w:r>
      <w:r>
        <w:t>.</w:t>
      </w:r>
    </w:p>
    <w:p w:rsidR="009048B7" w:rsidRDefault="009048B7" w:rsidP="009048B7">
      <w:r>
        <w:t xml:space="preserve">Úkolem je nalézt charakteristický vektor </w:t>
      </w:r>
      <w:r w:rsidR="00CF29D5" w:rsidRPr="00CF29D5">
        <w:rPr>
          <w:i/>
        </w:rPr>
        <w:t>a</w:t>
      </w:r>
      <w:r>
        <w:t xml:space="preserve"> množiny odnesených věcí, tak aby </w:t>
      </w:r>
      <w:r w:rsidRPr="00501182">
        <w:t>max(</w:t>
      </w:r>
      <w:r w:rsidRPr="00501182">
        <w:rPr>
          <w:i/>
        </w:rPr>
        <w:t>C</w:t>
      </w:r>
      <w:r w:rsidRPr="00501182">
        <w:t>.</w:t>
      </w:r>
      <w:r w:rsidRPr="00501182">
        <w:rPr>
          <w:i/>
        </w:rPr>
        <w:t>a</w:t>
      </w:r>
      <w:r w:rsidRPr="00501182">
        <w:t xml:space="preserve">), kde </w:t>
      </w:r>
      <w:r w:rsidRPr="00501182">
        <w:rPr>
          <w:i/>
        </w:rPr>
        <w:t>O</w:t>
      </w:r>
      <w:r w:rsidRPr="00501182">
        <w:t>.</w:t>
      </w:r>
      <w:r w:rsidRPr="00501182">
        <w:rPr>
          <w:i/>
        </w:rPr>
        <w:t>a</w:t>
      </w:r>
      <w:r w:rsidRPr="00501182">
        <w:t xml:space="preserve"> </w:t>
      </w:r>
      <w:r w:rsidRPr="00501182">
        <w:rPr>
          <w:rFonts w:ascii="Cambria Math" w:hAnsi="Cambria Math" w:cs="Cambria Math"/>
        </w:rPr>
        <w:t>≤</w:t>
      </w:r>
      <w:r w:rsidRPr="00501182">
        <w:rPr>
          <w:rFonts w:cs="Garamond"/>
        </w:rPr>
        <w:t xml:space="preserve"> </w:t>
      </w:r>
      <w:r w:rsidRPr="00501182">
        <w:rPr>
          <w:rFonts w:cs="Garamond"/>
          <w:i/>
        </w:rPr>
        <w:t>V</w:t>
      </w:r>
      <w:r w:rsidRPr="00501182">
        <w:rPr>
          <w:rFonts w:cs="Garamond"/>
        </w:rPr>
        <w:t>.</w:t>
      </w:r>
    </w:p>
    <w:p w:rsidR="00482180" w:rsidRDefault="00482180" w:rsidP="009048B7">
      <w:pPr>
        <w:pStyle w:val="Nadpis3"/>
      </w:pPr>
      <w:r w:rsidRPr="009048B7">
        <w:t>Vstupní data:</w:t>
      </w:r>
    </w:p>
    <w:p w:rsidR="00B13798" w:rsidRPr="00B13798" w:rsidRDefault="00B13798" w:rsidP="00B13798"/>
    <w:tbl>
      <w:tblPr>
        <w:tblStyle w:val="Mkatabulky"/>
        <w:tblW w:w="0" w:type="auto"/>
        <w:tblLayout w:type="fixed"/>
        <w:tblLook w:val="04A0"/>
      </w:tblPr>
      <w:tblGrid>
        <w:gridCol w:w="1668"/>
        <w:gridCol w:w="3118"/>
        <w:gridCol w:w="4426"/>
      </w:tblGrid>
      <w:tr w:rsidR="00482180" w:rsidRPr="001D719C" w:rsidTr="001D719C">
        <w:tc>
          <w:tcPr>
            <w:tcW w:w="1668" w:type="dxa"/>
          </w:tcPr>
          <w:p w:rsidR="00482180" w:rsidRPr="001D719C" w:rsidRDefault="00482180" w:rsidP="00482180">
            <w:pPr>
              <w:rPr>
                <w:b/>
              </w:rPr>
            </w:pPr>
            <w:r w:rsidRPr="001D719C">
              <w:rPr>
                <w:b/>
              </w:rPr>
              <w:t>Proměnná</w:t>
            </w:r>
          </w:p>
        </w:tc>
        <w:tc>
          <w:tcPr>
            <w:tcW w:w="3118" w:type="dxa"/>
          </w:tcPr>
          <w:p w:rsidR="00482180" w:rsidRPr="001D719C" w:rsidRDefault="00482180" w:rsidP="00482180">
            <w:pPr>
              <w:rPr>
                <w:b/>
              </w:rPr>
            </w:pPr>
            <w:r w:rsidRPr="001D719C">
              <w:rPr>
                <w:b/>
              </w:rPr>
              <w:t>Matematická interpretace</w:t>
            </w:r>
          </w:p>
        </w:tc>
        <w:tc>
          <w:tcPr>
            <w:tcW w:w="4426" w:type="dxa"/>
          </w:tcPr>
          <w:p w:rsidR="00482180" w:rsidRPr="001D719C" w:rsidRDefault="00482180" w:rsidP="009C65F8">
            <w:pPr>
              <w:rPr>
                <w:b/>
              </w:rPr>
            </w:pPr>
            <w:r w:rsidRPr="001D719C">
              <w:rPr>
                <w:b/>
              </w:rPr>
              <w:t>Popis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n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konstanta </w:t>
            </w:r>
            <w:r w:rsidRPr="00CF29D5">
              <w:rPr>
                <w:i/>
              </w:rPr>
              <w:t>n</w:t>
            </w:r>
          </w:p>
        </w:tc>
        <w:tc>
          <w:tcPr>
            <w:tcW w:w="4426" w:type="dxa"/>
          </w:tcPr>
          <w:p w:rsidR="00482180" w:rsidRDefault="00482180" w:rsidP="001D719C">
            <w:r>
              <w:t>počet předmětů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C[1..n]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cenový vektor </w:t>
            </w:r>
            <w:r w:rsidRPr="00CF29D5">
              <w:rPr>
                <w:i/>
              </w:rPr>
              <w:t>C</w:t>
            </w:r>
          </w:p>
        </w:tc>
        <w:tc>
          <w:tcPr>
            <w:tcW w:w="4426" w:type="dxa"/>
          </w:tcPr>
          <w:p w:rsidR="00482180" w:rsidRDefault="00482180" w:rsidP="001D719C">
            <w:r>
              <w:t>ceny jednotlivých předmětů</w:t>
            </w:r>
            <w:r w:rsidR="001D719C">
              <w:t>, 0.9</w:t>
            </w:r>
            <w:r w:rsidR="001D719C">
              <w:rPr>
                <w:rFonts w:ascii="Cambria Math" w:hAnsi="Cambria Math" w:cs="Cambria Math"/>
              </w:rPr>
              <w:t xml:space="preserve"> ≤</w:t>
            </w:r>
            <w:r w:rsidR="001D719C" w:rsidRPr="00482180">
              <w:rPr>
                <w:rFonts w:cs="Garamond"/>
              </w:rPr>
              <w:t xml:space="preserve"> </w:t>
            </w:r>
            <w:r w:rsidR="001D719C" w:rsidRPr="00CF29D5">
              <w:rPr>
                <w:rFonts w:cs="Garamond"/>
                <w:i/>
              </w:rPr>
              <w:t>C[i]</w:t>
            </w:r>
            <w:r w:rsidR="001D719C" w:rsidRPr="00482180">
              <w:rPr>
                <w:rFonts w:cs="Garamond"/>
              </w:rPr>
              <w:t xml:space="preserve"> </w:t>
            </w:r>
            <w:r w:rsidR="001D719C">
              <w:rPr>
                <w:rFonts w:ascii="Cambria Math" w:hAnsi="Cambria Math" w:cs="Cambria Math"/>
              </w:rPr>
              <w:t>≤</w:t>
            </w:r>
            <w:r w:rsidR="001D719C" w:rsidRPr="00482180">
              <w:rPr>
                <w:rFonts w:cs="Garamond"/>
              </w:rPr>
              <w:t xml:space="preserve"> 1.1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O[1..n]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vektor objemu </w:t>
            </w:r>
            <w:r w:rsidRPr="00CF29D5">
              <w:rPr>
                <w:i/>
              </w:rPr>
              <w:t>O</w:t>
            </w:r>
          </w:p>
        </w:tc>
        <w:tc>
          <w:tcPr>
            <w:tcW w:w="4426" w:type="dxa"/>
          </w:tcPr>
          <w:p w:rsidR="00482180" w:rsidRDefault="00482180" w:rsidP="00482180">
            <w:r>
              <w:t>objemy jednotlivých předmětů</w:t>
            </w:r>
            <w:r w:rsidR="001D719C">
              <w:t xml:space="preserve">, 0.9 </w:t>
            </w:r>
            <w:r w:rsidR="001D719C">
              <w:rPr>
                <w:rFonts w:ascii="Cambria Math" w:hAnsi="Cambria Math" w:cs="Cambria Math"/>
              </w:rPr>
              <w:t>≤</w:t>
            </w:r>
            <w:r w:rsidR="001D719C" w:rsidRPr="00482180">
              <w:rPr>
                <w:rFonts w:cs="Garamond"/>
              </w:rPr>
              <w:t xml:space="preserve"> </w:t>
            </w:r>
            <w:r w:rsidR="001D719C" w:rsidRPr="00CF29D5">
              <w:rPr>
                <w:rFonts w:cs="Garamond"/>
                <w:i/>
              </w:rPr>
              <w:t>O[i]</w:t>
            </w:r>
            <w:r w:rsidR="001D719C">
              <w:rPr>
                <w:rFonts w:ascii="Cambria Math" w:hAnsi="Cambria Math" w:cs="Cambria Math"/>
              </w:rPr>
              <w:t xml:space="preserve"> ≤</w:t>
            </w:r>
            <w:r w:rsidR="001D719C" w:rsidRPr="00482180">
              <w:rPr>
                <w:rFonts w:cs="Garamond"/>
              </w:rPr>
              <w:t xml:space="preserve">  1.1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V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konstanta </w:t>
            </w:r>
            <w:r w:rsidRPr="00CF29D5">
              <w:rPr>
                <w:i/>
              </w:rPr>
              <w:t>V</w:t>
            </w:r>
          </w:p>
        </w:tc>
        <w:tc>
          <w:tcPr>
            <w:tcW w:w="4426" w:type="dxa"/>
          </w:tcPr>
          <w:p w:rsidR="00482180" w:rsidRDefault="00482180" w:rsidP="00B13798">
            <w:pPr>
              <w:keepNext/>
            </w:pPr>
            <w:r>
              <w:t>maximální objem předmětů, co lze odnést</w:t>
            </w:r>
          </w:p>
        </w:tc>
      </w:tr>
    </w:tbl>
    <w:p w:rsidR="00482180" w:rsidRDefault="00B13798" w:rsidP="00B1379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</w:t>
      </w:r>
      <w:r>
        <w:rPr>
          <w:noProof/>
        </w:rPr>
        <w:t>Vstupní data úkolu</w:t>
      </w:r>
    </w:p>
    <w:p w:rsidR="00482180" w:rsidRDefault="00482180" w:rsidP="00CF29D5">
      <w:pPr>
        <w:pStyle w:val="Nadpis3"/>
      </w:pPr>
      <w:r>
        <w:t>Výstup algoritmu:</w:t>
      </w:r>
    </w:p>
    <w:p w:rsidR="00482180" w:rsidRDefault="00482180" w:rsidP="00482180">
      <w:r>
        <w:t>Výpis množiny předmětů v batohu včetně celkové ceny a celkového objemu.</w:t>
      </w:r>
    </w:p>
    <w:p w:rsidR="00CF29D5" w:rsidRDefault="00CF29D5" w:rsidP="00CF29D5">
      <w:pPr>
        <w:pStyle w:val="Nadpis2"/>
      </w:pPr>
      <w:r>
        <w:t>Popis sekvenčního algoritmu</w:t>
      </w:r>
    </w:p>
    <w:p w:rsidR="00CF29D5" w:rsidRDefault="00CF29D5" w:rsidP="00CF29D5">
      <w:r>
        <w:t xml:space="preserve">Sekvenční algoritmus je typu </w:t>
      </w:r>
      <w:r w:rsidRPr="007B5819">
        <w:rPr>
          <w:b/>
        </w:rPr>
        <w:t>BB-DFS</w:t>
      </w:r>
      <w:r>
        <w:rPr>
          <w:rStyle w:val="Znakapoznpodarou"/>
        </w:rPr>
        <w:footnoteReference w:id="1"/>
      </w:r>
      <w:r>
        <w:t xml:space="preserve">, s hloubkou stromu stavů omezenou na </w:t>
      </w:r>
      <w:r w:rsidRPr="007B5819">
        <w:rPr>
          <w:i/>
        </w:rPr>
        <w:t>n</w:t>
      </w:r>
      <w:r>
        <w:t xml:space="preserve">. Řešení vždy existuje. Cena, kterou maximalizujeme, je součet cen věcí v batohu. Algoritmus končí, když je cena rovna horní </w:t>
      </w:r>
      <w:r w:rsidR="007B5819">
        <w:t>mezi nebo když</w:t>
      </w:r>
      <w:r>
        <w:t xml:space="preserve"> prohledá celý stavový prostor do hloubky dané </w:t>
      </w:r>
      <w:r w:rsidRPr="007B5819">
        <w:rPr>
          <w:i/>
        </w:rPr>
        <w:t>n</w:t>
      </w:r>
      <w:r>
        <w:t>.</w:t>
      </w:r>
    </w:p>
    <w:p w:rsidR="007B5819" w:rsidRDefault="007B5819" w:rsidP="007B5819">
      <w:r>
        <w:t xml:space="preserve">Těsná horní mez není známa. Odhad horní meze ceny lze vypočítat jako </w:t>
      </w:r>
      <w:r w:rsidRPr="00501182">
        <w:rPr>
          <w:i/>
        </w:rPr>
        <w:t>c_max</w:t>
      </w:r>
      <w:r w:rsidRPr="00501182">
        <w:rPr>
          <w:vertAlign w:val="subscript"/>
        </w:rPr>
        <w:t>i</w:t>
      </w:r>
      <w:r>
        <w:t>=</w:t>
      </w:r>
      <w:r w:rsidRPr="00501182">
        <w:rPr>
          <w:i/>
        </w:rPr>
        <w:t>V</w:t>
      </w:r>
      <w:r>
        <w:t xml:space="preserve">(max </w:t>
      </w:r>
      <w:r w:rsidRPr="00501182">
        <w:rPr>
          <w:i/>
        </w:rPr>
        <w:t>C</w:t>
      </w:r>
      <w:r w:rsidRPr="007B5819">
        <w:rPr>
          <w:vertAlign w:val="subscript"/>
        </w:rPr>
        <w:t>i</w:t>
      </w:r>
      <w:r>
        <w:t>/</w:t>
      </w:r>
      <w:r w:rsidRPr="00501182">
        <w:rPr>
          <w:i/>
        </w:rPr>
        <w:t>O</w:t>
      </w:r>
      <w:r w:rsidRPr="007B5819">
        <w:rPr>
          <w:vertAlign w:val="subscript"/>
        </w:rPr>
        <w:t>i</w:t>
      </w:r>
      <w:r>
        <w:t>).</w:t>
      </w:r>
    </w:p>
    <w:p w:rsidR="007B5819" w:rsidRDefault="007B5819" w:rsidP="00CF29D5"/>
    <w:p w:rsidR="00CF29D5" w:rsidRDefault="00CF29D5" w:rsidP="00482180"/>
    <w:p w:rsidR="00482180" w:rsidRDefault="00482180" w:rsidP="007B5819">
      <w:pPr>
        <w:pStyle w:val="Nadpis3"/>
      </w:pPr>
      <w:r>
        <w:lastRenderedPageBreak/>
        <w:t>Nástin algoritmu:</w:t>
      </w:r>
    </w:p>
    <w:p w:rsidR="00482180" w:rsidRDefault="00482180" w:rsidP="00482180">
      <w:r>
        <w:t xml:space="preserve">Stav je hodnota charakteristického vektoru </w:t>
      </w:r>
      <w:r w:rsidR="007B5819">
        <w:rPr>
          <w:i/>
        </w:rPr>
        <w:t>a</w:t>
      </w:r>
      <w:r>
        <w:t xml:space="preserve">. Procházení stromu se tedy rovná postupnému nastavování složek vektoru </w:t>
      </w:r>
      <w:r w:rsidR="007B5819" w:rsidRPr="007B5819">
        <w:rPr>
          <w:i/>
        </w:rPr>
        <w:t>a</w:t>
      </w:r>
      <w:r>
        <w:t xml:space="preserve"> zleva čísly 0 nebo 1. Při prohledávání větve stromu (ohodnoceno je prvních i položek vektoru </w:t>
      </w:r>
      <w:r w:rsidR="007B5819" w:rsidRPr="007B5819">
        <w:rPr>
          <w:i/>
        </w:rPr>
        <w:t>a</w:t>
      </w:r>
      <w:r w:rsidR="007B5819">
        <w:t>)</w:t>
      </w:r>
      <w:r>
        <w:t xml:space="preserve"> se lze vrátit, pokud</w:t>
      </w:r>
    </w:p>
    <w:p w:rsidR="00482180" w:rsidRDefault="00482180" w:rsidP="007B5819">
      <w:pPr>
        <w:pStyle w:val="Odstavecseseznamem"/>
        <w:numPr>
          <w:ilvl w:val="0"/>
          <w:numId w:val="5"/>
        </w:numPr>
      </w:pPr>
      <w:r>
        <w:t xml:space="preserve">cena předmětů v batohu + cena zbývajících dosud neuvažovaných věcí </w:t>
      </w:r>
      <w:r w:rsidR="007B5819"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482180" w:rsidRPr="00B74FD1" w:rsidRDefault="00482180" w:rsidP="007B5819">
      <w:pPr>
        <w:pStyle w:val="Odstavecseseznamem"/>
        <w:numPr>
          <w:ilvl w:val="0"/>
          <w:numId w:val="5"/>
        </w:numPr>
      </w:pPr>
      <w:r>
        <w:t xml:space="preserve">cena předmětů v batohu + maximální odhad ceny nejlepšího doplnění do batohu </w:t>
      </w:r>
      <w:r w:rsidR="007B5819"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B74FD1" w:rsidRDefault="00B74FD1" w:rsidP="00B74FD1">
      <w:pPr>
        <w:pStyle w:val="Nadpis3"/>
      </w:pPr>
      <w:r>
        <w:t>Odchylky od zadání</w:t>
      </w:r>
    </w:p>
    <w:p w:rsidR="00B74FD1" w:rsidRDefault="00B74FD1" w:rsidP="00482180">
      <w:r>
        <w:t xml:space="preserve">V zadání byla specifikována omezení pro hodnoty ve vektorech </w:t>
      </w:r>
      <w:r w:rsidRPr="00B74FD1">
        <w:rPr>
          <w:i/>
        </w:rPr>
        <w:t>O</w:t>
      </w:r>
      <w:r>
        <w:t xml:space="preserve"> a </w:t>
      </w:r>
      <w:r w:rsidRPr="00B74FD1">
        <w:rPr>
          <w:i/>
        </w:rPr>
        <w:t>C</w:t>
      </w:r>
      <w:r w:rsidRPr="00B74FD1">
        <w:t>:</w:t>
      </w:r>
    </w:p>
    <w:p w:rsidR="00B74FD1" w:rsidRDefault="00B74FD1" w:rsidP="00B74FD1">
      <w:pPr>
        <w:pStyle w:val="Bezmezer"/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C[i]</w:t>
      </w:r>
      <w:r w:rsidRPr="00482180">
        <w:rPr>
          <w:rFonts w:cs="Garamond"/>
        </w:rPr>
        <w:t xml:space="preserve">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1.1</w:t>
      </w:r>
    </w:p>
    <w:p w:rsidR="00B74FD1" w:rsidRDefault="00B74FD1" w:rsidP="00FC4C30">
      <w:pPr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O[i]</w:t>
      </w:r>
      <w:r>
        <w:rPr>
          <w:rFonts w:ascii="Cambria Math" w:hAnsi="Cambria Math" w:cs="Cambria Math"/>
        </w:rPr>
        <w:t xml:space="preserve"> ≤</w:t>
      </w:r>
      <w:r w:rsidRPr="00482180">
        <w:rPr>
          <w:rFonts w:cs="Garamond"/>
        </w:rPr>
        <w:t xml:space="preserve">  1.1</w:t>
      </w:r>
      <w:r>
        <w:rPr>
          <w:rFonts w:cs="Garamond"/>
        </w:rPr>
        <w:t>.</w:t>
      </w:r>
    </w:p>
    <w:p w:rsidR="00B74FD1" w:rsidRDefault="00B74FD1" w:rsidP="00482180">
      <w:r>
        <w:t>Vstupy s takto omezenými hodnotami bez problémů zpracováváme, nicméně naše implementace si poradí i s hodnotami mimo tento</w:t>
      </w:r>
      <w:r w:rsidR="009A32B8">
        <w:t xml:space="preserve"> interval. Problémy nám nečiní ani 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těžší než 1.1 (smysl úlohy nezměněn)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hodnotnější než 1.1 (smysl úlohy nezměněn)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lehčí než 0.9 (předměty se zápornou hmotností mohou batoh dokonce nadlehčovat)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lacinější než 0.9 (předměty se zápornou cenou m</w:t>
      </w:r>
      <w:r w:rsidR="00FC4C30">
        <w:t xml:space="preserve">ohou negativně cenově působit na </w:t>
      </w:r>
      <w:r>
        <w:t>„ostatní obsah batohu“).</w:t>
      </w:r>
    </w:p>
    <w:p w:rsidR="00AA151D" w:rsidRDefault="00AA151D" w:rsidP="00AA151D">
      <w:pPr>
        <w:pStyle w:val="Nadpis3"/>
      </w:pPr>
      <w:r>
        <w:t>Naměřené časy pro sekvenční algoritmus různě velká data</w:t>
      </w:r>
    </w:p>
    <w:p w:rsidR="00AA151D" w:rsidRPr="008D1CC0" w:rsidRDefault="00AA151D" w:rsidP="00AA151D"/>
    <w:tbl>
      <w:tblPr>
        <w:tblStyle w:val="Mkatabulky"/>
        <w:tblW w:w="0" w:type="auto"/>
        <w:jc w:val="center"/>
        <w:tblLook w:val="04A0"/>
      </w:tblPr>
      <w:tblGrid>
        <w:gridCol w:w="2928"/>
        <w:gridCol w:w="2928"/>
      </w:tblGrid>
      <w:tr w:rsidR="00AA151D" w:rsidTr="00EA7C91">
        <w:trPr>
          <w:jc w:val="center"/>
        </w:trPr>
        <w:tc>
          <w:tcPr>
            <w:tcW w:w="2928" w:type="dxa"/>
          </w:tcPr>
          <w:p w:rsidR="00AA151D" w:rsidRDefault="00AA151D" w:rsidP="00EA7C91">
            <w:r>
              <w:t>Počet předmětu v batohu (</w:t>
            </w:r>
            <w:r w:rsidRPr="001D719C">
              <w:rPr>
                <w:i/>
              </w:rPr>
              <w:t>n</w:t>
            </w:r>
            <w:r>
              <w:t>)</w:t>
            </w:r>
          </w:p>
        </w:tc>
        <w:tc>
          <w:tcPr>
            <w:tcW w:w="2928" w:type="dxa"/>
          </w:tcPr>
          <w:p w:rsidR="00AA151D" w:rsidRDefault="00AA151D" w:rsidP="00EA7C91">
            <w:r>
              <w:t>Čas potřebný k řešení úlohy</w:t>
            </w:r>
            <w:r>
              <w:rPr>
                <w:rStyle w:val="Znakapoznpodarou"/>
              </w:rPr>
              <w:footnoteReference w:id="2"/>
            </w:r>
            <w:r>
              <w:t xml:space="preserve"> [s]</w:t>
            </w:r>
          </w:p>
        </w:tc>
      </w:tr>
      <w:tr w:rsidR="00AA151D" w:rsidTr="00EA7C91">
        <w:trPr>
          <w:jc w:val="center"/>
        </w:trPr>
        <w:tc>
          <w:tcPr>
            <w:tcW w:w="2928" w:type="dxa"/>
          </w:tcPr>
          <w:p w:rsidR="00AA151D" w:rsidRDefault="00AA151D" w:rsidP="00EA7C91">
            <w:pPr>
              <w:jc w:val="right"/>
            </w:pPr>
            <w:r>
              <w:t>4</w:t>
            </w:r>
          </w:p>
        </w:tc>
        <w:tc>
          <w:tcPr>
            <w:tcW w:w="2928" w:type="dxa"/>
          </w:tcPr>
          <w:p w:rsidR="00AA151D" w:rsidRDefault="00AA151D" w:rsidP="00EA7C91">
            <w:pPr>
              <w:jc w:val="right"/>
            </w:pPr>
            <w:r w:rsidRPr="004C5940">
              <w:t>0.000593901</w:t>
            </w:r>
          </w:p>
        </w:tc>
      </w:tr>
      <w:tr w:rsidR="00AA151D" w:rsidTr="00EA7C91">
        <w:trPr>
          <w:jc w:val="center"/>
        </w:trPr>
        <w:tc>
          <w:tcPr>
            <w:tcW w:w="2928" w:type="dxa"/>
          </w:tcPr>
          <w:p w:rsidR="00AA151D" w:rsidRDefault="00AA151D" w:rsidP="00EA7C91">
            <w:pPr>
              <w:jc w:val="right"/>
            </w:pPr>
            <w:r>
              <w:t>10</w:t>
            </w:r>
          </w:p>
        </w:tc>
        <w:tc>
          <w:tcPr>
            <w:tcW w:w="2928" w:type="dxa"/>
          </w:tcPr>
          <w:p w:rsidR="00AA151D" w:rsidRDefault="00AA151D" w:rsidP="00EA7C91">
            <w:pPr>
              <w:jc w:val="right"/>
            </w:pPr>
            <w:r w:rsidRPr="004C5940">
              <w:t>0.0027411</w:t>
            </w:r>
          </w:p>
        </w:tc>
      </w:tr>
      <w:tr w:rsidR="00AA151D" w:rsidTr="00EA7C91">
        <w:trPr>
          <w:jc w:val="center"/>
        </w:trPr>
        <w:tc>
          <w:tcPr>
            <w:tcW w:w="2928" w:type="dxa"/>
          </w:tcPr>
          <w:p w:rsidR="00AA151D" w:rsidRDefault="00AA151D" w:rsidP="00EA7C91">
            <w:pPr>
              <w:jc w:val="right"/>
            </w:pPr>
            <w:r>
              <w:t>15</w:t>
            </w:r>
          </w:p>
        </w:tc>
        <w:tc>
          <w:tcPr>
            <w:tcW w:w="2928" w:type="dxa"/>
          </w:tcPr>
          <w:p w:rsidR="00AA151D" w:rsidRDefault="00AA151D" w:rsidP="00EA7C91">
            <w:pPr>
              <w:jc w:val="right"/>
            </w:pPr>
            <w:r w:rsidRPr="004C5940">
              <w:t>0.116669</w:t>
            </w:r>
          </w:p>
        </w:tc>
      </w:tr>
      <w:tr w:rsidR="00AA151D" w:rsidTr="00EA7C91">
        <w:trPr>
          <w:jc w:val="center"/>
        </w:trPr>
        <w:tc>
          <w:tcPr>
            <w:tcW w:w="2928" w:type="dxa"/>
          </w:tcPr>
          <w:p w:rsidR="00AA151D" w:rsidRDefault="00AA151D" w:rsidP="00EA7C91">
            <w:pPr>
              <w:jc w:val="right"/>
            </w:pPr>
            <w:r>
              <w:t>20</w:t>
            </w:r>
          </w:p>
        </w:tc>
        <w:tc>
          <w:tcPr>
            <w:tcW w:w="2928" w:type="dxa"/>
          </w:tcPr>
          <w:p w:rsidR="00AA151D" w:rsidRDefault="00AA151D" w:rsidP="00EA7C91">
            <w:pPr>
              <w:jc w:val="right"/>
            </w:pPr>
            <w:r w:rsidRPr="004C5940">
              <w:t>3.42538</w:t>
            </w:r>
          </w:p>
        </w:tc>
      </w:tr>
      <w:tr w:rsidR="00AA151D" w:rsidTr="00EA7C91">
        <w:trPr>
          <w:jc w:val="center"/>
        </w:trPr>
        <w:tc>
          <w:tcPr>
            <w:tcW w:w="2928" w:type="dxa"/>
          </w:tcPr>
          <w:p w:rsidR="00AA151D" w:rsidRDefault="00AA151D" w:rsidP="00EA7C91">
            <w:pPr>
              <w:jc w:val="right"/>
            </w:pPr>
            <w:r>
              <w:t>22</w:t>
            </w:r>
          </w:p>
        </w:tc>
        <w:tc>
          <w:tcPr>
            <w:tcW w:w="2928" w:type="dxa"/>
          </w:tcPr>
          <w:p w:rsidR="00AA151D" w:rsidRDefault="00AA151D" w:rsidP="00EA7C91">
            <w:pPr>
              <w:jc w:val="right"/>
            </w:pPr>
            <w:r w:rsidRPr="004C5940">
              <w:t>15.9661</w:t>
            </w:r>
          </w:p>
        </w:tc>
      </w:tr>
      <w:tr w:rsidR="00AA151D" w:rsidTr="00EA7C91">
        <w:trPr>
          <w:jc w:val="center"/>
        </w:trPr>
        <w:tc>
          <w:tcPr>
            <w:tcW w:w="2928" w:type="dxa"/>
          </w:tcPr>
          <w:p w:rsidR="00AA151D" w:rsidRDefault="00AA151D" w:rsidP="00EA7C91">
            <w:pPr>
              <w:jc w:val="right"/>
            </w:pPr>
            <w:r>
              <w:t>25</w:t>
            </w:r>
          </w:p>
        </w:tc>
        <w:tc>
          <w:tcPr>
            <w:tcW w:w="2928" w:type="dxa"/>
          </w:tcPr>
          <w:p w:rsidR="00AA151D" w:rsidRDefault="00AA151D" w:rsidP="00EA7C91">
            <w:pPr>
              <w:jc w:val="right"/>
            </w:pPr>
            <w:r w:rsidRPr="004C5940">
              <w:t>112.343</w:t>
            </w:r>
          </w:p>
        </w:tc>
      </w:tr>
      <w:tr w:rsidR="00AA151D" w:rsidTr="00EA7C91">
        <w:trPr>
          <w:jc w:val="center"/>
        </w:trPr>
        <w:tc>
          <w:tcPr>
            <w:tcW w:w="2928" w:type="dxa"/>
          </w:tcPr>
          <w:p w:rsidR="00AA151D" w:rsidRDefault="00AA151D" w:rsidP="00EA7C91">
            <w:pPr>
              <w:jc w:val="right"/>
            </w:pPr>
            <w:r>
              <w:t>27</w:t>
            </w:r>
          </w:p>
        </w:tc>
        <w:tc>
          <w:tcPr>
            <w:tcW w:w="2928" w:type="dxa"/>
          </w:tcPr>
          <w:p w:rsidR="00AA151D" w:rsidRDefault="00AA151D" w:rsidP="00EA7C91">
            <w:pPr>
              <w:keepNext/>
              <w:jc w:val="right"/>
            </w:pPr>
            <w:r w:rsidRPr="004C5940">
              <w:t>550.386</w:t>
            </w:r>
          </w:p>
        </w:tc>
      </w:tr>
    </w:tbl>
    <w:p w:rsidR="00AA151D" w:rsidRPr="001D719C" w:rsidRDefault="00AA151D" w:rsidP="00AA151D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Naměřené časy pro různé velikosti batohu</w:t>
      </w:r>
    </w:p>
    <w:p w:rsidR="00AA151D" w:rsidRDefault="00AA151D" w:rsidP="00AA151D"/>
    <w:p w:rsidR="00482180" w:rsidRDefault="00B74FD1" w:rsidP="00AA151D">
      <w:pPr>
        <w:pStyle w:val="Nadpis2"/>
      </w:pPr>
      <w:r>
        <w:t>Implementace sekvenčního algoritmu</w:t>
      </w:r>
    </w:p>
    <w:p w:rsidR="009A32B8" w:rsidRDefault="009A32B8" w:rsidP="009A32B8">
      <w:r>
        <w:t>Implementujeme algoritmus typu DFS pro stromové prohledávání do hloubky</w:t>
      </w:r>
      <w:r w:rsidR="00B04D31">
        <w:t xml:space="preserve"> s vlastním zásobníkem</w:t>
      </w:r>
      <w:r>
        <w:t xml:space="preserve">. Jasně neperspektivní stavy a jejich podstromy (např. aktuální váha batohu s danými předměty by překročila povolené maximum) v rámci implementace kroku </w:t>
      </w:r>
      <w:r w:rsidRPr="009A32B8">
        <w:rPr>
          <w:b/>
        </w:rPr>
        <w:t>pruning</w:t>
      </w:r>
      <w:r w:rsidRPr="00B04D31">
        <w:rPr>
          <w:rStyle w:val="Znakapoznpodarou"/>
        </w:rPr>
        <w:footnoteReference w:id="3"/>
      </w:r>
      <w:r w:rsidR="00B04D31">
        <w:t xml:space="preserve"> vyřazujeme.</w:t>
      </w:r>
    </w:p>
    <w:p w:rsidR="00895C7D" w:rsidRDefault="00895C7D" w:rsidP="009A32B8"/>
    <w:p w:rsidR="00B04D31" w:rsidRDefault="00B04D31" w:rsidP="009A32B8">
      <w:r>
        <w:t xml:space="preserve">Průchod stromem v naší implementaci probíhá </w:t>
      </w:r>
      <w:r w:rsidR="002F4048">
        <w:t xml:space="preserve">zjednodušeně </w:t>
      </w:r>
      <w:r>
        <w:t>následovně: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Na zásobník je uložen kořenový prvek stromu.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lastRenderedPageBreak/>
        <w:t>Na zásobníku existuje minimálně jeden stav. Je vyjmut a otestován, zda je možné ho expandovat</w:t>
      </w:r>
    </w:p>
    <w:p w:rsidR="002F4048" w:rsidRDefault="002F4048" w:rsidP="002F4048">
      <w:pPr>
        <w:pStyle w:val="Odstavecseseznamem"/>
        <w:numPr>
          <w:ilvl w:val="1"/>
          <w:numId w:val="7"/>
        </w:numPr>
      </w:pPr>
      <w:r>
        <w:t>Expanze možná → expandováno → test, zda jsou nové stavy perspektivní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Každý perspektivní stav je vrácen na zásobník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Každý neperspektivní stav je zahozen</w:t>
      </w:r>
    </w:p>
    <w:p w:rsidR="002F4048" w:rsidRDefault="002F4048" w:rsidP="002F4048">
      <w:pPr>
        <w:pStyle w:val="Odstavecseseznamem"/>
        <w:numPr>
          <w:ilvl w:val="1"/>
          <w:numId w:val="7"/>
        </w:numPr>
      </w:pPr>
      <w:r>
        <w:t>Expanze není možná (list stromu)  → test, zda je list lepším řešením než „zatím nejlepší“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List je lepším řešením → list se stává „zatím nejlepším“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List není zlepšujícím řešením → je zahozen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Jakmile je zásobník prázdný → „zatím nejlepší“ je řešením problému.</w:t>
      </w:r>
    </w:p>
    <w:p w:rsidR="009C65F8" w:rsidRDefault="009C65F8" w:rsidP="009C65F8">
      <w:r>
        <w:t xml:space="preserve">Ve zdrojovém kódu aplikace je tato implementace sekvenčního algoritmu zpracována ve funkci </w:t>
      </w:r>
      <w:r w:rsidRPr="009C65F8">
        <w:rPr>
          <w:rStyle w:val="CodeChar"/>
        </w:rPr>
        <w:t>procedeNode</w:t>
      </w:r>
      <w:r>
        <w:t>.</w:t>
      </w:r>
    </w:p>
    <w:p w:rsidR="009F2656" w:rsidRDefault="00AA151D" w:rsidP="00AA151D">
      <w:pPr>
        <w:pStyle w:val="Nadpis3"/>
      </w:pPr>
      <w:r>
        <w:t>Formát vstupních dat</w:t>
      </w:r>
    </w:p>
    <w:p w:rsidR="00AA151D" w:rsidRDefault="00AA151D" w:rsidP="00AA151D">
      <w:r>
        <w:t>Vstupní data pro naši implementaci předpokládáme v textovém souboru, který obsahuje:</w:t>
      </w:r>
    </w:p>
    <w:p w:rsidR="00AA151D" w:rsidRDefault="00AA151D" w:rsidP="00AA151D">
      <w:pPr>
        <w:pStyle w:val="Odstavecseseznamem"/>
        <w:numPr>
          <w:ilvl w:val="0"/>
          <w:numId w:val="13"/>
        </w:numPr>
      </w:pPr>
      <w:r>
        <w:t>počet předmětů</w:t>
      </w:r>
    </w:p>
    <w:p w:rsidR="00AA151D" w:rsidRDefault="00AA151D" w:rsidP="00AA151D">
      <w:pPr>
        <w:pStyle w:val="Odstavecseseznamem"/>
        <w:numPr>
          <w:ilvl w:val="0"/>
          <w:numId w:val="13"/>
        </w:numPr>
      </w:pPr>
      <w:r>
        <w:t>objem batohu</w:t>
      </w:r>
    </w:p>
    <w:p w:rsidR="00AA151D" w:rsidRDefault="00AA151D" w:rsidP="00AA151D">
      <w:pPr>
        <w:pStyle w:val="Odstavecseseznamem"/>
        <w:numPr>
          <w:ilvl w:val="0"/>
          <w:numId w:val="13"/>
        </w:numPr>
      </w:pPr>
      <w:r>
        <w:t xml:space="preserve">dvojice hodnot </w:t>
      </w:r>
      <w:r w:rsidRPr="00AA151D">
        <w:rPr>
          <w:i/>
        </w:rPr>
        <w:t>value</w:t>
      </w:r>
      <w:r>
        <w:t xml:space="preserve">, </w:t>
      </w:r>
      <w:r w:rsidRPr="00AA151D">
        <w:rPr>
          <w:i/>
        </w:rPr>
        <w:t>volume</w:t>
      </w:r>
      <w:r>
        <w:t xml:space="preserve"> jednotlivých předmětů v počtu právě 2</w:t>
      </w:r>
      <w:r w:rsidRPr="00AA151D">
        <w:rPr>
          <w:i/>
        </w:rPr>
        <w:t>n</w:t>
      </w:r>
    </w:p>
    <w:p w:rsidR="00AA151D" w:rsidRPr="00AA151D" w:rsidRDefault="00AA151D" w:rsidP="00AA151D">
      <w:r>
        <w:t xml:space="preserve">oddělených znaky typu </w:t>
      </w:r>
      <w:r w:rsidRPr="00AA151D">
        <w:rPr>
          <w:i/>
        </w:rPr>
        <w:t>whitespace</w:t>
      </w:r>
      <w:r>
        <w:rPr>
          <w:i/>
        </w:rPr>
        <w:t xml:space="preserve"> </w:t>
      </w:r>
      <w:r>
        <w:t>(mezery, tabulátory, CR, LF, …)</w:t>
      </w:r>
    </w:p>
    <w:p w:rsidR="00AA151D" w:rsidRDefault="00AA151D" w:rsidP="00AA151D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3</w:t>
      </w:r>
      <w:r w:rsidRPr="00AA151D">
        <w:t xml:space="preserve"> </w:t>
      </w:r>
      <w:r w:rsidR="003433F2">
        <w:t xml:space="preserve">  </w:t>
      </w:r>
      <w:r>
        <w:t>2.7</w:t>
      </w:r>
      <w:r w:rsidRPr="00AA151D">
        <w:t xml:space="preserve"> </w:t>
      </w:r>
      <w:r w:rsidR="003433F2">
        <w:t xml:space="preserve">    </w:t>
      </w:r>
      <w:r>
        <w:t>1.05</w:t>
      </w:r>
      <w:r w:rsidR="003433F2">
        <w:t xml:space="preserve"> </w:t>
      </w:r>
      <w:r>
        <w:t xml:space="preserve"> 1</w:t>
      </w:r>
      <w:r w:rsidR="003433F2">
        <w:t xml:space="preserve">     </w:t>
      </w:r>
      <w:r>
        <w:t xml:space="preserve"> 1.04</w:t>
      </w:r>
      <w:r w:rsidR="003433F2">
        <w:t xml:space="preserve"> </w:t>
      </w:r>
      <w:r>
        <w:t xml:space="preserve"> 1</w:t>
      </w:r>
      <w:r w:rsidR="003433F2">
        <w:t xml:space="preserve">    </w:t>
      </w:r>
      <w:r>
        <w:t xml:space="preserve"> 1.03</w:t>
      </w:r>
      <w:r w:rsidR="003433F2">
        <w:t xml:space="preserve"> </w:t>
      </w:r>
      <w:r>
        <w:t xml:space="preserve"> 1</w:t>
      </w:r>
      <w:r w:rsidR="00164E46">
        <w:t xml:space="preserve"> </w:t>
      </w:r>
    </w:p>
    <w:p w:rsidR="003B770D" w:rsidRPr="00AA151D" w:rsidRDefault="003B770D" w:rsidP="00AA151D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</w:p>
    <w:p w:rsidR="00AA151D" w:rsidRDefault="00AA151D" w:rsidP="00AA151D">
      <w:pPr>
        <w:pStyle w:val="Titulek"/>
      </w:pPr>
      <w:bookmarkStart w:id="0" w:name="_Ref279666292"/>
      <w:r>
        <w:t xml:space="preserve">Ukázka kódu </w:t>
      </w:r>
      <w:fldSimple w:instr=" SEQ Ukázka_kódu \* ARABIC ">
        <w:r w:rsidR="00241C8F">
          <w:rPr>
            <w:noProof/>
          </w:rPr>
          <w:t>1</w:t>
        </w:r>
      </w:fldSimple>
      <w:bookmarkEnd w:id="0"/>
      <w:r>
        <w:rPr>
          <w:noProof/>
        </w:rPr>
        <w:t xml:space="preserve"> - Formát vstupních dat</w:t>
      </w:r>
    </w:p>
    <w:p w:rsidR="00241C8F" w:rsidRDefault="00241C8F">
      <w:r>
        <w:fldChar w:fldCharType="begin"/>
      </w:r>
      <w:r>
        <w:instrText xml:space="preserve"> REF _Ref279666292 \h </w:instrText>
      </w:r>
      <w:r>
        <w:fldChar w:fldCharType="separate"/>
      </w:r>
      <w:r>
        <w:t xml:space="preserve">Ukázka kódu </w:t>
      </w:r>
      <w:r>
        <w:rPr>
          <w:noProof/>
        </w:rPr>
        <w:t>1</w:t>
      </w:r>
      <w:r>
        <w:fldChar w:fldCharType="end"/>
      </w:r>
      <w:r>
        <w:t xml:space="preserve"> demonstruje formát vstupních dat na 3 předmětech, jejichž hodnoty jsou po řadě 1.05, 1.04, 1.03 a objemy vždy roven 1 a batohu o velikosti 2.7.</w:t>
      </w:r>
    </w:p>
    <w:p w:rsidR="00AA151D" w:rsidRDefault="00AA151D" w:rsidP="00241C8F">
      <w:pPr>
        <w:pStyle w:val="Nadpis3"/>
      </w:pPr>
      <w:r>
        <w:t>Formát výstupních dat</w:t>
      </w:r>
    </w:p>
    <w:p w:rsidR="00AA151D" w:rsidRDefault="00241C8F">
      <w:r>
        <w:t>Výstupní data jsou opět v textové formě, hlavními částmi jsou</w:t>
      </w:r>
    </w:p>
    <w:p w:rsidR="00241C8F" w:rsidRDefault="00241C8F" w:rsidP="00241C8F">
      <w:pPr>
        <w:pStyle w:val="Odstavecseseznamem"/>
        <w:numPr>
          <w:ilvl w:val="0"/>
          <w:numId w:val="14"/>
        </w:numPr>
      </w:pPr>
      <w:r>
        <w:t>oznámení počtu procesorových jader podílejících se na výpočtu</w:t>
      </w:r>
    </w:p>
    <w:p w:rsidR="00241C8F" w:rsidRDefault="00241C8F" w:rsidP="00241C8F">
      <w:pPr>
        <w:pStyle w:val="Odstavecseseznamem"/>
        <w:numPr>
          <w:ilvl w:val="0"/>
          <w:numId w:val="14"/>
        </w:numPr>
      </w:pPr>
      <w:r>
        <w:t>zvolený typ zásobníku</w:t>
      </w:r>
    </w:p>
    <w:p w:rsidR="00241C8F" w:rsidRDefault="00241C8F" w:rsidP="00241C8F">
      <w:pPr>
        <w:pStyle w:val="Odstavecseseznamem"/>
        <w:numPr>
          <w:ilvl w:val="0"/>
          <w:numId w:val="14"/>
        </w:numPr>
      </w:pPr>
      <w:r>
        <w:t>průběžná lokální maxima jednotlivých vláken</w:t>
      </w:r>
    </w:p>
    <w:p w:rsidR="00241C8F" w:rsidRDefault="00241C8F" w:rsidP="00241C8F">
      <w:pPr>
        <w:pStyle w:val="Odstavecseseznamem"/>
        <w:numPr>
          <w:ilvl w:val="0"/>
          <w:numId w:val="14"/>
        </w:numPr>
      </w:pPr>
      <w:r>
        <w:t>výsledné optimální naplnění batohu (tj. max. cena, hmotnost, binární vektor obsahu batohu)</w:t>
      </w:r>
    </w:p>
    <w:p w:rsidR="00241C8F" w:rsidRDefault="00241C8F" w:rsidP="00241C8F">
      <w:pPr>
        <w:pStyle w:val="Odstavecseseznamem"/>
        <w:numPr>
          <w:ilvl w:val="0"/>
          <w:numId w:val="14"/>
        </w:numPr>
      </w:pPr>
      <w:r>
        <w:t>spotřebovaný čas pro běh úlohy</w:t>
      </w:r>
      <w:r w:rsidR="00EA3481">
        <w:t xml:space="preserve"> [s]</w:t>
      </w:r>
    </w:p>
    <w:p w:rsidR="00241C8F" w:rsidRPr="00D00032" w:rsidRDefault="00241C8F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P0:There are 2 processes.</w:t>
      </w:r>
    </w:p>
    <w:p w:rsidR="00241C8F" w:rsidRPr="00D00032" w:rsidRDefault="00241C8F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 xml:space="preserve">StackType: STACK </w:t>
      </w:r>
    </w:p>
    <w:p w:rsidR="00241C8F" w:rsidRDefault="00241C8F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... případná lokální maxima a dodatečné informace ...</w:t>
      </w:r>
    </w:p>
    <w:p w:rsidR="00241C8F" w:rsidRPr="00D00032" w:rsidRDefault="00241C8F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P0:solution with the value of 3538 is:</w:t>
      </w:r>
    </w:p>
    <w:p w:rsidR="00241C8F" w:rsidRPr="00D00032" w:rsidRDefault="00241C8F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---Node Content:--- (0)</w:t>
      </w:r>
    </w:p>
    <w:p w:rsidR="00241C8F" w:rsidRPr="00D00032" w:rsidRDefault="00241C8F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P0:Vector content: &lt;1 1 1 1 1 1 0 1 1 1 1 1 1 1 1 1 1 1 0 1 1 1 1 0 0 0 1 &gt;</w:t>
      </w:r>
    </w:p>
    <w:p w:rsidR="00241C8F" w:rsidRPr="00D00032" w:rsidRDefault="00241C8F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P0:Volume: 348</w:t>
      </w:r>
    </w:p>
    <w:p w:rsidR="00241C8F" w:rsidRDefault="00241C8F" w:rsidP="00241C8F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Spotrebovany cas je: 267.985</w:t>
      </w:r>
    </w:p>
    <w:p w:rsidR="00241C8F" w:rsidRDefault="00241C8F" w:rsidP="00241C8F">
      <w:pPr>
        <w:pStyle w:val="Titulek"/>
      </w:pPr>
      <w:r>
        <w:t xml:space="preserve">Ukázka kódu </w:t>
      </w:r>
      <w:fldSimple w:instr=" SEQ Ukázka_kódu \* ARABIC ">
        <w:r>
          <w:rPr>
            <w:noProof/>
          </w:rPr>
          <w:t>2</w:t>
        </w:r>
      </w:fldSimple>
      <w:r>
        <w:t xml:space="preserve"> - Formát výstupních dat</w:t>
      </w:r>
    </w:p>
    <w:p w:rsidR="00164E46" w:rsidRPr="00164E46" w:rsidRDefault="00164E46" w:rsidP="00164E46"/>
    <w:p w:rsidR="00026CE5" w:rsidRDefault="00026CE5" w:rsidP="006955DE">
      <w:pPr>
        <w:pStyle w:val="Nadpis1"/>
      </w:pPr>
      <w:r>
        <w:lastRenderedPageBreak/>
        <w:t>Popis paralelního algoritmu a jeho implementace v MPI</w:t>
      </w:r>
    </w:p>
    <w:p w:rsidR="00CF29D5" w:rsidRDefault="00CF29D5" w:rsidP="00CF29D5">
      <w:r>
        <w:t>Paralelní algoritmus je typu PBB-DFS-V.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Naměřené výsledky a vyhodnocení</w:t>
      </w:r>
    </w:p>
    <w:p w:rsidR="00026CE5" w:rsidRDefault="00026CE5" w:rsidP="00026CE5"/>
    <w:p w:rsidR="008503AB" w:rsidRDefault="008503AB" w:rsidP="00026CE5"/>
    <w:p w:rsidR="00026CE5" w:rsidRDefault="00026CE5" w:rsidP="006955DE">
      <w:pPr>
        <w:pStyle w:val="Nadpis1"/>
      </w:pPr>
      <w:r>
        <w:t>Závěr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Lite</w:t>
      </w:r>
      <w:r w:rsidRPr="00026CE5">
        <w:t>r</w:t>
      </w:r>
      <w:r>
        <w:t>atura</w:t>
      </w:r>
    </w:p>
    <w:p w:rsidR="008503AB" w:rsidRDefault="008503AB" w:rsidP="008503AB"/>
    <w:p w:rsidR="008503AB" w:rsidRDefault="008503AB" w:rsidP="00667E20">
      <w:pPr>
        <w:pStyle w:val="Odstavecseseznamem"/>
        <w:numPr>
          <w:ilvl w:val="0"/>
          <w:numId w:val="12"/>
        </w:numPr>
        <w:spacing w:before="240"/>
      </w:pPr>
      <w:r>
        <w:t>C++ Reference</w:t>
      </w:r>
    </w:p>
    <w:p w:rsidR="008503AB" w:rsidRDefault="008503AB" w:rsidP="00667E20">
      <w:pPr>
        <w:pStyle w:val="Odstavecseseznamem"/>
        <w:numPr>
          <w:ilvl w:val="1"/>
          <w:numId w:val="12"/>
        </w:numPr>
      </w:pPr>
      <w:r>
        <w:t xml:space="preserve">STL </w:t>
      </w:r>
      <w:r w:rsidRPr="0059036F">
        <w:rPr>
          <w:lang w:val="en-US"/>
        </w:rPr>
        <w:t>vector</w:t>
      </w:r>
      <w:r>
        <w:t xml:space="preserve"> &lt;</w:t>
      </w:r>
      <w:hyperlink r:id="rId10" w:history="1">
        <w:r w:rsidRPr="008503AB">
          <w:rPr>
            <w:rStyle w:val="Hypertextovodkaz"/>
          </w:rPr>
          <w:t>http://www.cplusplus.com/reference/stl/vector/</w:t>
        </w:r>
      </w:hyperlink>
      <w:r>
        <w:t>&gt;</w:t>
      </w:r>
    </w:p>
    <w:p w:rsidR="008503AB" w:rsidRDefault="008503AB" w:rsidP="00667E20">
      <w:pPr>
        <w:pStyle w:val="Odstavecseseznamem"/>
        <w:numPr>
          <w:ilvl w:val="1"/>
          <w:numId w:val="12"/>
        </w:numPr>
        <w:contextualSpacing w:val="0"/>
      </w:pPr>
      <w:r>
        <w:t xml:space="preserve">STL </w:t>
      </w:r>
      <w:r w:rsidRPr="0059036F">
        <w:rPr>
          <w:lang w:val="en-US"/>
        </w:rPr>
        <w:t>deque</w:t>
      </w:r>
      <w:r>
        <w:t xml:space="preserve"> </w:t>
      </w:r>
      <w:r w:rsidRPr="008503AB">
        <w:t>(</w:t>
      </w:r>
      <w:r w:rsidRPr="0059036F">
        <w:rPr>
          <w:lang w:val="en-US"/>
        </w:rPr>
        <w:t>double ended queue</w:t>
      </w:r>
      <w:r w:rsidRPr="008503AB">
        <w:t>)</w:t>
      </w:r>
      <w:r>
        <w:t xml:space="preserve"> &lt;</w:t>
      </w:r>
      <w:hyperlink r:id="rId11" w:history="1">
        <w:r w:rsidRPr="008503AB">
          <w:rPr>
            <w:rStyle w:val="Hypertextovodkaz"/>
          </w:rPr>
          <w:t>http://www.cplusplus.com/reference/stl/deque/</w:t>
        </w:r>
      </w:hyperlink>
      <w:r>
        <w:t>&gt;</w:t>
      </w:r>
    </w:p>
    <w:p w:rsidR="008503AB" w:rsidRDefault="008503AB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Šoch, M.: </w:t>
      </w:r>
      <w:r w:rsidRPr="008503AB">
        <w:t>Programovaní pod MPI</w:t>
      </w:r>
      <w:r>
        <w:t xml:space="preserve"> </w:t>
      </w:r>
      <w:r w:rsidR="00E4153E">
        <w:t>(</w:t>
      </w:r>
      <w:r>
        <w:t>pro MI-PAR</w:t>
      </w:r>
      <w:r w:rsidR="00E4153E">
        <w:t>)</w:t>
      </w:r>
      <w:r>
        <w:t xml:space="preserve"> &lt;</w:t>
      </w:r>
      <w:hyperlink r:id="rId12" w:history="1">
        <w:r w:rsidRPr="008503AB">
          <w:rPr>
            <w:rStyle w:val="Hypertextovodkaz"/>
          </w:rPr>
          <w:t>https://users.fit.cvut.cz/~soch/mi-par/</w:t>
        </w:r>
      </w:hyperlink>
      <w:r>
        <w:t>&gt;</w:t>
      </w:r>
    </w:p>
    <w:p w:rsidR="00E4153E" w:rsidRDefault="00E4153E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>Šimeček, I.: Poznámky k implementaci (pro MI-PAR)</w:t>
      </w:r>
      <w:r>
        <w:br w:type="textWrapping" w:clear="all"/>
        <w:t>&lt;</w:t>
      </w:r>
      <w:hyperlink r:id="rId13" w:history="1">
        <w:r w:rsidRPr="0077507E">
          <w:rPr>
            <w:rStyle w:val="Hypertextovodkaz"/>
          </w:rPr>
          <w:t>https://edux.fit.cvut.cz/courses/MI-PAR/labs/poznamky_k_implementaci</w:t>
        </w:r>
      </w:hyperlink>
      <w:r>
        <w:t>&gt;</w:t>
      </w:r>
    </w:p>
    <w:p w:rsidR="009A32B8" w:rsidRPr="008503AB" w:rsidRDefault="009A32B8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Wikipedia.org: </w:t>
      </w:r>
      <w:r w:rsidRPr="0059036F">
        <w:rPr>
          <w:lang w:val="en-US"/>
        </w:rPr>
        <w:t>Branch and Bound</w:t>
      </w:r>
      <w:r>
        <w:t xml:space="preserve"> &lt;</w:t>
      </w:r>
      <w:hyperlink r:id="rId14" w:history="1">
        <w:r w:rsidRPr="009A32B8">
          <w:rPr>
            <w:rStyle w:val="Hypertextovodkaz"/>
          </w:rPr>
          <w:t>http://en.wikipedia.org/wiki/Branch_and_bound</w:t>
        </w:r>
      </w:hyperlink>
      <w:r>
        <w:t>&gt;</w:t>
      </w:r>
    </w:p>
    <w:sectPr w:rsidR="009A32B8" w:rsidRPr="008503AB" w:rsidSect="00E8106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8AA" w:rsidRDefault="001538AA" w:rsidP="006955DE">
      <w:pPr>
        <w:spacing w:after="0" w:line="240" w:lineRule="auto"/>
      </w:pPr>
      <w:r>
        <w:separator/>
      </w:r>
    </w:p>
  </w:endnote>
  <w:endnote w:type="continuationSeparator" w:id="0">
    <w:p w:rsidR="001538AA" w:rsidRDefault="001538AA" w:rsidP="006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98320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C65F8" w:rsidRDefault="008C3556">
        <w:pPr>
          <w:pStyle w:val="Zpat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00032">
            <w:rPr>
              <w:noProof/>
            </w:rPr>
            <w:t>3</w:t>
          </w:r>
        </w:fldSimple>
        <w:r w:rsidR="009C65F8" w:rsidRPr="006955DE">
          <w:t xml:space="preserve"> </w:t>
        </w:r>
      </w:p>
    </w:sdtContent>
  </w:sdt>
  <w:p w:rsidR="009C65F8" w:rsidRDefault="009C65F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8AA" w:rsidRDefault="001538AA" w:rsidP="006955DE">
      <w:pPr>
        <w:spacing w:after="0" w:line="240" w:lineRule="auto"/>
      </w:pPr>
      <w:r>
        <w:separator/>
      </w:r>
    </w:p>
  </w:footnote>
  <w:footnote w:type="continuationSeparator" w:id="0">
    <w:p w:rsidR="001538AA" w:rsidRDefault="001538AA" w:rsidP="006955DE">
      <w:pPr>
        <w:spacing w:after="0" w:line="240" w:lineRule="auto"/>
      </w:pPr>
      <w:r>
        <w:continuationSeparator/>
      </w:r>
    </w:p>
  </w:footnote>
  <w:footnote w:id="1">
    <w:p w:rsidR="009C65F8" w:rsidRDefault="009C65F8">
      <w:pPr>
        <w:pStyle w:val="Textpoznpodarou"/>
      </w:pPr>
      <w:r>
        <w:rPr>
          <w:rStyle w:val="Znakapoznpodarou"/>
        </w:rPr>
        <w:footnoteRef/>
      </w:r>
      <w:r>
        <w:t xml:space="preserve"> Branch-and-Bound </w:t>
      </w:r>
      <w:r w:rsidRPr="00CF29D5">
        <w:t>Depth-</w:t>
      </w:r>
      <w:r>
        <w:t>F</w:t>
      </w:r>
      <w:r w:rsidRPr="00CF29D5">
        <w:t xml:space="preserve">irst </w:t>
      </w:r>
      <w:r>
        <w:t>S</w:t>
      </w:r>
      <w:r w:rsidRPr="00CF29D5">
        <w:t>earch</w:t>
      </w:r>
    </w:p>
  </w:footnote>
  <w:footnote w:id="2">
    <w:p w:rsidR="00AA151D" w:rsidRDefault="00AA151D" w:rsidP="00AA151D">
      <w:pPr>
        <w:pStyle w:val="Textpoznpodarou"/>
      </w:pPr>
      <w:r>
        <w:rPr>
          <w:rStyle w:val="Znakapoznpodarou"/>
        </w:rPr>
        <w:footnoteRef/>
      </w:r>
      <w:r>
        <w:t xml:space="preserve"> Čas vybrané úlohy pro zvolený počet předmětů </w:t>
      </w:r>
      <w:r w:rsidRPr="004C5940">
        <w:rPr>
          <w:i/>
        </w:rPr>
        <w:t>n</w:t>
      </w:r>
      <w:r>
        <w:t>, přesný čas vždy závisí na datech, zde klademe důraz na řád výsledků.</w:t>
      </w:r>
    </w:p>
  </w:footnote>
  <w:footnote w:id="3">
    <w:p w:rsidR="009C65F8" w:rsidRDefault="009C65F8">
      <w:pPr>
        <w:pStyle w:val="Textpoznpodarou"/>
      </w:pPr>
      <w:r>
        <w:rPr>
          <w:rStyle w:val="Znakapoznpodarou"/>
        </w:rPr>
        <w:footnoteRef/>
      </w:r>
      <w:r>
        <w:t xml:space="preserve"> Krok</w:t>
      </w:r>
      <w:r w:rsidR="001A62CC">
        <w:t xml:space="preserve"> BB algoritmu, </w:t>
      </w:r>
      <w:r>
        <w:t xml:space="preserve">kdy je neperspektivní podstrom vyřazen z prohledávání. Viz zdroj </w:t>
      </w:r>
      <w:r w:rsidR="00667E20">
        <w:t>[4]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5FF"/>
    <w:multiLevelType w:val="hybridMultilevel"/>
    <w:tmpl w:val="F71C8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48A5"/>
    <w:multiLevelType w:val="multilevel"/>
    <w:tmpl w:val="34D2BCE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1432651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E950CBE"/>
    <w:multiLevelType w:val="hybridMultilevel"/>
    <w:tmpl w:val="2BE0A6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1633"/>
    <w:multiLevelType w:val="multilevel"/>
    <w:tmpl w:val="FD960E44"/>
    <w:numStyleLink w:val="Styl1"/>
  </w:abstractNum>
  <w:abstractNum w:abstractNumId="5">
    <w:nsid w:val="4564484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407451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110010B"/>
    <w:multiLevelType w:val="multilevel"/>
    <w:tmpl w:val="FD960E44"/>
    <w:numStyleLink w:val="Styl1"/>
  </w:abstractNum>
  <w:abstractNum w:abstractNumId="8">
    <w:nsid w:val="6D843FCE"/>
    <w:multiLevelType w:val="hybridMultilevel"/>
    <w:tmpl w:val="1DC2F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95716"/>
    <w:multiLevelType w:val="multilevel"/>
    <w:tmpl w:val="FD960E44"/>
    <w:styleLink w:val="Styl1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[%1%2]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[%1%2%3]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7024D00"/>
    <w:multiLevelType w:val="multilevel"/>
    <w:tmpl w:val="FD960E44"/>
    <w:numStyleLink w:val="Styl1"/>
  </w:abstractNum>
  <w:abstractNum w:abstractNumId="11">
    <w:nsid w:val="7B3D1587"/>
    <w:multiLevelType w:val="hybridMultilevel"/>
    <w:tmpl w:val="0B0057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DC6E68"/>
    <w:multiLevelType w:val="hybridMultilevel"/>
    <w:tmpl w:val="C32AC3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D0DEA"/>
    <w:multiLevelType w:val="hybridMultilevel"/>
    <w:tmpl w:val="0F8CB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CE5"/>
    <w:rsid w:val="00026CE5"/>
    <w:rsid w:val="000332D0"/>
    <w:rsid w:val="0009218B"/>
    <w:rsid w:val="001538AA"/>
    <w:rsid w:val="00164E46"/>
    <w:rsid w:val="001A62CC"/>
    <w:rsid w:val="001D719C"/>
    <w:rsid w:val="00241C8F"/>
    <w:rsid w:val="002445C0"/>
    <w:rsid w:val="002F4048"/>
    <w:rsid w:val="00342514"/>
    <w:rsid w:val="003433F2"/>
    <w:rsid w:val="0038284C"/>
    <w:rsid w:val="003B770D"/>
    <w:rsid w:val="003E2BC6"/>
    <w:rsid w:val="00482180"/>
    <w:rsid w:val="004C5940"/>
    <w:rsid w:val="00501182"/>
    <w:rsid w:val="00550C9B"/>
    <w:rsid w:val="0059036F"/>
    <w:rsid w:val="005D4D9C"/>
    <w:rsid w:val="00667E20"/>
    <w:rsid w:val="006955DE"/>
    <w:rsid w:val="007A582A"/>
    <w:rsid w:val="007B5819"/>
    <w:rsid w:val="007C2381"/>
    <w:rsid w:val="008503AB"/>
    <w:rsid w:val="00860C45"/>
    <w:rsid w:val="00875C5E"/>
    <w:rsid w:val="00895C7D"/>
    <w:rsid w:val="008C3556"/>
    <w:rsid w:val="008D1CC0"/>
    <w:rsid w:val="00902FBC"/>
    <w:rsid w:val="009048B7"/>
    <w:rsid w:val="00983DE9"/>
    <w:rsid w:val="009A32B8"/>
    <w:rsid w:val="009C65F8"/>
    <w:rsid w:val="009F2656"/>
    <w:rsid w:val="00AA151D"/>
    <w:rsid w:val="00B04D31"/>
    <w:rsid w:val="00B10B6E"/>
    <w:rsid w:val="00B13798"/>
    <w:rsid w:val="00B74FD1"/>
    <w:rsid w:val="00CA0C9F"/>
    <w:rsid w:val="00CF29D5"/>
    <w:rsid w:val="00D00032"/>
    <w:rsid w:val="00E4153E"/>
    <w:rsid w:val="00E81063"/>
    <w:rsid w:val="00EA3481"/>
    <w:rsid w:val="00EC3EF5"/>
    <w:rsid w:val="00EC477D"/>
    <w:rsid w:val="00EE2D0F"/>
    <w:rsid w:val="00F21512"/>
    <w:rsid w:val="00F32C61"/>
    <w:rsid w:val="00FA5159"/>
    <w:rsid w:val="00FC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6CE5"/>
    <w:rPr>
      <w:rFonts w:ascii="Garamond" w:hAnsi="Garamond"/>
    </w:rPr>
  </w:style>
  <w:style w:type="paragraph" w:styleId="Nadpis1">
    <w:name w:val="heading 1"/>
    <w:basedOn w:val="Normln"/>
    <w:next w:val="Normln"/>
    <w:link w:val="Nadpis1Char"/>
    <w:uiPriority w:val="9"/>
    <w:qFormat/>
    <w:rsid w:val="006955D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18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30"/>
      <w:szCs w:val="30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048B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26C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26C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26C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6C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6C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6C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55DE"/>
    <w:rPr>
      <w:rFonts w:ascii="Garamond" w:eastAsiaTheme="majorEastAsia" w:hAnsi="Garamond" w:cstheme="majorBidi"/>
      <w:b/>
      <w:bCs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482180"/>
    <w:rPr>
      <w:rFonts w:ascii="Garamond" w:eastAsiaTheme="majorEastAsia" w:hAnsi="Garamond" w:cstheme="majorBidi"/>
      <w:b/>
      <w:bCs/>
      <w:color w:val="404040" w:themeColor="text1" w:themeTint="BF"/>
      <w:sz w:val="30"/>
      <w:szCs w:val="30"/>
    </w:rPr>
  </w:style>
  <w:style w:type="character" w:customStyle="1" w:styleId="Nadpis3Char">
    <w:name w:val="Nadpis 3 Char"/>
    <w:basedOn w:val="Standardnpsmoodstavce"/>
    <w:link w:val="Nadpis3"/>
    <w:uiPriority w:val="9"/>
    <w:rsid w:val="009048B7"/>
    <w:rPr>
      <w:rFonts w:ascii="Garamond" w:eastAsiaTheme="majorEastAsia" w:hAnsi="Garamond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26C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26C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26C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6C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link w:val="BezmezerChar"/>
    <w:uiPriority w:val="1"/>
    <w:qFormat/>
    <w:rsid w:val="00026CE5"/>
    <w:pPr>
      <w:spacing w:after="0" w:line="240" w:lineRule="auto"/>
    </w:pPr>
    <w:rPr>
      <w:rFonts w:ascii="Garamond" w:hAnsi="Garamond"/>
    </w:rPr>
  </w:style>
  <w:style w:type="paragraph" w:styleId="Zhlav">
    <w:name w:val="header"/>
    <w:basedOn w:val="Normln"/>
    <w:link w:val="ZhlavChar"/>
    <w:uiPriority w:val="99"/>
    <w:semiHidden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955DE"/>
    <w:rPr>
      <w:rFonts w:ascii="Garamond" w:hAnsi="Garamond"/>
    </w:rPr>
  </w:style>
  <w:style w:type="paragraph" w:styleId="Zpat">
    <w:name w:val="footer"/>
    <w:basedOn w:val="Normln"/>
    <w:link w:val="ZpatChar"/>
    <w:uiPriority w:val="99"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55DE"/>
    <w:rPr>
      <w:rFonts w:ascii="Garamond" w:hAnsi="Garamond"/>
    </w:rPr>
  </w:style>
  <w:style w:type="paragraph" w:customStyle="1" w:styleId="Top">
    <w:name w:val="Top"/>
    <w:basedOn w:val="Bezmezer"/>
    <w:link w:val="TopChar"/>
    <w:qFormat/>
    <w:rsid w:val="006955DE"/>
    <w:pPr>
      <w:jc w:val="center"/>
    </w:pPr>
    <w:rPr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1"/>
    <w:rsid w:val="006955DE"/>
    <w:rPr>
      <w:rFonts w:ascii="Garamond" w:hAnsi="Garamond"/>
    </w:rPr>
  </w:style>
  <w:style w:type="character" w:customStyle="1" w:styleId="TopChar">
    <w:name w:val="Top Char"/>
    <w:basedOn w:val="BezmezerChar"/>
    <w:link w:val="Top"/>
    <w:rsid w:val="006955DE"/>
    <w:rPr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03A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503AB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482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eznam1">
    <w:name w:val="Světlý seznam1"/>
    <w:basedOn w:val="Normlntabulka"/>
    <w:uiPriority w:val="61"/>
    <w:rsid w:val="00482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ednmka11">
    <w:name w:val="Střední mřížka 11"/>
    <w:basedOn w:val="Normlntabulka"/>
    <w:uiPriority w:val="67"/>
    <w:rsid w:val="00482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F29D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F29D5"/>
    <w:rPr>
      <w:rFonts w:ascii="Garamond" w:hAnsi="Garamond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F29D5"/>
    <w:rPr>
      <w:vertAlign w:val="superscript"/>
    </w:rPr>
  </w:style>
  <w:style w:type="paragraph" w:customStyle="1" w:styleId="CodeBlock">
    <w:name w:val="CodeBlock"/>
    <w:basedOn w:val="Normln"/>
    <w:link w:val="CodeBlockChar"/>
    <w:rsid w:val="009C65F8"/>
    <w:rPr>
      <w:rFonts w:ascii="Courier New" w:hAnsi="Courier New" w:cs="Courier New"/>
      <w:sz w:val="20"/>
      <w:szCs w:val="20"/>
      <w:shd w:val="clear" w:color="auto" w:fill="BFBFBF" w:themeFill="background1" w:themeFillShade="BF"/>
    </w:rPr>
  </w:style>
  <w:style w:type="paragraph" w:customStyle="1" w:styleId="Code">
    <w:name w:val="Code"/>
    <w:basedOn w:val="Normln"/>
    <w:link w:val="CodeChar"/>
    <w:qFormat/>
    <w:rsid w:val="009C65F8"/>
    <w:pPr>
      <w:shd w:val="pct12" w:color="auto" w:fill="auto"/>
    </w:pPr>
    <w:rPr>
      <w:rFonts w:ascii="Courier New" w:hAnsi="Courier New" w:cs="Courier New"/>
    </w:rPr>
  </w:style>
  <w:style w:type="character" w:customStyle="1" w:styleId="CodeBlockChar">
    <w:name w:val="CodeBlock Char"/>
    <w:basedOn w:val="Standardnpsmoodstavce"/>
    <w:link w:val="CodeBlock"/>
    <w:rsid w:val="009C65F8"/>
    <w:rPr>
      <w:rFonts w:ascii="Courier New" w:hAnsi="Courier New" w:cs="Courier New"/>
      <w:sz w:val="20"/>
      <w:szCs w:val="20"/>
    </w:rPr>
  </w:style>
  <w:style w:type="numbering" w:customStyle="1" w:styleId="Styl1">
    <w:name w:val="Styl1"/>
    <w:uiPriority w:val="99"/>
    <w:rsid w:val="004C5940"/>
    <w:pPr>
      <w:numPr>
        <w:numId w:val="8"/>
      </w:numPr>
    </w:pPr>
  </w:style>
  <w:style w:type="character" w:customStyle="1" w:styleId="CodeChar">
    <w:name w:val="Code Char"/>
    <w:basedOn w:val="Standardnpsmoodstavce"/>
    <w:link w:val="Code"/>
    <w:rsid w:val="009C65F8"/>
    <w:rPr>
      <w:rFonts w:ascii="Courier New" w:hAnsi="Courier New" w:cs="Courier New"/>
      <w:shd w:val="pct12" w:color="auto" w:fill="auto"/>
    </w:rPr>
  </w:style>
  <w:style w:type="character" w:styleId="Sledovanodkaz">
    <w:name w:val="FollowedHyperlink"/>
    <w:basedOn w:val="Standardnpsmoodstavce"/>
    <w:uiPriority w:val="99"/>
    <w:semiHidden/>
    <w:unhideWhenUsed/>
    <w:rsid w:val="001A62CC"/>
    <w:rPr>
      <w:color w:val="800080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B13798"/>
    <w:pPr>
      <w:spacing w:before="120"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anda1@fit.cvut.cz" TargetMode="External"/><Relationship Id="rId13" Type="http://schemas.openxmlformats.org/officeDocument/2006/relationships/hyperlink" Target="https://edux.fit.cvut.cz/courses/MI-PAR/labs/poznamky_k_implementac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fit.cvut.cz/~soch/mi-pa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l/dequ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plusplus.com/reference/stl/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celimic@fit.cvut.cz" TargetMode="External"/><Relationship Id="rId14" Type="http://schemas.openxmlformats.org/officeDocument/2006/relationships/hyperlink" Target="http://en.wikipedia.org/wiki/Branch_and_bound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Extension.XSL" StyleName="ISO 690 - Numerical Reference - Extension"/>
</file>

<file path=customXml/itemProps1.xml><?xml version="1.0" encoding="utf-8"?>
<ds:datastoreItem xmlns:ds="http://schemas.openxmlformats.org/officeDocument/2006/customXml" ds:itemID="{033B48EC-0741-4C9B-ADEE-6B101B47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894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Kavan</dc:creator>
  <cp:lastModifiedBy>Daniel Kavan</cp:lastModifiedBy>
  <cp:revision>29</cp:revision>
  <dcterms:created xsi:type="dcterms:W3CDTF">2010-12-08T14:29:00Z</dcterms:created>
  <dcterms:modified xsi:type="dcterms:W3CDTF">2010-12-09T13:07:00Z</dcterms:modified>
</cp:coreProperties>
</file>