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Production Priority Board</w:t>
        <w:br/>
        <w:t>loadSnapshot() Change Guide</w:t>
      </w:r>
    </w:p>
    <w:p>
      <w:pPr>
        <w:jc w:val="center"/>
      </w:pPr>
      <w:r>
        <w:rPr>
          <w:b/>
        </w:rPr>
        <w:t>Switching the API from the multi-CTE live query to the validated PostgreSQL cache</w:t>
      </w:r>
    </w:p>
    <w:p>
      <w:r>
        <w:t>Prepared from the supplied app data-load query inventory and the database changes validated during this optimization work.</w:t>
      </w:r>
    </w:p>
    <w:p>
      <w:pPr>
        <w:pStyle w:val="Heading1"/>
      </w:pPr>
      <w:r>
        <w:t>1. Purpose</w:t>
      </w:r>
    </w:p>
    <w:p>
      <w:r>
        <w:t>The current Production Priority endpoint executes one large PostgreSQL query inside loadSnapshot() whenever GET /api/production-priority has a cache miss or refresh. That query builds the machine population, linkage audit, route/build dates, sales-line JSON, configuration names, production references and production-group names in the request path.</w:t>
      </w:r>
    </w:p>
    <w:p>
      <w:r>
        <w:t>The new design moves that expensive work into d365fo.sp_refresh_production_priority_cache(), which populates d365fo.production_priority_app_cache. loadSnapshot() should then perform only a simple SELECT from the cache table.</w:t>
      </w:r>
    </w:p>
    <w:p>
      <w:pPr>
        <w:pStyle w:val="Heading1"/>
      </w:pPr>
      <w:r>
        <w:t>2. What the supplied text file confirms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Item</w:t>
            </w:r>
          </w:p>
        </w:tc>
        <w:tc>
          <w:tcPr>
            <w:tcW w:type="dxa" w:w="3456"/>
            <w:shd w:fill="D9EAF7"/>
          </w:tcPr>
          <w:p>
            <w:r>
              <w:t>Current behavior</w:t>
            </w:r>
          </w:p>
        </w:tc>
        <w:tc>
          <w:tcPr>
            <w:tcW w:type="dxa" w:w="3456"/>
            <w:shd w:fill="D9EAF7"/>
          </w:tcPr>
          <w:p>
            <w:r>
              <w:t>Change</w:t>
            </w:r>
          </w:p>
        </w:tc>
      </w:tr>
      <w:tr>
        <w:tc>
          <w:tcPr>
            <w:tcW w:type="dxa" w:w="3456"/>
            <w:vAlign w:val="top"/>
          </w:tcPr>
          <w:p>
            <w:r>
              <w:t>Board DB query</w:t>
            </w:r>
          </w:p>
        </w:tc>
        <w:tc>
          <w:tcPr>
            <w:tcW w:type="dxa" w:w="3456"/>
            <w:vAlign w:val="top"/>
          </w:tcPr>
          <w:p>
            <w:r>
              <w:t>production-priority.ts:166–391; executed by loadSnapshot()</w:t>
            </w:r>
          </w:p>
        </w:tc>
        <w:tc>
          <w:tcPr>
            <w:tcW w:type="dxa" w:w="3456"/>
            <w:vAlign w:val="top"/>
          </w:tcPr>
          <w:p>
            <w:r>
              <w:t>Replace the multi-CTE SQL with one cache SELECT</w:t>
            </w:r>
          </w:p>
        </w:tc>
      </w:tr>
      <w:tr>
        <w:tc>
          <w:tcPr>
            <w:tcW w:type="dxa" w:w="3456"/>
            <w:vAlign w:val="top"/>
          </w:tcPr>
          <w:p>
            <w:r>
              <w:t>Route/build dates</w:t>
            </w:r>
          </w:p>
        </w:tc>
        <w:tc>
          <w:tcPr>
            <w:tcW w:type="dxa" w:w="3456"/>
            <w:vAlign w:val="top"/>
          </w:tcPr>
          <w:p>
            <w:r>
              <w:t>route_ops + build_dates CTEs against vw_productionroutedetailsd365</w:t>
            </w:r>
          </w:p>
        </w:tc>
        <w:tc>
          <w:tcPr>
            <w:tcW w:type="dxa" w:w="3456"/>
            <w:vAlign w:val="top"/>
          </w:tcPr>
          <w:p>
            <w:r>
              <w:t>Already precomputed into the cache via vw_production_build_dates_app</w:t>
            </w:r>
          </w:p>
        </w:tc>
      </w:tr>
      <w:tr>
        <w:tc>
          <w:tcPr>
            <w:tcW w:type="dxa" w:w="3456"/>
            <w:vAlign w:val="top"/>
          </w:tcPr>
          <w:p>
            <w:r>
              <w:t>Linkage audit</w:t>
            </w:r>
          </w:p>
        </w:tc>
        <w:tc>
          <w:tcPr>
            <w:tcW w:type="dxa" w:w="3456"/>
            <w:vAlign w:val="top"/>
          </w:tcPr>
          <w:p>
            <w:r>
              <w:t>Recomputed per request</w:t>
            </w:r>
          </w:p>
        </w:tc>
        <w:tc>
          <w:tcPr>
            <w:tcW w:type="dxa" w:w="3456"/>
            <w:vAlign w:val="top"/>
          </w:tcPr>
          <w:p>
            <w:r>
              <w:t>Already stored in cache</w:t>
            </w:r>
          </w:p>
        </w:tc>
      </w:tr>
      <w:tr>
        <w:tc>
          <w:tcPr>
            <w:tcW w:type="dxa" w:w="3456"/>
            <w:vAlign w:val="top"/>
          </w:tcPr>
          <w:p>
            <w:r>
              <w:t>Sales-order line JSON</w:t>
            </w:r>
          </w:p>
        </w:tc>
        <w:tc>
          <w:tcPr>
            <w:tcW w:type="dxa" w:w="3456"/>
            <w:vAlign w:val="top"/>
          </w:tcPr>
          <w:p>
            <w:r>
              <w:t>Recomputed per request</w:t>
            </w:r>
          </w:p>
        </w:tc>
        <w:tc>
          <w:tcPr>
            <w:tcW w:type="dxa" w:w="3456"/>
            <w:vAlign w:val="top"/>
          </w:tcPr>
          <w:p>
            <w:r>
              <w:t>Already stored in cache</w:t>
            </w:r>
          </w:p>
        </w:tc>
      </w:tr>
      <w:tr>
        <w:tc>
          <w:tcPr>
            <w:tcW w:type="dxa" w:w="3456"/>
            <w:vAlign w:val="top"/>
          </w:tcPr>
          <w:p>
            <w:r>
              <w:t>SC filtering</w:t>
            </w:r>
          </w:p>
        </w:tc>
        <w:tc>
          <w:tcPr>
            <w:tcW w:type="dxa" w:w="3456"/>
            <w:vAlign w:val="top"/>
          </w:tcPr>
          <w:p>
            <w:r>
              <w:t>Applied by requiredProductionPriorityWhereSql()</w:t>
            </w:r>
          </w:p>
        </w:tc>
        <w:tc>
          <w:tcPr>
            <w:tcW w:type="dxa" w:w="3456"/>
            <w:vAlign w:val="top"/>
          </w:tcPr>
          <w:p>
            <w:r>
              <w:t>Applied when cache refresh procedure runs</w:t>
            </w:r>
          </w:p>
        </w:tc>
      </w:tr>
      <w:tr>
        <w:tc>
          <w:tcPr>
            <w:tcW w:type="dxa" w:w="3456"/>
            <w:vAlign w:val="top"/>
          </w:tcPr>
          <w:p>
            <w:r>
              <w:t>Session/login</w:t>
            </w:r>
          </w:p>
        </w:tc>
        <w:tc>
          <w:tcPr>
            <w:tcW w:type="dxa" w:w="3456"/>
            <w:vAlign w:val="top"/>
          </w:tcPr>
          <w:p>
            <w:r>
              <w:t>Separate connect-pg-simple session activity</w:t>
            </w:r>
          </w:p>
        </w:tc>
        <w:tc>
          <w:tcPr>
            <w:tcW w:type="dxa" w:w="3456"/>
            <w:vAlign w:val="top"/>
          </w:tcPr>
          <w:p>
            <w:r>
              <w:t>No change</w:t>
            </w:r>
          </w:p>
        </w:tc>
      </w:tr>
    </w:tbl>
    <w:p>
      <w:pPr>
        <w:pStyle w:val="Heading1"/>
      </w:pPr>
      <w:r>
        <w:t>3. Database objects now used by the app</w:t>
      </w:r>
    </w:p>
    <w:p>
      <w:pPr>
        <w:pStyle w:val="CodeBlock"/>
        <w:keepLines w:val="0"/>
      </w:pPr>
      <w:r>
        <w:rPr>
          <w:rFonts w:ascii="Consolas" w:hAnsi="Consolas"/>
          <w:sz w:val="16"/>
        </w:rPr>
        <w:t>d365fo.vw_salesprodmachines365_app</w:t>
        <w:br/>
        <w:t>d365fo.vw_production_build_dates_app</w:t>
        <w:br/>
        <w:t xml:space="preserve">        ↓</w:t>
        <w:br/>
        <w:t>d365fo.sp_refresh_production_priority_cache()</w:t>
        <w:br/>
        <w:t xml:space="preserve">        ↓</w:t>
        <w:br/>
        <w:t>d365fo.production_priority_app_cache</w:t>
        <w:br/>
        <w:t xml:space="preserve">        ↓</w:t>
        <w:br/>
        <w:t>loadSnapshot()</w:t>
        <w:br/>
        <w:t xml:space="preserve">        ↓</w:t>
        <w:br/>
        <w:t>GET /api/production-priority</w:t>
      </w:r>
    </w:p>
    <w:p>
      <w:r>
        <w:t>The original d365fo.vw_salesprodmachines365 remains unchanged for other applications. The cache refresh has been validated against the original view using the exact Production Priority filters.</w:t>
      </w:r>
    </w:p>
    <w:p>
      <w:pPr>
        <w:pStyle w:val="ListBullet"/>
      </w:pPr>
      <w:r>
        <w:t>SC-only population: 65 rows / 56 production orders / 54 sales orders.</w:t>
      </w:r>
    </w:p>
    <w:p>
      <w:pPr>
        <w:pStyle w:val="ListBullet"/>
      </w:pPr>
      <w:r>
        <w:t>Complete Production Priority filter: 57 rows / 48 production orders / 46 sales orders.</w:t>
      </w:r>
    </w:p>
    <w:p>
      <w:pPr>
        <w:pStyle w:val="ListBullet"/>
      </w:pPr>
      <w:r>
        <w:t>The 8 removed rows were Completed or ReportedFinished.</w:t>
      </w:r>
    </w:p>
    <w:p>
      <w:pPr>
        <w:pStyle w:val="ListBullet"/>
      </w:pPr>
      <w:r>
        <w:t>The cache matched the complete filtered population: 57 / 48 / 46.</w:t>
      </w:r>
    </w:p>
    <w:p>
      <w:pPr>
        <w:pStyle w:val="ListBullet"/>
      </w:pPr>
      <w:r>
        <w:t>Manual stored-procedure refresh completed in approximately 3.8 seconds.</w:t>
      </w:r>
    </w:p>
    <w:p>
      <w:pPr>
        <w:pStyle w:val="ListBullet"/>
      </w:pPr>
      <w:r>
        <w:t>The cache read was measured at approximately 0.1 ms at the database level.</w:t>
      </w:r>
    </w:p>
    <w:p>
      <w:pPr>
        <w:pStyle w:val="Heading1"/>
      </w:pPr>
      <w:r>
        <w:t>4. Required change in production-priority.ts</w:t>
      </w:r>
    </w:p>
    <w:p>
      <w:r>
        <w:t>Locate loadSnapshot() in artifacts/api-server/src/routes/production-priority.ts. The supplied inventory identifies the current SQL passed to pool.query() at approximately lines 166–391. Replace that SQL only; keep the existing TypeScript row handling, normalization, mapping, API response construction, and in-memory cache behavior unless the actual source file shows that any of those depend on fields not returned below.</w:t>
      </w:r>
    </w:p>
    <w:p>
      <w:pPr>
        <w:pStyle w:val="Heading2"/>
      </w:pPr>
      <w:r>
        <w:t>4.1 Remove the current query-time CTE work</w:t>
      </w:r>
    </w:p>
    <w:p>
      <w:r>
        <w:t>The following request-time SQL components are no longer required inside loadSnapshot():</w:t>
      </w:r>
    </w:p>
    <w:p>
      <w:pPr>
        <w:pStyle w:val="ListBullet"/>
      </w:pPr>
      <w:r>
        <w:t>machine</w:t>
      </w:r>
    </w:p>
    <w:p>
      <w:pPr>
        <w:pStyle w:val="ListBullet"/>
      </w:pPr>
      <w:r>
        <w:t>linkage_audit</w:t>
      </w:r>
    </w:p>
    <w:p>
      <w:pPr>
        <w:pStyle w:val="ListBullet"/>
      </w:pPr>
      <w:r>
        <w:t>route_ops</w:t>
      </w:r>
    </w:p>
    <w:p>
      <w:pPr>
        <w:pStyle w:val="ListBullet"/>
      </w:pPr>
      <w:r>
        <w:t>build_dates</w:t>
      </w:r>
    </w:p>
    <w:p>
      <w:pPr>
        <w:pStyle w:val="ListBullet"/>
      </w:pPr>
      <w:r>
        <w:t>sales_lines_raw</w:t>
      </w:r>
    </w:p>
    <w:p>
      <w:pPr>
        <w:pStyle w:val="ListBullet"/>
      </w:pPr>
      <w:r>
        <w:t>config_names</w:t>
      </w:r>
    </w:p>
    <w:p>
      <w:pPr>
        <w:pStyle w:val="ListBullet"/>
      </w:pPr>
      <w:r>
        <w:t>production_refs</w:t>
      </w:r>
    </w:p>
    <w:p>
      <w:pPr>
        <w:pStyle w:val="ListBullet"/>
      </w:pPr>
      <w:r>
        <w:t>production_group_names</w:t>
      </w:r>
    </w:p>
    <w:p>
      <w:pPr>
        <w:pStyle w:val="ListBullet"/>
      </w:pPr>
      <w:r>
        <w:t>sales_order_lines</w:t>
      </w:r>
    </w:p>
    <w:p>
      <w:r>
        <w:t>Do not move these CTEs elsewhere in the API. Their required outputs are already materialized in d365fo.production_priority_app_cache by the refresh stored procedure.</w:t>
      </w:r>
    </w:p>
    <w:p>
      <w:pPr>
        <w:pStyle w:val="Heading2"/>
      </w:pPr>
      <w:r>
        <w:t>4.2 Final replacement SQL</w:t>
      </w:r>
    </w:p>
    <w:p>
      <w:r>
        <w:t>Use this as the SQL executed by loadSnapshot():</w:t>
      </w:r>
    </w:p>
    <w:p>
      <w:pPr>
        <w:pStyle w:val="CodeBlock"/>
        <w:keepLines w:val="0"/>
      </w:pPr>
      <w:r>
        <w:rPr>
          <w:rFonts w:ascii="Consolas" w:hAnsi="Consolas"/>
          <w:sz w:val="16"/>
        </w:rPr>
        <w:t>SELECT</w:t>
        <w:br/>
        <w:t xml:space="preserve">    salesordernumber,</w:t>
        <w:br/>
        <w:t xml:space="preserve">    dataareaid,</w:t>
        <w:br/>
        <w:t xml:space="preserve">    deliveryaddressname,</w:t>
        <w:br/>
        <w:t xml:space="preserve">    confirmedshippingdate,</w:t>
        <w:br/>
        <w:t xml:space="preserve">    salesordername,</w:t>
        <w:br/>
        <w:t xml:space="preserve">    salesorderpoolid,</w:t>
        <w:br/>
        <w:t xml:space="preserve">    requestedshippingdate,</w:t>
        <w:br/>
        <w:t xml:space="preserve">    ordercreationdatetime,</w:t>
        <w:br/>
        <w:t xml:space="preserve">    engineeringnotes,</w:t>
        <w:br/>
        <w:br/>
        <w:t xml:space="preserve">    itemdesc,</w:t>
        <w:br/>
        <w:t xml:space="preserve">    itemnumber,</w:t>
        <w:br/>
        <w:t xml:space="preserve">    orderedsalesquantity,</w:t>
        <w:br/>
        <w:t xml:space="preserve">    estimatedquantity,</w:t>
        <w:br/>
        <w:t xml:space="preserve">    scheduledquantity,</w:t>
        <w:br/>
        <w:t xml:space="preserve">    remainingreportasfinishedquantity,</w:t>
        <w:br/>
        <w:br/>
        <w:t xml:space="preserve">    deliverydate,</w:t>
        <w:br/>
        <w:t xml:space="preserve">    scheduledstartdate,</w:t>
        <w:br/>
        <w:t xml:space="preserve">    productionorderstatus,</w:t>
        <w:br/>
        <w:t xml:space="preserve">    starteddate,</w:t>
        <w:br/>
        <w:t xml:space="preserve">    status,</w:t>
        <w:br/>
        <w:t xml:space="preserve">    productionordername,</w:t>
        <w:br/>
        <w:t xml:space="preserve">    productionordernumber,</w:t>
        <w:br/>
        <w:t xml:space="preserve">    endeddate,</w:t>
        <w:br/>
        <w:br/>
        <w:t xml:space="preserve">    sc1,</w:t>
        <w:br/>
        <w:t xml:space="preserve">    sc2,</w:t>
        <w:br/>
        <w:t xml:space="preserve">    sc3,</w:t>
        <w:br/>
        <w:t xml:space="preserve">    name,</w:t>
        <w:br/>
        <w:br/>
        <w:t xml:space="preserve">    resource1,</w:t>
        <w:br/>
        <w:t xml:space="preserve">    resource,</w:t>
        <w:br/>
        <w:t xml:space="preserve">    task,</w:t>
        <w:br/>
        <w:t xml:space="preserve">    assy_resource,</w:t>
        <w:br/>
        <w:t xml:space="preserve">    machineresource,</w:t>
        <w:br/>
        <w:br/>
        <w:t xml:space="preserve">    salesheadercustomername,</w:t>
        <w:br/>
        <w:t xml:space="preserve">    salesheadermatched,</w:t>
        <w:br/>
        <w:t xml:space="preserve">    saleslinematched,</w:t>
        <w:br/>
        <w:t xml:space="preserve">    productiondemandmatched,</w:t>
        <w:br/>
        <w:t xml:space="preserve">    inventorylotdemandid,</w:t>
        <w:br/>
        <w:br/>
        <w:t xml:space="preserve">    buildstartdate,</w:t>
        <w:br/>
        <w:t xml:space="preserve">    buildenddate,</w:t>
        <w:br/>
        <w:br/>
        <w:t xml:space="preserve">    productiongroupname,</w:t>
        <w:br/>
        <w:t xml:space="preserve">    salesorderlines</w:t>
        <w:br/>
        <w:br/>
        <w:t>FROM d365fo.production_priority_app_cache;</w:t>
      </w:r>
    </w:p>
    <w:p>
      <w:pPr>
        <w:pStyle w:val="Heading2"/>
      </w:pPr>
      <w:r>
        <w:t>4.3 Recommended TypeScript replacement</w:t>
      </w:r>
    </w:p>
    <w:p>
      <w:r>
        <w:t>If the current function already has pool, ProductionRow and its existing post-query logic, the database portion can be reduced to:</w:t>
      </w:r>
    </w:p>
    <w:p>
      <w:pPr>
        <w:pStyle w:val="CodeBlock"/>
        <w:keepLines w:val="0"/>
      </w:pPr>
      <w:r>
        <w:rPr>
          <w:rFonts w:ascii="Consolas" w:hAnsi="Consolas"/>
          <w:sz w:val="16"/>
        </w:rPr>
        <w:t>const result = await pool.query&lt;ProductionRow&gt;(`</w:t>
        <w:br/>
        <w:t xml:space="preserve">  SELECT</w:t>
        <w:br/>
        <w:t xml:space="preserve">    salesordernumber,</w:t>
        <w:br/>
        <w:t xml:space="preserve">    dataareaid,</w:t>
        <w:br/>
        <w:t xml:space="preserve">    deliveryaddressname,</w:t>
        <w:br/>
        <w:t xml:space="preserve">    confirmedshippingdate,</w:t>
        <w:br/>
        <w:t xml:space="preserve">    salesordername,</w:t>
        <w:br/>
        <w:t xml:space="preserve">    salesorderpoolid,</w:t>
        <w:br/>
        <w:t xml:space="preserve">    requestedshippingdate,</w:t>
        <w:br/>
        <w:t xml:space="preserve">    ordercreationdatetime,</w:t>
        <w:br/>
        <w:t xml:space="preserve">    engineeringnotes,</w:t>
        <w:br/>
        <w:br/>
        <w:t xml:space="preserve">    itemdesc,</w:t>
        <w:br/>
        <w:t xml:space="preserve">    itemnumber,</w:t>
        <w:br/>
        <w:t xml:space="preserve">    orderedsalesquantity,</w:t>
        <w:br/>
        <w:t xml:space="preserve">    estimatedquantity,</w:t>
        <w:br/>
        <w:t xml:space="preserve">    scheduledquantity,</w:t>
        <w:br/>
        <w:t xml:space="preserve">    remainingreportasfinishedquantity,</w:t>
        <w:br/>
        <w:br/>
        <w:t xml:space="preserve">    deliverydate,</w:t>
        <w:br/>
        <w:t xml:space="preserve">    scheduledstartdate,</w:t>
        <w:br/>
        <w:t xml:space="preserve">    productionorderstatus,</w:t>
        <w:br/>
        <w:t xml:space="preserve">    starteddate,</w:t>
        <w:br/>
        <w:t xml:space="preserve">    status,</w:t>
        <w:br/>
        <w:t xml:space="preserve">    productionordername,</w:t>
        <w:br/>
        <w:t xml:space="preserve">    productionordernumber,</w:t>
        <w:br/>
        <w:t xml:space="preserve">    endeddate,</w:t>
        <w:br/>
        <w:br/>
        <w:t xml:space="preserve">    sc1,</w:t>
        <w:br/>
        <w:t xml:space="preserve">    sc2,</w:t>
        <w:br/>
        <w:t xml:space="preserve">    sc3,</w:t>
        <w:br/>
        <w:t xml:space="preserve">    name,</w:t>
        <w:br/>
        <w:br/>
        <w:t xml:space="preserve">    resource1,</w:t>
        <w:br/>
        <w:t xml:space="preserve">    resource,</w:t>
        <w:br/>
        <w:t xml:space="preserve">    task,</w:t>
        <w:br/>
        <w:t xml:space="preserve">    assy_resource,</w:t>
        <w:br/>
        <w:t xml:space="preserve">    machineresource,</w:t>
        <w:br/>
        <w:br/>
        <w:t xml:space="preserve">    salesheadercustomername,</w:t>
        <w:br/>
        <w:t xml:space="preserve">    salesheadermatched,</w:t>
        <w:br/>
        <w:t xml:space="preserve">    saleslinematched,</w:t>
        <w:br/>
        <w:t xml:space="preserve">    productiondemandmatched,</w:t>
        <w:br/>
        <w:t xml:space="preserve">    inventorylotdemandid,</w:t>
        <w:br/>
        <w:br/>
        <w:t xml:space="preserve">    buildstartdate,</w:t>
        <w:br/>
        <w:t xml:space="preserve">    buildenddate,</w:t>
        <w:br/>
        <w:t xml:space="preserve">    productiongroupname,</w:t>
        <w:br/>
        <w:t xml:space="preserve">    salesorderlines</w:t>
        <w:br/>
        <w:br/>
        <w:t xml:space="preserve">  FROM d365fo.production_priority_app_cache</w:t>
        <w:br/>
        <w:t>`);</w:t>
      </w:r>
    </w:p>
    <w:p>
      <w:r>
        <w:t>Important: the uploaded text file contains the SQL template and query inventory, but it does not contain the complete surrounding TypeScript body of loadSnapshot() after pool.query(). Therefore this guide intentionally does not invent or replace the existing post-query JavaScript/TypeScript logic. Keep that code as-is initially.</w:t>
      </w:r>
    </w:p>
    <w:p>
      <w:pPr>
        <w:pStyle w:val="Heading1"/>
      </w:pPr>
      <w:r>
        <w:t>5. Constants and object-name variables that become unnecessary for this query</w:t>
      </w:r>
    </w:p>
    <w:p>
      <w:r>
        <w:t>The old SQL uses object substitutions for the main view and six supporting sources. Once loadSnapshot() reads the cache directly, those variables are no longer needed by this particular SQL statement:</w:t>
      </w:r>
    </w:p>
    <w:p>
      <w:pPr>
        <w:pStyle w:val="CodeBlock"/>
        <w:keepLines w:val="0"/>
      </w:pPr>
      <w:r>
        <w:rPr>
          <w:rFonts w:ascii="Consolas" w:hAnsi="Consolas"/>
          <w:sz w:val="16"/>
        </w:rPr>
        <w:t>tableName                         -&gt; vw_salesprodmachines365</w:t>
        <w:br/>
        <w:t>salesOrderHeaderTableName         -&gt; salesorderheaderv3staging</w:t>
        <w:br/>
        <w:t>salesOrderLineTableName           -&gt; salesorderlinev2staging</w:t>
        <w:br/>
        <w:t>productionOrderHeaderTableName    -&gt; prodproductionorderheaderstaging</w:t>
        <w:br/>
        <w:t>routeDetailsTableName             -&gt; vw_productionroutedetailsd365</w:t>
        <w:br/>
        <w:t>configTranslationTableName        -&gt; ecoresproductmasterconfigurationtranslationstaging</w:t>
        <w:br/>
        <w:t>productionGroupTableName          -&gt; costproductiongroupstaging</w:t>
      </w:r>
    </w:p>
    <w:p>
      <w:r>
        <w:t>Do not delete the TypeScript declarations blindly. First search the full source file/repository and remove a declaration only if nothing else uses it. The same applies to requiredProductionPriorityWhereSql(): it is no longer needed by loadSnapshot() because the stored procedure applies the exact filter during cache refresh, but it may still be used elsewhere.</w:t>
      </w:r>
    </w:p>
    <w:p>
      <w:pPr>
        <w:pStyle w:val="Heading1"/>
      </w:pPr>
      <w:r>
        <w:t>6. Filter ownership after the change</w:t>
      </w:r>
    </w:p>
    <w:p>
      <w:r>
        <w:t>The Production Priority filter moves from request time to cache-refresh time. The stored procedure must remain the authoritative place for the following filter:</w:t>
      </w:r>
    </w:p>
    <w:p>
      <w:pPr>
        <w:pStyle w:val="CodeBlock"/>
        <w:keepLines w:val="0"/>
      </w:pPr>
      <w:r>
        <w:rPr>
          <w:rFonts w:ascii="Consolas" w:hAnsi="Consolas"/>
          <w:sz w:val="16"/>
        </w:rPr>
        <w:t>Item exclusion:</w:t>
        <w:br/>
        <w:t xml:space="preserve">  itemnumber &lt;&gt; '02002107'</w:t>
        <w:br/>
        <w:br/>
        <w:t>SC1 exact trimmed values:</w:t>
        <w:br/>
        <w:t xml:space="preserve">  Automated, FoldingEnd, HDT, Met-Impact, MFI, Plas-Impac,</w:t>
        <w:br/>
        <w:t xml:space="preserve">  Retrofit, SL-Series, Torsion, Horizontal</w:t>
        <w:br/>
        <w:br/>
        <w:t>SC2 exact trimmed values:</w:t>
        <w:br/>
        <w:t xml:space="preserve">  Electmech, Machine, Hydraulic</w:t>
        <w:br/>
        <w:br/>
        <w:t>SC3 exact trimmed values:</w:t>
        <w:br/>
        <w:t xml:space="preserve">  2000SL, SL-ST, Misc, IT406, HDVT3, 600SL, Torsion, 300SL,</w:t>
        <w:br/>
        <w:t xml:space="preserve">  1000SL, NO-CNSL, MP1500, MP1200MAN, MP1200MWLD, MP1200ETO,</w:t>
        <w:br/>
        <w:t xml:space="preserve">  CNSL-HYD, IT542, 799, CNSL-NOHYD, HDVT6</w:t>
        <w:br/>
        <w:br/>
        <w:t>Status exclusion after trim/space normalization:</w:t>
        <w:br/>
        <w:t xml:space="preserve">  COMPLETED, REPORTEDFINISHED</w:t>
        <w:br/>
        <w:br/>
        <w:t>Pool exclusion:</w:t>
        <w:br/>
        <w:t xml:space="preserve">  salesorderpoolid NOT ILIKE '%Consign%'</w:t>
      </w:r>
    </w:p>
    <w:p>
      <w:r>
        <w:t>Do not apply the SC filters a second time in loadSnapshot(). The cache should already contain only the permitted board population.</w:t>
      </w:r>
    </w:p>
    <w:p>
      <w:pPr>
        <w:pStyle w:val="Heading1"/>
      </w:pPr>
      <w:r>
        <w:t>7. Keep the existing API behavior</w:t>
      </w:r>
    </w:p>
    <w:p>
      <w:r>
        <w:t>For the first deployment, keep these behaviors unchanged:</w:t>
      </w:r>
    </w:p>
    <w:p>
      <w:pPr>
        <w:pStyle w:val="ListBullet"/>
      </w:pPr>
      <w:r>
        <w:t>Existing GET /api/production-priority route and response contract.</w:t>
      </w:r>
    </w:p>
    <w:p>
      <w:pPr>
        <w:pStyle w:val="ListBullet"/>
      </w:pPr>
      <w:r>
        <w:t>Existing ProductionRow type, provided its fields match the cache SELECT.</w:t>
      </w:r>
    </w:p>
    <w:p>
      <w:pPr>
        <w:pStyle w:val="ListBullet"/>
      </w:pPr>
      <w:r>
        <w:t>Existing TypeScript normalization/mapping after result.rows.</w:t>
      </w:r>
    </w:p>
    <w:p>
      <w:pPr>
        <w:pStyle w:val="ListBullet"/>
      </w:pPr>
      <w:r>
        <w:t>Existing browser calculations such as queue priority.</w:t>
      </w:r>
    </w:p>
    <w:p>
      <w:pPr>
        <w:pStyle w:val="ListBullet"/>
      </w:pPr>
      <w:r>
        <w:t>Existing Node/in-memory cache and cache-miss/refresh behavior.</w:t>
      </w:r>
    </w:p>
    <w:p>
      <w:pPr>
        <w:pStyle w:val="ListBullet"/>
      </w:pPr>
      <w:r>
        <w:t>Existing /api/me and connect-pg-simple session behavior.</w:t>
      </w:r>
    </w:p>
    <w:p>
      <w:r>
        <w:t>This isolates the performance change to the database source. Once production behavior is confirmed, the application code can be simplified further if desired.</w:t>
      </w:r>
    </w:p>
    <w:p>
      <w:pPr>
        <w:pStyle w:val="Heading1"/>
      </w:pPr>
      <w:r>
        <w:t>8. Cache refresh — never run it from login/loadSnapshot()</w:t>
      </w:r>
    </w:p>
    <w:p>
      <w:r>
        <w:t>loadSnapshot() must not call the refresh procedure. The refresh is a data-pipeline responsibility:</w:t>
      </w:r>
    </w:p>
    <w:p>
      <w:pPr>
        <w:pStyle w:val="CodeBlock"/>
        <w:keepLines w:val="0"/>
      </w:pPr>
      <w:r>
        <w:rPr>
          <w:rFonts w:ascii="Consolas" w:hAnsi="Consolas"/>
          <w:sz w:val="16"/>
        </w:rPr>
        <w:t>CALL d365fo.sp_refresh_production_priority_cache();</w:t>
      </w:r>
    </w:p>
    <w:p>
      <w:r>
        <w:t>Run this once after all required D365FO/BYOD-to-PostgreSQL source loads have completed successfully. The API should only read d365fo.production_priority_app_cache.</w:t>
      </w:r>
    </w:p>
    <w:p>
      <w:pPr>
        <w:pStyle w:val="Heading1"/>
      </w:pPr>
      <w:r>
        <w:t>9. Fabric pipeline placement</w:t>
      </w:r>
    </w:p>
    <w:p>
      <w:pPr>
        <w:pStyle w:val="CodeBlock"/>
        <w:keepLines w:val="0"/>
      </w:pPr>
      <w:r>
        <w:rPr>
          <w:rFonts w:ascii="Consolas" w:hAnsi="Consolas"/>
          <w:sz w:val="16"/>
        </w:rPr>
        <w:t>Required PostgreSQL source loads</w:t>
        <w:br/>
        <w:t xml:space="preserve">        │</w:t>
        <w:br/>
        <w:t xml:space="preserve">        ├─ salesorderheaderv3staging</w:t>
        <w:br/>
        <w:t xml:space="preserve">        ├─ salesorderlinev2staging</w:t>
        <w:br/>
        <w:t xml:space="preserve">        ├─ prodproductionorderheaderstaging</w:t>
        <w:br/>
        <w:t xml:space="preserve">        ├─ ecoresreleasedproductv2staging</w:t>
        <w:br/>
        <w:t xml:space="preserve">        ├─ ecoresproductmasterconfigurationtranslationstaging</w:t>
        <w:br/>
        <w:t xml:space="preserve">        ├─ hcmworkerstaging</w:t>
        <w:br/>
        <w:t xml:space="preserve">        ├─ prodproductionorderrouteoperationstaging</w:t>
        <w:br/>
        <w:t xml:space="preserve">        ├─ routeoperationstaging</w:t>
        <w:br/>
        <w:t xml:space="preserve">        └─ costproductiongroupstaging</w:t>
        <w:br/>
        <w:t xml:space="preserve">        │</w:t>
        <w:br/>
        <w:t xml:space="preserve">        ▼</w:t>
        <w:br/>
        <w:t>ALL REQUIRED LOADS SUCCESS</w:t>
        <w:br/>
        <w:t xml:space="preserve">        │</w:t>
        <w:br/>
        <w:t xml:space="preserve">        ▼</w:t>
        <w:br/>
        <w:t>CALL d365fo.sp_refresh_production_priority_cache();</w:t>
        <w:br/>
        <w:t xml:space="preserve">        │</w:t>
        <w:br/>
        <w:t xml:space="preserve">        ▼</w:t>
        <w:br/>
        <w:t>Validate cache</w:t>
        <w:br/>
        <w:t xml:space="preserve">        │</w:t>
        <w:br/>
        <w:t xml:space="preserve">        ▼</w:t>
        <w:br/>
        <w:t>Pipeline success</w:t>
      </w:r>
    </w:p>
    <w:p>
      <w:pPr>
        <w:pStyle w:val="Heading1"/>
      </w:pPr>
      <w:r>
        <w:t>10. Pre-deployment validation</w:t>
      </w:r>
    </w:p>
    <w:p>
      <w:r>
        <w:t>Immediately before changing the API, confirm the cache is current:</w:t>
      </w:r>
    </w:p>
    <w:p>
      <w:pPr>
        <w:pStyle w:val="CodeBlock"/>
        <w:keepLines w:val="0"/>
      </w:pPr>
      <w:r>
        <w:rPr>
          <w:rFonts w:ascii="Consolas" w:hAnsi="Consolas"/>
          <w:sz w:val="16"/>
        </w:rPr>
        <w:t>SELECT</w:t>
        <w:br/>
        <w:t xml:space="preserve">    COUNT(*) AS cache_rows,</w:t>
        <w:br/>
        <w:t xml:space="preserve">    COUNT(DISTINCT productionordernumber) AS production_orders,</w:t>
        <w:br/>
        <w:t xml:space="preserve">    COUNT(DISTINCT salesordernumber) AS sales_orders,</w:t>
        <w:br/>
        <w:t xml:space="preserve">    MAX(cache_refreshed_at) AS cache_refreshed_at</w:t>
        <w:br/>
        <w:t>FROM d365fo.production_priority_app_cache;</w:t>
      </w:r>
    </w:p>
    <w:p>
      <w:r>
        <w:t>The previously validated snapshot was 57 rows / 48 production orders / 46 sales orders. Do not hard-code those numbers as permanent success criteria because live D365FO data will change.</w:t>
      </w:r>
    </w:p>
    <w:p>
      <w:pPr>
        <w:pStyle w:val="Heading1"/>
      </w:pPr>
      <w:r>
        <w:t>11. Deployment sequence</w:t>
      </w:r>
    </w:p>
    <w:p>
      <w:r>
        <w:t>1. Run CALL d365fo.sp_refresh_production_priority_cache(); and confirm it succeeds.</w:t>
      </w:r>
    </w:p>
    <w:p>
      <w:r>
        <w:t>2. Run the cache validation query and confirm cache_refreshed_at is current.</w:t>
      </w:r>
    </w:p>
    <w:p>
      <w:r>
        <w:t>3. Modify only the pool.query() SQL in loadSnapshot() to read production_priority_app_cache.</w:t>
      </w:r>
    </w:p>
    <w:p>
      <w:r>
        <w:t>4. Keep the existing post-query TypeScript logic unchanged.</w:t>
      </w:r>
    </w:p>
    <w:p>
      <w:r>
        <w:t>5. Deploy to development/test first.</w:t>
      </w:r>
    </w:p>
    <w:p>
      <w:r>
        <w:t>6. Call GET /api/production-priority and compare row count and representative records with the current production behavior.</w:t>
      </w:r>
    </w:p>
    <w:p>
      <w:r>
        <w:t>7. Verify Build Start/End, linkage flags, production group name and salesorderlines JSON on sample work orders.</w:t>
      </w:r>
    </w:p>
    <w:p>
      <w:r>
        <w:t>8. Measure first request after API/in-memory cache clear; it should no longer execute the old multi-CTE query.</w:t>
      </w:r>
    </w:p>
    <w:p>
      <w:r>
        <w:t>9. After successful testing, deploy the same code to production.</w:t>
      </w:r>
    </w:p>
    <w:p>
      <w:r>
        <w:t>10. Add the stored-procedure CALL to the Fabric parent/orchestrator pipeline after all required source loads succeed.</w:t>
      </w:r>
    </w:p>
    <w:p>
      <w:pPr>
        <w:pStyle w:val="Heading1"/>
      </w:pPr>
      <w:r>
        <w:t>12. Rollback</w:t>
      </w:r>
    </w:p>
    <w:p>
      <w:r>
        <w:t>Rollback is simple because the original view and source tables were not changed. If an application issue appears, restore the previous loadSnapshot() SQL template in production-priority.ts and redeploy. The new cache table, procedure and _app views can remain in PostgreSQL while the issue is investigated; they do not need to be dropped.</w:t>
      </w:r>
    </w:p>
    <w:p>
      <w:pPr>
        <w:pStyle w:val="Heading1"/>
      </w:pPr>
      <w:r>
        <w:t>13. Expected result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Before</w:t>
            </w:r>
          </w:p>
        </w:tc>
        <w:tc>
          <w:tcPr>
            <w:tcW w:type="dxa" w:w="5184"/>
            <w:shd w:fill="D9EAF7"/>
          </w:tcPr>
          <w:p>
            <w:r>
              <w:t>After</w:t>
            </w:r>
          </w:p>
        </w:tc>
      </w:tr>
      <w:tr>
        <w:tc>
          <w:tcPr>
            <w:tcW w:type="dxa" w:w="5184"/>
          </w:tcPr>
          <w:p>
            <w:r>
              <w:t>loadSnapshot() executes the multi-CTE live query, joins/aggregates D365FO-derived tables and views, then returns the board snapshot.</w:t>
            </w:r>
          </w:p>
        </w:tc>
        <w:tc>
          <w:tcPr>
            <w:tcW w:type="dxa" w:w="5184"/>
          </w:tcPr>
          <w:p>
            <w:r>
              <w:t>Stored procedure performs the heavy work after ETL; loadSnapshot() reads the prepared cache table and retains the same API processing.</w:t>
            </w:r>
          </w:p>
        </w:tc>
      </w:tr>
      <w:tr>
        <w:tc>
          <w:tcPr>
            <w:tcW w:type="dxa" w:w="5184"/>
          </w:tcPr>
          <w:p>
            <w:r>
              <w:t>Cold request previously observed in tens of seconds.</w:t>
            </w:r>
          </w:p>
        </w:tc>
        <w:tc>
          <w:tcPr>
            <w:tcW w:type="dxa" w:w="5184"/>
          </w:tcPr>
          <w:p>
            <w:r>
              <w:t>Validated cache SELECT approximately 0.1 ms at the database level; actual endpoint time will also include network, Node processing and serialization.</w:t>
            </w:r>
          </w:p>
        </w:tc>
      </w:tr>
    </w:tbl>
    <w:p>
      <w:pPr>
        <w:pStyle w:val="Heading1"/>
      </w:pPr>
      <w:r>
        <w:t>14. Source-file note</w:t>
      </w:r>
    </w:p>
    <w:p>
      <w:r>
        <w:t>The supplied app data-load text identifies only one application-written database query for normal board loading: the loadSnapshot() query in production-priority.ts. The four explore_coverage.mjs queries are manual diagnostics and the sessions SQL is setup/session infrastructure, so neither should be changed as part of this loadSnapshot optimization.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Production Priority Board — loadSnapshot() cache migration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