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E8330" w14:textId="059B26DC" w:rsidR="00840EEE" w:rsidRPr="00D67DB7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B7">
        <w:rPr>
          <w:rFonts w:ascii="Times New Roman" w:hAnsi="Times New Roman" w:cs="Times New Roman"/>
          <w:b/>
          <w:bCs/>
          <w:sz w:val="28"/>
          <w:szCs w:val="28"/>
        </w:rPr>
        <w:t xml:space="preserve">International Journal </w:t>
      </w:r>
      <w:r w:rsidRPr="00D67DB7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D67DB7">
        <w:rPr>
          <w:rFonts w:ascii="Times New Roman" w:hAnsi="Times New Roman" w:cs="Times New Roman"/>
          <w:b/>
          <w:bCs/>
          <w:sz w:val="28"/>
          <w:szCs w:val="28"/>
        </w:rPr>
        <w:t xml:space="preserve"> Advanced Computer Research</w:t>
      </w:r>
    </w:p>
    <w:p w14:paraId="20228694" w14:textId="33F8265E" w:rsid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 xml:space="preserve">ISSN (P): </w:t>
      </w:r>
      <w:r w:rsidRPr="00840EEE">
        <w:rPr>
          <w:rFonts w:ascii="Times New Roman" w:hAnsi="Times New Roman" w:cs="Times New Roman"/>
          <w:sz w:val="24"/>
          <w:szCs w:val="24"/>
        </w:rPr>
        <w:t>2394-5443</w:t>
      </w:r>
      <w:r w:rsidRPr="00840EE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0EEE">
        <w:rPr>
          <w:rFonts w:ascii="Times New Roman" w:hAnsi="Times New Roman" w:cs="Times New Roman"/>
          <w:b/>
          <w:bCs/>
          <w:sz w:val="24"/>
          <w:szCs w:val="24"/>
        </w:rPr>
        <w:t xml:space="preserve">ISSN (O): </w:t>
      </w:r>
      <w:r w:rsidRPr="00840EEE">
        <w:rPr>
          <w:rFonts w:ascii="Times New Roman" w:hAnsi="Times New Roman" w:cs="Times New Roman"/>
          <w:sz w:val="24"/>
          <w:szCs w:val="24"/>
        </w:rPr>
        <w:t>2394-7454</w:t>
      </w:r>
    </w:p>
    <w:p w14:paraId="0F80BDE2" w14:textId="77777777" w:rsid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DE3CD" w14:textId="788BAA5E" w:rsidR="00840EEE" w:rsidRP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>Manuscripts Turnaround Time:</w:t>
      </w:r>
    </w:p>
    <w:p w14:paraId="4A292722" w14:textId="64F10B0B" w:rsidR="00840EEE" w:rsidRP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>Editorial Review</w:t>
      </w:r>
      <w:r w:rsidRPr="00840EEE">
        <w:rPr>
          <w:rFonts w:ascii="Times New Roman" w:hAnsi="Times New Roman" w:cs="Times New Roman"/>
          <w:b/>
          <w:bCs/>
          <w:sz w:val="24"/>
          <w:szCs w:val="24"/>
        </w:rPr>
        <w:t xml:space="preserve"> Time</w:t>
      </w:r>
      <w:r w:rsidRPr="00840EE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EEE">
        <w:rPr>
          <w:rFonts w:ascii="Times New Roman" w:hAnsi="Times New Roman" w:cs="Times New Roman"/>
          <w:sz w:val="24"/>
          <w:szCs w:val="24"/>
        </w:rPr>
        <w:t>7-10 days</w:t>
      </w:r>
    </w:p>
    <w:p w14:paraId="27CF2044" w14:textId="0C6698D4" w:rsidR="00840EEE" w:rsidRP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 xml:space="preserve">Time to First </w:t>
      </w:r>
      <w:r w:rsidRPr="00840EEE">
        <w:rPr>
          <w:rFonts w:ascii="Times New Roman" w:hAnsi="Times New Roman" w:cs="Times New Roman"/>
          <w:b/>
          <w:bCs/>
          <w:sz w:val="24"/>
          <w:szCs w:val="24"/>
        </w:rPr>
        <w:t>Decision (</w:t>
      </w:r>
      <w:r w:rsidRPr="00840EEE">
        <w:rPr>
          <w:rFonts w:ascii="Times New Roman" w:hAnsi="Times New Roman" w:cs="Times New Roman"/>
          <w:b/>
          <w:bCs/>
          <w:sz w:val="24"/>
          <w:szCs w:val="24"/>
        </w:rPr>
        <w:t>Peer-Review Decision):</w:t>
      </w:r>
      <w:r w:rsidRPr="00840EEE">
        <w:rPr>
          <w:rFonts w:ascii="Times New Roman" w:hAnsi="Times New Roman" w:cs="Times New Roman"/>
          <w:sz w:val="24"/>
          <w:szCs w:val="24"/>
        </w:rPr>
        <w:t xml:space="preserve"> 9-14 weeks</w:t>
      </w:r>
    </w:p>
    <w:p w14:paraId="50158D2B" w14:textId="7607ED03" w:rsidR="00840EEE" w:rsidRP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 xml:space="preserve">Overall Estimated Time </w:t>
      </w:r>
      <w:r w:rsidRPr="00840EEE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840EEE">
        <w:rPr>
          <w:rFonts w:ascii="Times New Roman" w:hAnsi="Times New Roman" w:cs="Times New Roman"/>
          <w:b/>
          <w:bCs/>
          <w:sz w:val="24"/>
          <w:szCs w:val="24"/>
        </w:rPr>
        <w:t xml:space="preserve"> Submission to Decision:</w:t>
      </w:r>
      <w:r w:rsidRPr="00840EEE">
        <w:rPr>
          <w:rFonts w:ascii="Times New Roman" w:hAnsi="Times New Roman" w:cs="Times New Roman"/>
          <w:sz w:val="24"/>
          <w:szCs w:val="24"/>
        </w:rPr>
        <w:t xml:space="preserve"> 14-16 weeks</w:t>
      </w:r>
    </w:p>
    <w:p w14:paraId="65D59ADD" w14:textId="77777777" w:rsidR="00840EEE" w:rsidRP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>Revision Time:</w:t>
      </w:r>
      <w:r w:rsidRPr="00840EEE">
        <w:rPr>
          <w:rFonts w:ascii="Times New Roman" w:hAnsi="Times New Roman" w:cs="Times New Roman"/>
          <w:sz w:val="24"/>
          <w:szCs w:val="24"/>
        </w:rPr>
        <w:t xml:space="preserve"> 3-10 weeks</w:t>
      </w:r>
    </w:p>
    <w:p w14:paraId="54A2959C" w14:textId="4EA2EDDF" w:rsidR="00BF3CA3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>Publication:</w:t>
      </w:r>
      <w:r w:rsidRPr="00840EEE">
        <w:rPr>
          <w:rFonts w:ascii="Times New Roman" w:hAnsi="Times New Roman" w:cs="Times New Roman"/>
          <w:sz w:val="24"/>
          <w:szCs w:val="24"/>
        </w:rPr>
        <w:t xml:space="preserve"> within 2-4 weeks after being accepted</w:t>
      </w:r>
    </w:p>
    <w:p w14:paraId="47E41BF7" w14:textId="77777777" w:rsidR="00840EEE" w:rsidRP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>Starting year of the Journal:</w:t>
      </w:r>
      <w:r w:rsidRPr="00840EEE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1511B69D" w14:textId="77777777" w:rsidR="00840EEE" w:rsidRP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>Frequency:</w:t>
      </w:r>
      <w:r w:rsidRPr="00840EEE">
        <w:rPr>
          <w:rFonts w:ascii="Times New Roman" w:hAnsi="Times New Roman" w:cs="Times New Roman"/>
          <w:sz w:val="24"/>
          <w:szCs w:val="24"/>
        </w:rPr>
        <w:t xml:space="preserve"> 12 issues per year</w:t>
      </w:r>
    </w:p>
    <w:p w14:paraId="46E2EF22" w14:textId="1272D1B9" w:rsid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>Acceptance Rate:</w:t>
      </w:r>
      <w:r w:rsidRPr="00840EEE">
        <w:rPr>
          <w:rFonts w:ascii="Times New Roman" w:hAnsi="Times New Roman" w:cs="Times New Roman"/>
          <w:sz w:val="24"/>
          <w:szCs w:val="24"/>
        </w:rPr>
        <w:t xml:space="preserve"> Paper acceptance rate of 2023 is 7.51%.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6781A" w14:textId="5E1F791E" w:rsid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EEE">
        <w:rPr>
          <w:rFonts w:ascii="Times New Roman" w:hAnsi="Times New Roman" w:cs="Times New Roman"/>
          <w:b/>
          <w:bCs/>
          <w:sz w:val="24"/>
          <w:szCs w:val="24"/>
        </w:rPr>
        <w:t>DOI:</w:t>
      </w:r>
      <w:r w:rsidRPr="00840EEE">
        <w:rPr>
          <w:rFonts w:ascii="Times New Roman" w:hAnsi="Times New Roman" w:cs="Times New Roman"/>
          <w:sz w:val="24"/>
          <w:szCs w:val="24"/>
        </w:rPr>
        <w:t xml:space="preserve"> 10.19101/IJATEE</w:t>
      </w:r>
    </w:p>
    <w:p w14:paraId="3B71FAC3" w14:textId="77777777" w:rsid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DCEAB" w14:textId="70AF0D53" w:rsid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0EEE">
        <w:rPr>
          <w:rFonts w:ascii="Times New Roman" w:hAnsi="Times New Roman" w:cs="Times New Roman"/>
          <w:b/>
          <w:bCs/>
          <w:sz w:val="24"/>
          <w:szCs w:val="24"/>
        </w:rPr>
        <w:t>CiteScore</w:t>
      </w:r>
      <w:proofErr w:type="spellEnd"/>
      <w:r w:rsidRPr="00840EE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44DE3D6" w14:textId="309D8048" w:rsidR="00840EEE" w:rsidRDefault="00840EEE" w:rsidP="00840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Impact Factor:</w:t>
      </w:r>
    </w:p>
    <w:p w14:paraId="1F424501" w14:textId="77777777" w:rsidR="00D67DB7" w:rsidRDefault="00D67DB7" w:rsidP="00840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EE88B" w14:textId="77777777" w:rsidR="00D67DB7" w:rsidRDefault="00D67DB7" w:rsidP="00840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9EDF" w14:textId="77777777" w:rsidR="00D67DB7" w:rsidRPr="00840EEE" w:rsidRDefault="00D67DB7" w:rsidP="00840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67DB7" w:rsidRPr="0084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EE"/>
    <w:rsid w:val="00244211"/>
    <w:rsid w:val="005648A3"/>
    <w:rsid w:val="00840EEE"/>
    <w:rsid w:val="00BF3CA3"/>
    <w:rsid w:val="00D6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4544"/>
  <w15:chartTrackingRefBased/>
  <w15:docId w15:val="{3FEB4483-765D-413C-9ED7-61EF22C1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4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 Dubey</dc:creator>
  <cp:keywords/>
  <dc:description/>
  <cp:lastModifiedBy>Ashutosh Kumar Dubey</cp:lastModifiedBy>
  <cp:revision>1</cp:revision>
  <dcterms:created xsi:type="dcterms:W3CDTF">2024-07-04T16:30:00Z</dcterms:created>
  <dcterms:modified xsi:type="dcterms:W3CDTF">2024-07-04T17:04:00Z</dcterms:modified>
</cp:coreProperties>
</file>