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2D5A3" w14:textId="23DD1358" w:rsidR="00C60452" w:rsidRPr="00C60452" w:rsidRDefault="00C60452" w:rsidP="00C60452">
      <w:pPr>
        <w:spacing w:line="480" w:lineRule="auto"/>
        <w:rPr>
          <w:rFonts w:ascii="Calibri Light" w:hAnsi="Calibri Light" w:cs="Calibri Light"/>
        </w:rPr>
      </w:pPr>
      <w:r w:rsidRPr="00C60452">
        <w:rPr>
          <w:rFonts w:ascii="Calibri Light" w:hAnsi="Calibri Light" w:cs="Calibri Light"/>
        </w:rPr>
        <w:t>Control Rationale</w:t>
      </w:r>
    </w:p>
    <w:p w14:paraId="5A6D2B15" w14:textId="012A646F" w:rsidR="00C60452" w:rsidRPr="00C60452" w:rsidRDefault="00C60452" w:rsidP="00C60452">
      <w:pPr>
        <w:spacing w:line="480" w:lineRule="auto"/>
        <w:rPr>
          <w:rFonts w:ascii="Calibri Light" w:hAnsi="Calibri Light" w:cs="Calibri Light"/>
          <w:u w:val="single"/>
        </w:rPr>
      </w:pPr>
      <w:r w:rsidRPr="00C60452">
        <w:rPr>
          <w:rFonts w:ascii="Calibri Light" w:hAnsi="Calibri Light" w:cs="Calibri Light"/>
          <w:u w:val="single"/>
        </w:rPr>
        <w:t>Why I Selected This Control</w:t>
      </w:r>
    </w:p>
    <w:p w14:paraId="218B0F47" w14:textId="7380D4AB" w:rsidR="00C60452" w:rsidRDefault="00C60452" w:rsidP="00C60452">
      <w:pPr>
        <w:spacing w:line="480" w:lineRule="auto"/>
        <w:rPr>
          <w:rFonts w:ascii="Calibri Light" w:hAnsi="Calibri Light" w:cs="Calibri Light"/>
        </w:rPr>
      </w:pPr>
      <w:r w:rsidRPr="00C60452">
        <w:rPr>
          <w:rFonts w:ascii="Calibri Light" w:hAnsi="Calibri Light" w:cs="Calibri Light"/>
        </w:rPr>
        <w:t>I made the selection of NIST CSF 2.0 control PR.AC-1 because during the investigation multiple weaknesses in how identities and permissions were managed within the Bee Pies &amp; Pasties environment. The system contained shared accounts, inconsistent privilege levels, and no formal access control rules. These issues significantly increased the likelihood of unauthorised access to sensitive assets, this includes customer data, and secret recipe documents. PR.AC-1 directly addresses these weaknesses by establishing a structured identity management, authentication requirements, and role-based authorisation.</w:t>
      </w:r>
    </w:p>
    <w:p w14:paraId="757B1694" w14:textId="0E1E13B2" w:rsidR="00C60452" w:rsidRDefault="00C60452" w:rsidP="00C60452">
      <w:pPr>
        <w:spacing w:line="480" w:lineRule="auto"/>
        <w:rPr>
          <w:rFonts w:ascii="Calibri Light" w:hAnsi="Calibri Light" w:cs="Calibri Light"/>
          <w:u w:val="single"/>
        </w:rPr>
      </w:pPr>
      <w:r>
        <w:rPr>
          <w:rFonts w:ascii="Calibri Light" w:hAnsi="Calibri Light" w:cs="Calibri Light"/>
          <w:u w:val="single"/>
        </w:rPr>
        <w:t>What Risk This Control Mitigates</w:t>
      </w:r>
    </w:p>
    <w:p w14:paraId="49281956" w14:textId="13D2B184" w:rsidR="00C60452" w:rsidRDefault="00C60452" w:rsidP="00C60452">
      <w:pPr>
        <w:spacing w:line="480" w:lineRule="auto"/>
        <w:rPr>
          <w:rFonts w:ascii="Calibri Light" w:hAnsi="Calibri Light" w:cs="Calibri Light"/>
        </w:rPr>
      </w:pPr>
      <w:r>
        <w:rPr>
          <w:rFonts w:ascii="Calibri Light" w:hAnsi="Calibri Light" w:cs="Calibri Light"/>
        </w:rPr>
        <w:t>This control mitigates several risks that are high in priority that were identified this includes:</w:t>
      </w:r>
    </w:p>
    <w:p w14:paraId="50F9A3D0" w14:textId="60A7E403" w:rsidR="00C60452" w:rsidRDefault="00C60452" w:rsidP="00C60452">
      <w:pPr>
        <w:pStyle w:val="ListParagraph"/>
        <w:numPr>
          <w:ilvl w:val="0"/>
          <w:numId w:val="1"/>
        </w:numPr>
        <w:spacing w:line="480" w:lineRule="auto"/>
        <w:rPr>
          <w:rFonts w:ascii="Calibri Light" w:hAnsi="Calibri Light" w:cs="Calibri Light"/>
        </w:rPr>
      </w:pPr>
      <w:r>
        <w:rPr>
          <w:rFonts w:ascii="Calibri Light" w:hAnsi="Calibri Light" w:cs="Calibri Light"/>
        </w:rPr>
        <w:t>Unauthorised access due to shared or weak credentials.</w:t>
      </w:r>
    </w:p>
    <w:p w14:paraId="5FE2890C" w14:textId="329EDAC5" w:rsidR="00C60452" w:rsidRDefault="00C60452" w:rsidP="00C60452">
      <w:pPr>
        <w:pStyle w:val="ListParagraph"/>
        <w:numPr>
          <w:ilvl w:val="0"/>
          <w:numId w:val="1"/>
        </w:numPr>
        <w:spacing w:line="480" w:lineRule="auto"/>
        <w:rPr>
          <w:rFonts w:ascii="Calibri Light" w:hAnsi="Calibri Light" w:cs="Calibri Light"/>
        </w:rPr>
      </w:pPr>
      <w:r>
        <w:rPr>
          <w:rFonts w:ascii="Calibri Light" w:hAnsi="Calibri Light" w:cs="Calibri Light"/>
        </w:rPr>
        <w:t>Privilege misuse by staff with excessive permissions.</w:t>
      </w:r>
    </w:p>
    <w:p w14:paraId="6DADE6D1" w14:textId="41A60E01" w:rsidR="00C60452" w:rsidRDefault="00C60452" w:rsidP="00C60452">
      <w:pPr>
        <w:pStyle w:val="ListParagraph"/>
        <w:numPr>
          <w:ilvl w:val="0"/>
          <w:numId w:val="1"/>
        </w:numPr>
        <w:spacing w:line="480" w:lineRule="auto"/>
        <w:rPr>
          <w:rFonts w:ascii="Calibri Light" w:hAnsi="Calibri Light" w:cs="Calibri Light"/>
        </w:rPr>
      </w:pPr>
      <w:r>
        <w:rPr>
          <w:rFonts w:ascii="Calibri Light" w:hAnsi="Calibri Light" w:cs="Calibri Light"/>
        </w:rPr>
        <w:t>Lack of accountability because actions cannot be traced to certain individuals.</w:t>
      </w:r>
    </w:p>
    <w:p w14:paraId="7502BDD9" w14:textId="4221C0BE" w:rsidR="00C60452" w:rsidRDefault="00C60452" w:rsidP="00C60452">
      <w:pPr>
        <w:pStyle w:val="ListParagraph"/>
        <w:numPr>
          <w:ilvl w:val="0"/>
          <w:numId w:val="1"/>
        </w:numPr>
        <w:spacing w:line="480" w:lineRule="auto"/>
        <w:rPr>
          <w:rFonts w:ascii="Calibri Light" w:hAnsi="Calibri Light" w:cs="Calibri Light"/>
        </w:rPr>
      </w:pPr>
      <w:r>
        <w:rPr>
          <w:rFonts w:ascii="Calibri Light" w:hAnsi="Calibri Light" w:cs="Calibri Light"/>
        </w:rPr>
        <w:t>Dormant accounts remain active and exploitable.</w:t>
      </w:r>
    </w:p>
    <w:p w14:paraId="30801246" w14:textId="3F422483" w:rsidR="00C60452" w:rsidRDefault="00C60452" w:rsidP="00C60452">
      <w:pPr>
        <w:pStyle w:val="ListParagraph"/>
        <w:numPr>
          <w:ilvl w:val="0"/>
          <w:numId w:val="1"/>
        </w:numPr>
        <w:spacing w:line="480" w:lineRule="auto"/>
        <w:rPr>
          <w:rFonts w:ascii="Calibri Light" w:hAnsi="Calibri Light" w:cs="Calibri Light"/>
        </w:rPr>
      </w:pPr>
      <w:r>
        <w:rPr>
          <w:rFonts w:ascii="Calibri Light" w:hAnsi="Calibri Light" w:cs="Calibri Light"/>
        </w:rPr>
        <w:t>Inconsistent access practices across the system.</w:t>
      </w:r>
    </w:p>
    <w:p w14:paraId="1FE0D024" w14:textId="5B4D55A8" w:rsidR="00C60452" w:rsidRPr="00C60452" w:rsidRDefault="00C60452" w:rsidP="00C60452">
      <w:pPr>
        <w:spacing w:line="480" w:lineRule="auto"/>
        <w:rPr>
          <w:rFonts w:ascii="Calibri Light" w:hAnsi="Calibri Light" w:cs="Calibri Light"/>
        </w:rPr>
      </w:pPr>
      <w:r>
        <w:rPr>
          <w:rFonts w:ascii="Calibri Light" w:hAnsi="Calibri Light" w:cs="Calibri Light"/>
        </w:rPr>
        <w:t xml:space="preserve">These risks </w:t>
      </w:r>
      <w:r w:rsidR="009F053E">
        <w:rPr>
          <w:rFonts w:ascii="Calibri Light" w:hAnsi="Calibri Light" w:cs="Calibri Light"/>
        </w:rPr>
        <w:t>have</w:t>
      </w:r>
      <w:r>
        <w:rPr>
          <w:rFonts w:ascii="Calibri Light" w:hAnsi="Calibri Light" w:cs="Calibri Light"/>
        </w:rPr>
        <w:t xml:space="preserve"> both high likelihood and high impact because the attacker in the incident exploited </w:t>
      </w:r>
      <w:r w:rsidR="009F053E">
        <w:rPr>
          <w:rFonts w:ascii="Calibri Light" w:hAnsi="Calibri Light" w:cs="Calibri Light"/>
        </w:rPr>
        <w:t xml:space="preserve">the </w:t>
      </w:r>
      <w:r>
        <w:rPr>
          <w:rFonts w:ascii="Calibri Light" w:hAnsi="Calibri Light" w:cs="Calibri Light"/>
        </w:rPr>
        <w:t>weak authentication and poor access boundaries</w:t>
      </w:r>
      <w:r w:rsidR="009F053E">
        <w:rPr>
          <w:rFonts w:ascii="Calibri Light" w:hAnsi="Calibri Light" w:cs="Calibri Light"/>
        </w:rPr>
        <w:t xml:space="preserve"> that the business has. By Implementing PR.AC-1 it reduces these risks by enforcing individual accounts, passwords standards, least privilege access, and regular account reviews. </w:t>
      </w:r>
    </w:p>
    <w:p w14:paraId="7DA860DF" w14:textId="1417B43C" w:rsidR="00C60452" w:rsidRDefault="00C60452" w:rsidP="00C60452">
      <w:pPr>
        <w:spacing w:line="480" w:lineRule="auto"/>
        <w:rPr>
          <w:rFonts w:ascii="Calibri Light" w:hAnsi="Calibri Light" w:cs="Calibri Light"/>
          <w:u w:val="single"/>
        </w:rPr>
      </w:pPr>
      <w:r>
        <w:rPr>
          <w:rFonts w:ascii="Calibri Light" w:hAnsi="Calibri Light" w:cs="Calibri Light"/>
          <w:u w:val="single"/>
        </w:rPr>
        <w:t>How the Control Works</w:t>
      </w:r>
    </w:p>
    <w:p w14:paraId="53F89288" w14:textId="01EEE48E" w:rsidR="009F053E" w:rsidRPr="009F053E" w:rsidRDefault="009F053E" w:rsidP="00C60452">
      <w:pPr>
        <w:spacing w:line="480" w:lineRule="auto"/>
        <w:rPr>
          <w:rFonts w:ascii="Calibri Light" w:hAnsi="Calibri Light" w:cs="Calibri Light"/>
        </w:rPr>
      </w:pPr>
      <w:r>
        <w:rPr>
          <w:rFonts w:ascii="Calibri Light" w:hAnsi="Calibri Light" w:cs="Calibri Light"/>
        </w:rPr>
        <w:lastRenderedPageBreak/>
        <w:t xml:space="preserve">I implemented PR.AC-1 by producing a version-controlled Access Control Policy and an Access Control Matrix. Together, these documents define how the identities are created, authenticated, authorised, reviewed, and removed. The Access Control Policy establishes enforceable rules such as prohibiting shared accounts, requiring strong passwords, mandating re-authentication for privileged actions, and enforcing least privilege access. The Access Control Matrix </w:t>
      </w:r>
      <w:r w:rsidR="00D80B55">
        <w:rPr>
          <w:rFonts w:ascii="Calibri Light" w:hAnsi="Calibri Light" w:cs="Calibri Light"/>
        </w:rPr>
        <w:t>maps each role to its permitted system components, ensuring staff only access what is required for their duties. This implementation transforms access control into something that’s repeatable and reuseable by industry standards.</w:t>
      </w:r>
    </w:p>
    <w:p w14:paraId="46E805E3" w14:textId="1E59B93D" w:rsidR="00C60452" w:rsidRDefault="00C60452" w:rsidP="00C60452">
      <w:pPr>
        <w:spacing w:line="480" w:lineRule="auto"/>
        <w:rPr>
          <w:rFonts w:ascii="Calibri Light" w:hAnsi="Calibri Light" w:cs="Calibri Light"/>
          <w:u w:val="single"/>
        </w:rPr>
      </w:pPr>
      <w:r>
        <w:rPr>
          <w:rFonts w:ascii="Calibri Light" w:hAnsi="Calibri Light" w:cs="Calibri Light"/>
          <w:u w:val="single"/>
        </w:rPr>
        <w:t>Why This Control is Appropriate</w:t>
      </w:r>
    </w:p>
    <w:p w14:paraId="038CB759" w14:textId="53B613E5" w:rsidR="00D80B55" w:rsidRPr="00D80B55" w:rsidRDefault="00D80B55" w:rsidP="00C60452">
      <w:pPr>
        <w:spacing w:line="480" w:lineRule="auto"/>
        <w:rPr>
          <w:rFonts w:ascii="Calibri Light" w:hAnsi="Calibri Light" w:cs="Calibri Light"/>
        </w:rPr>
      </w:pPr>
      <w:r>
        <w:rPr>
          <w:rFonts w:ascii="Calibri Light" w:hAnsi="Calibri Light" w:cs="Calibri Light"/>
        </w:rPr>
        <w:t>This control is necessary as with limited resources you can implement PR.AC-1 at a low cost but is a high impact control measure that does not require any sort of new software or infrastructure. It can be implemented entirely through policy, configuration, and procedural changes. This makes it realistic and sustainable for Maureen’s business while still providing strong protection against the types of incidents investigated in the incident.</w:t>
      </w:r>
    </w:p>
    <w:p w14:paraId="3E1AC074" w14:textId="60C925A6" w:rsidR="00C60452" w:rsidRDefault="00C60452" w:rsidP="00C60452">
      <w:pPr>
        <w:spacing w:line="480" w:lineRule="auto"/>
        <w:rPr>
          <w:rFonts w:ascii="Calibri Light" w:hAnsi="Calibri Light" w:cs="Calibri Light"/>
          <w:u w:val="single"/>
        </w:rPr>
      </w:pPr>
      <w:r>
        <w:rPr>
          <w:rFonts w:ascii="Calibri Light" w:hAnsi="Calibri Light" w:cs="Calibri Light"/>
          <w:u w:val="single"/>
        </w:rPr>
        <w:t>How I Would Measure Whether the Control is Working</w:t>
      </w:r>
    </w:p>
    <w:p w14:paraId="4DD696DB" w14:textId="1BC0180F" w:rsidR="00D80B55" w:rsidRDefault="00D80B55" w:rsidP="00C60452">
      <w:pPr>
        <w:spacing w:line="480" w:lineRule="auto"/>
        <w:rPr>
          <w:rFonts w:ascii="Calibri Light" w:hAnsi="Calibri Light" w:cs="Calibri Light"/>
        </w:rPr>
      </w:pPr>
      <w:r>
        <w:rPr>
          <w:rFonts w:ascii="Calibri Light" w:hAnsi="Calibri Light" w:cs="Calibri Light"/>
        </w:rPr>
        <w:t>To evaluate the effectiveness of PR.AC-1 and whether it’s working, I would monitor:</w:t>
      </w:r>
    </w:p>
    <w:p w14:paraId="2D84DBB5" w14:textId="774B4B9F" w:rsidR="00D80B55" w:rsidRDefault="00D80B55" w:rsidP="00D80B55">
      <w:pPr>
        <w:pStyle w:val="ListParagraph"/>
        <w:numPr>
          <w:ilvl w:val="0"/>
          <w:numId w:val="2"/>
        </w:numPr>
        <w:spacing w:line="480" w:lineRule="auto"/>
        <w:rPr>
          <w:rFonts w:ascii="Calibri Light" w:hAnsi="Calibri Light" w:cs="Calibri Light"/>
        </w:rPr>
      </w:pPr>
      <w:r>
        <w:rPr>
          <w:rFonts w:ascii="Calibri Light" w:hAnsi="Calibri Light" w:cs="Calibri Light"/>
        </w:rPr>
        <w:t>Monthly account review logs and confirm that dormant accounts are disabled from the system.</w:t>
      </w:r>
    </w:p>
    <w:p w14:paraId="21286485" w14:textId="308AC182" w:rsidR="00D80B55" w:rsidRDefault="00D80B55" w:rsidP="00D80B55">
      <w:pPr>
        <w:pStyle w:val="ListParagraph"/>
        <w:numPr>
          <w:ilvl w:val="0"/>
          <w:numId w:val="2"/>
        </w:numPr>
        <w:spacing w:line="480" w:lineRule="auto"/>
        <w:rPr>
          <w:rFonts w:ascii="Calibri Light" w:hAnsi="Calibri Light" w:cs="Calibri Light"/>
        </w:rPr>
      </w:pPr>
      <w:r>
        <w:rPr>
          <w:rFonts w:ascii="Calibri Light" w:hAnsi="Calibri Light" w:cs="Calibri Light"/>
        </w:rPr>
        <w:t>Authentication logs for failed login attempts or unusual activity.</w:t>
      </w:r>
    </w:p>
    <w:p w14:paraId="4D9E9613" w14:textId="71F0DC64" w:rsidR="00D80B55" w:rsidRDefault="00D80B55" w:rsidP="00D80B55">
      <w:pPr>
        <w:pStyle w:val="ListParagraph"/>
        <w:numPr>
          <w:ilvl w:val="0"/>
          <w:numId w:val="2"/>
        </w:numPr>
        <w:spacing w:line="480" w:lineRule="auto"/>
        <w:rPr>
          <w:rFonts w:ascii="Calibri Light" w:hAnsi="Calibri Light" w:cs="Calibri Light"/>
        </w:rPr>
      </w:pPr>
      <w:r>
        <w:rPr>
          <w:rFonts w:ascii="Calibri Light" w:hAnsi="Calibri Light" w:cs="Calibri Light"/>
        </w:rPr>
        <w:t xml:space="preserve">Privilege escalation logs to ensure </w:t>
      </w:r>
      <w:proofErr w:type="spellStart"/>
      <w:r>
        <w:rPr>
          <w:rFonts w:ascii="Calibri Light" w:hAnsi="Calibri Light" w:cs="Calibri Light"/>
        </w:rPr>
        <w:t>sudo</w:t>
      </w:r>
      <w:proofErr w:type="spellEnd"/>
      <w:r>
        <w:rPr>
          <w:rFonts w:ascii="Calibri Light" w:hAnsi="Calibri Light" w:cs="Calibri Light"/>
        </w:rPr>
        <w:t xml:space="preserve"> actions are authorised.</w:t>
      </w:r>
    </w:p>
    <w:p w14:paraId="04E101C0" w14:textId="24E7FA60" w:rsidR="00D80B55" w:rsidRDefault="00D80B55" w:rsidP="00D80B55">
      <w:pPr>
        <w:pStyle w:val="ListParagraph"/>
        <w:numPr>
          <w:ilvl w:val="0"/>
          <w:numId w:val="2"/>
        </w:numPr>
        <w:spacing w:line="480" w:lineRule="auto"/>
        <w:rPr>
          <w:rFonts w:ascii="Calibri Light" w:hAnsi="Calibri Light" w:cs="Calibri Light"/>
        </w:rPr>
      </w:pPr>
      <w:r>
        <w:rPr>
          <w:rFonts w:ascii="Calibri Light" w:hAnsi="Calibri Light" w:cs="Calibri Light"/>
        </w:rPr>
        <w:t>Access requests to verify that least privilege principles are being followed.</w:t>
      </w:r>
    </w:p>
    <w:p w14:paraId="3DB3CD51" w14:textId="612D9789" w:rsidR="00D80B55" w:rsidRDefault="00C109D0" w:rsidP="00D80B55">
      <w:pPr>
        <w:pStyle w:val="ListParagraph"/>
        <w:numPr>
          <w:ilvl w:val="0"/>
          <w:numId w:val="2"/>
        </w:numPr>
        <w:spacing w:line="480" w:lineRule="auto"/>
        <w:rPr>
          <w:rFonts w:ascii="Calibri Light" w:hAnsi="Calibri Light" w:cs="Calibri Light"/>
        </w:rPr>
      </w:pPr>
      <w:r>
        <w:rPr>
          <w:rFonts w:ascii="Calibri Light" w:hAnsi="Calibri Light" w:cs="Calibri Light"/>
        </w:rPr>
        <w:t>Audit trails to confirm that every action is linked to that individual’s account.</w:t>
      </w:r>
    </w:p>
    <w:p w14:paraId="0CC25260" w14:textId="040116E5" w:rsidR="00C109D0" w:rsidRPr="00C109D0" w:rsidRDefault="00C109D0" w:rsidP="00C109D0">
      <w:pPr>
        <w:spacing w:line="480" w:lineRule="auto"/>
        <w:rPr>
          <w:rFonts w:ascii="Calibri Light" w:hAnsi="Calibri Light" w:cs="Calibri Light"/>
        </w:rPr>
      </w:pPr>
      <w:r>
        <w:rPr>
          <w:rFonts w:ascii="Calibri Light" w:hAnsi="Calibri Light" w:cs="Calibri Light"/>
        </w:rPr>
        <w:lastRenderedPageBreak/>
        <w:t>If these indicators shows consistency, then the control is functioning as originally intended.</w:t>
      </w:r>
    </w:p>
    <w:sectPr w:rsidR="00C109D0" w:rsidRPr="00C109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C0901"/>
    <w:multiLevelType w:val="hybridMultilevel"/>
    <w:tmpl w:val="4BA460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8E3357B"/>
    <w:multiLevelType w:val="hybridMultilevel"/>
    <w:tmpl w:val="EF7AA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54150208">
    <w:abstractNumId w:val="1"/>
  </w:num>
  <w:num w:numId="2" w16cid:durableId="1811165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452"/>
    <w:rsid w:val="009A189A"/>
    <w:rsid w:val="009F053E"/>
    <w:rsid w:val="00C109D0"/>
    <w:rsid w:val="00C60452"/>
    <w:rsid w:val="00D80B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76964"/>
  <w15:chartTrackingRefBased/>
  <w15:docId w15:val="{E5F037D8-E8D0-4CB2-BB97-173C13E7F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4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04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04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04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04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04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4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4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4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0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0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0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0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0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452"/>
    <w:rPr>
      <w:rFonts w:eastAsiaTheme="majorEastAsia" w:cstheme="majorBidi"/>
      <w:color w:val="272727" w:themeColor="text1" w:themeTint="D8"/>
    </w:rPr>
  </w:style>
  <w:style w:type="paragraph" w:styleId="Title">
    <w:name w:val="Title"/>
    <w:basedOn w:val="Normal"/>
    <w:next w:val="Normal"/>
    <w:link w:val="TitleChar"/>
    <w:uiPriority w:val="10"/>
    <w:qFormat/>
    <w:rsid w:val="00C604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4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452"/>
    <w:pPr>
      <w:spacing w:before="160"/>
      <w:jc w:val="center"/>
    </w:pPr>
    <w:rPr>
      <w:i/>
      <w:iCs/>
      <w:color w:val="404040" w:themeColor="text1" w:themeTint="BF"/>
    </w:rPr>
  </w:style>
  <w:style w:type="character" w:customStyle="1" w:styleId="QuoteChar">
    <w:name w:val="Quote Char"/>
    <w:basedOn w:val="DefaultParagraphFont"/>
    <w:link w:val="Quote"/>
    <w:uiPriority w:val="29"/>
    <w:rsid w:val="00C60452"/>
    <w:rPr>
      <w:i/>
      <w:iCs/>
      <w:color w:val="404040" w:themeColor="text1" w:themeTint="BF"/>
    </w:rPr>
  </w:style>
  <w:style w:type="paragraph" w:styleId="ListParagraph">
    <w:name w:val="List Paragraph"/>
    <w:basedOn w:val="Normal"/>
    <w:uiPriority w:val="34"/>
    <w:qFormat/>
    <w:rsid w:val="00C60452"/>
    <w:pPr>
      <w:ind w:left="720"/>
      <w:contextualSpacing/>
    </w:pPr>
  </w:style>
  <w:style w:type="character" w:styleId="IntenseEmphasis">
    <w:name w:val="Intense Emphasis"/>
    <w:basedOn w:val="DefaultParagraphFont"/>
    <w:uiPriority w:val="21"/>
    <w:qFormat/>
    <w:rsid w:val="00C60452"/>
    <w:rPr>
      <w:i/>
      <w:iCs/>
      <w:color w:val="0F4761" w:themeColor="accent1" w:themeShade="BF"/>
    </w:rPr>
  </w:style>
  <w:style w:type="paragraph" w:styleId="IntenseQuote">
    <w:name w:val="Intense Quote"/>
    <w:basedOn w:val="Normal"/>
    <w:next w:val="Normal"/>
    <w:link w:val="IntenseQuoteChar"/>
    <w:uiPriority w:val="30"/>
    <w:qFormat/>
    <w:rsid w:val="00C604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452"/>
    <w:rPr>
      <w:i/>
      <w:iCs/>
      <w:color w:val="0F4761" w:themeColor="accent1" w:themeShade="BF"/>
    </w:rPr>
  </w:style>
  <w:style w:type="character" w:styleId="IntenseReference">
    <w:name w:val="Intense Reference"/>
    <w:basedOn w:val="DefaultParagraphFont"/>
    <w:uiPriority w:val="32"/>
    <w:qFormat/>
    <w:rsid w:val="00C604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478</Words>
  <Characters>2727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Howard Wai</dc:creator>
  <cp:keywords/>
  <dc:description/>
  <cp:lastModifiedBy>Howard Wai</cp:lastModifiedBy>
  <cp:revision>1</cp:revision>
  <dcterms:created xsi:type="dcterms:W3CDTF">2026-05-28T01:09:00Z</dcterms:created>
  <dcterms:modified xsi:type="dcterms:W3CDTF">2026-05-28T01:48:00Z</dcterms:modified>
</cp:coreProperties>
</file>