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E16" w:rsidRPr="004D2E16" w:rsidRDefault="004D2E16" w:rsidP="004D2E16">
      <w:pPr>
        <w:jc w:val="center"/>
        <w:rPr>
          <w:rFonts w:ascii="Arial" w:hAnsi="Arial" w:cs="Arial"/>
          <w:sz w:val="36"/>
          <w:szCs w:val="36"/>
        </w:rPr>
      </w:pPr>
      <w:r w:rsidRPr="004D2E16">
        <w:rPr>
          <w:rFonts w:ascii="Arial" w:hAnsi="Arial" w:cs="Arial"/>
          <w:sz w:val="36"/>
          <w:szCs w:val="36"/>
        </w:rPr>
        <w:t>THE CHECKERED EYE PROJECT</w:t>
      </w:r>
    </w:p>
    <w:p w:rsidR="004D2E16" w:rsidRPr="004D2E16" w:rsidRDefault="004D2E16" w:rsidP="004D2E16">
      <w:pPr>
        <w:jc w:val="center"/>
        <w:rPr>
          <w:rFonts w:ascii="Arial" w:hAnsi="Arial" w:cs="Arial"/>
          <w:sz w:val="36"/>
          <w:szCs w:val="36"/>
        </w:rPr>
      </w:pPr>
      <w:r w:rsidRPr="004D2E16">
        <w:rPr>
          <w:rFonts w:ascii="Arial" w:hAnsi="Arial" w:cs="Arial"/>
          <w:sz w:val="36"/>
          <w:szCs w:val="36"/>
        </w:rPr>
        <w:t>409 Peirson Avenue, Port Elgin, ON, N0H 2C1</w:t>
      </w:r>
    </w:p>
    <w:p w:rsidR="004D2E16" w:rsidRPr="004D2E16" w:rsidRDefault="004D2E16" w:rsidP="004D2E16">
      <w:pPr>
        <w:jc w:val="center"/>
        <w:rPr>
          <w:rFonts w:ascii="Arial" w:hAnsi="Arial" w:cs="Arial"/>
          <w:color w:val="000000" w:themeColor="text1"/>
          <w:sz w:val="36"/>
          <w:szCs w:val="36"/>
        </w:rPr>
      </w:pPr>
      <w:r w:rsidRPr="004D2E16">
        <w:rPr>
          <w:rFonts w:ascii="Arial" w:hAnsi="Arial" w:cs="Arial"/>
          <w:sz w:val="36"/>
          <w:szCs w:val="36"/>
        </w:rPr>
        <w:t xml:space="preserve">(519) 389-4956 </w:t>
      </w:r>
      <w:hyperlink r:id="rId4" w:history="1">
        <w:r w:rsidRPr="004D2E16">
          <w:rPr>
            <w:rStyle w:val="Hyperlink"/>
            <w:rFonts w:ascii="Arial" w:hAnsi="Arial" w:cs="Arial"/>
            <w:color w:val="000000" w:themeColor="text1"/>
            <w:sz w:val="36"/>
            <w:szCs w:val="36"/>
          </w:rPr>
          <w:t>info@checkeredeye.com</w:t>
        </w:r>
      </w:hyperlink>
    </w:p>
    <w:p w:rsidR="004D2E16" w:rsidRPr="004D2E16" w:rsidRDefault="004D2E16" w:rsidP="004D2E16">
      <w:pPr>
        <w:jc w:val="center"/>
        <w:rPr>
          <w:rFonts w:ascii="Arial" w:hAnsi="Arial" w:cs="Arial"/>
          <w:sz w:val="36"/>
          <w:szCs w:val="36"/>
        </w:rPr>
      </w:pPr>
      <w:r w:rsidRPr="004D2E16">
        <w:rPr>
          <w:rFonts w:ascii="Arial" w:hAnsi="Arial" w:cs="Arial"/>
          <w:noProof/>
          <w:sz w:val="36"/>
          <w:szCs w:val="36"/>
        </w:rPr>
        <w:drawing>
          <wp:inline distT="0" distB="0" distL="0" distR="0">
            <wp:extent cx="552450" cy="571500"/>
            <wp:effectExtent l="19050" t="0" r="0" b="0"/>
            <wp:docPr id="1" name="Picture 1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E16" w:rsidRDefault="004D2E16" w:rsidP="004D2E16">
      <w:pPr>
        <w:rPr>
          <w:rFonts w:ascii="Arial" w:hAnsi="Arial" w:cs="Arial"/>
          <w:sz w:val="36"/>
          <w:szCs w:val="36"/>
        </w:rPr>
      </w:pPr>
      <w:r w:rsidRPr="004D2E16">
        <w:rPr>
          <w:rFonts w:ascii="Arial" w:hAnsi="Arial" w:cs="Arial"/>
          <w:sz w:val="36"/>
          <w:szCs w:val="36"/>
        </w:rPr>
        <w:tab/>
      </w:r>
      <w:r w:rsidRPr="004D2E16">
        <w:rPr>
          <w:rFonts w:ascii="Arial" w:hAnsi="Arial" w:cs="Arial"/>
          <w:sz w:val="36"/>
          <w:szCs w:val="36"/>
        </w:rPr>
        <w:tab/>
      </w:r>
      <w:r w:rsidRPr="004D2E16">
        <w:rPr>
          <w:rFonts w:ascii="Arial" w:hAnsi="Arial" w:cs="Arial"/>
          <w:sz w:val="36"/>
          <w:szCs w:val="36"/>
        </w:rPr>
        <w:tab/>
      </w:r>
    </w:p>
    <w:p w:rsidR="004D2E16" w:rsidRPr="004D2E16" w:rsidRDefault="004D2E16" w:rsidP="004D2E1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</w:t>
      </w:r>
      <w:r w:rsidRPr="004D2E16">
        <w:rPr>
          <w:rFonts w:ascii="Arial" w:hAnsi="Arial" w:cs="Arial"/>
          <w:sz w:val="36"/>
          <w:szCs w:val="36"/>
        </w:rPr>
        <w:t>ear Eye Care Specialist,</w:t>
      </w:r>
    </w:p>
    <w:p w:rsidR="004D2E16" w:rsidRPr="004D2E16" w:rsidRDefault="004D2E16" w:rsidP="004D2E16">
      <w:pPr>
        <w:rPr>
          <w:rFonts w:ascii="Arial" w:hAnsi="Arial" w:cs="Arial"/>
          <w:sz w:val="36"/>
          <w:szCs w:val="36"/>
        </w:rPr>
      </w:pPr>
      <w:r w:rsidRPr="004D2E16">
        <w:rPr>
          <w:rFonts w:ascii="Arial" w:hAnsi="Arial" w:cs="Arial"/>
          <w:sz w:val="36"/>
          <w:szCs w:val="36"/>
        </w:rPr>
        <w:tab/>
      </w:r>
    </w:p>
    <w:p w:rsidR="004D2E16" w:rsidRPr="004D2E16" w:rsidRDefault="004D2E16" w:rsidP="004D2E16">
      <w:pPr>
        <w:rPr>
          <w:rFonts w:ascii="Arial" w:hAnsi="Arial" w:cs="Arial"/>
          <w:sz w:val="36"/>
          <w:szCs w:val="36"/>
        </w:rPr>
      </w:pPr>
      <w:r w:rsidRPr="004D2E16">
        <w:rPr>
          <w:rFonts w:ascii="Arial" w:hAnsi="Arial" w:cs="Arial"/>
          <w:sz w:val="36"/>
          <w:szCs w:val="36"/>
        </w:rPr>
        <w:t>The Checkered Eye Project (CEP) was created to increase awareness of</w:t>
      </w:r>
      <w:r>
        <w:rPr>
          <w:rFonts w:ascii="Arial" w:hAnsi="Arial" w:cs="Arial"/>
          <w:sz w:val="36"/>
          <w:szCs w:val="36"/>
        </w:rPr>
        <w:t xml:space="preserve"> partial blindness, a.k.a.</w:t>
      </w:r>
      <w:r w:rsidRPr="004D2E16">
        <w:rPr>
          <w:rFonts w:ascii="Arial" w:hAnsi="Arial" w:cs="Arial"/>
          <w:sz w:val="36"/>
          <w:szCs w:val="36"/>
        </w:rPr>
        <w:t xml:space="preserve"> low vision, and the Checkered Eye, a symbol which may be worn by people to indicate they have this condition.  The new symbol is already in use in many parts of Canada, the U.S., and New Zealand.</w:t>
      </w:r>
    </w:p>
    <w:p w:rsidR="004D2E16" w:rsidRPr="004D2E16" w:rsidRDefault="004D2E16" w:rsidP="004D2E16">
      <w:pPr>
        <w:ind w:firstLine="720"/>
        <w:rPr>
          <w:rFonts w:ascii="Arial" w:hAnsi="Arial" w:cs="Arial"/>
          <w:sz w:val="36"/>
          <w:szCs w:val="36"/>
        </w:rPr>
      </w:pPr>
    </w:p>
    <w:p w:rsidR="004D2E16" w:rsidRPr="004D2E16" w:rsidRDefault="004D2E16" w:rsidP="004D2E16">
      <w:pPr>
        <w:rPr>
          <w:rFonts w:ascii="Arial" w:hAnsi="Arial" w:cs="Arial"/>
          <w:sz w:val="36"/>
          <w:szCs w:val="36"/>
        </w:rPr>
      </w:pPr>
      <w:r w:rsidRPr="004D2E16">
        <w:rPr>
          <w:rFonts w:ascii="Arial" w:hAnsi="Arial" w:cs="Arial"/>
          <w:sz w:val="36"/>
          <w:szCs w:val="36"/>
        </w:rPr>
        <w:t>Since vision care practitioners are a</w:t>
      </w:r>
      <w:r>
        <w:rPr>
          <w:rFonts w:ascii="Arial" w:hAnsi="Arial" w:cs="Arial"/>
          <w:sz w:val="36"/>
          <w:szCs w:val="36"/>
        </w:rPr>
        <w:t>n important</w:t>
      </w:r>
      <w:r w:rsidRPr="004D2E16">
        <w:rPr>
          <w:rFonts w:ascii="Arial" w:hAnsi="Arial" w:cs="Arial"/>
          <w:sz w:val="36"/>
          <w:szCs w:val="36"/>
        </w:rPr>
        <w:t xml:space="preserve"> source of information regarding coping strategies for people with various levels of </w:t>
      </w:r>
      <w:r>
        <w:rPr>
          <w:rFonts w:ascii="Arial" w:hAnsi="Arial" w:cs="Arial"/>
          <w:sz w:val="36"/>
          <w:szCs w:val="36"/>
        </w:rPr>
        <w:t>visual impairment</w:t>
      </w:r>
      <w:r w:rsidRPr="004D2E16">
        <w:rPr>
          <w:rFonts w:ascii="Arial" w:hAnsi="Arial" w:cs="Arial"/>
          <w:sz w:val="36"/>
          <w:szCs w:val="36"/>
        </w:rPr>
        <w:t xml:space="preserve">, we hope that you will make information about the checkered eye available to your staff, clients, and their caregivers.  </w:t>
      </w:r>
    </w:p>
    <w:p w:rsidR="004D2E16" w:rsidRPr="004D2E16" w:rsidRDefault="004D2E16" w:rsidP="004D2E16">
      <w:pPr>
        <w:rPr>
          <w:rFonts w:ascii="Arial" w:hAnsi="Arial" w:cs="Arial"/>
          <w:sz w:val="36"/>
          <w:szCs w:val="36"/>
        </w:rPr>
      </w:pPr>
      <w:r w:rsidRPr="004D2E16">
        <w:rPr>
          <w:rFonts w:ascii="Arial" w:hAnsi="Arial" w:cs="Arial"/>
          <w:sz w:val="36"/>
          <w:szCs w:val="36"/>
        </w:rPr>
        <w:tab/>
      </w:r>
    </w:p>
    <w:p w:rsidR="004D2E16" w:rsidRPr="004D2E16" w:rsidRDefault="004D2E16" w:rsidP="004D2E16">
      <w:pPr>
        <w:rPr>
          <w:rFonts w:ascii="Arial" w:hAnsi="Arial" w:cs="Arial"/>
          <w:sz w:val="36"/>
          <w:szCs w:val="36"/>
        </w:rPr>
      </w:pPr>
      <w:r w:rsidRPr="004D2E16">
        <w:rPr>
          <w:rFonts w:ascii="Arial" w:hAnsi="Arial" w:cs="Arial"/>
          <w:sz w:val="36"/>
          <w:szCs w:val="36"/>
        </w:rPr>
        <w:t xml:space="preserve">To participate in this awareness process, you may simply </w:t>
      </w:r>
      <w:r>
        <w:rPr>
          <w:rFonts w:ascii="Arial" w:hAnsi="Arial" w:cs="Arial"/>
          <w:sz w:val="36"/>
          <w:szCs w:val="36"/>
        </w:rPr>
        <w:t>refer people to the CEP website.  You may also choose to print or request</w:t>
      </w:r>
      <w:r w:rsidRPr="004D2E16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 xml:space="preserve">the </w:t>
      </w:r>
      <w:r w:rsidRPr="004D2E16">
        <w:rPr>
          <w:rFonts w:ascii="Arial" w:hAnsi="Arial" w:cs="Arial"/>
          <w:sz w:val="36"/>
          <w:szCs w:val="36"/>
        </w:rPr>
        <w:t>pamphlets</w:t>
      </w:r>
      <w:r>
        <w:rPr>
          <w:rFonts w:ascii="Arial" w:hAnsi="Arial" w:cs="Arial"/>
          <w:sz w:val="36"/>
          <w:szCs w:val="36"/>
        </w:rPr>
        <w:t xml:space="preserve"> or</w:t>
      </w:r>
      <w:r w:rsidRPr="004D2E16">
        <w:rPr>
          <w:rFonts w:ascii="Arial" w:hAnsi="Arial" w:cs="Arial"/>
          <w:sz w:val="36"/>
          <w:szCs w:val="36"/>
        </w:rPr>
        <w:t xml:space="preserve"> posters</w:t>
      </w:r>
      <w:r>
        <w:rPr>
          <w:rFonts w:ascii="Arial" w:hAnsi="Arial" w:cs="Arial"/>
          <w:sz w:val="36"/>
          <w:szCs w:val="36"/>
        </w:rPr>
        <w:t xml:space="preserve"> from the site. There are also</w:t>
      </w:r>
      <w:r w:rsidRPr="004D2E16">
        <w:rPr>
          <w:rFonts w:ascii="Arial" w:hAnsi="Arial" w:cs="Arial"/>
          <w:sz w:val="36"/>
          <w:szCs w:val="36"/>
        </w:rPr>
        <w:t xml:space="preserve"> other awareness “boosters” (such as stickers and magnets) </w:t>
      </w:r>
      <w:r>
        <w:rPr>
          <w:rFonts w:ascii="Arial" w:hAnsi="Arial" w:cs="Arial"/>
          <w:sz w:val="36"/>
          <w:szCs w:val="36"/>
        </w:rPr>
        <w:t xml:space="preserve">which </w:t>
      </w:r>
      <w:r w:rsidRPr="004D2E16">
        <w:rPr>
          <w:rFonts w:ascii="Arial" w:hAnsi="Arial" w:cs="Arial"/>
          <w:sz w:val="36"/>
          <w:szCs w:val="36"/>
        </w:rPr>
        <w:t xml:space="preserve">are available upon request.  </w:t>
      </w:r>
      <w:r>
        <w:rPr>
          <w:rFonts w:ascii="Arial" w:hAnsi="Arial" w:cs="Arial"/>
          <w:sz w:val="36"/>
          <w:szCs w:val="36"/>
        </w:rPr>
        <w:t>We hope you will</w:t>
      </w:r>
      <w:r w:rsidRPr="004D2E16">
        <w:rPr>
          <w:rFonts w:ascii="Arial" w:hAnsi="Arial" w:cs="Arial"/>
          <w:sz w:val="36"/>
          <w:szCs w:val="36"/>
        </w:rPr>
        <w:t xml:space="preserve"> also print checkered eye information in </w:t>
      </w:r>
      <w:r>
        <w:rPr>
          <w:rFonts w:ascii="Arial" w:hAnsi="Arial" w:cs="Arial"/>
          <w:sz w:val="36"/>
          <w:szCs w:val="36"/>
        </w:rPr>
        <w:t xml:space="preserve">any </w:t>
      </w:r>
      <w:r w:rsidRPr="004D2E16">
        <w:rPr>
          <w:rFonts w:ascii="Arial" w:hAnsi="Arial" w:cs="Arial"/>
          <w:sz w:val="36"/>
          <w:szCs w:val="36"/>
        </w:rPr>
        <w:t>newsletters or other publications</w:t>
      </w:r>
      <w:r>
        <w:rPr>
          <w:rFonts w:ascii="Arial" w:hAnsi="Arial" w:cs="Arial"/>
          <w:sz w:val="36"/>
          <w:szCs w:val="36"/>
        </w:rPr>
        <w:t xml:space="preserve"> you distribute</w:t>
      </w:r>
      <w:r w:rsidRPr="004D2E16">
        <w:rPr>
          <w:rFonts w:ascii="Arial" w:hAnsi="Arial" w:cs="Arial"/>
          <w:sz w:val="36"/>
          <w:szCs w:val="36"/>
        </w:rPr>
        <w:t xml:space="preserve">.  </w:t>
      </w:r>
    </w:p>
    <w:p w:rsidR="004D2E16" w:rsidRPr="004D2E16" w:rsidRDefault="004D2E16" w:rsidP="004D2E16">
      <w:pPr>
        <w:rPr>
          <w:rFonts w:ascii="Arial" w:hAnsi="Arial" w:cs="Arial"/>
          <w:sz w:val="36"/>
          <w:szCs w:val="36"/>
        </w:rPr>
      </w:pPr>
    </w:p>
    <w:p w:rsidR="004D2E16" w:rsidRDefault="004D2E16" w:rsidP="004D2E16">
      <w:pPr>
        <w:rPr>
          <w:rFonts w:ascii="Arial" w:hAnsi="Arial" w:cs="Arial"/>
          <w:sz w:val="36"/>
          <w:szCs w:val="36"/>
        </w:rPr>
      </w:pPr>
      <w:r w:rsidRPr="004D2E16">
        <w:rPr>
          <w:rFonts w:ascii="Arial" w:hAnsi="Arial" w:cs="Arial"/>
          <w:sz w:val="36"/>
          <w:szCs w:val="36"/>
        </w:rPr>
        <w:t xml:space="preserve">Sincerely, </w:t>
      </w:r>
    </w:p>
    <w:p w:rsidR="00344F6D" w:rsidRDefault="00344F6D" w:rsidP="004D2E16">
      <w:pPr>
        <w:rPr>
          <w:rFonts w:ascii="Arial" w:hAnsi="Arial" w:cs="Arial"/>
          <w:sz w:val="36"/>
          <w:szCs w:val="36"/>
        </w:rPr>
      </w:pPr>
      <w:r w:rsidRPr="00344F6D">
        <w:rPr>
          <w:rFonts w:ascii="Arial" w:hAnsi="Arial" w:cs="Arial"/>
          <w:sz w:val="36"/>
          <w:szCs w:val="36"/>
        </w:rPr>
        <w:drawing>
          <wp:inline distT="0" distB="0" distL="0" distR="0">
            <wp:extent cx="2151892" cy="890018"/>
            <wp:effectExtent l="19050" t="0" r="758" b="0"/>
            <wp:docPr id="2" name="Picture 1" descr="1Libby Thaw Signature cop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Libby Thaw Signature copy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1892" cy="89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F6D" w:rsidRDefault="004D2E16" w:rsidP="004D2E16">
      <w:pPr>
        <w:rPr>
          <w:rFonts w:ascii="Arial" w:hAnsi="Arial" w:cs="Arial"/>
          <w:color w:val="000000" w:themeColor="text1"/>
          <w:sz w:val="36"/>
          <w:szCs w:val="36"/>
        </w:rPr>
      </w:pPr>
      <w:r w:rsidRPr="004D2E16">
        <w:rPr>
          <w:rFonts w:ascii="Arial" w:hAnsi="Arial" w:cs="Arial"/>
          <w:sz w:val="36"/>
          <w:szCs w:val="36"/>
        </w:rPr>
        <w:t xml:space="preserve">Libby </w:t>
      </w:r>
      <w:r w:rsidRPr="004D2E16">
        <w:rPr>
          <w:rFonts w:ascii="Arial" w:hAnsi="Arial" w:cs="Arial"/>
          <w:color w:val="000000" w:themeColor="text1"/>
          <w:sz w:val="36"/>
          <w:szCs w:val="36"/>
        </w:rPr>
        <w:t xml:space="preserve">Thaw  </w:t>
      </w:r>
      <w:r>
        <w:rPr>
          <w:rFonts w:ascii="Arial" w:hAnsi="Arial" w:cs="Arial"/>
          <w:color w:val="000000" w:themeColor="text1"/>
          <w:sz w:val="36"/>
          <w:szCs w:val="36"/>
        </w:rPr>
        <w:t xml:space="preserve">          </w:t>
      </w:r>
      <w:r w:rsidRPr="004D2E16">
        <w:rPr>
          <w:rFonts w:ascii="Arial" w:hAnsi="Arial" w:cs="Arial"/>
          <w:color w:val="000000" w:themeColor="text1"/>
          <w:sz w:val="36"/>
          <w:szCs w:val="36"/>
        </w:rPr>
        <w:t xml:space="preserve"> </w:t>
      </w:r>
    </w:p>
    <w:p w:rsidR="004D2E16" w:rsidRPr="004D2E16" w:rsidRDefault="004D2E16" w:rsidP="004D2E1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>checkeredeye.com</w:t>
      </w:r>
    </w:p>
    <w:sectPr w:rsidR="004D2E16" w:rsidRPr="004D2E16" w:rsidSect="00344F6D">
      <w:pgSz w:w="12240" w:h="15840"/>
      <w:pgMar w:top="720" w:right="720" w:bottom="720" w:left="720" w:header="720" w:footer="720" w:gutter="0"/>
      <w:cols w:space="720"/>
      <w:docGrid w:linePitch="97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360"/>
  <w:displayHorizontalDrawingGridEvery w:val="2"/>
  <w:characterSpacingControl w:val="doNotCompress"/>
  <w:compat/>
  <w:rsids>
    <w:rsidRoot w:val="004D2E16"/>
    <w:rsid w:val="00344F6D"/>
    <w:rsid w:val="004D2E16"/>
    <w:rsid w:val="00892D1A"/>
    <w:rsid w:val="00895C6F"/>
    <w:rsid w:val="00A56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E16"/>
    <w:pPr>
      <w:spacing w:after="0"/>
    </w:pPr>
    <w:rPr>
      <w:rFonts w:ascii="Benguiat Bk BT" w:eastAsia="Times New Roman" w:hAnsi="Benguiat Bk BT" w:cs="Times New Roman"/>
      <w:sz w:val="7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2E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E16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D2E1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0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info@checkeredey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178</Words>
  <Characters>1021</Characters>
  <Application>Microsoft Office Word</Application>
  <DocSecurity>0</DocSecurity>
  <Lines>8</Lines>
  <Paragraphs>2</Paragraphs>
  <ScaleCrop>false</ScaleCrop>
  <Company> </Company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 </cp:lastModifiedBy>
  <cp:revision>3</cp:revision>
  <dcterms:created xsi:type="dcterms:W3CDTF">2010-06-14T14:26:00Z</dcterms:created>
  <dcterms:modified xsi:type="dcterms:W3CDTF">2010-07-05T17:14:00Z</dcterms:modified>
</cp:coreProperties>
</file>