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9"/>
        <w:gridCol w:w="7771"/>
        <w:tblGridChange w:id="0">
          <w:tblGrid>
            <w:gridCol w:w="3019"/>
            <w:gridCol w:w="7771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462713" cy="19148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2713" cy="19148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pos="4680"/>
                <w:tab w:val="right" w:pos="9360"/>
              </w:tabs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Importance Level: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wants to go back to the Home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F-12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BrowsingUser shall be able to click the home link to navigate back to the Home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Requirements: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 want to </w:t>
            </w:r>
            <w:r w:rsidDel="00000000" w:rsidR="00000000" w:rsidRPr="00000000">
              <w:rPr>
                <w:rtl w:val="0"/>
              </w:rPr>
              <w:t xml:space="preserve">be able to go back to the Home view to start a new 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</w:t>
            </w:r>
            <w:r w:rsidDel="00000000" w:rsidR="00000000" w:rsidRPr="00000000">
              <w:rPr>
                <w:rtl w:val="0"/>
              </w:rPr>
              <w:t xml:space="preserve">m on a view other than Home.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Syllabison responds with the Home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click the home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Syllabison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responds with the </w:t>
            </w:r>
            <w:r w:rsidDel="00000000" w:rsidR="00000000" w:rsidRPr="00000000">
              <w:rPr>
                <w:rtl w:val="0"/>
              </w:rPr>
              <w:t xml:space="preserve">Home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Prototype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3403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successfully click the home link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</w:t>
      </w:r>
      <w:r w:rsidDel="00000000" w:rsidR="00000000" w:rsidRPr="00000000">
        <w:rPr>
          <w:rtl w:val="0"/>
        </w:rPr>
        <w:t xml:space="preserve"> browsing through the syllabi on the platform.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decide to start a new search, and click the home link.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am taken to the home page view.</w:t>
      </w:r>
    </w:p>
    <w:sectPr>
      <w:headerReference r:id="rId8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CSCI5200</w:t>
      <w:tab/>
      <w:t xml:space="preserve">Use Case – </w:t>
    </w:r>
    <w:r w:rsidDel="00000000" w:rsidR="00000000" w:rsidRPr="00000000">
      <w:rPr>
        <w:rtl w:val="0"/>
      </w:rPr>
      <w:t xml:space="preserve">BrowsingUser clicks Home link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</w:pPr>
    <w:rPr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" w:lineRule="auto"/>
    </w:pPr>
    <w:rPr>
      <w:color w:val="243f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