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39CA" w:rsidRPr="009F39CA" w:rsidRDefault="009F39CA" w:rsidP="009F39CA">
      <w:pPr>
        <w:spacing w:line="276" w:lineRule="auto"/>
        <w:jc w:val="both"/>
        <w:rPr>
          <w:rFonts w:cstheme="minorHAnsi"/>
          <w:b/>
          <w:sz w:val="24"/>
          <w:szCs w:val="24"/>
        </w:rPr>
      </w:pPr>
      <w:r w:rsidRPr="009F39CA">
        <w:rPr>
          <w:rFonts w:cstheme="minorHAnsi"/>
          <w:b/>
          <w:sz w:val="24"/>
          <w:szCs w:val="24"/>
        </w:rPr>
        <w:t>FOR WEBSITE PAGES</w:t>
      </w:r>
    </w:p>
    <w:p w:rsidR="009F39CA" w:rsidRPr="009F39CA" w:rsidRDefault="009F39CA" w:rsidP="009F39CA">
      <w:pPr>
        <w:pStyle w:val="ListParagraph"/>
        <w:numPr>
          <w:ilvl w:val="0"/>
          <w:numId w:val="7"/>
        </w:numPr>
        <w:spacing w:line="276" w:lineRule="auto"/>
        <w:jc w:val="both"/>
        <w:rPr>
          <w:rFonts w:cstheme="minorHAnsi"/>
          <w:b/>
          <w:sz w:val="24"/>
          <w:szCs w:val="24"/>
        </w:rPr>
      </w:pPr>
      <w:r w:rsidRPr="009F39CA">
        <w:rPr>
          <w:rFonts w:cstheme="minorHAnsi"/>
          <w:b/>
          <w:sz w:val="24"/>
          <w:szCs w:val="24"/>
        </w:rPr>
        <w:t>HOME PAGE</w:t>
      </w:r>
    </w:p>
    <w:p w:rsidR="009F39CA" w:rsidRPr="009F39CA" w:rsidRDefault="009F39CA" w:rsidP="009F39CA">
      <w:pPr>
        <w:spacing w:line="276" w:lineRule="auto"/>
        <w:jc w:val="both"/>
        <w:rPr>
          <w:rFonts w:cstheme="minorHAnsi"/>
          <w:color w:val="FF0000"/>
          <w:sz w:val="24"/>
          <w:szCs w:val="24"/>
        </w:rPr>
      </w:pPr>
      <w:r w:rsidRPr="009F39CA">
        <w:rPr>
          <w:rFonts w:cstheme="minorHAnsi"/>
          <w:color w:val="FF0000"/>
          <w:sz w:val="24"/>
          <w:szCs w:val="24"/>
        </w:rPr>
        <w:t>Welcoming videos or photos for Bwaise Flooding</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Together for Disaster Free Communities (TODFCO) is a not-for profit Community-Based Organization operating in Kawempe Division, Kampala, Uganda. Established in 2023, TODFCO was founded in response to the recurring floods and increasing disaster risks affecting Bwaise Parish and surrounding communities.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Kawempe Division, particularly Bwaise Parish, is characterized by dense settlement patterns, informal housing structures, and valley-based terrain that makes it highly vulnerable to seasonal flooding. When heavy rains occur, homes are submerged, small businesses are disrupted, sanitation systems collapse, and families are exposed to water-borne diseases and economic losses.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TODFCO exists to change this pattern by shifting the focus from emergency reaction to prevention, preparedness, and long-term resilience. We work directly with community members to strengthen their capacity to understand disaster risks, reduce vulnerabilities, and respond effectively when disasters occur.</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Our work is guided by a simple belief: resilient communities are built through knowledge, collective action, and sustained partnership.</w:t>
      </w:r>
    </w:p>
    <w:p w:rsidR="009F39CA" w:rsidRDefault="009F39CA" w:rsidP="009F39CA">
      <w:pPr>
        <w:spacing w:line="276" w:lineRule="auto"/>
        <w:jc w:val="both"/>
        <w:rPr>
          <w:rFonts w:cstheme="minorHAnsi"/>
          <w:b/>
          <w:sz w:val="24"/>
          <w:szCs w:val="24"/>
        </w:rPr>
      </w:pP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OUR APPROACH</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How We Have Strengthened Disaster Risk Reduction in Bwaise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 xml:space="preserve">Since our establishment in 2023, Together for Disaster Free Communities (TODFCO) has worked hand in hand with residents of Bwaise Parish, within Kampala’s Kawempe Division, to reduce flood risks through practical, community-led solutions. Rather than waiting for disasters to strike, we focus on empowering those most affected to lead change themselves. </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1. Community-Led Drainage Improvement</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We open up monthly arrangements with residents to organize routine drainage clearing campaigns to remove plastic waste, silt, and debris blocking water channels. By restoring natural water flow, floodwaters now recede faster during heavy rains, reducing the duration and intensity of flooding in vulnerable zones.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2. Household Flood Protection Measures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lastRenderedPageBreak/>
        <w:t>We aid families to adopt affordable, locally driven solutions such as:</w:t>
      </w:r>
    </w:p>
    <w:p w:rsidR="009F39CA" w:rsidRPr="009F39CA" w:rsidRDefault="009F39CA" w:rsidP="009F39CA">
      <w:pPr>
        <w:pStyle w:val="ListParagraph"/>
        <w:numPr>
          <w:ilvl w:val="0"/>
          <w:numId w:val="3"/>
        </w:numPr>
        <w:spacing w:line="276" w:lineRule="auto"/>
        <w:jc w:val="both"/>
        <w:rPr>
          <w:rFonts w:cstheme="minorHAnsi"/>
          <w:sz w:val="24"/>
          <w:szCs w:val="24"/>
        </w:rPr>
      </w:pPr>
      <w:r w:rsidRPr="009F39CA">
        <w:rPr>
          <w:rFonts w:cstheme="minorHAnsi"/>
          <w:sz w:val="24"/>
          <w:szCs w:val="24"/>
        </w:rPr>
        <w:t>Raising doorsteps and household foundations</w:t>
      </w:r>
    </w:p>
    <w:p w:rsidR="009F39CA" w:rsidRPr="009F39CA" w:rsidRDefault="009F39CA" w:rsidP="009F39CA">
      <w:pPr>
        <w:pStyle w:val="ListParagraph"/>
        <w:numPr>
          <w:ilvl w:val="0"/>
          <w:numId w:val="3"/>
        </w:numPr>
        <w:spacing w:line="276" w:lineRule="auto"/>
        <w:jc w:val="both"/>
        <w:rPr>
          <w:rFonts w:cstheme="minorHAnsi"/>
          <w:sz w:val="24"/>
          <w:szCs w:val="24"/>
        </w:rPr>
      </w:pPr>
      <w:r w:rsidRPr="009F39CA">
        <w:rPr>
          <w:rFonts w:cstheme="minorHAnsi"/>
          <w:sz w:val="24"/>
          <w:szCs w:val="24"/>
        </w:rPr>
        <w:t>Using sandbags and temporary flood barriers</w:t>
      </w:r>
    </w:p>
    <w:p w:rsidR="009F39CA" w:rsidRPr="009F39CA" w:rsidRDefault="009F39CA" w:rsidP="009F39CA">
      <w:pPr>
        <w:pStyle w:val="ListParagraph"/>
        <w:numPr>
          <w:ilvl w:val="0"/>
          <w:numId w:val="3"/>
        </w:numPr>
        <w:spacing w:line="276" w:lineRule="auto"/>
        <w:jc w:val="both"/>
        <w:rPr>
          <w:rFonts w:cstheme="minorHAnsi"/>
          <w:sz w:val="24"/>
          <w:szCs w:val="24"/>
        </w:rPr>
      </w:pPr>
      <w:r w:rsidRPr="009F39CA">
        <w:rPr>
          <w:rFonts w:cstheme="minorHAnsi"/>
          <w:sz w:val="24"/>
          <w:szCs w:val="24"/>
        </w:rPr>
        <w:t>Elevating household items and electrical wiring</w:t>
      </w:r>
    </w:p>
    <w:p w:rsidR="009F39CA" w:rsidRPr="009F39CA" w:rsidRDefault="009F39CA" w:rsidP="009F39CA">
      <w:pPr>
        <w:pStyle w:val="ListParagraph"/>
        <w:numPr>
          <w:ilvl w:val="0"/>
          <w:numId w:val="3"/>
        </w:numPr>
        <w:spacing w:line="276" w:lineRule="auto"/>
        <w:jc w:val="both"/>
        <w:rPr>
          <w:rFonts w:cstheme="minorHAnsi"/>
          <w:sz w:val="24"/>
          <w:szCs w:val="24"/>
        </w:rPr>
      </w:pPr>
      <w:r w:rsidRPr="009F39CA">
        <w:rPr>
          <w:rFonts w:cstheme="minorHAnsi"/>
          <w:sz w:val="24"/>
          <w:szCs w:val="24"/>
        </w:rPr>
        <w:t>Improving roofing and rainwater diversion systems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These simple adaptations have significantly reduced property damage during peak rainy seasons.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3. Early Warning and Information Sharing</w:t>
      </w:r>
    </w:p>
    <w:p w:rsidR="009F39CA" w:rsidRPr="009F39CA" w:rsidRDefault="009F39CA" w:rsidP="009F39CA">
      <w:pPr>
        <w:spacing w:line="276" w:lineRule="auto"/>
        <w:jc w:val="both"/>
        <w:rPr>
          <w:rFonts w:cstheme="minorHAnsi"/>
          <w:b/>
          <w:sz w:val="24"/>
          <w:szCs w:val="24"/>
        </w:rPr>
      </w:pPr>
      <w:r w:rsidRPr="009F39CA">
        <w:rPr>
          <w:rFonts w:cstheme="minorHAnsi"/>
          <w:sz w:val="24"/>
          <w:szCs w:val="24"/>
        </w:rPr>
        <w:t>We aid community members to establish localized early warning systems using mobile communication networks, community notice boards, and local leaders. When heavy rainfall is anticipated, residents receive timely alerts, allowing them to safeguard property and evacuate safely where necessary.</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4. Disaster Preparedness Training</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Through regular community workshops and practical drills, residents have strengthened their understanding of:</w:t>
      </w:r>
    </w:p>
    <w:p w:rsidR="009F39CA" w:rsidRPr="009F39CA" w:rsidRDefault="009F39CA" w:rsidP="009F39CA">
      <w:pPr>
        <w:pStyle w:val="ListParagraph"/>
        <w:numPr>
          <w:ilvl w:val="0"/>
          <w:numId w:val="4"/>
        </w:numPr>
        <w:spacing w:line="276" w:lineRule="auto"/>
        <w:jc w:val="both"/>
        <w:rPr>
          <w:rFonts w:cstheme="minorHAnsi"/>
          <w:sz w:val="24"/>
          <w:szCs w:val="24"/>
        </w:rPr>
      </w:pPr>
      <w:r w:rsidRPr="009F39CA">
        <w:rPr>
          <w:rFonts w:cstheme="minorHAnsi"/>
          <w:sz w:val="24"/>
          <w:szCs w:val="24"/>
        </w:rPr>
        <w:t>Flood risk mapping</w:t>
      </w:r>
    </w:p>
    <w:p w:rsidR="009F39CA" w:rsidRPr="009F39CA" w:rsidRDefault="009F39CA" w:rsidP="009F39CA">
      <w:pPr>
        <w:pStyle w:val="ListParagraph"/>
        <w:numPr>
          <w:ilvl w:val="0"/>
          <w:numId w:val="4"/>
        </w:numPr>
        <w:spacing w:line="276" w:lineRule="auto"/>
        <w:jc w:val="both"/>
        <w:rPr>
          <w:rFonts w:cstheme="minorHAnsi"/>
          <w:sz w:val="24"/>
          <w:szCs w:val="24"/>
        </w:rPr>
      </w:pPr>
      <w:r w:rsidRPr="009F39CA">
        <w:rPr>
          <w:rFonts w:cstheme="minorHAnsi"/>
          <w:sz w:val="24"/>
          <w:szCs w:val="24"/>
        </w:rPr>
        <w:t>Safe evacuation procedures</w:t>
      </w:r>
    </w:p>
    <w:p w:rsidR="009F39CA" w:rsidRPr="009F39CA" w:rsidRDefault="009F39CA" w:rsidP="009F39CA">
      <w:pPr>
        <w:pStyle w:val="ListParagraph"/>
        <w:numPr>
          <w:ilvl w:val="0"/>
          <w:numId w:val="4"/>
        </w:numPr>
        <w:spacing w:line="276" w:lineRule="auto"/>
        <w:jc w:val="both"/>
        <w:rPr>
          <w:rFonts w:cstheme="minorHAnsi"/>
          <w:sz w:val="24"/>
          <w:szCs w:val="24"/>
        </w:rPr>
      </w:pPr>
      <w:r w:rsidRPr="009F39CA">
        <w:rPr>
          <w:rFonts w:cstheme="minorHAnsi"/>
          <w:sz w:val="24"/>
          <w:szCs w:val="24"/>
        </w:rPr>
        <w:t>Basic first aid and emergency response</w:t>
      </w:r>
    </w:p>
    <w:p w:rsidR="009F39CA" w:rsidRPr="009F39CA" w:rsidRDefault="009F39CA" w:rsidP="009F39CA">
      <w:pPr>
        <w:pStyle w:val="ListParagraph"/>
        <w:numPr>
          <w:ilvl w:val="0"/>
          <w:numId w:val="4"/>
        </w:numPr>
        <w:spacing w:line="276" w:lineRule="auto"/>
        <w:jc w:val="both"/>
        <w:rPr>
          <w:rFonts w:cstheme="minorHAnsi"/>
          <w:sz w:val="24"/>
          <w:szCs w:val="24"/>
        </w:rPr>
      </w:pPr>
      <w:r w:rsidRPr="009F39CA">
        <w:rPr>
          <w:rFonts w:cstheme="minorHAnsi"/>
          <w:sz w:val="24"/>
          <w:szCs w:val="24"/>
        </w:rPr>
        <w:t>Hygiene and sanitation practices during floods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knowledge has improved confidence, reduced panic, and enhanced coordinated response during emergencies.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5. Elevation of Houses and Household Property as a Flood Protection Measure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In flood-prone areas of Bwaise Parish, elevation has become one of the most practical and effective measures adopted by residents to reduce flood damage. With seasonal flooding affecting homes in low-lying zones, families have taken proactive steps to protect both their structures and their belongings.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Elevating House Foundations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 xml:space="preserve">Many households have raised their doorsteps and floor levels using </w:t>
      </w:r>
      <w:proofErr w:type="spellStart"/>
      <w:r w:rsidRPr="009F39CA">
        <w:rPr>
          <w:rFonts w:cstheme="minorHAnsi"/>
          <w:sz w:val="24"/>
          <w:szCs w:val="24"/>
        </w:rPr>
        <w:t>murram</w:t>
      </w:r>
      <w:proofErr w:type="spellEnd"/>
      <w:r w:rsidRPr="009F39CA">
        <w:rPr>
          <w:rFonts w:cstheme="minorHAnsi"/>
          <w:sz w:val="24"/>
          <w:szCs w:val="24"/>
        </w:rPr>
        <w:t>, stones, compacted soil, and concrete. In some cases, homes are constructed or renovated on slightly elevated foundations to reduce the likelihood of water entering living spaces.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This approach helps to:</w:t>
      </w:r>
    </w:p>
    <w:p w:rsidR="009F39CA" w:rsidRPr="009F39CA" w:rsidRDefault="009F39CA" w:rsidP="009F39CA">
      <w:pPr>
        <w:pStyle w:val="ListParagraph"/>
        <w:numPr>
          <w:ilvl w:val="0"/>
          <w:numId w:val="5"/>
        </w:numPr>
        <w:spacing w:line="276" w:lineRule="auto"/>
        <w:jc w:val="both"/>
        <w:rPr>
          <w:rFonts w:cstheme="minorHAnsi"/>
          <w:sz w:val="24"/>
          <w:szCs w:val="24"/>
        </w:rPr>
      </w:pPr>
      <w:r w:rsidRPr="009F39CA">
        <w:rPr>
          <w:rFonts w:cstheme="minorHAnsi"/>
          <w:sz w:val="24"/>
          <w:szCs w:val="24"/>
        </w:rPr>
        <w:t>Prevent floodwater from flowing directly into homes</w:t>
      </w:r>
    </w:p>
    <w:p w:rsidR="009F39CA" w:rsidRPr="009F39CA" w:rsidRDefault="009F39CA" w:rsidP="009F39CA">
      <w:pPr>
        <w:pStyle w:val="ListParagraph"/>
        <w:numPr>
          <w:ilvl w:val="0"/>
          <w:numId w:val="5"/>
        </w:numPr>
        <w:spacing w:line="276" w:lineRule="auto"/>
        <w:jc w:val="both"/>
        <w:rPr>
          <w:rFonts w:cstheme="minorHAnsi"/>
          <w:sz w:val="24"/>
          <w:szCs w:val="24"/>
        </w:rPr>
      </w:pPr>
      <w:r w:rsidRPr="009F39CA">
        <w:rPr>
          <w:rFonts w:cstheme="minorHAnsi"/>
          <w:sz w:val="24"/>
          <w:szCs w:val="24"/>
        </w:rPr>
        <w:lastRenderedPageBreak/>
        <w:t>Reduce structural damage to walls and floors</w:t>
      </w:r>
    </w:p>
    <w:p w:rsidR="009F39CA" w:rsidRPr="009F39CA" w:rsidRDefault="009F39CA" w:rsidP="009F39CA">
      <w:pPr>
        <w:pStyle w:val="ListParagraph"/>
        <w:numPr>
          <w:ilvl w:val="0"/>
          <w:numId w:val="5"/>
        </w:numPr>
        <w:spacing w:line="276" w:lineRule="auto"/>
        <w:jc w:val="both"/>
        <w:rPr>
          <w:rFonts w:cstheme="minorHAnsi"/>
          <w:sz w:val="24"/>
          <w:szCs w:val="24"/>
        </w:rPr>
      </w:pPr>
      <w:r w:rsidRPr="009F39CA">
        <w:rPr>
          <w:rFonts w:cstheme="minorHAnsi"/>
          <w:sz w:val="24"/>
          <w:szCs w:val="24"/>
        </w:rPr>
        <w:t>Minimize long-term dampness and mould growth</w:t>
      </w:r>
    </w:p>
    <w:p w:rsidR="009F39CA" w:rsidRPr="009F39CA" w:rsidRDefault="009F39CA" w:rsidP="009F39CA">
      <w:pPr>
        <w:pStyle w:val="ListParagraph"/>
        <w:numPr>
          <w:ilvl w:val="0"/>
          <w:numId w:val="5"/>
        </w:numPr>
        <w:spacing w:line="276" w:lineRule="auto"/>
        <w:jc w:val="both"/>
        <w:rPr>
          <w:rFonts w:cstheme="minorHAnsi"/>
          <w:sz w:val="24"/>
          <w:szCs w:val="24"/>
        </w:rPr>
      </w:pPr>
      <w:r w:rsidRPr="009F39CA">
        <w:rPr>
          <w:rFonts w:cstheme="minorHAnsi"/>
          <w:sz w:val="24"/>
          <w:szCs w:val="24"/>
        </w:rPr>
        <w:t>Protect children and vulnerable family members from prolonged contact with contaminated water</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Although raising an entire house may require significant effort, even small adjustments, such as adding layers to the floor or building protective thresholds at entrances have proven highly effective.</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Elevating Household Property</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Inside homes, families have adopted simple but impactful strategies to safeguard their belongings:</w:t>
      </w:r>
    </w:p>
    <w:p w:rsidR="009F39CA" w:rsidRPr="009F39CA" w:rsidRDefault="009F39CA" w:rsidP="009F39CA">
      <w:pPr>
        <w:pStyle w:val="ListParagraph"/>
        <w:numPr>
          <w:ilvl w:val="0"/>
          <w:numId w:val="6"/>
        </w:numPr>
        <w:spacing w:line="276" w:lineRule="auto"/>
        <w:jc w:val="both"/>
        <w:rPr>
          <w:rFonts w:cstheme="minorHAnsi"/>
          <w:sz w:val="24"/>
          <w:szCs w:val="24"/>
        </w:rPr>
      </w:pPr>
      <w:r w:rsidRPr="009F39CA">
        <w:rPr>
          <w:rFonts w:cstheme="minorHAnsi"/>
          <w:sz w:val="24"/>
          <w:szCs w:val="24"/>
        </w:rPr>
        <w:t>Placing furniture on bricks or raised platforms</w:t>
      </w:r>
    </w:p>
    <w:p w:rsidR="009F39CA" w:rsidRPr="009F39CA" w:rsidRDefault="009F39CA" w:rsidP="009F39CA">
      <w:pPr>
        <w:pStyle w:val="ListParagraph"/>
        <w:numPr>
          <w:ilvl w:val="0"/>
          <w:numId w:val="6"/>
        </w:numPr>
        <w:spacing w:line="276" w:lineRule="auto"/>
        <w:jc w:val="both"/>
        <w:rPr>
          <w:rFonts w:cstheme="minorHAnsi"/>
          <w:sz w:val="24"/>
          <w:szCs w:val="24"/>
        </w:rPr>
      </w:pPr>
      <w:r w:rsidRPr="009F39CA">
        <w:rPr>
          <w:rFonts w:cstheme="minorHAnsi"/>
          <w:sz w:val="24"/>
          <w:szCs w:val="24"/>
        </w:rPr>
        <w:t>Installing raised shelves for food, utensils, and important documents</w:t>
      </w:r>
    </w:p>
    <w:p w:rsidR="009F39CA" w:rsidRPr="009F39CA" w:rsidRDefault="009F39CA" w:rsidP="009F39CA">
      <w:pPr>
        <w:pStyle w:val="ListParagraph"/>
        <w:numPr>
          <w:ilvl w:val="0"/>
          <w:numId w:val="6"/>
        </w:numPr>
        <w:spacing w:line="276" w:lineRule="auto"/>
        <w:jc w:val="both"/>
        <w:rPr>
          <w:rFonts w:cstheme="minorHAnsi"/>
          <w:sz w:val="24"/>
          <w:szCs w:val="24"/>
        </w:rPr>
      </w:pPr>
      <w:r w:rsidRPr="009F39CA">
        <w:rPr>
          <w:rFonts w:cstheme="minorHAnsi"/>
          <w:sz w:val="24"/>
          <w:szCs w:val="24"/>
        </w:rPr>
        <w:t>Elevating electrical sockets and wiring above expected flood levels</w:t>
      </w:r>
    </w:p>
    <w:p w:rsidR="009F39CA" w:rsidRPr="009F39CA" w:rsidRDefault="009F39CA" w:rsidP="009F39CA">
      <w:pPr>
        <w:pStyle w:val="ListParagraph"/>
        <w:numPr>
          <w:ilvl w:val="0"/>
          <w:numId w:val="6"/>
        </w:numPr>
        <w:spacing w:line="276" w:lineRule="auto"/>
        <w:jc w:val="both"/>
        <w:rPr>
          <w:rFonts w:cstheme="minorHAnsi"/>
          <w:sz w:val="24"/>
          <w:szCs w:val="24"/>
        </w:rPr>
      </w:pPr>
      <w:r w:rsidRPr="009F39CA">
        <w:rPr>
          <w:rFonts w:cstheme="minorHAnsi"/>
          <w:sz w:val="24"/>
          <w:szCs w:val="24"/>
        </w:rPr>
        <w:t>Storing essential items in waterproof containers.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By lifting property above ground level, households significantly reduce losses during flooding events. This measure protects bedding, school materials, business stock, and household electronics from damage, allowing families to recover more quickly after heavy rains.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A Practical and Community-Driven Solution</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Elevation measures are affordable, locally managed, and adaptable to different income levels. Most importantly, they are driven by the lived experiences of flood-affected residents themselves. Through shared learning and community support, these strategies have become a vital component of disaster risk reduction efforts in Bwaise.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By raising both homes and household property, families are not only protecting assets but they are also strengthening resilience and reducing vulnerability to future floods.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6. Youth and Volunteer Engagement</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We established volunteer programs. Through these, young people in the community now play an active role in environmental protection, including waste management awareness campaigns and neighbourhood clean-ups. Their participation has strengthened long-term behavioural change and reduced environmental contributors to flooding.</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Through these combined efforts, TODFCO has helped shift Bwaise from a cycle of repeated crisis to a growing culture of preparedness and resilience. Flood impacts have reduced in severity in areas where interventions are sustained, and community confidence in managing disaster risks has significantly improved.</w:t>
      </w:r>
    </w:p>
    <w:p w:rsidR="009F39CA" w:rsidRPr="009F39CA" w:rsidRDefault="009F39CA" w:rsidP="009F39CA">
      <w:pPr>
        <w:spacing w:line="276" w:lineRule="auto"/>
        <w:jc w:val="both"/>
        <w:rPr>
          <w:rFonts w:cstheme="minorHAnsi"/>
          <w:sz w:val="24"/>
          <w:szCs w:val="24"/>
        </w:rPr>
      </w:pPr>
      <w:r w:rsidRPr="009F39CA">
        <w:rPr>
          <w:rFonts w:cstheme="minorHAnsi"/>
          <w:sz w:val="24"/>
          <w:szCs w:val="24"/>
        </w:rPr>
        <w:lastRenderedPageBreak/>
        <w:t>We continue to believe that lasting change begins with the people most affected — and together, we are building safer, stronger, and more resilient communities.</w:t>
      </w:r>
    </w:p>
    <w:p w:rsidR="009F39CA" w:rsidRDefault="009F39CA" w:rsidP="009F39CA">
      <w:pPr>
        <w:spacing w:line="276" w:lineRule="auto"/>
        <w:jc w:val="both"/>
        <w:rPr>
          <w:rFonts w:cstheme="minorHAnsi"/>
          <w:b/>
          <w:sz w:val="24"/>
          <w:szCs w:val="24"/>
        </w:rPr>
      </w:pP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ABOUT US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Name and Legal Status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Together for Disaster Free Communities (TODFCO) is a registered Community-Based Organization operating in Kawempe Division under the jurisdiction of Kampala Capital City Authority (KCCA), Uganda. The organization is non-political, non-profit, and non-religious. Our operations are community-driven and grounded in principles of accountability, inclusiveness, and transparency.</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Our Vision</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A disaster-resilient community where lives, property, and livelihoods are protected and sustainably developed.</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vision reflects our commitment not only to immediate disaster response but also to long-term sustainable development within vulnerable urban communities.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Our Mission</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 empower communities in Kawempe Division to prevent, prepare for, respond to, and recover from disasters through awareness, capacity building, advocacy, and community action.</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Our mission emphasizes empowerment rather than dependency. We believe communities must understand their risks, organize themselves, and actively participate in building safer environments.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Our Objectives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The objectives of TODFCO are to:</w:t>
      </w:r>
    </w:p>
    <w:p w:rsidR="009F39CA" w:rsidRPr="009F39CA" w:rsidRDefault="009F39CA" w:rsidP="009F39CA">
      <w:pPr>
        <w:pStyle w:val="ListParagraph"/>
        <w:numPr>
          <w:ilvl w:val="0"/>
          <w:numId w:val="1"/>
        </w:numPr>
        <w:spacing w:line="276" w:lineRule="auto"/>
        <w:jc w:val="both"/>
        <w:rPr>
          <w:rFonts w:cstheme="minorHAnsi"/>
          <w:sz w:val="24"/>
          <w:szCs w:val="24"/>
        </w:rPr>
      </w:pPr>
      <w:r w:rsidRPr="009F39CA">
        <w:rPr>
          <w:rFonts w:cstheme="minorHAnsi"/>
          <w:sz w:val="24"/>
          <w:szCs w:val="24"/>
        </w:rPr>
        <w:t>Promote disaster risk reduction and preparedness at community level.</w:t>
      </w:r>
    </w:p>
    <w:p w:rsidR="009F39CA" w:rsidRPr="009F39CA" w:rsidRDefault="009F39CA" w:rsidP="009F39CA">
      <w:pPr>
        <w:pStyle w:val="ListParagraph"/>
        <w:numPr>
          <w:ilvl w:val="0"/>
          <w:numId w:val="1"/>
        </w:numPr>
        <w:spacing w:line="276" w:lineRule="auto"/>
        <w:jc w:val="both"/>
        <w:rPr>
          <w:rFonts w:cstheme="minorHAnsi"/>
          <w:sz w:val="24"/>
          <w:szCs w:val="24"/>
        </w:rPr>
      </w:pPr>
      <w:r w:rsidRPr="009F39CA">
        <w:rPr>
          <w:rFonts w:cstheme="minorHAnsi"/>
          <w:sz w:val="24"/>
          <w:szCs w:val="24"/>
        </w:rPr>
        <w:t>Create awareness on environmental protection and climate change adaptation.</w:t>
      </w:r>
    </w:p>
    <w:p w:rsidR="009F39CA" w:rsidRPr="009F39CA" w:rsidRDefault="009F39CA" w:rsidP="009F39CA">
      <w:pPr>
        <w:pStyle w:val="ListParagraph"/>
        <w:numPr>
          <w:ilvl w:val="0"/>
          <w:numId w:val="1"/>
        </w:numPr>
        <w:spacing w:line="276" w:lineRule="auto"/>
        <w:jc w:val="both"/>
        <w:rPr>
          <w:rFonts w:cstheme="minorHAnsi"/>
          <w:sz w:val="24"/>
          <w:szCs w:val="24"/>
        </w:rPr>
      </w:pPr>
      <w:r w:rsidRPr="009F39CA">
        <w:rPr>
          <w:rFonts w:cstheme="minorHAnsi"/>
          <w:sz w:val="24"/>
          <w:szCs w:val="24"/>
        </w:rPr>
        <w:t>Support vulnerable groups affected by disasters.</w:t>
      </w:r>
    </w:p>
    <w:p w:rsidR="009F39CA" w:rsidRPr="009F39CA" w:rsidRDefault="009F39CA" w:rsidP="009F39CA">
      <w:pPr>
        <w:pStyle w:val="ListParagraph"/>
        <w:numPr>
          <w:ilvl w:val="0"/>
          <w:numId w:val="1"/>
        </w:numPr>
        <w:spacing w:line="276" w:lineRule="auto"/>
        <w:jc w:val="both"/>
        <w:rPr>
          <w:rFonts w:cstheme="minorHAnsi"/>
          <w:sz w:val="24"/>
          <w:szCs w:val="24"/>
        </w:rPr>
      </w:pPr>
      <w:r w:rsidRPr="009F39CA">
        <w:rPr>
          <w:rFonts w:cstheme="minorHAnsi"/>
          <w:sz w:val="24"/>
          <w:szCs w:val="24"/>
        </w:rPr>
        <w:t>Build community capacity in emergency response and resilience.</w:t>
      </w:r>
    </w:p>
    <w:p w:rsidR="009F39CA" w:rsidRPr="009F39CA" w:rsidRDefault="009F39CA" w:rsidP="009F39CA">
      <w:pPr>
        <w:pStyle w:val="ListParagraph"/>
        <w:numPr>
          <w:ilvl w:val="0"/>
          <w:numId w:val="1"/>
        </w:numPr>
        <w:spacing w:line="276" w:lineRule="auto"/>
        <w:jc w:val="both"/>
        <w:rPr>
          <w:rFonts w:cstheme="minorHAnsi"/>
          <w:sz w:val="24"/>
          <w:szCs w:val="24"/>
        </w:rPr>
      </w:pPr>
      <w:r w:rsidRPr="009F39CA">
        <w:rPr>
          <w:rFonts w:cstheme="minorHAnsi"/>
          <w:sz w:val="24"/>
          <w:szCs w:val="24"/>
        </w:rPr>
        <w:t>Work in partnership with government, NGOs, and other stakeholders.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These objectives shape our programs and guide our strategic decisions.</w:t>
      </w:r>
    </w:p>
    <w:p w:rsidR="009F39CA" w:rsidRDefault="009F39CA" w:rsidP="009F39CA">
      <w:pPr>
        <w:spacing w:line="276" w:lineRule="auto"/>
        <w:jc w:val="both"/>
        <w:rPr>
          <w:rFonts w:cstheme="minorHAnsi"/>
          <w:b/>
          <w:sz w:val="24"/>
          <w:szCs w:val="24"/>
        </w:rPr>
      </w:pPr>
    </w:p>
    <w:p w:rsidR="009F39CA" w:rsidRDefault="009F39CA" w:rsidP="009F39CA">
      <w:pPr>
        <w:spacing w:line="276" w:lineRule="auto"/>
        <w:jc w:val="both"/>
        <w:rPr>
          <w:rFonts w:cstheme="minorHAnsi"/>
          <w:b/>
          <w:sz w:val="24"/>
          <w:szCs w:val="24"/>
        </w:rPr>
      </w:pP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lastRenderedPageBreak/>
        <w:t xml:space="preserve">OUR WORK </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Disaster Risk Reduction and Preparedness</w:t>
      </w:r>
    </w:p>
    <w:p w:rsidR="009F39CA" w:rsidRPr="009F39CA" w:rsidRDefault="009F39CA" w:rsidP="009F39CA">
      <w:pPr>
        <w:spacing w:line="276" w:lineRule="auto"/>
        <w:jc w:val="both"/>
        <w:rPr>
          <w:rFonts w:cstheme="minorHAnsi"/>
          <w:color w:val="FF0000"/>
          <w:sz w:val="24"/>
          <w:szCs w:val="24"/>
        </w:rPr>
      </w:pPr>
      <w:r w:rsidRPr="009F39CA">
        <w:rPr>
          <w:rFonts w:cstheme="minorHAnsi"/>
          <w:color w:val="FF0000"/>
          <w:sz w:val="24"/>
          <w:szCs w:val="24"/>
        </w:rPr>
        <w:t>Some photos needed here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TODFCO conducts structured community trainings based on the Disaster Management Cycle. We teach the four key components:</w:t>
      </w:r>
    </w:p>
    <w:p w:rsidR="009F39CA" w:rsidRPr="009F39CA" w:rsidRDefault="009F39CA" w:rsidP="009F39CA">
      <w:pPr>
        <w:pStyle w:val="ListParagraph"/>
        <w:numPr>
          <w:ilvl w:val="0"/>
          <w:numId w:val="8"/>
        </w:numPr>
        <w:spacing w:line="276" w:lineRule="auto"/>
        <w:jc w:val="both"/>
        <w:rPr>
          <w:rFonts w:cstheme="minorHAnsi"/>
          <w:sz w:val="24"/>
          <w:szCs w:val="24"/>
        </w:rPr>
      </w:pPr>
      <w:r w:rsidRPr="009F39CA">
        <w:rPr>
          <w:rFonts w:cstheme="minorHAnsi"/>
          <w:sz w:val="24"/>
          <w:szCs w:val="24"/>
        </w:rPr>
        <w:t>Prevention</w:t>
      </w:r>
    </w:p>
    <w:p w:rsidR="009F39CA" w:rsidRPr="009F39CA" w:rsidRDefault="009F39CA" w:rsidP="009F39CA">
      <w:pPr>
        <w:pStyle w:val="ListParagraph"/>
        <w:numPr>
          <w:ilvl w:val="0"/>
          <w:numId w:val="8"/>
        </w:numPr>
        <w:spacing w:line="276" w:lineRule="auto"/>
        <w:jc w:val="both"/>
        <w:rPr>
          <w:rFonts w:cstheme="minorHAnsi"/>
          <w:sz w:val="24"/>
          <w:szCs w:val="24"/>
        </w:rPr>
      </w:pPr>
      <w:r w:rsidRPr="009F39CA">
        <w:rPr>
          <w:rFonts w:cstheme="minorHAnsi"/>
          <w:sz w:val="24"/>
          <w:szCs w:val="24"/>
        </w:rPr>
        <w:t>Mitigation</w:t>
      </w:r>
    </w:p>
    <w:p w:rsidR="009F39CA" w:rsidRPr="009F39CA" w:rsidRDefault="009F39CA" w:rsidP="009F39CA">
      <w:pPr>
        <w:pStyle w:val="ListParagraph"/>
        <w:numPr>
          <w:ilvl w:val="0"/>
          <w:numId w:val="8"/>
        </w:numPr>
        <w:spacing w:line="276" w:lineRule="auto"/>
        <w:jc w:val="both"/>
        <w:rPr>
          <w:rFonts w:cstheme="minorHAnsi"/>
          <w:sz w:val="24"/>
          <w:szCs w:val="24"/>
        </w:rPr>
      </w:pPr>
      <w:r w:rsidRPr="009F39CA">
        <w:rPr>
          <w:rFonts w:cstheme="minorHAnsi"/>
          <w:sz w:val="24"/>
          <w:szCs w:val="24"/>
        </w:rPr>
        <w:t>Preparedness</w:t>
      </w:r>
    </w:p>
    <w:p w:rsidR="009F39CA" w:rsidRPr="009F39CA" w:rsidRDefault="009F39CA" w:rsidP="009F39CA">
      <w:pPr>
        <w:pStyle w:val="ListParagraph"/>
        <w:numPr>
          <w:ilvl w:val="0"/>
          <w:numId w:val="8"/>
        </w:numPr>
        <w:spacing w:line="276" w:lineRule="auto"/>
        <w:jc w:val="both"/>
        <w:rPr>
          <w:rFonts w:cstheme="minorHAnsi"/>
          <w:sz w:val="24"/>
          <w:szCs w:val="24"/>
        </w:rPr>
      </w:pPr>
      <w:r w:rsidRPr="009F39CA">
        <w:rPr>
          <w:rFonts w:cstheme="minorHAnsi"/>
          <w:sz w:val="24"/>
          <w:szCs w:val="24"/>
        </w:rPr>
        <w:t>Response and Recovery</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Prevention focuses on reducing exposure to hazards. Mitigation involves minimizing the impact of potential disasters. Preparedness ensures that communities are ready to act before disaster strikes. Response and recovery help restore normalcy while strengthening future resilience.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Our trainings translate technical disaster management concepts into simple, locally relevant practices that households can apply immediately.</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Flood Preparedness and Emergency Response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Flooding remains the most common and destructive hazard affecting Bwaise Parish and nearby communities. Due to the valley terrain and high population density, even moderate rainfall can lead to severe flooding.</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During flood emergencies, TODFCO mobilizes community volunteers to conduct rapid assessments and identify the most vulnerable households. We coordinate fundraising efforts and collaborate with partners to provide humanitarian assistance. While we prioritize preparedness, we also recognize the importance of timely support for affected families.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Our response approach combines community mobilization with structured coordination to ensure assistance reaches those most in need.</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Climate Change and Environmental Protection</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Climate variability has intensified rainfall patterns in Kampala. Environmental degradation, including blocked drainage channels and wetland encroachment, further increases flood risk.</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TODFCO conducts community awareness sessions on climate change adaptation and environmental protection. We encourage responsible waste disposal, drainage protection, and sustainable settlement practices. Environmental awareness is not treated as a separate issue but as an integral component of disaster risk reduction.</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lastRenderedPageBreak/>
        <w:t>Capacity Building and Community Empowerment</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Our work prioritizes strengthening local capacity. We train youth volunteers, engage community leaders, and equip households with knowledge and practical tools for disaster preparedness.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Capacity building ensures that disaster management does not depend solely on external actors. Instead, communities become organized, informed, and capable of taking coordinated action during emergencies.</w:t>
      </w:r>
    </w:p>
    <w:p w:rsidR="009F39CA" w:rsidRDefault="009F39CA" w:rsidP="009F39CA">
      <w:pPr>
        <w:spacing w:line="276" w:lineRule="auto"/>
        <w:jc w:val="both"/>
        <w:rPr>
          <w:rFonts w:cstheme="minorHAnsi"/>
          <w:b/>
          <w:sz w:val="24"/>
          <w:szCs w:val="24"/>
        </w:rPr>
      </w:pP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SUSTAINABILITY</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Global Context</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Urban flooding is increasing globally due to climate change, rapid urbanization, and environmental degradation. Informal settlements in low-lying areas are particularly vulnerable.</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Uganda and Kawempe Context</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In Kampala, seasonal heavy rains frequently overwhelm drainage systems. Kawempe Division, particularly Bwaise Parish, experiences recurrent flooding due to valley settlement patterns and dense urbanization.</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Flood impacts include:</w:t>
      </w:r>
    </w:p>
    <w:p w:rsidR="009F39CA" w:rsidRPr="009F39CA" w:rsidRDefault="009F39CA" w:rsidP="009F39CA">
      <w:pPr>
        <w:pStyle w:val="ListParagraph"/>
        <w:numPr>
          <w:ilvl w:val="0"/>
          <w:numId w:val="2"/>
        </w:numPr>
        <w:spacing w:line="276" w:lineRule="auto"/>
        <w:jc w:val="both"/>
        <w:rPr>
          <w:rFonts w:cstheme="minorHAnsi"/>
          <w:sz w:val="24"/>
          <w:szCs w:val="24"/>
        </w:rPr>
      </w:pPr>
      <w:r w:rsidRPr="009F39CA">
        <w:rPr>
          <w:rFonts w:cstheme="minorHAnsi"/>
          <w:sz w:val="24"/>
          <w:szCs w:val="24"/>
        </w:rPr>
        <w:t>Destruction of homes and personal property.</w:t>
      </w:r>
    </w:p>
    <w:p w:rsidR="009F39CA" w:rsidRPr="009F39CA" w:rsidRDefault="009F39CA" w:rsidP="009F39CA">
      <w:pPr>
        <w:pStyle w:val="ListParagraph"/>
        <w:numPr>
          <w:ilvl w:val="0"/>
          <w:numId w:val="2"/>
        </w:numPr>
        <w:spacing w:line="276" w:lineRule="auto"/>
        <w:jc w:val="both"/>
        <w:rPr>
          <w:rFonts w:cstheme="minorHAnsi"/>
          <w:sz w:val="24"/>
          <w:szCs w:val="24"/>
        </w:rPr>
      </w:pPr>
      <w:r w:rsidRPr="009F39CA">
        <w:rPr>
          <w:rFonts w:cstheme="minorHAnsi"/>
          <w:sz w:val="24"/>
          <w:szCs w:val="24"/>
        </w:rPr>
        <w:t>Disruption of livelihoods and small businesses.</w:t>
      </w:r>
    </w:p>
    <w:p w:rsidR="009F39CA" w:rsidRPr="009F39CA" w:rsidRDefault="009F39CA" w:rsidP="009F39CA">
      <w:pPr>
        <w:pStyle w:val="ListParagraph"/>
        <w:numPr>
          <w:ilvl w:val="0"/>
          <w:numId w:val="2"/>
        </w:numPr>
        <w:spacing w:line="276" w:lineRule="auto"/>
        <w:jc w:val="both"/>
        <w:rPr>
          <w:rFonts w:cstheme="minorHAnsi"/>
          <w:sz w:val="24"/>
          <w:szCs w:val="24"/>
        </w:rPr>
      </w:pPr>
      <w:r w:rsidRPr="009F39CA">
        <w:rPr>
          <w:rFonts w:cstheme="minorHAnsi"/>
          <w:sz w:val="24"/>
          <w:szCs w:val="24"/>
        </w:rPr>
        <w:t>Increased risk of water-borne diseases.</w:t>
      </w:r>
    </w:p>
    <w:p w:rsidR="009F39CA" w:rsidRPr="009F39CA" w:rsidRDefault="009F39CA" w:rsidP="009F39CA">
      <w:pPr>
        <w:pStyle w:val="ListParagraph"/>
        <w:numPr>
          <w:ilvl w:val="0"/>
          <w:numId w:val="2"/>
        </w:numPr>
        <w:spacing w:line="276" w:lineRule="auto"/>
        <w:jc w:val="both"/>
        <w:rPr>
          <w:rFonts w:cstheme="minorHAnsi"/>
          <w:sz w:val="24"/>
          <w:szCs w:val="24"/>
        </w:rPr>
      </w:pPr>
      <w:r w:rsidRPr="009F39CA">
        <w:rPr>
          <w:rFonts w:cstheme="minorHAnsi"/>
          <w:sz w:val="24"/>
          <w:szCs w:val="24"/>
        </w:rPr>
        <w:t>School interruptions for children.</w:t>
      </w:r>
    </w:p>
    <w:p w:rsidR="009F39CA" w:rsidRPr="009F39CA" w:rsidRDefault="009F39CA" w:rsidP="009F39CA">
      <w:pPr>
        <w:pStyle w:val="ListParagraph"/>
        <w:numPr>
          <w:ilvl w:val="0"/>
          <w:numId w:val="2"/>
        </w:numPr>
        <w:spacing w:line="276" w:lineRule="auto"/>
        <w:jc w:val="both"/>
        <w:rPr>
          <w:rFonts w:cstheme="minorHAnsi"/>
          <w:sz w:val="24"/>
          <w:szCs w:val="24"/>
        </w:rPr>
      </w:pPr>
      <w:r w:rsidRPr="009F39CA">
        <w:rPr>
          <w:rFonts w:cstheme="minorHAnsi"/>
          <w:sz w:val="24"/>
          <w:szCs w:val="24"/>
        </w:rPr>
        <w:t>Heightened vulnerability among women, elderly persons, and children.</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Our Sustainability Approach</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TODFCO promotes sustainability through long-term resilience building. Our approach emphasizes prevention, local ownership, and climate adaptation education. Rather than focusing solely on emergency relief, we invest in knowledge transfer, community structures, and partnerships that strengthen adaptive capacity over time.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Sustainability for us means reducing dependency and increasing community self-reliance.</w:t>
      </w:r>
    </w:p>
    <w:p w:rsidR="009F39CA" w:rsidRDefault="009F39CA" w:rsidP="009F39CA">
      <w:pPr>
        <w:spacing w:line="276" w:lineRule="auto"/>
        <w:jc w:val="both"/>
        <w:rPr>
          <w:rFonts w:cstheme="minorHAnsi"/>
          <w:b/>
          <w:sz w:val="24"/>
          <w:szCs w:val="24"/>
        </w:rPr>
      </w:pPr>
    </w:p>
    <w:p w:rsidR="009F39CA" w:rsidRDefault="009F39CA" w:rsidP="009F39CA">
      <w:pPr>
        <w:spacing w:line="276" w:lineRule="auto"/>
        <w:jc w:val="both"/>
        <w:rPr>
          <w:rFonts w:cstheme="minorHAnsi"/>
          <w:b/>
          <w:sz w:val="24"/>
          <w:szCs w:val="24"/>
        </w:rPr>
      </w:pPr>
    </w:p>
    <w:p w:rsidR="009F39CA" w:rsidRDefault="009F39CA" w:rsidP="009F39CA">
      <w:pPr>
        <w:spacing w:line="276" w:lineRule="auto"/>
        <w:jc w:val="both"/>
        <w:rPr>
          <w:rFonts w:cstheme="minorHAnsi"/>
          <w:b/>
          <w:sz w:val="24"/>
          <w:szCs w:val="24"/>
        </w:rPr>
      </w:pP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lastRenderedPageBreak/>
        <w:t>PROGRAMS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Community Disaster Risk Reduction Program</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program focuses on structured community education on disaster risk identification, risk mapping, and preparedness planning.</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Flood Preparedness and Early Response Program</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program strengthens household-level preparedness and community-based response mechanisms.</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Humanitarian Assistance Program</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program supports vulnerable households affected by disasters through coordinated relief efforts and recovery assistance.</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Climate and Environmental Protection Program</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program promotes environmental awareness and climate adaptation strategies to reduce disaster vulnerability.</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Community Advocacy and Partnerships Program</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program engages government authorities, NGOs, and stakeholders to promote coordinated disaster management and policy advocacy.</w:t>
      </w: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GOVERNANCE AND ORGANIZATIONAL STRUCTURE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TODFCO operates under a structured governance system to ensure accountability and transparency.</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The General Assembly is the supreme organ composed of registered members, founding members, executive committee members, and honorary members.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The Board of Directors provides governance oversight and strategic guidance.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The Executive Director oversees overall leadership and coordination of organizational activities.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Programs and Operations are managed by project officers responsible for disaster risk management activities.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Administration and Finance ensure financial management and internal administrative efficiency.</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Partnerships and Advocacy handle liaison, coordination, and stakeholder engagement.</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This structure ensures clear roles, responsibility, and operational effectiveness.</w:t>
      </w:r>
    </w:p>
    <w:p w:rsidR="009F39CA" w:rsidRDefault="009F39CA" w:rsidP="009F39CA">
      <w:pPr>
        <w:spacing w:line="276" w:lineRule="auto"/>
        <w:jc w:val="both"/>
        <w:rPr>
          <w:rFonts w:cstheme="minorHAnsi"/>
          <w:b/>
          <w:sz w:val="24"/>
          <w:szCs w:val="24"/>
        </w:rPr>
      </w:pP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lastRenderedPageBreak/>
        <w:t>MEMBERSHIP</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Membership is open to individuals aged 18 years and above who subscribe to the objectives of TODFCO.</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Categories include:</w:t>
      </w:r>
    </w:p>
    <w:p w:rsidR="009F39CA" w:rsidRPr="009F39CA" w:rsidRDefault="009F39CA" w:rsidP="009F39CA">
      <w:pPr>
        <w:pStyle w:val="ListParagraph"/>
        <w:numPr>
          <w:ilvl w:val="0"/>
          <w:numId w:val="9"/>
        </w:numPr>
        <w:spacing w:line="276" w:lineRule="auto"/>
        <w:jc w:val="both"/>
        <w:rPr>
          <w:rFonts w:cstheme="minorHAnsi"/>
          <w:sz w:val="24"/>
          <w:szCs w:val="24"/>
        </w:rPr>
      </w:pPr>
      <w:r w:rsidRPr="009F39CA">
        <w:rPr>
          <w:rFonts w:cstheme="minorHAnsi"/>
          <w:sz w:val="24"/>
          <w:szCs w:val="24"/>
        </w:rPr>
        <w:t>Ordinary Members</w:t>
      </w:r>
    </w:p>
    <w:p w:rsidR="009F39CA" w:rsidRPr="009F39CA" w:rsidRDefault="009F39CA" w:rsidP="009F39CA">
      <w:pPr>
        <w:pStyle w:val="ListParagraph"/>
        <w:numPr>
          <w:ilvl w:val="0"/>
          <w:numId w:val="9"/>
        </w:numPr>
        <w:spacing w:line="276" w:lineRule="auto"/>
        <w:jc w:val="both"/>
        <w:rPr>
          <w:rFonts w:cstheme="minorHAnsi"/>
          <w:sz w:val="24"/>
          <w:szCs w:val="24"/>
        </w:rPr>
      </w:pPr>
      <w:r w:rsidRPr="009F39CA">
        <w:rPr>
          <w:rFonts w:cstheme="minorHAnsi"/>
          <w:sz w:val="24"/>
          <w:szCs w:val="24"/>
        </w:rPr>
        <w:t>Executive Members</w:t>
      </w:r>
    </w:p>
    <w:p w:rsidR="009F39CA" w:rsidRPr="009F39CA" w:rsidRDefault="009F39CA" w:rsidP="009F39CA">
      <w:pPr>
        <w:pStyle w:val="ListParagraph"/>
        <w:numPr>
          <w:ilvl w:val="0"/>
          <w:numId w:val="9"/>
        </w:numPr>
        <w:spacing w:line="276" w:lineRule="auto"/>
        <w:jc w:val="both"/>
        <w:rPr>
          <w:rFonts w:cstheme="minorHAnsi"/>
          <w:sz w:val="24"/>
          <w:szCs w:val="24"/>
        </w:rPr>
      </w:pPr>
      <w:r w:rsidRPr="009F39CA">
        <w:rPr>
          <w:rFonts w:cstheme="minorHAnsi"/>
          <w:sz w:val="24"/>
          <w:szCs w:val="24"/>
        </w:rPr>
        <w:t>Honorary Members (by invitation)</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Members have the right to attend and vote in general meetings and to elect or be elected into leadership positions. They are expected to uphold the constitution, participate in activities, and pay agreed membership fees if applicable.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Volunteers and interns are integral to our work. They actively participate in organizational activities and are exempt from membership fees during their tenure.</w:t>
      </w:r>
    </w:p>
    <w:p w:rsidR="009F39CA" w:rsidRDefault="009F39CA" w:rsidP="009F39CA">
      <w:pPr>
        <w:spacing w:line="276" w:lineRule="auto"/>
        <w:jc w:val="both"/>
        <w:rPr>
          <w:rFonts w:cstheme="minorHAnsi"/>
          <w:b/>
          <w:sz w:val="24"/>
          <w:szCs w:val="24"/>
        </w:rPr>
      </w:pPr>
    </w:p>
    <w:p w:rsidR="009F39CA" w:rsidRPr="009F39CA" w:rsidRDefault="009F39CA" w:rsidP="009F39CA">
      <w:pPr>
        <w:spacing w:line="276" w:lineRule="auto"/>
        <w:jc w:val="both"/>
        <w:rPr>
          <w:rFonts w:cstheme="minorHAnsi"/>
          <w:b/>
          <w:sz w:val="24"/>
          <w:szCs w:val="24"/>
        </w:rPr>
      </w:pPr>
      <w:r w:rsidRPr="009F39CA">
        <w:rPr>
          <w:rFonts w:cstheme="minorHAnsi"/>
          <w:b/>
          <w:sz w:val="24"/>
          <w:szCs w:val="24"/>
        </w:rPr>
        <w:t>WHY TODFCO</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TODFCO is rooted in the community it serves. Our leadership and volunteers understand the lived realities of flood-prone urban settlements.</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We combine structured disaster management frameworks with local knowledge. Our approach emphasizes prevention, sustainability, partnership, and long-term resilience.</w:t>
      </w:r>
    </w:p>
    <w:p w:rsidR="009F39CA" w:rsidRPr="009F39CA" w:rsidRDefault="009F39CA" w:rsidP="009F39CA">
      <w:pPr>
        <w:spacing w:line="276" w:lineRule="auto"/>
        <w:jc w:val="both"/>
        <w:rPr>
          <w:rFonts w:cstheme="minorHAnsi"/>
          <w:sz w:val="24"/>
          <w:szCs w:val="24"/>
        </w:rPr>
      </w:pPr>
      <w:r w:rsidRPr="009F39CA">
        <w:rPr>
          <w:rFonts w:cstheme="minorHAnsi"/>
          <w:sz w:val="24"/>
          <w:szCs w:val="24"/>
        </w:rPr>
        <w:t>We do not only respond to disasters — we work to prevent them and reduce their impact.</w:t>
      </w:r>
    </w:p>
    <w:p w:rsidR="00A70793" w:rsidRPr="009F39CA" w:rsidRDefault="00A70793" w:rsidP="009F39CA">
      <w:pPr>
        <w:spacing w:line="276" w:lineRule="auto"/>
        <w:jc w:val="both"/>
        <w:rPr>
          <w:rFonts w:cstheme="minorHAnsi"/>
          <w:sz w:val="24"/>
          <w:szCs w:val="24"/>
        </w:rPr>
      </w:pPr>
      <w:bookmarkStart w:id="0" w:name="_GoBack"/>
      <w:bookmarkEnd w:id="0"/>
    </w:p>
    <w:sectPr w:rsidR="00A70793" w:rsidRPr="009F39C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3CE2" w:rsidRDefault="00723CE2" w:rsidP="005F3CE8">
      <w:pPr>
        <w:spacing w:after="0" w:line="240" w:lineRule="auto"/>
      </w:pPr>
      <w:r>
        <w:separator/>
      </w:r>
    </w:p>
  </w:endnote>
  <w:endnote w:type="continuationSeparator" w:id="0">
    <w:p w:rsidR="00723CE2" w:rsidRDefault="00723CE2" w:rsidP="005F3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9619628"/>
      <w:docPartObj>
        <w:docPartGallery w:val="Page Numbers (Bottom of Page)"/>
        <w:docPartUnique/>
      </w:docPartObj>
    </w:sdtPr>
    <w:sdtEndPr>
      <w:rPr>
        <w:noProof/>
      </w:rPr>
    </w:sdtEndPr>
    <w:sdtContent>
      <w:p w:rsidR="005F3CE8" w:rsidRDefault="005F3C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F3CE8" w:rsidRDefault="005F3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3CE2" w:rsidRDefault="00723CE2" w:rsidP="005F3CE8">
      <w:pPr>
        <w:spacing w:after="0" w:line="240" w:lineRule="auto"/>
      </w:pPr>
      <w:r>
        <w:separator/>
      </w:r>
    </w:p>
  </w:footnote>
  <w:footnote w:type="continuationSeparator" w:id="0">
    <w:p w:rsidR="00723CE2" w:rsidRDefault="00723CE2" w:rsidP="005F3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F0DDB"/>
    <w:multiLevelType w:val="hybridMultilevel"/>
    <w:tmpl w:val="72E41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C171B"/>
    <w:multiLevelType w:val="hybridMultilevel"/>
    <w:tmpl w:val="1598F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B4F0E00"/>
    <w:multiLevelType w:val="hybridMultilevel"/>
    <w:tmpl w:val="72ACB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6251AB"/>
    <w:multiLevelType w:val="hybridMultilevel"/>
    <w:tmpl w:val="CD140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E75438"/>
    <w:multiLevelType w:val="hybridMultilevel"/>
    <w:tmpl w:val="57524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EE77BE"/>
    <w:multiLevelType w:val="hybridMultilevel"/>
    <w:tmpl w:val="1870C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51AA3"/>
    <w:multiLevelType w:val="hybridMultilevel"/>
    <w:tmpl w:val="0F604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2866D6"/>
    <w:multiLevelType w:val="hybridMultilevel"/>
    <w:tmpl w:val="BE54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B74E6"/>
    <w:multiLevelType w:val="hybridMultilevel"/>
    <w:tmpl w:val="C18E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8"/>
  </w:num>
  <w:num w:numId="6">
    <w:abstractNumId w:val="6"/>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CA"/>
    <w:rsid w:val="005F3CE8"/>
    <w:rsid w:val="00723CE2"/>
    <w:rsid w:val="009F39CA"/>
    <w:rsid w:val="00A70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C911"/>
  <w15:chartTrackingRefBased/>
  <w15:docId w15:val="{130DCECF-88FC-4429-A9DD-F18CC1394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39CA"/>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9CA"/>
    <w:pPr>
      <w:ind w:left="720"/>
      <w:contextualSpacing/>
    </w:pPr>
  </w:style>
  <w:style w:type="paragraph" w:styleId="Header">
    <w:name w:val="header"/>
    <w:basedOn w:val="Normal"/>
    <w:link w:val="HeaderChar"/>
    <w:uiPriority w:val="99"/>
    <w:unhideWhenUsed/>
    <w:rsid w:val="005F3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CE8"/>
    <w:rPr>
      <w:lang w:val="en-GB"/>
    </w:rPr>
  </w:style>
  <w:style w:type="paragraph" w:styleId="Footer">
    <w:name w:val="footer"/>
    <w:basedOn w:val="Normal"/>
    <w:link w:val="FooterChar"/>
    <w:uiPriority w:val="99"/>
    <w:unhideWhenUsed/>
    <w:rsid w:val="005F3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CE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2077</Words>
  <Characters>11842</Characters>
  <Application>Microsoft Office Word</Application>
  <DocSecurity>0</DocSecurity>
  <Lines>98</Lines>
  <Paragraphs>27</Paragraphs>
  <ScaleCrop>false</ScaleCrop>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Ahumedi Nsamba</dc:creator>
  <cp:keywords/>
  <dc:description/>
  <cp:lastModifiedBy>Ahumedi Nsamba</cp:lastModifiedBy>
  <cp:revision>2</cp:revision>
  <dcterms:created xsi:type="dcterms:W3CDTF">2026-02-24T16:21:00Z</dcterms:created>
  <dcterms:modified xsi:type="dcterms:W3CDTF">2026-02-24T17:10:00Z</dcterms:modified>
</cp:coreProperties>
</file>