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datavest-brew-обзор-простым-языком"/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00" w:before="0" w:line="300" w:lineRule="exact"/>
      </w:pPr>
      <w:r>
        <w:rPr>
          <w:rFonts w:ascii="Montserrat" w:hAnsi="Montserrat" w:cs="Montserrat" w:eastAsia="Montserrat"/>
          <w:b/>
          <w:i w:val="0"/>
          <w:color w:val="F58220"/>
          <w:sz w:val="24"/>
        </w:rPr>
        <w:t>Intetics  ·  SmartLab / DataVest</w:t>
      </w:r>
    </w:p>
    <w:p>
      <w:pPr>
        <w:spacing w:after="160" w:before="0" w:line="900" w:lineRule="exact"/>
      </w:pPr>
      <w:r>
        <w:rPr>
          <w:rFonts w:ascii="Montserrat" w:hAnsi="Montserrat" w:cs="Montserrat" w:eastAsia="Montserrat"/>
          <w:b/>
          <w:i w:val="0"/>
          <w:color w:val="F58220"/>
          <w:sz w:val="72"/>
        </w:rPr>
        <w:t>DataVest Brew</w:t>
      </w:r>
    </w:p>
    <w:p>
      <w:pPr>
        <w:pBdr>
          <w:bottom w:val="single" w:sz="36" w:space="12" w:color="F58220"/>
        </w:pBdr>
        <w:spacing w:after="480" w:before="0" w:line="450" w:lineRule="exact"/>
      </w:pPr>
      <w:r>
        <w:rPr>
          <w:rFonts w:ascii="Montserrat" w:hAnsi="Montserrat" w:cs="Montserrat" w:eastAsia="Montserrat"/>
          <w:b/>
          <w:i w:val="0"/>
          <w:color w:val="4A4A4A"/>
          <w:sz w:val="36"/>
        </w:rPr>
        <w:t>MES для пивоварен: обзор простым языком</w:t>
      </w:r>
    </w:p>
    <w:p>
      <w:pPr>
        <w:spacing w:after="120" w:before="0" w:line="250" w:lineRule="exact"/>
      </w:pPr>
    </w:p>
    <w:p>
      <w:pPr>
        <w:spacing w:after="80"/>
      </w:pPr>
      <w:r>
        <w:rPr>
          <w:rFonts w:ascii="Montserrat" w:hAnsi="Montserrat" w:cs="Montserrat" w:eastAsia="Montserrat"/>
          <w:b/>
          <w:color w:val="4A4A4A"/>
          <w:sz w:val="20"/>
        </w:rPr>
        <w:t xml:space="preserve">Дата документа:  </w:t>
      </w:r>
      <w:r>
        <w:rPr>
          <w:rFonts w:ascii="Montserrat" w:hAnsi="Montserrat" w:cs="Montserrat" w:eastAsia="Montserrat"/>
          <w:color w:val="4A4A4A"/>
          <w:sz w:val="20"/>
        </w:rPr>
        <w:t>21 октября 2026</w:t>
      </w:r>
    </w:p>
    <w:p>
      <w:pPr>
        <w:spacing w:after="80"/>
      </w:pPr>
      <w:r>
        <w:rPr>
          <w:rFonts w:ascii="Montserrat" w:hAnsi="Montserrat" w:cs="Montserrat" w:eastAsia="Montserrat"/>
          <w:b/>
          <w:color w:val="4A4A4A"/>
          <w:sz w:val="20"/>
        </w:rPr>
        <w:t xml:space="preserve">Подготовил:  </w:t>
      </w:r>
      <w:r>
        <w:rPr>
          <w:rFonts w:ascii="Montserrat" w:hAnsi="Montserrat" w:cs="Montserrat" w:eastAsia="Montserrat"/>
          <w:color w:val="4A4A4A"/>
          <w:sz w:val="20"/>
        </w:rPr>
        <w:t>Дмитрий, Intetics</w:t>
      </w:r>
    </w:p>
    <w:p>
      <w:pPr>
        <w:spacing w:after="80"/>
      </w:pPr>
      <w:r>
        <w:rPr>
          <w:rFonts w:ascii="Montserrat" w:hAnsi="Montserrat" w:cs="Montserrat" w:eastAsia="Montserrat"/>
          <w:b/>
          <w:color w:val="4A4A4A"/>
          <w:sz w:val="20"/>
        </w:rPr>
        <w:t xml:space="preserve">Статус:  </w:t>
      </w:r>
      <w:r>
        <w:rPr>
          <w:rFonts w:ascii="Montserrat" w:hAnsi="Montserrat" w:cs="Montserrat" w:eastAsia="Montserrat"/>
          <w:color w:val="4A4A4A"/>
          <w:sz w:val="20"/>
        </w:rPr>
        <w:t>Для внутреннего использования</w:t>
      </w:r>
    </w:p>
    <w:p>
      <w:pPr>
        <w:spacing w:after="80"/>
      </w:pPr>
      <w:r>
        <w:rPr>
          <w:rFonts w:ascii="Montserrat" w:hAnsi="Montserrat" w:cs="Montserrat" w:eastAsia="Montserrat"/>
          <w:b/>
          <w:color w:val="4A4A4A"/>
          <w:sz w:val="20"/>
        </w:rPr>
        <w:t xml:space="preserve">Время чтения:  </w:t>
      </w:r>
      <w:r>
        <w:rPr>
          <w:rFonts w:ascii="Montserrat" w:hAnsi="Montserrat" w:cs="Montserrat" w:eastAsia="Montserrat"/>
          <w:color w:val="4A4A4A"/>
          <w:sz w:val="20"/>
        </w:rPr>
        <w:t>Около 15 минут</w:t>
      </w:r>
    </w:p>
    <w:p>
      <w:pPr>
        <w:spacing w:after="360" w:before="0" w:line="250" w:lineRule="exact"/>
      </w:pPr>
    </w:p>
    <w:p>
      <w:pPr>
        <w:spacing w:after="120" w:before="0" w:line="200" w:lineRule="exact"/>
      </w:pPr>
      <w:r>
        <w:rPr>
          <w:rFonts w:ascii="Montserrat" w:hAnsi="Montserrat" w:cs="Montserrat" w:eastAsia="Montserrat"/>
          <w:b w:val="0"/>
          <w:i/>
          <w:color w:val="939598"/>
          <w:sz w:val="16"/>
        </w:rPr>
        <w:t>Экспортировано из Claude Doc «Brewery Process Intelligence Platform», вкладка «Обзор (RU)». Схемы — изображения; текст и таблицы редактируются.</w:t>
      </w:r>
    </w:p>
    <w:p>
      <w:pPr>
        <w:spacing w:after="120" w:before="0" w:line="250" w:lineRule="exact"/>
      </w:pPr>
      <w:r>
        <w:br w:type="page"/>
      </w:r>
    </w:p>
    <w:p>
      <w:pPr>
        <w:pBdr>
          <w:bottom w:val="single" w:sz="8" w:space="4" w:color="F58220"/>
        </w:pBdr>
        <w:spacing w:after="200" w:before="0" w:line="500" w:lineRule="exact"/>
      </w:pPr>
      <w:r>
        <w:rPr>
          <w:rFonts w:ascii="Montserrat" w:hAnsi="Montserrat" w:cs="Montserrat" w:eastAsia="Montserrat"/>
          <w:b/>
          <w:i w:val="0"/>
          <w:color w:val="4A4A4A"/>
          <w:sz w:val="40"/>
        </w:rPr>
        <w:t>Содержание</w:t>
      </w:r>
    </w:p>
    <w:p>
      <w:r>
        <w:rPr>
          <w:rFonts w:ascii="Montserrat" w:hAnsi="Montserrat" w:cs="Montserrat" w:eastAsia="Montserrat"/>
          <w:color w:val="4A4A4A"/>
          <w:sz w:val="20"/>
        </w:rPr>
        <w:fldChar w:fldCharType="begin"/>
      </w:r>
      <w:r>
        <w:rPr>
          <w:rFonts w:ascii="Montserrat" w:hAnsi="Montserrat" w:cs="Montserrat" w:eastAsia="Montserrat"/>
          <w:color w:val="4A4A4A"/>
          <w:sz w:val="20"/>
        </w:rPr>
        <w:instrText xml:space="preserve">TOC \o "1-2" \h \z \u</w:instrText>
      </w:r>
      <w:r>
        <w:rPr>
          <w:rFonts w:ascii="Montserrat" w:hAnsi="Montserrat" w:cs="Montserrat" w:eastAsia="Montserrat"/>
          <w:color w:val="4A4A4A"/>
          <w:sz w:val="20"/>
        </w:rPr>
        <w:fldChar w:fldCharType="separate"/>
      </w:r>
      <w:r>
        <w:rPr>
          <w:rFonts w:ascii="Montserrat" w:hAnsi="Montserrat" w:cs="Montserrat" w:eastAsia="Montserrat"/>
          <w:color w:val="4A4A4A"/>
          <w:sz w:val="20"/>
        </w:rPr>
        <w:t>Щёлкните правой кнопкой мыши и выберите «Обновить поле», чтобы построить содержание.</w:t>
      </w:r>
      <w:r>
        <w:rPr>
          <w:rFonts w:ascii="Montserrat" w:hAnsi="Montserrat" w:cs="Montserrat" w:eastAsia="Montserrat"/>
          <w:color w:val="4A4A4A"/>
          <w:sz w:val="20"/>
        </w:rPr>
        <w:fldChar w:fldCharType="end"/>
      </w:r>
    </w:p>
    <w:p>
      <w:pPr>
        <w:pStyle w:val="Heading1"/>
        <w:pageBreakBefore/>
      </w:pPr>
      <w:r>
        <w:t xml:space="preserve">DataVest Brew: обзор простым языком</w:t>
      </w:r>
    </w:p>
    <w:p>
      <w:pPr>
        <w:pStyle w:val="FirstParagraph"/>
      </w:pPr>
      <w:r>
        <w:t xml:space="preserve">Здесь коротко и просто описана идея продукта. Чтение займёт около 15 минут. Подробная архитектура и задание на прототип описаны в отдельных документах.</w:t>
      </w:r>
    </w:p>
    <w:bookmarkStart w:id="20" w:name="идея-в-одном-абзаце"/>
    <w:p>
      <w:pPr>
        <w:pStyle w:val="Heading2"/>
      </w:pPr>
      <w:r>
        <w:t xml:space="preserve">Идея в одном абзаце</w:t>
      </w:r>
    </w:p>
    <w:p>
      <w:pPr>
        <w:pStyle w:val="FirstParagraph"/>
      </w:pPr>
      <w:r>
        <w:rPr>
          <w:bCs/>
          <w:b/>
        </w:rPr>
        <w:t xml:space="preserve">DataVest Brew</w:t>
      </w:r>
      <w:r>
        <w:t xml:space="preserve"> </w:t>
      </w:r>
      <w:r>
        <w:t xml:space="preserve">— облачная MES-система для пивоварен. MES — это система управления производством. Она связывает оборудование, лабораторию и людей в цеху. Это не учётная система (ERP), как Breww. Пивоварня получает:</w:t>
      </w:r>
    </w:p>
    <w:p>
      <w:pPr>
        <w:numPr>
          <w:ilvl w:val="0"/>
          <w:numId w:val="1001"/>
        </w:numPr>
        <w:pStyle w:val="Compact"/>
      </w:pPr>
      <w:r>
        <w:t xml:space="preserve">подключение датчиков и оборудования «из коробки»: датчики E+H и контроллеры по OPC UA, Modbus TCP и Profinet;</w:t>
      </w:r>
    </w:p>
    <w:p>
      <w:pPr>
        <w:numPr>
          <w:ilvl w:val="0"/>
          <w:numId w:val="1001"/>
        </w:numPr>
        <w:pStyle w:val="Compact"/>
      </w:pPr>
      <w:r>
        <w:t xml:space="preserve">лабораторию и управление качеством уровня LIMS: дрожжи, посевы, ПЦР, дегустации;</w:t>
      </w:r>
    </w:p>
    <w:p>
      <w:pPr>
        <w:numPr>
          <w:ilvl w:val="0"/>
          <w:numId w:val="1001"/>
        </w:numPr>
        <w:pStyle w:val="Compact"/>
      </w:pPr>
      <w:r>
        <w:t xml:space="preserve">производственные функции: технологические карты, журнал и график мойки, задачи, одобрение розлива, расчёт акциза;</w:t>
      </w:r>
    </w:p>
    <w:p>
      <w:pPr>
        <w:numPr>
          <w:ilvl w:val="0"/>
          <w:numId w:val="1001"/>
        </w:numPr>
        <w:pStyle w:val="Compact"/>
      </w:pPr>
      <w:r>
        <w:t xml:space="preserve">оповещения и прогнозы на накопленных данных: ход брожения, отклонения, позже — вкус.</w:t>
      </w:r>
    </w:p>
    <w:p>
      <w:pPr>
        <w:pStyle w:val="FirstParagraph"/>
      </w:pPr>
      <w:r>
        <w:t xml:space="preserve">Мы начинаем с пива и датчиков E+H и делаем продукт вместе с E+H. Основа подойдёт и для других производств на брожении: вина, сидра, кваса, комбучи. Это следующий шаг.</w:t>
      </w:r>
    </w:p>
    <w:p>
      <w:pPr>
        <w:pStyle w:val="BlockText"/>
      </w:pPr>
      <w:r>
        <w:rPr>
          <w:bCs/>
          <w:b/>
        </w:rPr>
        <w:t xml:space="preserve">Наша цель:</w:t>
      </w:r>
      <w:r>
        <w:t xml:space="preserve"> </w:t>
      </w:r>
      <w:r>
        <w:t xml:space="preserve">пивоварня видит всё производство в одном месте: оборудование, лабораторию, качество и документы. Система сама предупреждает о проблемах и подсказывает, что будет дальше.</w:t>
      </w:r>
    </w:p>
    <w:bookmarkEnd w:id="20"/>
    <w:bookmarkStart w:id="21" w:name="какую-проблему-мы-решаем"/>
    <w:p>
      <w:pPr>
        <w:pStyle w:val="Heading2"/>
      </w:pPr>
      <w:r>
        <w:t xml:space="preserve">Какую проблему мы решаем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Оборудование и данные не связаны.</w:t>
      </w:r>
      <w:r>
        <w:t xml:space="preserve"> </w:t>
      </w:r>
      <w:r>
        <w:t xml:space="preserve">Датчики, контроллеры танков и лаборатория работают отдельно. Чтобы свести данные, нужен интегратор и долгая настройка.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Лабораторные данные разбросаны.</w:t>
      </w:r>
      <w:r>
        <w:t xml:space="preserve"> </w:t>
      </w:r>
      <w:r>
        <w:t xml:space="preserve">Генерации дрожжей, посевы, ПЦР-тесты и дегустации ведут в тетрадях и таблицах. Их трудно связать с партией и данными датчиков.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Производственные процессы ведут вручную.</w:t>
      </w:r>
      <w:r>
        <w:t xml:space="preserve"> </w:t>
      </w:r>
      <w:r>
        <w:t xml:space="preserve">График мойки, задачи смены, разрешение на розлив и расчёт акциза живут на бумаге или в разных программах.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Мало прогнозов.</w:t>
      </w:r>
      <w:r>
        <w:t xml:space="preserve"> </w:t>
      </w:r>
      <w:r>
        <w:t xml:space="preserve">Пивовар хочет знать, когда партия будет готова и каким получится пиво. Сегодня это видно только в конце.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Точность датчиков нужно подтверждать.</w:t>
      </w:r>
      <w:r>
        <w:t xml:space="preserve"> </w:t>
      </w:r>
      <w:r>
        <w:t xml:space="preserve">Датчики юстируют и периодически проверяют. Результаты нигде не собраны в журнал.</w:t>
      </w:r>
    </w:p>
    <w:bookmarkEnd w:id="21"/>
    <w:bookmarkStart w:id="25" w:name="что-есть-у-eh-сегодня"/>
    <w:p>
      <w:pPr>
        <w:pStyle w:val="Heading2"/>
      </w:pPr>
      <w:r>
        <w:t xml:space="preserve">Что есть у E+H сегодня</w:t>
      </w:r>
    </w:p>
    <w:bookmarkStart w:id="22" w:name="датчик-брожения-qwx43"/>
    <w:p>
      <w:pPr>
        <w:pStyle w:val="Heading3"/>
      </w:pPr>
      <w:r>
        <w:t xml:space="preserve">Датчик брожения QWX43</w:t>
      </w:r>
    </w:p>
    <w:p>
      <w:pPr>
        <w:pStyle w:val="FirstParagraph"/>
      </w:pPr>
      <w:r>
        <w:t xml:space="preserve">QWX43 ставят прямо в танк. Он работает непрерывно и даёт временные ряды. Он измеряет четыре физические величины.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1937"/>
        <w:gridCol w:w="7089"/>
      </w:tblGrid>
      <w:tr>
        <w:trPr>
          <w:tblHeader w:val="true"/>
          <w:tblHeader/>
        </w:trPr>
        <w:tc>
          <w:tcPr>
            <w:tcW w:w="193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Величина</w:t>
            </w:r>
          </w:p>
        </w:tc>
        <w:tc>
          <w:tcPr>
            <w:tcW w:w="708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она показывает</w:t>
            </w:r>
          </w:p>
        </w:tc>
      </w:tr>
      <w:tr>
        <w:trPr/>
        <w:tc>
          <w:tcPr>
            <w:tcW w:w="19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Плотность</w:t>
            </w:r>
          </w:p>
        </w:tc>
        <w:tc>
          <w:tcPr>
            <w:tcW w:w="708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Скорость падения показывает активность дрожжей. Если плотность не меняется 1–2 дня, основное брожение закончилось</w:t>
            </w:r>
          </w:p>
        </w:tc>
      </w:tr>
      <w:tr>
        <w:trPr/>
        <w:tc>
          <w:tcPr>
            <w:tcW w:w="193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Вязкость</w:t>
            </w:r>
          </w:p>
        </w:tc>
        <w:tc>
          <w:tcPr>
            <w:tcW w:w="708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Зависит от температуры, сахаров и высокомолекулярных веществ. Косвенно показывает качество фильтрации и скорость оседания дрожжей</w:t>
            </w:r>
          </w:p>
        </w:tc>
      </w:tr>
      <w:tr>
        <w:trPr/>
        <w:tc>
          <w:tcPr>
            <w:tcW w:w="19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Скорость звука</w:t>
            </w:r>
          </w:p>
        </w:tc>
        <w:tc>
          <w:tcPr>
            <w:tcW w:w="708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Помогает разделить плотность на «сахарную» и «спиртовую» части. Резкое изменение значит перекачку или смену среды: пиво, вода, моющий раствор. Так распознаются новая партия и мойка</w:t>
            </w:r>
          </w:p>
        </w:tc>
      </w:tr>
      <w:tr>
        <w:trPr/>
        <w:tc>
          <w:tcPr>
            <w:tcW w:w="193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Температура</w:t>
            </w:r>
          </w:p>
        </w:tc>
        <w:tc>
          <w:tcPr>
            <w:tcW w:w="708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Главный параметр управления брожением. Нужна автоматике охлаждения, чтобы не допустить перегрева</w:t>
            </w:r>
          </w:p>
        </w:tc>
      </w:tr>
    </w:tbl>
    <w:p>
      <w:pPr>
        <w:pStyle w:val="BodyText"/>
      </w:pPr>
      <w:r>
        <w:t xml:space="preserve">Из этих величин получаются расчётные параметры.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3459"/>
        <w:gridCol w:w="5567"/>
      </w:tblGrid>
      <w:tr>
        <w:trPr>
          <w:tblHeader w:val="true"/>
          <w:tblHeader/>
        </w:trPr>
        <w:tc>
          <w:tcPr>
            <w:tcW w:w="345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Параметр</w:t>
            </w:r>
          </w:p>
        </w:tc>
        <w:tc>
          <w:tcPr>
            <w:tcW w:w="556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Как получается</w:t>
            </w:r>
          </w:p>
        </w:tc>
      </w:tr>
      <w:tr>
        <w:trPr/>
        <w:tc>
          <w:tcPr>
            <w:tcW w:w="34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Содержание спирта (по объёму и по массе)</w:t>
            </w:r>
          </w:p>
        </w:tc>
        <w:tc>
          <w:tcPr>
            <w:tcW w:w="55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Из изменения плотности и скорости звука. Показывает, как накапливается спирт. Позволяет контролировать сорт без проб</w:t>
            </w:r>
          </w:p>
        </w:tc>
      </w:tr>
      <w:tr>
        <w:trPr/>
        <w:tc>
          <w:tcPr>
            <w:tcW w:w="34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Остаточный и начальный экстракт</w:t>
            </w:r>
          </w:p>
        </w:tc>
        <w:tc>
          <w:tcPr>
            <w:tcW w:w="55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Остаточная плотность минус плотность накопившегося спирта; считается автоматически</w:t>
            </w:r>
          </w:p>
        </w:tc>
      </w:tr>
      <w:tr>
        <w:trPr/>
        <w:tc>
          <w:tcPr>
            <w:tcW w:w="34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Степень сбраживания</w:t>
            </w:r>
          </w:p>
        </w:tc>
        <w:tc>
          <w:tcPr>
            <w:tcW w:w="55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(начальный экстракт − остаточный экстракт) / начальный экстракт</w:t>
            </w:r>
          </w:p>
        </w:tc>
      </w:tr>
      <w:tr>
        <w:trPr/>
        <w:tc>
          <w:tcPr>
            <w:tcW w:w="34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Сбраживаемые и несбраживаемые сахара</w:t>
            </w:r>
          </w:p>
        </w:tc>
        <w:tc>
          <w:tcPr>
            <w:tcW w:w="55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Одно значение в конце брожения, не временной ряд</w:t>
            </w:r>
          </w:p>
        </w:tc>
      </w:tr>
      <w:tr>
        <w:trPr/>
        <w:tc>
          <w:tcPr>
            <w:tcW w:w="34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Скорость брожения</w:t>
            </w:r>
          </w:p>
        </w:tc>
        <w:tc>
          <w:tcPr>
            <w:tcW w:w="55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Динамика падения плотности</w:t>
            </w:r>
          </w:p>
        </w:tc>
      </w:tr>
    </w:tbl>
    <w:bookmarkEnd w:id="22"/>
    <w:bookmarkStart w:id="23" w:name="как-обслуживают-датчик"/>
    <w:p>
      <w:pPr>
        <w:pStyle w:val="Heading3"/>
      </w:pPr>
      <w:r>
        <w:t xml:space="preserve">Как обслуживают датчик</w:t>
      </w:r>
    </w:p>
    <w:p>
      <w:pPr>
        <w:numPr>
          <w:ilvl w:val="0"/>
          <w:numId w:val="1003"/>
        </w:numPr>
        <w:pStyle w:val="Compact"/>
      </w:pPr>
      <w:r>
        <w:t xml:space="preserve">По данным E+H, датчик работает без ограничения срока. Замена нужна только при физическом повреждении.</w:t>
      </w:r>
    </w:p>
    <w:p>
      <w:pPr>
        <w:numPr>
          <w:ilvl w:val="0"/>
          <w:numId w:val="1003"/>
        </w:numPr>
        <w:pStyle w:val="Compact"/>
      </w:pPr>
      <w:r>
        <w:t xml:space="preserve">Калибровка не нужна.</w:t>
      </w:r>
    </w:p>
    <w:p>
      <w:pPr>
        <w:numPr>
          <w:ilvl w:val="0"/>
          <w:numId w:val="1003"/>
        </w:numPr>
        <w:pStyle w:val="Compact"/>
      </w:pPr>
      <w:r>
        <w:t xml:space="preserve">Датчик юстируют по воде и эталонному образцу сусла. Это процедура Offset. Прибор сравнивает свои значения с лабораторными и корректирует их.</w:t>
      </w:r>
    </w:p>
    <w:p>
      <w:pPr>
        <w:numPr>
          <w:ilvl w:val="0"/>
          <w:numId w:val="1003"/>
        </w:numPr>
        <w:pStyle w:val="Compact"/>
      </w:pPr>
      <w:r>
        <w:t xml:space="preserve">E+H рекомендует периодически проверять точность по воздуху и дистиллированной воде. Интервал не указан. Это может стать рекомендацией нашего продукта.</w:t>
      </w:r>
    </w:p>
    <w:p>
      <w:pPr>
        <w:numPr>
          <w:ilvl w:val="0"/>
          <w:numId w:val="1003"/>
        </w:numPr>
        <w:pStyle w:val="Compact"/>
      </w:pPr>
      <w:r>
        <w:t xml:space="preserve">Загрязнение маловероятно: датчик проходит мойку CIP вместе с танком. Теоретически может появиться пивной камень или дрожжевой налёт. Их быстро и дёшево находят при осмотре.</w:t>
      </w:r>
    </w:p>
    <w:bookmarkEnd w:id="23"/>
    <w:bookmarkStart w:id="24" w:name="другие-датчики-и-приложение-eh"/>
    <w:p>
      <w:pPr>
        <w:pStyle w:val="Heading3"/>
      </w:pPr>
      <w:r>
        <w:t xml:space="preserve">Другие датчики и приложение E+H</w:t>
      </w:r>
    </w:p>
    <w:p>
      <w:pPr>
        <w:pStyle w:val="FirstParagraph"/>
      </w:pPr>
      <w:r>
        <w:t xml:space="preserve">У E+H есть датчики других параметров: pH, кислород, CO₂. Для них у E+H своя система подключения.</w:t>
      </w:r>
    </w:p>
    <w:p>
      <w:pPr>
        <w:pStyle w:val="BodyText"/>
      </w:pPr>
      <w:r>
        <w:t xml:space="preserve">Для QWX43 есть приложение</w:t>
      </w:r>
      <w:r>
        <w:t xml:space="preserve"> </w:t>
      </w:r>
      <w:r>
        <w:rPr>
          <w:bCs/>
          <w:b/>
        </w:rPr>
        <w:t xml:space="preserve">Netilion Fermentation</w:t>
      </w:r>
      <w:r>
        <w:t xml:space="preserve">. Оно показывает танки, партии и рецепты, сравнивает партию с эталонной, само начинает и закрывает партию. Оно показывает коды ошибок и присылает письмо, если показатель вышел за порог.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3682"/>
        <w:gridCol w:w="2559"/>
        <w:gridCol w:w="2785"/>
      </w:tblGrid>
      <w:tr>
        <w:trPr>
          <w:tblHeader w:val="true"/>
          <w:tblHeader/>
        </w:trPr>
        <w:tc>
          <w:tcPr>
            <w:tcW w:w="3682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нужно пивоварне</w:t>
            </w:r>
          </w:p>
        </w:tc>
        <w:tc>
          <w:tcPr>
            <w:tcW w:w="255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есть у E+H</w:t>
            </w:r>
          </w:p>
        </w:tc>
        <w:tc>
          <w:tcPr>
            <w:tcW w:w="2785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Комментарий</w:t>
            </w:r>
          </w:p>
        </w:tc>
      </w:tr>
      <w:tr>
        <w:trPr/>
        <w:tc>
          <w:tcPr>
            <w:tcW w:w="368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Подключить датчики и контроллеры разных производителей</w:t>
            </w:r>
          </w:p>
        </w:tc>
        <w:tc>
          <w:tcPr>
            <w:tcW w:w="25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Только устройства E+H в их системе</w:t>
            </w:r>
          </w:p>
        </w:tc>
        <w:tc>
          <w:tcPr>
            <w:tcW w:w="278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Наш главный пункт</w:t>
            </w:r>
          </w:p>
        </w:tc>
      </w:tr>
      <w:tr>
        <w:trPr/>
        <w:tc>
          <w:tcPr>
            <w:tcW w:w="368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 Offset и проверок точности</w:t>
            </w:r>
          </w:p>
        </w:tc>
        <w:tc>
          <w:tcPr>
            <w:tcW w:w="25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 нашли; нужно проверить</w:t>
            </w:r>
          </w:p>
        </w:tc>
        <w:tc>
          <w:tcPr>
            <w:tcW w:w="278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Можем рекомендовать интервалы проверки</w:t>
            </w:r>
          </w:p>
        </w:tc>
      </w:tr>
      <w:tr>
        <w:trPr/>
        <w:tc>
          <w:tcPr>
            <w:tcW w:w="368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Лаборатория: дрожжи, посевы, ПЦР, дегустации</w:t>
            </w:r>
          </w:p>
        </w:tc>
        <w:tc>
          <w:tcPr>
            <w:tcW w:w="25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</w:t>
            </w:r>
          </w:p>
        </w:tc>
        <w:tc>
          <w:tcPr>
            <w:tcW w:w="278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Наш ключевой модуль</w:t>
            </w:r>
          </w:p>
        </w:tc>
      </w:tr>
      <w:tr>
        <w:trPr/>
        <w:tc>
          <w:tcPr>
            <w:tcW w:w="368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Производство: мойка, задачи, розлив, акциз</w:t>
            </w:r>
          </w:p>
        </w:tc>
        <w:tc>
          <w:tcPr>
            <w:tcW w:w="25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</w:t>
            </w:r>
          </w:p>
        </w:tc>
        <w:tc>
          <w:tcPr>
            <w:tcW w:w="278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MES-функции</w:t>
            </w:r>
          </w:p>
        </w:tc>
      </w:tr>
      <w:tr>
        <w:trPr/>
        <w:tc>
          <w:tcPr>
            <w:tcW w:w="368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Прогноз готовности партии и ИИ-помощник</w:t>
            </w:r>
          </w:p>
        </w:tc>
        <w:tc>
          <w:tcPr>
            <w:tcW w:w="25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</w:t>
            </w:r>
          </w:p>
        </w:tc>
        <w:tc>
          <w:tcPr>
            <w:tcW w:w="278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На накопленных данных</w:t>
            </w:r>
          </w:p>
        </w:tc>
      </w:tr>
      <w:tr>
        <w:trPr/>
        <w:tc>
          <w:tcPr>
            <w:tcW w:w="368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Сравнение партий одного рецепта</w:t>
            </w:r>
          </w:p>
        </w:tc>
        <w:tc>
          <w:tcPr>
            <w:tcW w:w="25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Только с эталонной партией</w:t>
            </w:r>
          </w:p>
        </w:tc>
        <w:tc>
          <w:tcPr>
            <w:tcW w:w="278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Внутри пивоварни</w:t>
            </w:r>
          </w:p>
        </w:tc>
      </w:tr>
    </w:tbl>
    <w:p>
      <w:pPr>
        <w:pStyle w:val="BodyText"/>
      </w:pPr>
      <w:r>
        <w:t xml:space="preserve">Таблицу нужно проверить в пробном аккаунте Netilion.</w:t>
      </w:r>
    </w:p>
    <w:bookmarkEnd w:id="24"/>
    <w:bookmarkEnd w:id="25"/>
    <w:bookmarkStart w:id="32" w:name="что-предлагают-другие"/>
    <w:p>
      <w:pPr>
        <w:pStyle w:val="Heading2"/>
      </w:pPr>
      <w:r>
        <w:t xml:space="preserve">Что предлагают другие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Breww</w:t>
      </w:r>
      <w:r>
        <w:t xml:space="preserve"> </w:t>
      </w:r>
      <w:r>
        <w:t xml:space="preserve">— учётная система (ERP) для пивоварен. Работает по платной подписке, цены есть на сайте. Бесплатно у Breww только одно: доступ ИИ-помощников к данным через MCP.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PLAATO</w:t>
      </w:r>
      <w:r>
        <w:t xml:space="preserve"> </w:t>
      </w:r>
      <w:r>
        <w:t xml:space="preserve">продаёт свои датчики брожения (плотность и температура) с аналитикой.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FermentIQ</w:t>
      </w:r>
      <w:r>
        <w:t xml:space="preserve"> </w:t>
      </w:r>
      <w:r>
        <w:t xml:space="preserve">— новая учётная система, пока в закрытом тестировании.</w:t>
      </w:r>
    </w:p>
    <w:p>
      <w:pPr>
        <w:pStyle w:val="CaptionedFigure"/>
        <w:keepNext/>
        <w:spacing w:line="240" w:lineRule="auto"/>
        <w:jc w:val="center"/>
      </w:pPr>
      <w:r>
        <w:drawing>
          <wp:inline>
            <wp:extent cx="5334000" cy="3841750"/>
            <wp:effectExtent b="0" l="0" r="0" t="0"/>
            <wp:docPr descr="Рисунок 1. Кто где находится сегодня" title="" id="27" name="Picture"/>
            <a:graphic>
              <a:graphicData uri="http://schemas.openxmlformats.org/drawingml/2006/picture">
                <pic:pic>
                  <pic:nvPicPr>
                    <pic:cNvPr descr="iovru-00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Кто где находится сегодня</w:t>
      </w:r>
    </w:p>
    <w:p>
      <w:pPr>
        <w:pStyle w:val="BodyText"/>
      </w:pPr>
      <w:r>
        <w:t xml:space="preserve">У E+H точные данные, но мало сервисов вокруг них. У Breww и PLAATO удобный процесс для пивовара, но слабая связь с промышленным оборудованием.</w:t>
      </w:r>
    </w:p>
    <w:bookmarkStart w:id="29" w:name="что-есть-у-breww-и-что-делаем-мы"/>
    <w:p>
      <w:pPr>
        <w:pStyle w:val="Heading3"/>
      </w:pPr>
      <w:r>
        <w:t xml:space="preserve">Что есть у Breww и что делаем мы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2045"/>
        <w:gridCol w:w="2842"/>
        <w:gridCol w:w="4139"/>
      </w:tblGrid>
      <w:tr>
        <w:trPr>
          <w:tblHeader w:val="true"/>
          <w:tblHeader/>
        </w:trPr>
        <w:tc>
          <w:tcPr>
            <w:tcW w:w="2045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Модуль Breww</w:t>
            </w:r>
          </w:p>
        </w:tc>
        <w:tc>
          <w:tcPr>
            <w:tcW w:w="2842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делает</w:t>
            </w:r>
          </w:p>
        </w:tc>
        <w:tc>
          <w:tcPr>
            <w:tcW w:w="413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делаем мы</w:t>
            </w:r>
          </w:p>
        </w:tc>
      </w:tr>
      <w:tr>
        <w:trPr/>
        <w:tc>
          <w:tcPr>
            <w:tcW w:w="204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Cleaning &amp; Maintenance (CIP)</w:t>
            </w:r>
          </w:p>
        </w:tc>
        <w:tc>
          <w:tcPr>
            <w:tcW w:w="284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 санитарии</w:t>
            </w:r>
          </w:p>
        </w:tc>
        <w:tc>
          <w:tcPr>
            <w:tcW w:w="413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 и график мойки строятся автоматически. Датчик сам видит смену сред и её время. Состав моющего средства вводят по QR-коду или выбирают из архива</w:t>
            </w:r>
          </w:p>
        </w:tc>
      </w:tr>
      <w:tr>
        <w:trPr/>
        <w:tc>
          <w:tcPr>
            <w:tcW w:w="204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Beer Duty</w:t>
            </w:r>
          </w:p>
        </w:tc>
        <w:tc>
          <w:tcPr>
            <w:tcW w:w="284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Расчёт налогов и акциза</w:t>
            </w:r>
          </w:p>
        </w:tc>
        <w:tc>
          <w:tcPr>
            <w:tcW w:w="413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Делаем: по объёмам и крепости из системы</w:t>
            </w:r>
          </w:p>
        </w:tc>
      </w:tr>
      <w:tr>
        <w:trPr/>
        <w:tc>
          <w:tcPr>
            <w:tcW w:w="204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Одобрение фасовки</w:t>
            </w:r>
          </w:p>
        </w:tc>
        <w:tc>
          <w:tcPr>
            <w:tcW w:w="284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Разрешение на розлив после проверки качества</w:t>
            </w:r>
          </w:p>
        </w:tc>
        <w:tc>
          <w:tcPr>
            <w:tcW w:w="413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Делаем: разрешение даёт ответственный по данным лаборатории и датчиков</w:t>
            </w:r>
          </w:p>
        </w:tc>
      </w:tr>
      <w:tr>
        <w:trPr/>
        <w:tc>
          <w:tcPr>
            <w:tcW w:w="204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Технологические карты</w:t>
            </w:r>
          </w:p>
        </w:tc>
        <w:tc>
          <w:tcPr>
            <w:tcW w:w="284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Нормы сырья, порядок этапов</w:t>
            </w:r>
          </w:p>
        </w:tc>
        <w:tc>
          <w:tcPr>
            <w:tcW w:w="413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Делаем</w:t>
            </w:r>
          </w:p>
        </w:tc>
      </w:tr>
      <w:tr>
        <w:trPr/>
        <w:tc>
          <w:tcPr>
            <w:tcW w:w="204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Planning and Batches</w:t>
            </w:r>
          </w:p>
        </w:tc>
        <w:tc>
          <w:tcPr>
            <w:tcW w:w="284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Производственный план на календаре</w:t>
            </w:r>
          </w:p>
        </w:tc>
        <w:tc>
          <w:tcPr>
            <w:tcW w:w="413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Позже: планирование с ИИ (APS)</w:t>
            </w:r>
          </w:p>
        </w:tc>
      </w:tr>
      <w:tr>
        <w:trPr/>
        <w:tc>
          <w:tcPr>
            <w:tcW w:w="204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Vessel &amp; Fermentation</w:t>
            </w:r>
          </w:p>
        </w:tc>
        <w:tc>
          <w:tcPr>
            <w:tcW w:w="284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Танки и брожение</w:t>
            </w:r>
          </w:p>
        </w:tc>
        <w:tc>
          <w:tcPr>
            <w:tcW w:w="413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Делаем на данных датчиков</w:t>
            </w:r>
          </w:p>
        </w:tc>
      </w:tr>
      <w:tr>
        <w:trPr/>
        <w:tc>
          <w:tcPr>
            <w:tcW w:w="204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Packaging</w:t>
            </w:r>
          </w:p>
        </w:tc>
        <w:tc>
          <w:tcPr>
            <w:tcW w:w="284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Розлив в тару</w:t>
            </w:r>
          </w:p>
        </w:tc>
        <w:tc>
          <w:tcPr>
            <w:tcW w:w="413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Одобрение розлива — в MVP; учёт розлива — позже</w:t>
            </w:r>
          </w:p>
        </w:tc>
      </w:tr>
      <w:tr>
        <w:trPr/>
        <w:tc>
          <w:tcPr>
            <w:tcW w:w="204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Production Tasks</w:t>
            </w:r>
          </w:p>
        </w:tc>
        <w:tc>
          <w:tcPr>
            <w:tcW w:w="284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Производственные задачи</w:t>
            </w:r>
          </w:p>
        </w:tc>
        <w:tc>
          <w:tcPr>
            <w:tcW w:w="413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Делаем</w:t>
            </w:r>
          </w:p>
        </w:tc>
      </w:tr>
      <w:tr>
        <w:trPr/>
        <w:tc>
          <w:tcPr>
            <w:tcW w:w="204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Reporting</w:t>
            </w:r>
          </w:p>
        </w:tc>
        <w:tc>
          <w:tcPr>
            <w:tcW w:w="284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Отчёты</w:t>
            </w:r>
          </w:p>
        </w:tc>
        <w:tc>
          <w:tcPr>
            <w:tcW w:w="413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Делаем</w:t>
            </w:r>
          </w:p>
        </w:tc>
      </w:tr>
    </w:tbl>
    <w:bookmarkEnd w:id="29"/>
    <w:bookmarkStart w:id="30" w:name="где-мы-сильнее-breww"/>
    <w:p>
      <w:pPr>
        <w:pStyle w:val="Heading3"/>
      </w:pPr>
      <w:r>
        <w:t xml:space="preserve">Где мы сильнее Breww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Промышленная интеграция.</w:t>
      </w:r>
      <w:r>
        <w:t xml:space="preserve"> </w:t>
      </w:r>
      <w:r>
        <w:t xml:space="preserve">У Breww нет полноценной интеграции по Modbus TCP, Profinet или OPC UA.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Лаборатория.</w:t>
      </w:r>
      <w:r>
        <w:t xml:space="preserve"> </w:t>
      </w:r>
      <w:r>
        <w:t xml:space="preserve">В Breww контроль качества — это чек-листы и поля «пройдено / не пройдено». Нет генераций дрожжей с графиками жизнеспособности, журналов посевов, ПЦР и слепых дегустаций.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Планирование в будущем.</w:t>
      </w:r>
      <w:r>
        <w:t xml:space="preserve"> </w:t>
      </w:r>
      <w:r>
        <w:t xml:space="preserve">Календарь Breww линейный. Если брожение затянулось на 4 дня, пивовар вручную перестраивает все следующие варки и занятость танков. Наша система планирования с ИИ (APS) сделает этот пересчёт сама.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Прогнозы на данных датчиков.</w:t>
      </w:r>
      <w:r>
        <w:t xml:space="preserve"> </w:t>
      </w:r>
      <w:r>
        <w:t xml:space="preserve">Готовность партии и отклонения видны заранее.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Широта.</w:t>
      </w:r>
      <w:r>
        <w:t xml:space="preserve"> </w:t>
      </w:r>
      <w:r>
        <w:t xml:space="preserve">Breww жёстко привязан к пиву. Наша основа подойдёт и для других производств на брожении.</w:t>
      </w:r>
    </w:p>
    <w:bookmarkEnd w:id="30"/>
    <w:bookmarkStart w:id="31" w:name="сравнение-с-breww-и-plaato"/>
    <w:p>
      <w:pPr>
        <w:pStyle w:val="Heading3"/>
      </w:pPr>
      <w:r>
        <w:t xml:space="preserve">Сравнение с Breww и PLAATO</w:t>
      </w:r>
    </w:p>
    <w:p>
      <w:pPr>
        <w:pStyle w:val="FirstParagraph"/>
      </w:pPr>
      <w:r>
        <w:t xml:space="preserve">«Нет данных» значит, что публичной информации мы не нашли. Эти клетки нужно проверить на демо.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1386"/>
        <w:gridCol w:w="2858"/>
        <w:gridCol w:w="2691"/>
        <w:gridCol w:w="2091"/>
      </w:tblGrid>
      <w:tr>
        <w:trPr>
          <w:tblHeader w:val="true"/>
          <w:tblHeader/>
        </w:trPr>
        <w:tc>
          <w:tcPr>
            <w:tcW w:w="1386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сравниваем</w:t>
            </w:r>
          </w:p>
        </w:tc>
        <w:tc>
          <w:tcPr>
            <w:tcW w:w="2858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DataVest Brew</w:t>
            </w:r>
          </w:p>
        </w:tc>
        <w:tc>
          <w:tcPr>
            <w:tcW w:w="269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Breww</w:t>
            </w:r>
          </w:p>
        </w:tc>
        <w:tc>
          <w:tcPr>
            <w:tcW w:w="209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PLAATO</w:t>
            </w:r>
          </w:p>
        </w:tc>
      </w:tr>
      <w:tr>
        <w:trPr/>
        <w:tc>
          <w:tcPr>
            <w:tcW w:w="13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Что это</w:t>
            </w:r>
          </w:p>
        </w:tc>
        <w:tc>
          <w:tcPr>
            <w:tcW w:w="285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MES-система для производства</w:t>
            </w:r>
          </w:p>
        </w:tc>
        <w:tc>
          <w:tcPr>
            <w:tcW w:w="269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Учётная система (ERP)</w:t>
            </w:r>
          </w:p>
        </w:tc>
        <w:tc>
          <w:tcPr>
            <w:tcW w:w="209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Свои датчики и аналитика</w:t>
            </w:r>
          </w:p>
        </w:tc>
      </w:tr>
      <w:tr>
        <w:trPr/>
        <w:tc>
          <w:tcPr>
            <w:tcW w:w="138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Датчики и оборудование</w:t>
            </w:r>
          </w:p>
        </w:tc>
        <w:tc>
          <w:tcPr>
            <w:tcW w:w="285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Датчики E+H; ПЛК по OPC UA, Modbus TCP, Profinet</w:t>
            </w:r>
          </w:p>
        </w:tc>
        <w:tc>
          <w:tcPr>
            <w:tcW w:w="269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Подключает Plaato, Tilt, TankNet; промышленных протоколов нет</w:t>
            </w:r>
          </w:p>
        </w:tc>
        <w:tc>
          <w:tcPr>
            <w:tcW w:w="209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Свои датчики плотности и температуры</w:t>
            </w:r>
          </w:p>
        </w:tc>
      </w:tr>
      <w:tr>
        <w:trPr/>
        <w:tc>
          <w:tcPr>
            <w:tcW w:w="13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Лаборатория</w:t>
            </w:r>
          </w:p>
        </w:tc>
        <w:tc>
          <w:tcPr>
            <w:tcW w:w="285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LIMS: дрожжи, посевы, ПЦР, слепые дегустации</w:t>
            </w:r>
          </w:p>
        </w:tc>
        <w:tc>
          <w:tcPr>
            <w:tcW w:w="269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Чек-листы «пройдено / не пройдено»</w:t>
            </w:r>
          </w:p>
        </w:tc>
        <w:tc>
          <w:tcPr>
            <w:tcW w:w="209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Заявлен приём данных из лабораторных систем</w:t>
            </w:r>
          </w:p>
        </w:tc>
      </w:tr>
      <w:tr>
        <w:trPr/>
        <w:tc>
          <w:tcPr>
            <w:tcW w:w="138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Производство</w:t>
            </w:r>
          </w:p>
        </w:tc>
        <w:tc>
          <w:tcPr>
            <w:tcW w:w="285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CIP с автоопределением, задачи, одобрение розлива, техкарты, акциз</w:t>
            </w:r>
          </w:p>
        </w:tc>
        <w:tc>
          <w:tcPr>
            <w:tcW w:w="269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CIP, задачи, фасовка, техкарты, акциз, планирование</w:t>
            </w:r>
          </w:p>
        </w:tc>
        <w:tc>
          <w:tcPr>
            <w:tcW w:w="209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данных</w:t>
            </w:r>
          </w:p>
        </w:tc>
      </w:tr>
      <w:tr>
        <w:trPr/>
        <w:tc>
          <w:tcPr>
            <w:tcW w:w="13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Прогнозы</w:t>
            </w:r>
          </w:p>
        </w:tc>
        <w:tc>
          <w:tcPr>
            <w:tcW w:w="285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Брожение и готовность; позже вкус</w:t>
            </w:r>
          </w:p>
        </w:tc>
        <w:tc>
          <w:tcPr>
            <w:tcW w:w="269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Кривые брожения; прогноза не нашли</w:t>
            </w:r>
          </w:p>
        </w:tc>
        <w:tc>
          <w:tcPr>
            <w:tcW w:w="209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Заявлено обнаружение отклонений</w:t>
            </w:r>
          </w:p>
        </w:tc>
      </w:tr>
      <w:tr>
        <w:trPr/>
        <w:tc>
          <w:tcPr>
            <w:tcW w:w="138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Точность датчиков</w:t>
            </w:r>
          </w:p>
        </w:tc>
        <w:tc>
          <w:tcPr>
            <w:tcW w:w="285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 Offset и проверок, анализ точности</w:t>
            </w:r>
          </w:p>
        </w:tc>
        <w:tc>
          <w:tcPr>
            <w:tcW w:w="269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данных</w:t>
            </w:r>
          </w:p>
        </w:tc>
        <w:tc>
          <w:tcPr>
            <w:tcW w:w="209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Заявлено обнаружение дрейфа</w:t>
            </w:r>
          </w:p>
        </w:tc>
      </w:tr>
      <w:tr>
        <w:trPr/>
        <w:tc>
          <w:tcPr>
            <w:tcW w:w="13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Отчёты</w:t>
            </w:r>
          </w:p>
        </w:tc>
        <w:tc>
          <w:tcPr>
            <w:tcW w:w="285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</w:t>
            </w:r>
          </w:p>
        </w:tc>
        <w:tc>
          <w:tcPr>
            <w:tcW w:w="269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Да, раздел отчётов</w:t>
            </w:r>
          </w:p>
        </w:tc>
        <w:tc>
          <w:tcPr>
            <w:tcW w:w="209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данных</w:t>
            </w:r>
          </w:p>
        </w:tc>
      </w:tr>
      <w:tr>
        <w:trPr/>
        <w:tc>
          <w:tcPr>
            <w:tcW w:w="138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ИИ</w:t>
            </w:r>
          </w:p>
        </w:tc>
        <w:tc>
          <w:tcPr>
            <w:tcW w:w="285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Прогнозы и помощник со ссылками на данные</w:t>
            </w:r>
          </w:p>
        </w:tc>
        <w:tc>
          <w:tcPr>
            <w:tcW w:w="269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Бесплатный доступ ИИ через MCP</w:t>
            </w:r>
          </w:p>
        </w:tc>
        <w:tc>
          <w:tcPr>
            <w:tcW w:w="209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Copilot</w:t>
            </w:r>
          </w:p>
        </w:tc>
      </w:tr>
      <w:tr>
        <w:trPr/>
        <w:tc>
          <w:tcPr>
            <w:tcW w:w="13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Цены</w:t>
            </w:r>
          </w:p>
        </w:tc>
        <w:tc>
          <w:tcPr>
            <w:tcW w:w="285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Открытые тарифы</w:t>
            </w:r>
          </w:p>
        </w:tc>
        <w:tc>
          <w:tcPr>
            <w:tcW w:w="269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Платная подписка, цены на сайте</w:t>
            </w:r>
          </w:p>
        </w:tc>
        <w:tc>
          <w:tcPr>
            <w:tcW w:w="209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 запросу</w:t>
            </w:r>
          </w:p>
        </w:tc>
      </w:tr>
    </w:tbl>
    <w:bookmarkEnd w:id="31"/>
    <w:bookmarkEnd w:id="32"/>
    <w:bookmarkStart w:id="33" w:name="где-мы-выигрываем"/>
    <w:p>
      <w:pPr>
        <w:pStyle w:val="Heading2"/>
      </w:pPr>
      <w:r>
        <w:t xml:space="preserve">Где мы выигрываем</w:t>
      </w:r>
    </w:p>
    <w:p>
      <w:pPr>
        <w:pStyle w:val="FirstParagraph"/>
      </w:pPr>
      <w:r>
        <w:t xml:space="preserve">Порядок важен: первое — самое главное.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Интеграция «из коробки».</w:t>
      </w:r>
      <w:r>
        <w:t xml:space="preserve"> </w:t>
      </w:r>
      <w:r>
        <w:t xml:space="preserve">Подключение датчиков и контроллеров без интегратора: OPC UA, Modbus TCP, Profinet и датчики E+H. Это самый важный пункт.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Лаборатория уровня LIMS.</w:t>
      </w:r>
      <w:r>
        <w:t xml:space="preserve"> </w:t>
      </w:r>
      <w:r>
        <w:t xml:space="preserve">Генерации дрожжей и их жизнеспособность. Журналы посевов и ПЦР. Слепые дегустационные панели. Отслеживание изменений штамма от варки к варке. Это особенно ценно для крупных заводов. Здесь мы опираемся на опыт SmartLab.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MES с оповещениями.</w:t>
      </w:r>
      <w:r>
        <w:t xml:space="preserve"> </w:t>
      </w:r>
      <w:r>
        <w:t xml:space="preserve">Мойка, задачи, одобрение розлива и акциз в одной системе. Система сама предупреждает о проблемах.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Прогнозы на накопленных данных.</w:t>
      </w:r>
      <w:r>
        <w:t xml:space="preserve"> </w:t>
      </w:r>
      <w:r>
        <w:t xml:space="preserve">Готовность партии и отклонения. Позже — прогноз вкуса.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Сервис точности датчиков.</w:t>
      </w:r>
      <w:r>
        <w:t xml:space="preserve"> </w:t>
      </w:r>
      <w:r>
        <w:t xml:space="preserve">Журнал Offset и проверок, рекомендации по интервалам проверки. Анализ точности по многим пивоварням поможет инженерам E+H улучшать датчик.</w:t>
      </w:r>
    </w:p>
    <w:p>
      <w:pPr>
        <w:pStyle w:val="FirstParagraph"/>
      </w:pPr>
      <w:r>
        <w:t xml:space="preserve">Есть функции, которые нужны, но не отличают нас от других: экран танков, отчёты, документ качества на партию. Контроль безалкогольного пива — одна из настроек профиля лимитов, а не главный довод. Малые пивоварни делают такое пиво редко.</w:t>
      </w:r>
    </w:p>
    <w:bookmarkEnd w:id="33"/>
    <w:bookmarkStart w:id="38" w:name="что-делает-продукт"/>
    <w:p>
      <w:pPr>
        <w:pStyle w:val="Heading2"/>
      </w:pPr>
      <w:r>
        <w:t xml:space="preserve">Что делает продукт</w:t>
      </w:r>
    </w:p>
    <w:p>
      <w:pPr>
        <w:pStyle w:val="FirstParagraph"/>
      </w:pPr>
      <w:r>
        <w:t xml:space="preserve">В продукте шесть модулей на общей платформе.</w:t>
      </w:r>
    </w:p>
    <w:p>
      <w:pPr>
        <w:pStyle w:val="CaptionedFigure"/>
        <w:keepNext/>
        <w:spacing w:line="240" w:lineRule="auto"/>
        <w:jc w:val="center"/>
      </w:pPr>
      <w:r>
        <w:drawing>
          <wp:inline>
            <wp:extent cx="5334000" cy="3079750"/>
            <wp:effectExtent b="0" l="0" r="0" t="0"/>
            <wp:docPr descr="Рисунок 2. Продукт: шесть модулей на общей платформе" title="" id="35" name="Picture"/>
            <a:graphic>
              <a:graphicData uri="http://schemas.openxmlformats.org/drawingml/2006/picture">
                <pic:pic>
                  <pic:nvPicPr>
                    <pic:cNvPr descr="iovru-00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Продукт: шесть модулей на общей платформе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Партии и техкарты.</w:t>
      </w:r>
      <w:r>
        <w:t xml:space="preserve"> </w:t>
      </w:r>
      <w:r>
        <w:t xml:space="preserve">Основные сущности: партия, рецептура и технологическая карта. Техкарта задаёт нормы расхода сырья и этапы: варку, брожение, сухое охмеление. Для сырья указывают количество и номер партии поставщика. Данные о сырье и типовых компонентах хранятся в архиве. Если ничего не изменилось, их выбирают одним нажатием. Формы можно заполнять по QR-коду. Программа проверяет ошибки при вводе.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Датчики и интеграция.</w:t>
      </w:r>
      <w:r>
        <w:t xml:space="preserve"> </w:t>
      </w:r>
      <w:r>
        <w:t xml:space="preserve">Подключение «из коробки»:</w:t>
      </w:r>
    </w:p>
    <w:p>
      <w:pPr>
        <w:numPr>
          <w:ilvl w:val="1"/>
          <w:numId w:val="1008"/>
        </w:numPr>
        <w:pStyle w:val="Compact"/>
      </w:pPr>
      <w:r>
        <w:t xml:space="preserve">QWX43 через Netilion;</w:t>
      </w:r>
    </w:p>
    <w:p>
      <w:pPr>
        <w:numPr>
          <w:ilvl w:val="1"/>
          <w:numId w:val="1008"/>
        </w:numPr>
        <w:pStyle w:val="Compact"/>
      </w:pPr>
      <w:r>
        <w:t xml:space="preserve">датчики E+H pH, кислорода и CO₂ через систему E+H;</w:t>
      </w:r>
    </w:p>
    <w:p>
      <w:pPr>
        <w:numPr>
          <w:ilvl w:val="1"/>
          <w:numId w:val="1008"/>
        </w:numPr>
        <w:pStyle w:val="Compact"/>
      </w:pPr>
      <w:r>
        <w:t xml:space="preserve">контроллеры по OPC UA, Modbus TCP и Profinet.</w:t>
      </w:r>
    </w:p>
    <w:p>
      <w:pPr>
        <w:numPr>
          <w:ilvl w:val="0"/>
          <w:numId w:val="1000"/>
        </w:numPr>
        <w:pStyle w:val="Compact"/>
      </w:pPr>
      <w:r>
        <w:t xml:space="preserve">Показания идут в реальном времени. Есть журнал Offset с формой состава и свойств эталонного сусла. Есть журнал проверок точности по воздуху и дистиллированной воде с напоминаниями. По скорости звука система сама видит смену сред. Для датчиков с расходными частями (pH-метр, оксиметр) есть рекомендации по замене. Offset — плановая процедура, поэтому предупреждений о нём нет.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Лаборатория и качество (LIMS).</w:t>
      </w:r>
      <w:r>
        <w:t xml:space="preserve"> </w:t>
      </w:r>
      <w:r>
        <w:t xml:space="preserve">Генерации дрожжей и графики их жизнеспособности. Журналы посевов и ПЦР. Слепые дегустационные панели. Физико-химические показатели. Спецификации по рецепту и отметка о несоответствии. Можно вносить результаты внешней лаборатории.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Производство (MES).</w:t>
      </w:r>
      <w:r>
        <w:t xml:space="preserve"> </w:t>
      </w:r>
      <w:r>
        <w:t xml:space="preserve">Журнал и график мойки CIP: смену сред система видит сама, состав средства вводят по QR-коду или берут из архива. Производственные задачи. Одобрение розлива: ответственный даёт разрешение после проверки качества. Оповещения.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Аналитика и ИИ.</w:t>
      </w:r>
      <w:r>
        <w:t xml:space="preserve"> </w:t>
      </w:r>
      <w:r>
        <w:t xml:space="preserve">Прогноз брожения и готовности партии. Анализ отклонений: система отличает запрограммированные температурные паузы от сбоев. Сравнение партий одного рецепта. ИИ-помощник отвечает со ссылками на данные. Позже: прогноз вкуса, рекомендации по рецептуре, функция «что если» и подстройка Offset по ходу брожения с помощью ML.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Отчёты и соответствие.</w:t>
      </w:r>
      <w:r>
        <w:t xml:space="preserve"> </w:t>
      </w:r>
      <w:r>
        <w:t xml:space="preserve">Отчёты о качестве. Документ качества на партию. Расчёт акциза. Профили лимитов, например для безалкогольного пива. Журнал аудита.</w:t>
      </w:r>
    </w:p>
    <w:p>
      <w:pPr>
        <w:pStyle w:val="FirstParagraph"/>
      </w:pPr>
      <w:r>
        <w:rPr>
          <w:bCs/>
          <w:b/>
        </w:rPr>
        <w:t xml:space="preserve">Платформа.</w:t>
      </w:r>
      <w:r>
        <w:t xml:space="preserve"> </w:t>
      </w:r>
      <w:r>
        <w:t xml:space="preserve">Регистрация без менеджера, пользователи и роли. Основа построена на шаблонах процессов, а не жёстко под пиво. Поэтому её можно перенести на другие производства на брожении.</w:t>
      </w:r>
    </w:p>
    <w:p>
      <w:pPr>
        <w:pStyle w:val="BodyText"/>
      </w:pPr>
      <w:r>
        <w:t xml:space="preserve">Есть одно жёсткое правило:</w:t>
      </w:r>
      <w:r>
        <w:t xml:space="preserve"> </w:t>
      </w:r>
      <w:r>
        <w:rPr>
          <w:bCs/>
          <w:b/>
        </w:rPr>
        <w:t xml:space="preserve">система читает данные с оборудования, но ничем не управляет.</w:t>
      </w:r>
      <w:r>
        <w:t xml:space="preserve"> </w:t>
      </w:r>
      <w:r>
        <w:t xml:space="preserve">Она не меняет температуру, не открывает клапаны и не останавливает насосы.</w:t>
      </w:r>
    </w:p>
    <w:bookmarkStart w:id="37" w:name="прогноз-вкуса-перспектива"/>
    <w:p>
      <w:pPr>
        <w:pStyle w:val="Heading3"/>
      </w:pPr>
      <w:r>
        <w:t xml:space="preserve">Прогноз вкуса (перспектива)</w:t>
      </w:r>
    </w:p>
    <w:p>
      <w:pPr>
        <w:pStyle w:val="FirstParagraph"/>
      </w:pPr>
      <w:r>
        <w:t xml:space="preserve">В основе — модель машинного обучения: регрессия или нейросеть. Она ищет нелинейные связи между физико-химическими параметрами и дегустационными оценками. Оценки такие: горечь, полнота тела, диацетил, окисленность, вязкость, карбонизация, сладость, ароматы дрожжей, хмеля и зерна.</w:t>
      </w:r>
    </w:p>
    <w:p>
      <w:pPr>
        <w:pStyle w:val="BodyText"/>
      </w:pPr>
      <w:r>
        <w:t xml:space="preserve">Модель получает текущие данные с QWX43: скорость изменения плотности, экстракт, температуру. Она выдаёт прогноз, например: «эта партия с высокой вероятностью будет иметь горечь X, полноту Y и риск диацетила Z». Оператор может вмешаться до того, как пиво будет готово и попадёт на дегустационную панель. Работа панели дорогая, нечастая и зависит от субъективных оценок.</w:t>
      </w:r>
    </w:p>
    <w:p>
      <w:pPr>
        <w:pStyle w:val="BodyText"/>
      </w:pPr>
      <w:r>
        <w:t xml:space="preserve">Для такой модели нужны данные многих партий, где дегустационные оценки связаны с данными процесса.</w:t>
      </w:r>
    </w:p>
    <w:bookmarkEnd w:id="37"/>
    <w:bookmarkEnd w:id="38"/>
    <w:bookmarkStart w:id="39" w:name="X9d475b981861a3516b49e923c75eef7ca9b7406"/>
    <w:p>
      <w:pPr>
        <w:pStyle w:val="Heading2"/>
      </w:pPr>
      <w:r>
        <w:t xml:space="preserve">Частые проблемы на пивоварне и как их заметить</w:t>
      </w:r>
    </w:p>
    <w:p>
      <w:pPr>
        <w:pStyle w:val="FirstParagraph"/>
      </w:pPr>
      <w:r>
        <w:t xml:space="preserve">Это черновик. Его нужно проверить с технологом.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2213"/>
        <w:gridCol w:w="3081"/>
        <w:gridCol w:w="1553"/>
        <w:gridCol w:w="2179"/>
      </w:tblGrid>
      <w:tr>
        <w:trPr>
          <w:tblHeader w:val="true"/>
          <w:tblHeader/>
        </w:trPr>
        <w:tc>
          <w:tcPr>
            <w:tcW w:w="221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Проблема</w:t>
            </w:r>
          </w:p>
        </w:tc>
        <w:tc>
          <w:tcPr>
            <w:tcW w:w="308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Как заметить</w:t>
            </w:r>
          </w:p>
        </w:tc>
        <w:tc>
          <w:tcPr>
            <w:tcW w:w="155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Вид контроля</w:t>
            </w:r>
          </w:p>
        </w:tc>
        <w:tc>
          <w:tcPr>
            <w:tcW w:w="217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Насколько вероятно</w:t>
            </w:r>
          </w:p>
        </w:tc>
      </w:tr>
      <w:tr>
        <w:trPr/>
        <w:tc>
          <w:tcPr>
            <w:tcW w:w="22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Брожение затянулось или идёт медленно</w:t>
            </w:r>
          </w:p>
        </w:tc>
        <w:tc>
          <w:tcPr>
            <w:tcW w:w="308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Плотность почти не падает (QWX43)</w:t>
            </w:r>
          </w:p>
        </w:tc>
        <w:tc>
          <w:tcPr>
            <w:tcW w:w="15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</w:t>
            </w:r>
          </w:p>
        </w:tc>
        <w:tc>
          <w:tcPr>
            <w:tcW w:w="217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2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Неверная начальная плотность сусла</w:t>
            </w:r>
          </w:p>
        </w:tc>
        <w:tc>
          <w:tcPr>
            <w:tcW w:w="308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Начальный экстракт (QWX43), ареометр или рефрактометр</w:t>
            </w:r>
          </w:p>
        </w:tc>
        <w:tc>
          <w:tcPr>
            <w:tcW w:w="15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Датчик, лаборатория</w:t>
            </w:r>
          </w:p>
        </w:tc>
        <w:tc>
          <w:tcPr>
            <w:tcW w:w="217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2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Недоброд или слишком сильное сбраживание</w:t>
            </w:r>
          </w:p>
        </w:tc>
        <w:tc>
          <w:tcPr>
            <w:tcW w:w="308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Степень сбраживания и остаточный экстракт (QWX43)</w:t>
            </w:r>
          </w:p>
        </w:tc>
        <w:tc>
          <w:tcPr>
            <w:tcW w:w="15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</w:t>
            </w:r>
          </w:p>
        </w:tc>
        <w:tc>
          <w:tcPr>
            <w:tcW w:w="217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2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Крепость не совпадает с этикеткой</w:t>
            </w:r>
          </w:p>
        </w:tc>
        <w:tc>
          <w:tcPr>
            <w:tcW w:w="308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Содержание спирта (QWX43), анализ в лаборатории</w:t>
            </w:r>
          </w:p>
        </w:tc>
        <w:tc>
          <w:tcPr>
            <w:tcW w:w="15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Датчик, лаборатория</w:t>
            </w:r>
          </w:p>
        </w:tc>
        <w:tc>
          <w:tcPr>
            <w:tcW w:w="217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2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Масляный привкус (диацетил)</w:t>
            </w:r>
          </w:p>
        </w:tc>
        <w:tc>
          <w:tcPr>
            <w:tcW w:w="308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Анализ на VDK, дегустация</w:t>
            </w:r>
          </w:p>
        </w:tc>
        <w:tc>
          <w:tcPr>
            <w:tcW w:w="15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Лаборатория, органолептика</w:t>
            </w:r>
          </w:p>
        </w:tc>
        <w:tc>
          <w:tcPr>
            <w:tcW w:w="217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2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Заражение посторонними микробами</w:t>
            </w:r>
          </w:p>
        </w:tc>
        <w:tc>
          <w:tcPr>
            <w:tcW w:w="308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Кислый вкус, падение pH, посев или ПЦР</w:t>
            </w:r>
          </w:p>
        </w:tc>
        <w:tc>
          <w:tcPr>
            <w:tcW w:w="15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Лаборатория, органолептика</w:t>
            </w:r>
          </w:p>
        </w:tc>
        <w:tc>
          <w:tcPr>
            <w:tcW w:w="217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2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Окисление (вкус картона)</w:t>
            </w:r>
          </w:p>
        </w:tc>
        <w:tc>
          <w:tcPr>
            <w:tcW w:w="308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Кислород при розливе (датчик E+H), дегустация</w:t>
            </w:r>
          </w:p>
        </w:tc>
        <w:tc>
          <w:tcPr>
            <w:tcW w:w="15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Датчик, органолептика</w:t>
            </w:r>
          </w:p>
        </w:tc>
        <w:tc>
          <w:tcPr>
            <w:tcW w:w="217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2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Мутность там, где пиво должно быть прозрачным</w:t>
            </w:r>
          </w:p>
        </w:tc>
        <w:tc>
          <w:tcPr>
            <w:tcW w:w="308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Мутномер, вязкость (QWX43), осмотр</w:t>
            </w:r>
          </w:p>
        </w:tc>
        <w:tc>
          <w:tcPr>
            <w:tcW w:w="15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Датчик, визуальный</w:t>
            </w:r>
          </w:p>
        </w:tc>
        <w:tc>
          <w:tcPr>
            <w:tcW w:w="217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2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Газация не по норме</w:t>
            </w:r>
          </w:p>
        </w:tc>
        <w:tc>
          <w:tcPr>
            <w:tcW w:w="308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CO₂ (датчик E+H), давление в танке</w:t>
            </w:r>
          </w:p>
        </w:tc>
        <w:tc>
          <w:tcPr>
            <w:tcW w:w="15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</w:t>
            </w:r>
          </w:p>
        </w:tc>
        <w:tc>
          <w:tcPr>
            <w:tcW w:w="217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2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Температура вышла из нормы</w:t>
            </w:r>
          </w:p>
        </w:tc>
        <w:tc>
          <w:tcPr>
            <w:tcW w:w="308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 температуры. Система должна отличать запрограммированные паузы от сбоев</w:t>
            </w:r>
          </w:p>
        </w:tc>
        <w:tc>
          <w:tcPr>
            <w:tcW w:w="15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</w:t>
            </w:r>
          </w:p>
        </w:tc>
        <w:tc>
          <w:tcPr>
            <w:tcW w:w="217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Маловероятно: автоматика не допустит</w:t>
            </w:r>
          </w:p>
        </w:tc>
      </w:tr>
      <w:tr>
        <w:trPr/>
        <w:tc>
          <w:tcPr>
            <w:tcW w:w="22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Слабые дрожжи</w:t>
            </w:r>
          </w:p>
        </w:tc>
        <w:tc>
          <w:tcPr>
            <w:tcW w:w="308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Медленный старт брожения; подсчёт клеток</w:t>
            </w:r>
          </w:p>
        </w:tc>
        <w:tc>
          <w:tcPr>
            <w:tcW w:w="15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Датчик, лаборатория</w:t>
            </w:r>
          </w:p>
        </w:tc>
        <w:tc>
          <w:tcPr>
            <w:tcW w:w="217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Маловероятно: дрожжи проверяют перед засевом</w:t>
            </w:r>
          </w:p>
        </w:tc>
      </w:tr>
      <w:tr>
        <w:trPr/>
        <w:tc>
          <w:tcPr>
            <w:tcW w:w="22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Налёт на датчике</w:t>
            </w:r>
          </w:p>
        </w:tc>
        <w:tc>
          <w:tcPr>
            <w:tcW w:w="308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Осмотр, расхождение с лабораторией</w:t>
            </w:r>
          </w:p>
        </w:tc>
        <w:tc>
          <w:tcPr>
            <w:tcW w:w="15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Визуальный</w:t>
            </w:r>
          </w:p>
        </w:tc>
        <w:tc>
          <w:tcPr>
            <w:tcW w:w="217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Редко: датчик проходит мойку</w:t>
            </w:r>
          </w:p>
        </w:tc>
      </w:tr>
    </w:tbl>
    <w:bookmarkEnd w:id="39"/>
    <w:bookmarkStart w:id="40" w:name="показатели-для-формы-качества"/>
    <w:p>
      <w:pPr>
        <w:pStyle w:val="Heading2"/>
      </w:pPr>
      <w:r>
        <w:t xml:space="preserve">Показатели для формы качества</w:t>
      </w:r>
    </w:p>
    <w:p>
      <w:pPr>
        <w:pStyle w:val="FirstParagraph"/>
      </w:pPr>
      <w:r>
        <w:t xml:space="preserve">Это тоже черновик для проверки с технологом. Лаборатория заполняет то, что измеряет пивоварня. Остальные поля можно скрыть.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3021"/>
        <w:gridCol w:w="6005"/>
      </w:tblGrid>
      <w:tr>
        <w:trPr>
          <w:tblHeader w:val="true"/>
          <w:tblHeader/>
        </w:trPr>
        <w:tc>
          <w:tcPr>
            <w:tcW w:w="302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Группа</w:t>
            </w:r>
          </w:p>
        </w:tc>
        <w:tc>
          <w:tcPr>
            <w:tcW w:w="6005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Показатели</w:t>
            </w:r>
          </w:p>
        </w:tc>
      </w:tr>
      <w:tr>
        <w:trPr/>
        <w:tc>
          <w:tcPr>
            <w:tcW w:w="302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Физико-химические</w:t>
            </w:r>
          </w:p>
        </w:tc>
        <w:tc>
          <w:tcPr>
            <w:tcW w:w="600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Крепость, начальная плотность, остаточный экстракт, pH, горечь (IBU), цвет (EBC), мутность (EBC), CO₂, растворённый кислород, диацетил (VDK), стойкость пены</w:t>
            </w:r>
          </w:p>
        </w:tc>
      </w:tr>
      <w:tr>
        <w:trPr/>
        <w:tc>
          <w:tcPr>
            <w:tcW w:w="302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Дрожжи</w:t>
            </w:r>
          </w:p>
        </w:tc>
        <w:tc>
          <w:tcPr>
            <w:tcW w:w="600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Штамм, генерация, концентрация клеток, жизнеспособность</w:t>
            </w:r>
          </w:p>
        </w:tc>
      </w:tr>
      <w:tr>
        <w:trPr/>
        <w:tc>
          <w:tcPr>
            <w:tcW w:w="302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Микробиология</w:t>
            </w:r>
          </w:p>
        </w:tc>
        <w:tc>
          <w:tcPr>
            <w:tcW w:w="600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Посевы, ПЦР: посторонние микроорганизмы найдены или нет</w:t>
            </w:r>
          </w:p>
        </w:tc>
      </w:tr>
      <w:tr>
        <w:trPr/>
        <w:tc>
          <w:tcPr>
            <w:tcW w:w="302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Органолептика (слепая панель)</w:t>
            </w:r>
          </w:p>
        </w:tc>
        <w:tc>
          <w:tcPr>
            <w:tcW w:w="600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Внешний вид, аромат, вкус, горечь, полнота тела, сладость, карбонизация, послевкусие, соответствие стилю</w:t>
            </w:r>
          </w:p>
        </w:tc>
      </w:tr>
      <w:tr>
        <w:trPr/>
        <w:tc>
          <w:tcPr>
            <w:tcW w:w="302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Посторонние привкусы (отметить)</w:t>
            </w:r>
          </w:p>
        </w:tc>
        <w:tc>
          <w:tcPr>
            <w:tcW w:w="600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Масляный, варёной кукурузы, зелёного яблока, картона, световой, кислый, аптечный, серный, металлический, растворитель</w:t>
            </w:r>
          </w:p>
        </w:tc>
      </w:tr>
    </w:tbl>
    <w:bookmarkEnd w:id="40"/>
    <w:bookmarkStart w:id="44" w:name="один-день-с-datavest-brew"/>
    <w:p>
      <w:pPr>
        <w:pStyle w:val="Heading2"/>
      </w:pPr>
      <w:r>
        <w:t xml:space="preserve">Один день с DataVest Brew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Главный пивовар, 8 утра.</w:t>
      </w:r>
      <w:r>
        <w:t xml:space="preserve"> </w:t>
      </w:r>
      <w:r>
        <w:t xml:space="preserve">Он открывает экран танков. В одном танке плотность почти не падает третий день: брожение затянулось. Помощник показывает похожие партии и предлагает проверить начальную плотность и дрожжи. Для второго танка есть прогноз: партия будет готова завтра к обеду.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Лаборант.</w:t>
      </w:r>
      <w:r>
        <w:t xml:space="preserve"> </w:t>
      </w:r>
      <w:r>
        <w:t xml:space="preserve">Он вносит генерацию дрожжей, жизнеспособность и результат посева. Программа показывает, как меняется жизнеспособность этого штамма от генерации к генерации.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Оператор цеха.</w:t>
      </w:r>
      <w:r>
        <w:t xml:space="preserve"> </w:t>
      </w:r>
      <w:r>
        <w:t xml:space="preserve">Танк закончил мойку. Система сама увидела смену сред и записала мойку в журнал. Оператор сканирует QR-код моющего средства.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Начальник по качеству.</w:t>
      </w:r>
      <w:r>
        <w:t xml:space="preserve"> </w:t>
      </w:r>
      <w:r>
        <w:t xml:space="preserve">Он проверяет показатели партии и даёт разрешение на розлив. Документ качества формируется автоматически.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Технолог.</w:t>
      </w:r>
      <w:r>
        <w:t xml:space="preserve"> </w:t>
      </w:r>
      <w:r>
        <w:t xml:space="preserve">Система напоминает о проверке точности датчика по воздуху и дистиллированной воде. Технолог проводит проверку, и результат попадает в журнал.</w:t>
      </w:r>
    </w:p>
    <w:p>
      <w:pPr>
        <w:pStyle w:val="CaptionedFigure"/>
        <w:keepNext/>
        <w:spacing w:line="240" w:lineRule="auto"/>
        <w:jc w:val="center"/>
      </w:pPr>
      <w:r>
        <w:drawing>
          <wp:inline>
            <wp:extent cx="5334000" cy="2524125"/>
            <wp:effectExtent b="0" l="0" r="0" t="0"/>
            <wp:docPr descr="Рисунок 3. Жизнь партии в DataVest Brew" title="" id="42" name="Picture"/>
            <a:graphic>
              <a:graphicData uri="http://schemas.openxmlformats.org/drawingml/2006/picture">
                <pic:pic>
                  <pic:nvPicPr>
                    <pic:cNvPr descr="iovru-00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 Жизнь партии в DataVest Brew</w:t>
      </w:r>
    </w:p>
    <w:p>
      <w:pPr>
        <w:pStyle w:val="BodyText"/>
      </w:pPr>
      <w:r>
        <w:t xml:space="preserve">Партия открывается сама, когда датчик видит заполнение танка. Если что-то идёт не так, система присылает оповещение. Человек принимает меры, и наблюдение продолжается. Когда пиво переливают дальше, партия переходит к выпуску.</w:t>
      </w:r>
    </w:p>
    <w:bookmarkEnd w:id="44"/>
    <w:bookmarkStart w:id="45" w:name="как-это-устроено"/>
    <w:p>
      <w:pPr>
        <w:pStyle w:val="Heading2"/>
      </w:pPr>
      <w:r>
        <w:t xml:space="preserve">Как это устроено</w:t>
      </w:r>
    </w:p>
    <w:p>
      <w:pPr>
        <w:numPr>
          <w:ilvl w:val="0"/>
          <w:numId w:val="1010"/>
        </w:numPr>
        <w:pStyle w:val="Compact"/>
      </w:pPr>
      <w:r>
        <w:t xml:space="preserve">Это облачный сервис. Он работает в любом крупном облаке.</w:t>
      </w:r>
    </w:p>
    <w:p>
      <w:pPr>
        <w:numPr>
          <w:ilvl w:val="0"/>
          <w:numId w:val="1010"/>
        </w:numPr>
        <w:pStyle w:val="Compact"/>
      </w:pPr>
      <w:r>
        <w:t xml:space="preserve">Для временных рядов нужна специализированная база данных. Варианты: TimescaleDB, InfluxDB, ClickHouse. Выбор делаем на этапе 0.</w:t>
      </w:r>
    </w:p>
    <w:p>
      <w:pPr>
        <w:numPr>
          <w:ilvl w:val="0"/>
          <w:numId w:val="1010"/>
        </w:numPr>
        <w:pStyle w:val="Compact"/>
      </w:pPr>
      <w:r>
        <w:t xml:space="preserve">QWX43 сам передаёт данные в облако E+H. Датчики E+H pH, кислорода и CO₂ подключаются через систему E+H.</w:t>
      </w:r>
    </w:p>
    <w:p>
      <w:pPr>
        <w:numPr>
          <w:ilvl w:val="0"/>
          <w:numId w:val="1010"/>
        </w:numPr>
        <w:pStyle w:val="Compact"/>
      </w:pPr>
      <w:r>
        <w:t xml:space="preserve">Для контроллеров на пивоварне ставится небольшой шлюз. Он читает данные по OPC UA, Modbus TCP и Profinet и отправляет их только наружу. Внутрь сети пивоварни никто не заходит.</w:t>
      </w:r>
    </w:p>
    <w:p>
      <w:pPr>
        <w:numPr>
          <w:ilvl w:val="0"/>
          <w:numId w:val="1010"/>
        </w:numPr>
        <w:pStyle w:val="Compact"/>
      </w:pPr>
      <w:r>
        <w:t xml:space="preserve">Profinet обычно читают через шлюз или сам контроллер. Это нужно учесть при подключении.</w:t>
      </w:r>
    </w:p>
    <w:p>
      <w:pPr>
        <w:numPr>
          <w:ilvl w:val="0"/>
          <w:numId w:val="1010"/>
        </w:numPr>
        <w:pStyle w:val="Compact"/>
      </w:pPr>
      <w:r>
        <w:t xml:space="preserve">Опоздавшие и исправленные записи обрабатываются правильно. Пример: оператор исправил время перелива. Тогда все показания переходят к нужной партии.</w:t>
      </w:r>
    </w:p>
    <w:p>
      <w:pPr>
        <w:numPr>
          <w:ilvl w:val="0"/>
          <w:numId w:val="1010"/>
        </w:numPr>
        <w:pStyle w:val="Compact"/>
      </w:pPr>
      <w:r>
        <w:t xml:space="preserve">ИИ-помощник только читает данные. В каждом ответе он указывает записи, на которые опирается.</w:t>
      </w:r>
    </w:p>
    <w:p>
      <w:pPr>
        <w:numPr>
          <w:ilvl w:val="0"/>
          <w:numId w:val="1010"/>
        </w:numPr>
        <w:pStyle w:val="Compact"/>
      </w:pPr>
      <w:r>
        <w:t xml:space="preserve">Данные каждой пивоварни хранятся отдельно.</w:t>
      </w:r>
    </w:p>
    <w:bookmarkEnd w:id="45"/>
    <w:bookmarkStart w:id="46" w:name="что-мы-берём-из-smartlab-и-datavest"/>
    <w:p>
      <w:pPr>
        <w:pStyle w:val="Heading2"/>
      </w:pPr>
      <w:r>
        <w:t xml:space="preserve">Что мы берём из SmartLab и DataVest</w:t>
      </w:r>
    </w:p>
    <w:p>
      <w:pPr>
        <w:pStyle w:val="FirstParagraph"/>
      </w:pPr>
      <w:r>
        <w:t xml:space="preserve">DataVest — продукт на пилотной стадии с одним активным проектом. Мы берём проектные решения и опыт, а не готовый код:</w:t>
      </w:r>
    </w:p>
    <w:p>
      <w:pPr>
        <w:numPr>
          <w:ilvl w:val="0"/>
          <w:numId w:val="1011"/>
        </w:numPr>
        <w:pStyle w:val="Compact"/>
      </w:pPr>
      <w:r>
        <w:t xml:space="preserve">решения по документообороту и контролю качества;</w:t>
      </w:r>
    </w:p>
    <w:p>
      <w:pPr>
        <w:numPr>
          <w:ilvl w:val="0"/>
          <w:numId w:val="1011"/>
        </w:numPr>
        <w:pStyle w:val="Compact"/>
      </w:pPr>
      <w:r>
        <w:t xml:space="preserve">подход к лабораторным данным и журналу аудита из SmartLab;</w:t>
      </w:r>
    </w:p>
    <w:p>
      <w:pPr>
        <w:numPr>
          <w:ilvl w:val="0"/>
          <w:numId w:val="1011"/>
        </w:numPr>
        <w:pStyle w:val="Compact"/>
      </w:pPr>
      <w:r>
        <w:t xml:space="preserve">модель данных и подход к подключению оборудования;</w:t>
      </w:r>
    </w:p>
    <w:p>
      <w:pPr>
        <w:numPr>
          <w:ilvl w:val="0"/>
          <w:numId w:val="1011"/>
        </w:numPr>
        <w:pStyle w:val="Compact"/>
      </w:pPr>
      <w:r>
        <w:t xml:space="preserve">экраны мониторинга;</w:t>
      </w:r>
    </w:p>
    <w:p>
      <w:pPr>
        <w:numPr>
          <w:ilvl w:val="0"/>
          <w:numId w:val="1011"/>
        </w:numPr>
        <w:pStyle w:val="Compact"/>
      </w:pPr>
      <w:r>
        <w:t xml:space="preserve">опыт в машинном обучении.</w:t>
      </w:r>
    </w:p>
    <w:p>
      <w:pPr>
        <w:pStyle w:val="FirstParagraph"/>
      </w:pPr>
      <w:r>
        <w:t xml:space="preserve">Синтетические данные для прототипа нужно расширить: добавить смену сред и мойку, лабораторию и производственные задачи.</w:t>
      </w:r>
    </w:p>
    <w:bookmarkEnd w:id="46"/>
    <w:bookmarkStart w:id="50" w:name="план-стоимость-и-команда"/>
    <w:p>
      <w:pPr>
        <w:pStyle w:val="Heading2"/>
      </w:pPr>
      <w:r>
        <w:t xml:space="preserve">План, стоимость и команда</w:t>
      </w:r>
    </w:p>
    <w:p>
      <w:pPr>
        <w:pStyle w:val="CaptionedFigure"/>
        <w:keepNext/>
        <w:spacing w:line="240" w:lineRule="auto"/>
        <w:jc w:val="center"/>
      </w:pPr>
      <w:r>
        <w:drawing>
          <wp:inline>
            <wp:extent cx="5334000" cy="2127249"/>
            <wp:effectExtent b="0" l="0" r="0" t="0"/>
            <wp:docPr descr="Рисунок 4. План: четыре этапа и три точки решения" title="" id="48" name="Picture"/>
            <a:graphic>
              <a:graphicData uri="http://schemas.openxmlformats.org/drawingml/2006/picture">
                <pic:pic>
                  <pic:nvPicPr>
                    <pic:cNvPr descr="iovru-00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 План: четыре этапа и три точки решения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1461"/>
        <w:gridCol w:w="2921"/>
        <w:gridCol w:w="1721"/>
        <w:gridCol w:w="2923"/>
      </w:tblGrid>
      <w:tr>
        <w:trPr>
          <w:tblHeader w:val="true"/>
          <w:tblHeader/>
        </w:trPr>
        <w:tc>
          <w:tcPr>
            <w:tcW w:w="146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Этап</w:t>
            </w:r>
          </w:p>
        </w:tc>
        <w:tc>
          <w:tcPr>
            <w:tcW w:w="292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делаем</w:t>
            </w:r>
          </w:p>
        </w:tc>
        <w:tc>
          <w:tcPr>
            <w:tcW w:w="172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Срок</w:t>
            </w:r>
          </w:p>
        </w:tc>
        <w:tc>
          <w:tcPr>
            <w:tcW w:w="292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Трудозатраты и стоимость (при $60 в час)</w:t>
            </w:r>
          </w:p>
        </w:tc>
      </w:tr>
      <w:tr>
        <w:trPr/>
        <w:tc>
          <w:tcPr>
            <w:tcW w:w="146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0. Исследование</w:t>
            </w:r>
          </w:p>
        </w:tc>
        <w:tc>
          <w:tcPr>
            <w:tcW w:w="292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Говорим с E+H и пивоварнями. Проверяем требования к акцизу и качеству. Собираем кликабельный прототип. Находим двух пилотных заказчиков</w:t>
            </w:r>
          </w:p>
        </w:tc>
        <w:tc>
          <w:tcPr>
            <w:tcW w:w="172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4–6 недель</w:t>
            </w:r>
          </w:p>
        </w:tc>
        <w:tc>
          <w:tcPr>
            <w:tcW w:w="292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3–5 человеко-недель, $7 200–12 000</w:t>
            </w:r>
          </w:p>
        </w:tc>
      </w:tr>
      <w:tr>
        <w:trPr/>
        <w:tc>
          <w:tcPr>
            <w:tcW w:w="146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1. Пилотный продукт (MVP)</w:t>
            </w:r>
          </w:p>
        </w:tc>
        <w:tc>
          <w:tcPr>
            <w:tcW w:w="292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Шесть модулей в двух выпусках: 1А и 1Б</w:t>
            </w:r>
          </w:p>
        </w:tc>
        <w:tc>
          <w:tcPr>
            <w:tcW w:w="172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16–18 недель</w:t>
            </w:r>
          </w:p>
        </w:tc>
        <w:tc>
          <w:tcPr>
            <w:tcW w:w="292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63–138 человеко-недель, скорее всего 98 ($235 200). С запасом 15% — около 113 (около $270 000)</w:t>
            </w:r>
          </w:p>
        </w:tc>
      </w:tr>
      <w:tr>
        <w:trPr/>
        <w:tc>
          <w:tcPr>
            <w:tcW w:w="146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2. Расширение</w:t>
            </w:r>
          </w:p>
        </w:tc>
        <w:tc>
          <w:tcPr>
            <w:tcW w:w="292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Планирование с ИИ (APS), другие производства на брожении, датчики других марок, площадки одной компании, отслеживание изменений штамма</w:t>
            </w:r>
          </w:p>
        </w:tc>
        <w:tc>
          <w:tcPr>
            <w:tcW w:w="172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12–16 недель</w:t>
            </w:r>
          </w:p>
        </w:tc>
        <w:tc>
          <w:tcPr>
            <w:tcW w:w="292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25–40 человеко-недель</w:t>
            </w:r>
          </w:p>
        </w:tc>
      </w:tr>
      <w:tr>
        <w:trPr/>
        <w:tc>
          <w:tcPr>
            <w:tcW w:w="146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3. Обучаемые модели</w:t>
            </w:r>
          </w:p>
        </w:tc>
        <w:tc>
          <w:tcPr>
            <w:tcW w:w="292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Прогноз вкуса, рекомендации по рецептуре, «что если», подстройка Offset с ML, общие модели</w:t>
            </w:r>
          </w:p>
        </w:tc>
        <w:tc>
          <w:tcPr>
            <w:tcW w:w="172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Когда накопится достаточно данных</w:t>
            </w:r>
          </w:p>
        </w:tc>
        <w:tc>
          <w:tcPr>
            <w:tcW w:w="292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30–50 человеко-недель</w:t>
            </w:r>
          </w:p>
        </w:tc>
      </w:tr>
    </w:tbl>
    <w:p>
      <w:pPr>
        <w:pStyle w:val="BodyText"/>
      </w:pPr>
      <w:r>
        <w:rPr>
          <w:bCs/>
          <w:b/>
        </w:rPr>
        <w:t xml:space="preserve">Два выпуска внутри MVP: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Выпуск 1А, около 10 недель:</w:t>
      </w:r>
      <w:r>
        <w:t xml:space="preserve"> </w:t>
      </w:r>
      <w:r>
        <w:t xml:space="preserve">QWX43, OPC UA и Modbus TCP, партии и техкарты, основа лаборатории (дрожжи, физико-химия), журнал мойки, журнал Offset и проверок, прогноз брожения.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Выпуск 1Б, ещё 6–8 недель:</w:t>
      </w:r>
      <w:r>
        <w:t xml:space="preserve"> </w:t>
      </w:r>
      <w:r>
        <w:t xml:space="preserve">Profinet, датчики E+H pH, кислорода и CO₂, расчёт акциза, одобрение розлива, посевы, ПЦР и дегустационные панели.</w:t>
      </w:r>
    </w:p>
    <w:p>
      <w:pPr>
        <w:pStyle w:val="FirstParagraph"/>
      </w:pPr>
      <w:r>
        <w:rPr>
          <w:bCs/>
          <w:b/>
        </w:rPr>
        <w:t xml:space="preserve">Самые крупные работы этапа 1</w:t>
      </w:r>
      <w:r>
        <w:t xml:space="preserve"> </w:t>
      </w:r>
      <w:r>
        <w:t xml:space="preserve">(скорее всего, в человеко-неделях):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7289"/>
        <w:gridCol w:w="1737"/>
      </w:tblGrid>
      <w:tr>
        <w:trPr>
          <w:tblHeader w:val="true"/>
          <w:tblHeader/>
        </w:trPr>
        <w:tc>
          <w:tcPr>
            <w:tcW w:w="728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Работа</w:t>
            </w:r>
          </w:p>
        </w:tc>
        <w:tc>
          <w:tcPr>
            <w:tcW w:w="173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Чел.-нед.</w:t>
            </w:r>
          </w:p>
        </w:tc>
      </w:tr>
      <w:tr>
        <w:trPr/>
        <w:tc>
          <w:tcPr>
            <w:tcW w:w="728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Подключение оборудования: коннекторы и шлюз на площадке</w:t>
            </w:r>
          </w:p>
        </w:tc>
        <w:tc>
          <w:tcPr>
            <w:tcW w:w="17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13</w:t>
            </w:r>
          </w:p>
        </w:tc>
      </w:tr>
      <w:tr>
        <w:trPr/>
        <w:tc>
          <w:tcPr>
            <w:tcW w:w="728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Лаборатория (LIMS)</w:t>
            </w:r>
          </w:p>
        </w:tc>
        <w:tc>
          <w:tcPr>
            <w:tcW w:w="173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8</w:t>
            </w:r>
          </w:p>
        </w:tc>
      </w:tr>
      <w:tr>
        <w:trPr/>
        <w:tc>
          <w:tcPr>
            <w:tcW w:w="728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Производство: техкарты, мойка, задачи и розлив, акциз</w:t>
            </w:r>
          </w:p>
        </w:tc>
        <w:tc>
          <w:tcPr>
            <w:tcW w:w="17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13</w:t>
            </w:r>
          </w:p>
        </w:tc>
      </w:tr>
      <w:tr>
        <w:trPr/>
        <w:tc>
          <w:tcPr>
            <w:tcW w:w="728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Интерфейс</w:t>
            </w:r>
          </w:p>
        </w:tc>
        <w:tc>
          <w:tcPr>
            <w:tcW w:w="173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9</w:t>
            </w:r>
          </w:p>
        </w:tc>
      </w:tr>
      <w:tr>
        <w:trPr/>
        <w:tc>
          <w:tcPr>
            <w:tcW w:w="728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Аналитика, прогнозы и ИИ-помощник</w:t>
            </w:r>
          </w:p>
        </w:tc>
        <w:tc>
          <w:tcPr>
            <w:tcW w:w="17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9</w:t>
            </w:r>
          </w:p>
        </w:tc>
      </w:tr>
      <w:tr>
        <w:trPr/>
        <w:tc>
          <w:tcPr>
            <w:tcW w:w="728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Модель данных и контекст партии</w:t>
            </w:r>
          </w:p>
        </w:tc>
        <w:tc>
          <w:tcPr>
            <w:tcW w:w="173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9</w:t>
            </w:r>
          </w:p>
        </w:tc>
      </w:tr>
      <w:tr>
        <w:trPr/>
        <w:tc>
          <w:tcPr>
            <w:tcW w:w="728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 Offset и точности</w:t>
            </w:r>
          </w:p>
        </w:tc>
        <w:tc>
          <w:tcPr>
            <w:tcW w:w="17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</w:tr>
      <w:tr>
        <w:trPr/>
        <w:tc>
          <w:tcPr>
            <w:tcW w:w="728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Платформа, отчёты, оповещения, ввод сырья</w:t>
            </w:r>
          </w:p>
        </w:tc>
        <w:tc>
          <w:tcPr>
            <w:tcW w:w="173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15</w:t>
            </w:r>
          </w:p>
        </w:tc>
      </w:tr>
      <w:tr>
        <w:trPr/>
        <w:tc>
          <w:tcPr>
            <w:tcW w:w="728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Управление, исследование, тестирование и безопасность</w:t>
            </w:r>
          </w:p>
        </w:tc>
        <w:tc>
          <w:tcPr>
            <w:tcW w:w="17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18</w:t>
            </w:r>
          </w:p>
        </w:tc>
      </w:tr>
    </w:tbl>
    <w:p>
      <w:pPr>
        <w:pStyle w:val="BodyText"/>
      </w:pPr>
      <w:r>
        <w:t xml:space="preserve">Для пилота нужна команда примерно из шести человек: архитектор, два инженера по интеграции и бэкенду, фронтенд-разработчик, инженер по данным и ML, а также тестировщик и аналитик на половину ставки. Хостинг, работа ИИ и шлюзы на площадке оплачиваются отдельно.</w:t>
      </w:r>
    </w:p>
    <w:p>
      <w:pPr>
        <w:pStyle w:val="BodyText"/>
      </w:pPr>
      <w:r>
        <w:t xml:space="preserve">Успех пилота проверим по пяти цифрам:</w:t>
      </w:r>
    </w:p>
    <w:p>
      <w:pPr>
        <w:numPr>
          <w:ilvl w:val="0"/>
          <w:numId w:val="1013"/>
        </w:numPr>
        <w:pStyle w:val="Compact"/>
      </w:pPr>
      <w:r>
        <w:t xml:space="preserve">подключение датчика или контроллера занимает меньше дня и проходит без внешнего интегратора;</w:t>
      </w:r>
    </w:p>
    <w:p>
      <w:pPr>
        <w:numPr>
          <w:ilvl w:val="0"/>
          <w:numId w:val="1013"/>
        </w:numPr>
        <w:pStyle w:val="Compact"/>
      </w:pPr>
      <w:r>
        <w:t xml:space="preserve">ручных замеров плотности стало хотя бы вдвое меньше;</w:t>
      </w:r>
    </w:p>
    <w:p>
      <w:pPr>
        <w:numPr>
          <w:ilvl w:val="0"/>
          <w:numId w:val="1013"/>
        </w:numPr>
        <w:pStyle w:val="Compact"/>
      </w:pPr>
      <w:r>
        <w:t xml:space="preserve">через 3 дня брожения прогноз готовности ошибается меньше чем на 12 часов;</w:t>
      </w:r>
    </w:p>
    <w:p>
      <w:pPr>
        <w:numPr>
          <w:ilvl w:val="0"/>
          <w:numId w:val="1013"/>
        </w:numPr>
        <w:pStyle w:val="Compact"/>
      </w:pPr>
      <w:r>
        <w:t xml:space="preserve">пивовары считают полезными не меньше 70% оповещений;</w:t>
      </w:r>
    </w:p>
    <w:p>
      <w:pPr>
        <w:numPr>
          <w:ilvl w:val="0"/>
          <w:numId w:val="1013"/>
        </w:numPr>
        <w:pStyle w:val="Compact"/>
      </w:pPr>
      <w:r>
        <w:t xml:space="preserve">у каждой партии есть документ качества и разрешение на розлив в системе.</w:t>
      </w:r>
    </w:p>
    <w:bookmarkEnd w:id="50"/>
    <w:bookmarkStart w:id="52" w:name="что-нужно-проверить"/>
    <w:p>
      <w:pPr>
        <w:pStyle w:val="Heading2"/>
      </w:pPr>
      <w:r>
        <w:t xml:space="preserve">Что нужно проверить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5478"/>
        <w:gridCol w:w="3548"/>
      </w:tblGrid>
      <w:tr>
        <w:trPr>
          <w:tblHeader w:val="true"/>
          <w:tblHeader/>
        </w:trPr>
        <w:tc>
          <w:tcPr>
            <w:tcW w:w="5478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Вопрос</w:t>
            </w:r>
          </w:p>
        </w:tc>
        <w:tc>
          <w:tcPr>
            <w:tcW w:w="3548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Как проверяем</w:t>
            </w:r>
          </w:p>
        </w:tc>
      </w:tr>
      <w:tr>
        <w:trPr/>
        <w:tc>
          <w:tcPr>
            <w:tcW w:w="547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Как E+H ведёт Offset и проверки точности QWX43? Есть ли журнал в Netilion?</w:t>
            </w:r>
          </w:p>
        </w:tc>
        <w:tc>
          <w:tcPr>
            <w:tcW w:w="354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Пробный аккаунт Netilion, разговор с E+H</w:t>
            </w:r>
          </w:p>
        </w:tc>
      </w:tr>
      <w:tr>
        <w:trPr/>
        <w:tc>
          <w:tcPr>
            <w:tcW w:w="547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Как подключаются датчики E+H pH, кислорода и CO₂?</w:t>
            </w:r>
          </w:p>
        </w:tc>
        <w:tc>
          <w:tcPr>
            <w:tcW w:w="354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Документация, вопрос к E+H</w:t>
            </w:r>
          </w:p>
        </w:tc>
      </w:tr>
      <w:tr>
        <w:trPr/>
        <w:tc>
          <w:tcPr>
            <w:tcW w:w="547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Какие контроллеры и протоколы стоят на пивоварнях пилота?</w:t>
            </w:r>
          </w:p>
        </w:tc>
        <w:tc>
          <w:tcPr>
            <w:tcW w:w="354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Обследование площадок</w:t>
            </w:r>
          </w:p>
        </w:tc>
      </w:tr>
      <w:tr>
        <w:trPr/>
        <w:tc>
          <w:tcPr>
            <w:tcW w:w="547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Какая страна первой для расчёта акциза? Какие правила там действуют?</w:t>
            </w:r>
          </w:p>
        </w:tc>
        <w:tc>
          <w:tcPr>
            <w:tcW w:w="354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Изучение законов</w:t>
            </w:r>
          </w:p>
        </w:tc>
      </w:tr>
      <w:tr>
        <w:trPr/>
        <w:tc>
          <w:tcPr>
            <w:tcW w:w="547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Какие требования к качеству пива действуют в ЕС и США? Кто проверяет и как часто нужны отчёты?</w:t>
            </w:r>
          </w:p>
        </w:tc>
        <w:tc>
          <w:tcPr>
            <w:tcW w:w="354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Изучение законов, проверка с консультантом</w:t>
            </w:r>
          </w:p>
        </w:tc>
      </w:tr>
      <w:tr>
        <w:trPr/>
        <w:tc>
          <w:tcPr>
            <w:tcW w:w="547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Кому нужна LIMS: малым, средним или крупным заводам?</w:t>
            </w:r>
          </w:p>
        </w:tc>
        <w:tc>
          <w:tcPr>
            <w:tcW w:w="354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Интервью с пивоварнями</w:t>
            </w:r>
          </w:p>
        </w:tc>
      </w:tr>
      <w:tr>
        <w:trPr/>
        <w:tc>
          <w:tcPr>
            <w:tcW w:w="547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Нужна ли E+H интеграция с Breww?</w:t>
            </w:r>
          </w:p>
        </w:tc>
        <w:tc>
          <w:tcPr>
            <w:tcW w:w="354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Разговор с E+H</w:t>
            </w:r>
          </w:p>
        </w:tc>
      </w:tr>
      <w:tr>
        <w:trPr/>
        <w:tc>
          <w:tcPr>
            <w:tcW w:w="547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Какие производства на брожении — следующие: вино, сидр, квас, комбуча?</w:t>
            </w:r>
          </w:p>
        </w:tc>
        <w:tc>
          <w:tcPr>
            <w:tcW w:w="354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Анализ рынка, разговор с E+H</w:t>
            </w:r>
          </w:p>
        </w:tc>
      </w:tr>
      <w:tr>
        <w:trPr/>
        <w:tc>
          <w:tcPr>
            <w:tcW w:w="547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Кто станет первыми пилотными заказчиками?</w:t>
            </w:r>
          </w:p>
        </w:tc>
        <w:tc>
          <w:tcPr>
            <w:tcW w:w="354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Список кандидатов вместе с E+H</w:t>
            </w:r>
          </w:p>
        </w:tc>
      </w:tr>
    </w:tbl>
    <w:bookmarkStart w:id="51" w:name="что-мы-уже-знаем-о-требованиях"/>
    <w:p>
      <w:pPr>
        <w:pStyle w:val="Heading3"/>
      </w:pPr>
      <w:r>
        <w:t xml:space="preserve">Что мы уже знаем о требованиях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ЕС, этикетка.</w:t>
      </w:r>
      <w:r>
        <w:t xml:space="preserve"> </w:t>
      </w:r>
      <w:r>
        <w:t xml:space="preserve">Если в напитке больше 1,2% спирта, крепость указывают на этикетке. Для пива крепостью до 5,5% допуск — ±0,5% об., для более крепкого — ±1% об. (Регламент ЕС 1169/2011, приложение XII).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США, регулятор.</w:t>
      </w:r>
      <w:r>
        <w:t xml:space="preserve"> </w:t>
      </w:r>
      <w:r>
        <w:t xml:space="preserve">Пиво регулирует TTB при Минфине США. FDA отвечает за пищевую безопасность.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США, этикетка и отчётность.</w:t>
      </w:r>
      <w:r>
        <w:t xml:space="preserve"> </w:t>
      </w:r>
      <w:r>
        <w:t xml:space="preserve">Допуск по крепости — ±0,3% об. Пивоварня сдаёт в TTB отчёт о производстве: каждый месяц при объёме от 10 000 баррелей в год, малые — раз в квартал.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Акциз.</w:t>
      </w:r>
      <w:r>
        <w:t xml:space="preserve"> </w:t>
      </w:r>
      <w:r>
        <w:t xml:space="preserve">В некоторых странах ЕС акциз на пиво считают по начальному экстракту (градусам Плато). QWX43 измеряет его. Это нужно проверить по странам.</w:t>
      </w:r>
    </w:p>
    <w:bookmarkEnd w:id="51"/>
    <w:bookmarkEnd w:id="52"/>
    <w:bookmarkStart w:id="53" w:name="главные-риски"/>
    <w:p>
      <w:pPr>
        <w:pStyle w:val="Heading2"/>
      </w:pPr>
      <w:r>
        <w:t xml:space="preserve">Главные риски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E+H может сделать такой продукт сама.</w:t>
      </w:r>
      <w:r>
        <w:t xml:space="preserve"> </w:t>
      </w:r>
      <w:r>
        <w:t xml:space="preserve">Что делаем: предлагаем сделать его для неё.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Интеграция по трём протоколам дороже, чем кажется.</w:t>
      </w:r>
      <w:r>
        <w:t xml:space="preserve"> </w:t>
      </w:r>
      <w:r>
        <w:t xml:space="preserve">Что делаем: OPC UA и Modbus TCP — в выпуске 1А, Profinet — в 1Б. Используем проверенные библиотеки и шлюзы.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Объём MVP большой.</w:t>
      </w:r>
      <w:r>
        <w:t xml:space="preserve"> </w:t>
      </w:r>
      <w:r>
        <w:t xml:space="preserve">Что делаем: два выпуска и стоп-точка до начала разработки.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Пересечение с Breww.</w:t>
      </w:r>
      <w:r>
        <w:t xml:space="preserve"> </w:t>
      </w:r>
      <w:r>
        <w:t xml:space="preserve">Что делаем: не повторяем учётную систему. Делаем упор на интеграцию, лабораторию и прогнозы.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Правила акциза разные в каждой стране.</w:t>
      </w:r>
      <w:r>
        <w:t xml:space="preserve"> </w:t>
      </w:r>
      <w:r>
        <w:t xml:space="preserve">Что делаем: начинаем с одной страны пилота.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LIMS нужна в основном крупным заводам, а малые не готовы платить.</w:t>
      </w:r>
      <w:r>
        <w:t xml:space="preserve"> </w:t>
      </w:r>
      <w:r>
        <w:t xml:space="preserve">Что делаем: тарифы по модулям.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Прогнозу вкуса нужно много данных.</w:t>
      </w:r>
      <w:r>
        <w:t xml:space="preserve"> </w:t>
      </w:r>
      <w:r>
        <w:t xml:space="preserve">Что делаем: относим его к этапу 3 и честно об этом говорим.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В начале брожения прогнозы неточные.</w:t>
      </w:r>
      <w:r>
        <w:t xml:space="preserve"> </w:t>
      </w:r>
      <w:r>
        <w:t xml:space="preserve">Что делаем: показываем диапазон.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Можно переоценить DataVest.</w:t>
      </w:r>
      <w:r>
        <w:t xml:space="preserve"> </w:t>
      </w:r>
      <w:r>
        <w:t xml:space="preserve">Что делаем: всегда говорим, что это пилотная стадия.</w:t>
      </w:r>
    </w:p>
    <w:bookmarkEnd w:id="53"/>
    <w:bookmarkStart w:id="54" w:name="что-нужно-решить-сейчас"/>
    <w:p>
      <w:pPr>
        <w:pStyle w:val="Heading2"/>
      </w:pPr>
      <w:r>
        <w:t xml:space="preserve">Что нужно решить сейчас</w:t>
      </w:r>
    </w:p>
    <w:p>
      <w:pPr>
        <w:numPr>
          <w:ilvl w:val="0"/>
          <w:numId w:val="1016"/>
        </w:numPr>
        <w:pStyle w:val="Compact"/>
      </w:pPr>
      <w:r>
        <w:t xml:space="preserve">Начать разговор с E+H и предложить себя как партнёра по разработке. Главные доводы: готовые наработки Intetics по документообороту и контролю качества (SmartLab, DataVest), широкие возможности в машинном обучении и интеграция с промышленным оборудованием.</w:t>
      </w:r>
    </w:p>
    <w:p>
      <w:pPr>
        <w:numPr>
          <w:ilvl w:val="0"/>
          <w:numId w:val="1016"/>
        </w:numPr>
        <w:pStyle w:val="Compact"/>
      </w:pPr>
      <w:r>
        <w:t xml:space="preserve">Получить пробный доступ к Netilion. Проверить Offset и подключение датчиков E+H.</w:t>
      </w:r>
    </w:p>
    <w:p>
      <w:pPr>
        <w:numPr>
          <w:ilvl w:val="0"/>
          <w:numId w:val="1016"/>
        </w:numPr>
        <w:pStyle w:val="Compact"/>
      </w:pPr>
      <w:r>
        <w:t xml:space="preserve">Выбрать первую страну для акциза и проверить требования.</w:t>
      </w:r>
    </w:p>
    <w:p>
      <w:pPr>
        <w:numPr>
          <w:ilvl w:val="0"/>
          <w:numId w:val="1016"/>
        </w:numPr>
        <w:pStyle w:val="Compact"/>
      </w:pPr>
      <w:r>
        <w:t xml:space="preserve">Найти двух пилотных заказчиков с датчиками E+H, которые разделят расходы. До этого деньги на разработку не тратим.</w:t>
      </w:r>
    </w:p>
    <w:p>
      <w:pPr>
        <w:numPr>
          <w:ilvl w:val="0"/>
          <w:numId w:val="1016"/>
        </w:numPr>
        <w:pStyle w:val="Compact"/>
      </w:pPr>
      <w:r>
        <w:t xml:space="preserve">Обновить прототип и синтетические данные под шесть модулей.</w:t>
      </w:r>
    </w:p>
    <w:bookmarkEnd w:id="54"/>
    <w:bookmarkStart w:id="55" w:name="словарь"/>
    <w:p>
      <w:pPr>
        <w:pStyle w:val="Heading2"/>
      </w:pPr>
      <w:r>
        <w:t xml:space="preserve">Словарь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2857"/>
        <w:gridCol w:w="6169"/>
      </w:tblGrid>
      <w:tr>
        <w:trPr>
          <w:tblHeader w:val="true"/>
          <w:tblHeader/>
        </w:trPr>
        <w:tc>
          <w:tcPr>
            <w:tcW w:w="285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Термин</w:t>
            </w:r>
          </w:p>
        </w:tc>
        <w:tc>
          <w:tcPr>
            <w:tcW w:w="616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это значит</w:t>
            </w:r>
          </w:p>
        </w:tc>
      </w:tr>
      <w:tr>
        <w:trPr/>
        <w:tc>
          <w:tcPr>
            <w:tcW w:w="285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MES</w:t>
            </w:r>
          </w:p>
        </w:tc>
        <w:tc>
          <w:tcPr>
            <w:tcW w:w="6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Система управления производством: связывает оборудование, лабораторию и людей в цеху</w:t>
            </w:r>
          </w:p>
        </w:tc>
      </w:tr>
      <w:tr>
        <w:trPr/>
        <w:tc>
          <w:tcPr>
            <w:tcW w:w="285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ERP</w:t>
            </w:r>
          </w:p>
        </w:tc>
        <w:tc>
          <w:tcPr>
            <w:tcW w:w="6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Учётная система: заказы, склад, финансы</w:t>
            </w:r>
          </w:p>
        </w:tc>
      </w:tr>
      <w:tr>
        <w:trPr/>
        <w:tc>
          <w:tcPr>
            <w:tcW w:w="285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LIMS</w:t>
            </w:r>
          </w:p>
        </w:tc>
        <w:tc>
          <w:tcPr>
            <w:tcW w:w="6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Лабораторная информационная система: пробы, анализы, результаты</w:t>
            </w:r>
          </w:p>
        </w:tc>
      </w:tr>
      <w:tr>
        <w:trPr/>
        <w:tc>
          <w:tcPr>
            <w:tcW w:w="285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APS</w:t>
            </w:r>
          </w:p>
        </w:tc>
        <w:tc>
          <w:tcPr>
            <w:tcW w:w="6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Планирование производства с автоматическим пересчётом графика</w:t>
            </w:r>
          </w:p>
        </w:tc>
      </w:tr>
      <w:tr>
        <w:trPr/>
        <w:tc>
          <w:tcPr>
            <w:tcW w:w="285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CIP</w:t>
            </w:r>
          </w:p>
        </w:tc>
        <w:tc>
          <w:tcPr>
            <w:tcW w:w="6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Мойка оборудования без разборки</w:t>
            </w:r>
          </w:p>
        </w:tc>
      </w:tr>
      <w:tr>
        <w:trPr/>
        <w:tc>
          <w:tcPr>
            <w:tcW w:w="285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Offset</w:t>
            </w:r>
          </w:p>
        </w:tc>
        <w:tc>
          <w:tcPr>
            <w:tcW w:w="6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Юстировка датчика по воде и эталонному суслу: прибор сравнивает свои значения с лабораторными и корректирует их</w:t>
            </w:r>
          </w:p>
        </w:tc>
      </w:tr>
      <w:tr>
        <w:trPr/>
        <w:tc>
          <w:tcPr>
            <w:tcW w:w="285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OPC UA, Modbus TCP, Profinet</w:t>
            </w:r>
          </w:p>
        </w:tc>
        <w:tc>
          <w:tcPr>
            <w:tcW w:w="6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Промышленные протоколы, по которым контроллеры передают данные</w:t>
            </w:r>
          </w:p>
        </w:tc>
      </w:tr>
      <w:tr>
        <w:trPr/>
        <w:tc>
          <w:tcPr>
            <w:tcW w:w="285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ПЛК</w:t>
            </w:r>
          </w:p>
        </w:tc>
        <w:tc>
          <w:tcPr>
            <w:tcW w:w="6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Промышленный контроллер. Он управляет танками и клапанами</w:t>
            </w:r>
          </w:p>
        </w:tc>
      </w:tr>
      <w:tr>
        <w:trPr/>
        <w:tc>
          <w:tcPr>
            <w:tcW w:w="285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ABV, % об.</w:t>
            </w:r>
          </w:p>
        </w:tc>
        <w:tc>
          <w:tcPr>
            <w:tcW w:w="6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Крепость: сколько процентов объёма занимает спирт</w:t>
            </w:r>
          </w:p>
        </w:tc>
      </w:tr>
      <w:tr>
        <w:trPr/>
        <w:tc>
          <w:tcPr>
            <w:tcW w:w="285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Экстракт, °P (градусы Плато)</w:t>
            </w:r>
          </w:p>
        </w:tc>
        <w:tc>
          <w:tcPr>
            <w:tcW w:w="6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Сколько сахара и других веществ в сусле или пиве. Он падает, когда дрожжи превращают сахар в спирт</w:t>
            </w:r>
          </w:p>
        </w:tc>
      </w:tr>
      <w:tr>
        <w:trPr/>
        <w:tc>
          <w:tcPr>
            <w:tcW w:w="285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Степень сбраживания</w:t>
            </w:r>
          </w:p>
        </w:tc>
        <w:tc>
          <w:tcPr>
            <w:tcW w:w="6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Какая доля начального экстракта уже сброжена</w:t>
            </w:r>
          </w:p>
        </w:tc>
      </w:tr>
      <w:tr>
        <w:trPr/>
        <w:tc>
          <w:tcPr>
            <w:tcW w:w="285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Генерация дрожжей</w:t>
            </w:r>
          </w:p>
        </w:tc>
        <w:tc>
          <w:tcPr>
            <w:tcW w:w="6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Сколько раз дрожжи уже использовали повторно</w:t>
            </w:r>
          </w:p>
        </w:tc>
      </w:tr>
      <w:tr>
        <w:trPr/>
        <w:tc>
          <w:tcPr>
            <w:tcW w:w="285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ПЦР</w:t>
            </w:r>
          </w:p>
        </w:tc>
        <w:tc>
          <w:tcPr>
            <w:tcW w:w="6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Анализ, который находит ДНК посторонних микроорганизмов</w:t>
            </w:r>
          </w:p>
        </w:tc>
      </w:tr>
      <w:tr>
        <w:trPr/>
        <w:tc>
          <w:tcPr>
            <w:tcW w:w="285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IBU, EBC</w:t>
            </w:r>
          </w:p>
        </w:tc>
        <w:tc>
          <w:tcPr>
            <w:tcW w:w="6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Единицы горечи, цвета и мутности пива</w:t>
            </w:r>
          </w:p>
        </w:tc>
      </w:tr>
      <w:tr>
        <w:trPr/>
        <w:tc>
          <w:tcPr>
            <w:tcW w:w="285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VDK (диацетил)</w:t>
            </w:r>
          </w:p>
        </w:tc>
        <w:tc>
          <w:tcPr>
            <w:tcW w:w="6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Вещество с масляным привкусом. Должно уйти к концу дозревания</w:t>
            </w:r>
          </w:p>
        </w:tc>
      </w:tr>
      <w:tr>
        <w:trPr/>
        <w:tc>
          <w:tcPr>
            <w:tcW w:w="285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MCP</w:t>
            </w:r>
          </w:p>
        </w:tc>
        <w:tc>
          <w:tcPr>
            <w:tcW w:w="6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Открытый стандарт, через который ИИ-помощники читают данные из других программ</w:t>
            </w:r>
          </w:p>
        </w:tc>
      </w:tr>
    </w:tbl>
    <w:bookmarkEnd w:id="55"/>
    <w:bookmarkStart w:id="61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17"/>
        </w:numPr>
        <w:pStyle w:val="Compact"/>
      </w:pPr>
      <w:hyperlink r:id="rId56">
        <w:r>
          <w:rPr>
            <w:rStyle w:val="Hyperlink"/>
          </w:rPr>
          <w:t xml:space="preserve">E+H: руководство по эксплуатации QWX43, BA02162F/00/EN/03.24</w:t>
        </w:r>
      </w:hyperlink>
      <w:r>
        <w:t xml:space="preserve">.</w:t>
      </w:r>
    </w:p>
    <w:p>
      <w:pPr>
        <w:numPr>
          <w:ilvl w:val="0"/>
          <w:numId w:val="1017"/>
        </w:numPr>
        <w:pStyle w:val="Compact"/>
      </w:pPr>
      <w:hyperlink r:id="rId57">
        <w:r>
          <w:rPr>
            <w:rStyle w:val="Hyperlink"/>
          </w:rPr>
          <w:t xml:space="preserve">E+H: представление QWX43</w:t>
        </w:r>
      </w:hyperlink>
      <w:r>
        <w:t xml:space="preserve">.</w:t>
      </w:r>
    </w:p>
    <w:p>
      <w:pPr>
        <w:numPr>
          <w:ilvl w:val="0"/>
          <w:numId w:val="1017"/>
        </w:numPr>
        <w:pStyle w:val="Compact"/>
      </w:pPr>
      <w:hyperlink r:id="rId58">
        <w:r>
          <w:rPr>
            <w:rStyle w:val="Hyperlink"/>
          </w:rPr>
          <w:t xml:space="preserve">Регламент ЕС 1169/2011, приложение XII</w:t>
        </w:r>
      </w:hyperlink>
      <w:r>
        <w:t xml:space="preserve">.</w:t>
      </w:r>
    </w:p>
    <w:p>
      <w:pPr>
        <w:numPr>
          <w:ilvl w:val="0"/>
          <w:numId w:val="1017"/>
        </w:numPr>
        <w:pStyle w:val="Compact"/>
      </w:pPr>
      <w:hyperlink r:id="rId59">
        <w:r>
          <w:rPr>
            <w:rStyle w:val="Hyperlink"/>
          </w:rPr>
          <w:t xml:space="preserve">TTB: крепость на этикетке пива</w:t>
        </w:r>
      </w:hyperlink>
      <w:r>
        <w:t xml:space="preserve">.</w:t>
      </w:r>
    </w:p>
    <w:p>
      <w:pPr>
        <w:numPr>
          <w:ilvl w:val="0"/>
          <w:numId w:val="1017"/>
        </w:numPr>
        <w:pStyle w:val="Compact"/>
      </w:pPr>
      <w:hyperlink r:id="rId60">
        <w:r>
          <w:rPr>
            <w:rStyle w:val="Hyperlink"/>
          </w:rPr>
          <w:t xml:space="preserve">TTB: инструкция к отчёту о производстве пива</w:t>
        </w:r>
      </w:hyperlink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Экспертиза отраслевого специалиста по пивоварению.</w:t>
      </w:r>
    </w:p>
    <w:bookmarkEnd w:id="61"/>
    <w:bookmarkEnd w:id="62"/>
    <w:sectPr>
      <w:headerReference w:type="default" r:id="rId9"/>
      <w:footerReference w:type="default" r:id="rId10"/>
      <w:pgSz w:w="11906" w:h="16838"/>
      <w:pgMar w:top="1417" w:bottom="1417" w:left="1440" w:right="1440" w:gutter="0" w:header="680" w:footer="68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E5E8E9"/>
      </w:pBdr>
      <w:tabs>
        <w:tab w:pos="9026" w:val="right"/>
      </w:tabs>
    </w:pPr>
    <w:r/>
    <w:r>
      <w:rPr>
        <w:rFonts w:ascii="Montserrat" w:hAnsi="Montserrat" w:cs="Montserrat" w:eastAsia="Montserrat"/>
        <w:color w:val="939598"/>
        <w:sz w:val="14"/>
      </w:rPr>
      <w:t>Naples FL · Chicago · Düsseldorf · London · Minsk · Kyiv · Kharkiv · Odesa · Lviv · Kraków</w:t>
    </w:r>
    <w:r>
      <w:tab/>
    </w:r>
    <w:r>
      <w:rPr>
        <w:rFonts w:ascii="Montserrat" w:hAnsi="Montserrat" w:cs="Montserrat" w:eastAsia="Montserrat"/>
        <w:color w:val="939598"/>
        <w:sz w:val="14"/>
      </w:rPr>
      <w:fldChar w:fldCharType="begin"/>
    </w:r>
    <w:r>
      <w:rPr>
        <w:rFonts w:ascii="Montserrat" w:hAnsi="Montserrat" w:cs="Montserrat" w:eastAsia="Montserrat"/>
        <w:color w:val="939598"/>
        <w:sz w:val="14"/>
      </w:rPr>
      <w:instrText xml:space="preserve">PAGE</w:instrText>
    </w:r>
    <w:r>
      <w:rPr>
        <w:rFonts w:ascii="Montserrat" w:hAnsi="Montserrat" w:cs="Montserrat" w:eastAsia="Montserrat"/>
        <w:color w:val="939598"/>
        <w:sz w:val="14"/>
      </w:rPr>
      <w:fldChar w:fldCharType="separate"/>
    </w:r>
    <w:r>
      <w:rPr>
        <w:rFonts w:ascii="Montserrat" w:hAnsi="Montserrat" w:cs="Montserrat" w:eastAsia="Montserrat"/>
        <w:color w:val="939598"/>
        <w:sz w:val="14"/>
      </w:rPr>
      <w:t>1</w:t>
    </w:r>
    <w:r>
      <w:rPr>
        <w:rFonts w:ascii="Montserrat" w:hAnsi="Montserrat" w:cs="Montserrat" w:eastAsia="Montserrat"/>
        <w:color w:val="939598"/>
        <w:sz w:val="1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F58220"/>
      </w:pBdr>
      <w:tabs>
        <w:tab w:pos="9026" w:val="right"/>
      </w:tabs>
    </w:pPr>
    <w:r/>
    <w:r>
      <w:rPr>
        <w:rFonts w:ascii="Montserrat" w:hAnsi="Montserrat" w:cs="Montserrat" w:eastAsia="Montserrat"/>
        <w:color w:val="939598"/>
        <w:sz w:val="16"/>
      </w:rPr>
      <w:t>Intetics Inc.  |  SmartLab / DataVest  |  Обзор DataVest Brew</w:t>
    </w:r>
    <w:r>
      <w:tab/>
    </w:r>
    <w:r>
      <w:rPr>
        <w:rFonts w:ascii="Montserrat" w:hAnsi="Montserrat" w:cs="Montserrat" w:eastAsia="Montserrat"/>
        <w:color w:val="939598"/>
        <w:sz w:val="16"/>
      </w:rPr>
      <w:t>Для внутреннего использования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0" w:lineRule="atLeast" w:after="120" w:before="0"/>
    </w:pPr>
    <w:rPr>
      <w:rFonts w:ascii="Montserrat" w:hAnsi="Montserrat" w:cs="Montserrat" w:eastAsia="Montserrat"/>
      <w:color w:val="4A4A4A"/>
      <w:sz w:val="20"/>
    </w:rPr>
  </w:style>
  <w:style w:styleId="BodyText" w:type="paragraph">
    <w:name w:val="Body Text"/>
    <w:basedOn w:val="Normal"/>
    <w:link w:val="BodyTextChar"/>
    <w:pPr>
      <w:spacing w:after="120" w:before="0" w:line="280" w:lineRule="atLeast"/>
    </w:pPr>
    <w:qFormat/>
    <w:rPr>
      <w:rFonts w:ascii="Montserrat" w:hAnsi="Montserrat" w:cs="Montserrat" w:eastAsia="Montserrat"/>
      <w:color w:val="4A4A4A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line="280" w:lineRule="atLeast" w:after="120" w:before="40"/>
    </w:pPr>
    <w:rPr>
      <w:rFonts w:ascii="Montserrat" w:hAnsi="Montserrat" w:cs="Montserrat" w:eastAsia="Montserrat"/>
      <w:color w:val="4A4A4A"/>
      <w:sz w:val="20"/>
    </w:rPr>
  </w:style>
  <w:style w:customStyle="1" w:styleId="Compact" w:type="paragraph">
    <w:name w:val="Compact"/>
    <w:basedOn w:val="BodyText"/>
    <w:qFormat/>
    <w:pPr>
      <w:spacing w:after="60" w:before="0" w:line="260" w:lineRule="atLeast"/>
    </w:pPr>
    <w:rPr>
      <w:rFonts w:ascii="Montserrat" w:hAnsi="Montserrat" w:cs="Montserrat" w:eastAsia="Montserrat"/>
      <w:color w:val="4A4A4A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0"/>
      <w:outlineLvl w:val="0"/>
    </w:pPr>
    <w:rPr>
      <w:rFonts w:ascii="Montserrat" w:hAnsi="Montserrat" w:cs="Montserrat" w:eastAsia="Montserrat"/>
      <w:b/>
      <w:bCs/>
      <w:i w:val="0"/>
      <w:color w:val="F58220"/>
      <w:sz w:val="6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Bdr>
        <w:bottom w:val="single" w:sz="8" w:space="4" w:color="F58220"/>
      </w:pBdr>
      <w:spacing w:after="160" w:before="360"/>
      <w:outlineLvl w:val="1"/>
    </w:pPr>
    <w:rPr>
      <w:rFonts w:ascii="Montserrat" w:hAnsi="Montserrat" w:cs="Montserrat" w:eastAsia="Montserrat"/>
      <w:b/>
      <w:bCs/>
      <w:i w:val="0"/>
      <w:color w:val="4A4A4A"/>
      <w:sz w:val="4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Montserrat" w:hAnsi="Montserrat" w:cs="Montserrat" w:eastAsia="Montserrat"/>
      <w:b/>
      <w:bCs/>
      <w:i w:val="0"/>
      <w:color w:val="4A4A4A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60"/>
      <w:outlineLvl w:val="3"/>
    </w:pPr>
    <w:rPr>
      <w:rFonts w:ascii="Montserrat" w:hAnsi="Montserrat" w:cs="Montserrat" w:eastAsia="Montserrat"/>
      <w:i w:val="0"/>
      <w:b/>
      <w:bCs/>
      <w:color w:val="4A4A4A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val="single" w:sz="24" w:space="10" w:color="F58220"/>
      </w:pBdr>
      <w:spacing w:after="200" w:before="160" w:line="280" w:lineRule="atLeast"/>
      <w:ind w:firstLine="0" w:left="340" w:right="480"/>
    </w:pPr>
    <w:rPr>
      <w:rFonts w:ascii="Montserrat" w:hAnsi="Montserrat" w:cs="Montserrat" w:eastAsia="Montserrat"/>
      <w:i w:val="0"/>
      <w:color w:val="4A4A4A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00"/>
      <w:jc w:val="center"/>
    </w:pPr>
    <w:rPr>
      <w:rFonts w:ascii="Montserrat" w:hAnsi="Montserrat" w:cs="Montserrat" w:eastAsia="Montserrat"/>
      <w:i/>
      <w:color w:val="939598"/>
      <w:sz w:val="16"/>
    </w:rPr>
  </w:style>
  <w:style w:customStyle="1" w:styleId="Figure" w:type="paragraph">
    <w:name w:val="Figure"/>
    <w:basedOn w:val="Normal"/>
    <w:pPr>
      <w:spacing w:line="240" w:lineRule="auto" w:before="120"/>
      <w:jc w:val="center"/>
    </w:pPr>
  </w:style>
  <w:style w:customStyle="1" w:styleId="CaptionedFigure" w:type="paragraph">
    <w:name w:val="Captioned Figure"/>
    <w:basedOn w:val="Figure"/>
    <w:pPr>
      <w:keepNext/>
      <w:spacing w:line="240" w:lineRule="auto" w:before="12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color w:val="4A4A4A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D96A0E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34" Type="http://schemas.openxmlformats.org/officeDocument/2006/relationships/image" Target="media/rId34.png"/><Relationship Id="rId41" Type="http://schemas.openxmlformats.org/officeDocument/2006/relationships/image" Target="media/rId41.png"/><Relationship Id="rId47" Type="http://schemas.openxmlformats.org/officeDocument/2006/relationships/image" Target="media/rId47.png"/><Relationship Id="rId56" Type="http://schemas.openxmlformats.org/officeDocument/2006/relationships/hyperlink" Target="https://bdih-download.endress.com/file/005056A5E3831EEFA9FE73CC28DBB974/BA02162FEN_0324-00.pdf" TargetMode="External"/><Relationship Id="rId57" Type="http://schemas.openxmlformats.org/officeDocument/2006/relationships/hyperlink" Target="https://drivesandcontrols.ca/?p=58696" TargetMode="External"/><Relationship Id="rId58" Type="http://schemas.openxmlformats.org/officeDocument/2006/relationships/hyperlink" Target="https://legislation.gov.uk/eur/2011/1169/annex/XII/data.xht" TargetMode="External"/><Relationship Id="rId59" Type="http://schemas.openxmlformats.org/officeDocument/2006/relationships/hyperlink" Target="https://ttb-gov.cms.awsdev.treasury.gov/regulated-commodities/beverage-alcohol/beer/labeling/malt-beverage-alcohol-content" TargetMode="External"/><Relationship Id="rId60" Type="http://schemas.openxmlformats.org/officeDocument/2006/relationships/hyperlink" Target="https://www.pay.gov/public/static-assets/paygov/ATF/help/ATF_5130_9_v6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https://bdih-download.endress.com/file/005056A5E3831EEFA9FE73CC28DBB974/BA02162FEN_0324-00.pdf" TargetMode="External"/><Relationship Id="rId57" Type="http://schemas.openxmlformats.org/officeDocument/2006/relationships/hyperlink" Target="https://drivesandcontrols.ca/?p=58696" TargetMode="External"/><Relationship Id="rId58" Type="http://schemas.openxmlformats.org/officeDocument/2006/relationships/hyperlink" Target="https://legislation.gov.uk/eur/2011/1169/annex/XII/data.xht" TargetMode="External"/><Relationship Id="rId59" Type="http://schemas.openxmlformats.org/officeDocument/2006/relationships/hyperlink" Target="https://ttb-gov.cms.awsdev.treasury.gov/regulated-commodities/beverage-alcohol/beer/labeling/malt-beverage-alcohol-content" TargetMode="External"/><Relationship Id="rId60" Type="http://schemas.openxmlformats.org/officeDocument/2006/relationships/hyperlink" Target="https://www.pay.gov/public/static-assets/paygov/ATF/help/ATF_5130_9_v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DataVest Brew</dc:title>
  <dc:creator>Dzmitry (Intetics)</dc:creator>
  <cp:keywords/>
  <dcterms:created xsi:type="dcterms:W3CDTF">2026-10-20T21:33:35Z</dcterms:created>
  <dcterms:modified xsi:type="dcterms:W3CDTF">2026-10-20T21:33:35Z</dcterms:modified>
  <dc:subject>MES для пивоварен: обзор простым языком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