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pacing w:after="160" w:line="300"/>
      </w:pPr>
      <w:r>
        <w:rPr>
          <w:i/>
          <w:iCs/>
        </w:rPr>
        <w:t xml:space="preserve">Подпись обложки: Нормальный запуск — это 20–30 часов работы. Считаю, что физически помещается в пять тысяч рублей.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Из чего складываются 20–30 часов на нормальный запуск.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развести их по группам со своими объявлениями и посадочными нельзя.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pacing w:after="160" w:line="300"/>
      </w:pPr>
      <w:r>
        <w:rPr>
          <w:b/>
          <w:bCs/>
        </w:rPr>
        <w:t xml:space="preserve">Поиск и РСЯ в одной связке.</w:t>
      </w:r>
      <w:r>
        <w:t xml:space="preserve"> Система сама распределяет показы между поиском и сетями. Развести их на две кампании со своими бюджетами и оценивать по отдельности, как в экспертном режиме, не получится.</w:t>
      </w:r>
    </w:p>
    <w:p>
      <w:pPr>
        <w:spacing w:after="160" w:line="300"/>
      </w:pPr>
      <w:r>
        <w:rPr>
          <w:b/>
          <w:bCs/>
        </w:rPr>
        <w:t xml:space="preserve">Меньше рычагов управления.</w:t>
      </w:r>
      <w:r>
        <w:t xml:space="preserve"> Часть решений по ставкам, корректировкам и таргетингу система принимает сама. Пока цена заявки устраивает — это удобно. Когда поехала — вмешаться получается не везде.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Чего Мастер кампаний не даёт по сравнению с экспертным режимом.</w:t>
      </w:r>
    </w:p>
    <w:p>
      <w:pPr>
        <w:spacing w:after="160" w:line="300"/>
      </w:pPr>
      <w:r>
        <w:t xml:space="preserve">Отдельно оговорюсь, потому что об этом часто пишут неверно: отчёт по поисковым запросам и исключение площадок в Мастере доступны. Минус-слова собирать и мусорные площадки отсекать можно, и делать это нужно так же регулярно, как в обычных кампаниях. Проблема не в инструменте, а в том, что за 5 000 ₽ этим потом никто не занимается.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до двух третей бюджета уходит на нецелевые запросы. Возьмём осторожно — половину, 30 000 ₽ в месяц.</w:t>
      </w:r>
    </w:p>
    <w:p>
      <w:pPr>
        <w:spacing w:after="160" w:line="300"/>
      </w:pPr>
      <w:r>
        <w:t xml:space="preserve">За два месяца впустую уходит около 60 000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60 000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Вопросы подрядчику до оплаты. По ответам сразу видно уровень.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2026-08-15T19:28:55.821Z</dcterms:created>
  <dcterms:modified xsi:type="dcterms:W3CDTF">2026-08-15T19:28:55.821Z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