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25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Pr>
              <w:t>SWTID-2026-9989</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Pr>
              <w:t>Script-Controlled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jc w:val="center"/>
        <w:rPr>
          <w:rFonts w:ascii="Arial" w:cs="Arial" w:eastAsia="Arial" w:hAnsi="Arial"/>
          <w:b w:val="1"/>
        </w:rPr>
      </w:pPr>
      <w:r>
        <w:drawing>
          <wp:inline>
            <wp:extent cx="6400800" cy="3729878"/>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400800" cy="3729878"/>
                    </a:xfrm>
                    <a:prstGeom prst="rect"/>
                  </pic:spPr>
                </pic:pic>
              </a:graphicData>
            </a:graphic>
          </wp:inline>
        </w:drawing>
      </w:r>
    </w:p>
    <w:p w:rsidR="00000000" w:rsidDel="00000000" w:rsidP="00000000" w:rsidRDefault="00000000" w:rsidRPr="00000000" w14:paraId="0000000E">
      <w:pPr>
        <w:rPr>
          <w:rFonts w:ascii="Arial" w:cs="Arial" w:eastAsia="Arial" w:hAnsi="Arial"/>
        </w:rPr>
      </w:pPr>
      <w:r>
        <w:rPr>
          <w:rFonts w:ascii="Arial" w:cs="Arial" w:eastAsia="Arial" w:hAnsi="Arial"/>
          <w:rtl w:val="0"/>
        </w:rPr>
        <w:t>Flow: the user's request is authenticated (1.0), checked against role ACLs (2.0), then the ACL script (3.0) reads the record's Classification and the user's roles/ownership before the platform returns the record or denies access (4.0).</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Table Setup</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create the Secure Records table with Title, Description and Owner fields so that records can be stored.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Table u_secure_record is visible in the application navigator</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Table Setup</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add a Classification field (Public / Internal / Confidential) so that access can depend on its value.</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Classification appears on form and list with three choices</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Role &amp; User Management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create the role u_confidential_viewer so that authorised people can be identified.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Role exists in the Roles table</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Role &amp; User Management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create test users and assign roles so that every scenario can be tested.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Users exist with the expected roles</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Record Owner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Record Entry</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record owner, I can create records and set their Classification so that sensitive data is labelled.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Sample Public, Internal and Confidential records are saved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Script-Controlled ACL</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USN-6</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create a read ACL with a script so that visibility depends on the Classification value.</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Read ACL is active and script saves without errors</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Script-Controlled ACL</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USN-7</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create write and create ACLs with the same rule so that Confidential records cannot be edited by others.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Unauthorised update is blocked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Script-Controlled ACL</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USN-8</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restrict delete to the admin role so that records are not removed accidentally.</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Non-admin delete is denied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Script-Controlled ACL</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USN-9</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use Security Debugger so that I can see why access was allowed or denied.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Debugger shows ACL result for each record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Confidential Viewer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Access Scenarios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USN-10</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confidential viewer, I can open Confidential records so that I can do my review work.</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All records appear in the list and open on the form</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Record Owner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Access Scenarios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record owner, I can always open my own Confidential records even without the viewer role.</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Owner sees own record only</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Standard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Access Scenarios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USN-12</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standard user, I see only Public and Internal records in the list so that sensitive data stays hidden.</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Confidential rows are not listed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Standard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Access Scenarios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standard user, I am denied when I open a Confidential record by its direct link.</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Access-denied message; no field data shown</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Verification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USN-14</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change a record's Classification and see visibility update immediately.</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Visibility changes on next list refresh</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Testing &amp; Release</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USN-15</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run UAT and log results so that the solution is accepted.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UAT sheet completed and signed off</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Testing &amp; Release</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USN-16</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administrator, I can export an Update Set and push the scripts to GitHub so that the work is backed up.</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Update Set exported; repository updated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Project Team</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Documentation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USN-17</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team, we can complete the project report and demo so that the project can be submitted.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Report and demo ready</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