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25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SWTID-2026-9989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>Architecture: Script-Controlled ACL on the ServiceNow platform</w:t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</w:rPr>
      </w:pPr>
      <w:r>
        <w:drawing>
          <wp:inline>
            <wp:extent cx="6766560" cy="36652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6652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Browser-based ServiceNow list and form views used by all four user types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ServiceNow Platform UI (Next Experience / Classic)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2.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Application Logic-1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Script-controlled read / write ACL that checks the Classification field, role and owner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Server-side JavaScript (ACL script, gs.hasRole, gs.getUserID)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Application Logic-2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Role and user management for viewer, owner and standard users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sys_user_role, sys_user, sys_user_has_role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4.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Application Logic-3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Delete restriction and troubleshooting of access decisions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Delete ACL, Security Debugger, Impersonate User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5.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Database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Custom table u_secure_record (Title, Description, Owner, Classification)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ServiceNow platform relational database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6.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Cloud Database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Instance database hosted and managed by ServiceNow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ServiceNow Personal Developer Instance (PDI)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7.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File Storage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Update Set export and script files kept in source control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Update Set (XML), GitHub repository script-acl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8.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External API-1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Not required – solution is platform-native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N/A (REST Table API used only for testing)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9.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External API-2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Not required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10.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Machine Learning Model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Not applicable – rule-based access control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11.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Infrastructure (Server / Cloud)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Application deployed on a ServiceNow cloud instance; accessed through a web browser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ServiceNow PDI (cloud)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1.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No open-source runtime framework; low-code platform features used. Git used for version control.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ServiceNow platform, Git / GitHub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2.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Security Implementations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Role-based ACL plus script-controlled record-level ACL; default deny; delete limited to admin; security_admin needed to change ACLs; Security Debugger for verification.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ServiceNow ACLs, roles, elevated privilege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Scalable Architecture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Same ACL pattern can be reused on other tables; more classification levels, roles or groups can be added without redesign.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ServiceNow platform (multi-tier, cloud)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4.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Runs on the ServiceNow cloud platform and inherits its availability; no extra servers to maintain.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ServiceNow cloud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5.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ACL script uses only current-record fields and session data – no extra queries – so list views stay within the 3-second target.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Lightweight ACL script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</w:rPr>
        <w:t>https://developer.servicenow.com/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