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 September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SWTID-2026-9989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Script-Controlled ACL – Restrict Record Access Based on Field Value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Script-Controlled ACL – Restrict Record Access Based on Field Value</w:t>
      </w:r>
    </w:p>
    <w:p w14:paraId="3615B145" w14:textId="77777777" w:rsidR="00C415A7" w:rsidRDefault="00C415A7" w:rsidP="00C415A7">
      <w:r>
        <w:t>Project Description: A ServiceNow solution that uses script-controlled ACLs to restrict access to records based on the value of the Classification field (Confidential records are visible only to the viewer role, admin or the record owner).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21 September 2026 to 24 September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Secure Records table and Classification field; role u_confidential_viewer; script-controlled read, write and delete ACLs; list, form and REST access; reclassification.</w:t>
      </w:r>
    </w:p>
    <w:p w14:paraId="79B41BD5" w14:textId="77777777" w:rsidR="00C415A7" w:rsidRDefault="00C415A7" w:rsidP="00C415A7">
      <w:r>
        <w:t>User stories USN-1 to USN-14 and requirements FR-1 to FR-7 (see the Requirement Analysis documents).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Personal Developer Instance (https://&lt;your-instance&gt;.service-now.com)  |  Source: https://github.com/dkarthik7237/script-acl.git</w:t>
      </w:r>
    </w:p>
    <w:p w14:paraId="2852D56D" w14:textId="77777777" w:rsidR="00C415A7" w:rsidRDefault="00C415A7" w:rsidP="00C415A7">
      <w:r>
        <w:t>Credentials (if required): Test users – standard user, confidential viewer, record owner and admin (passwords not recorded in this document).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Look w:val="0600" w:firstRow="0" w:lastRow="0" w:firstColumn="0" w:lastColumn="0" w:noHBand="1" w:noVBand="1"/>
        <w:tblW w:w="8424" w:type="dxa"/>
        <w:tblLayout w:type="fixed"/>
      </w:tblPr>
      <w:tblGrid>
        <w:gridCol w:w="864"/>
        <w:gridCol w:w="1584"/>
        <w:gridCol w:w="2304"/>
        <w:gridCol w:w="1440"/>
        <w:gridCol w:w="1440"/>
        <w:gridCol w:w="792"/>
      </w:tblGrid>
      <w:tr w:rsidR="00C415A7" w14:paraId="5D99C39C" w14:textId="77777777" w:rsidTr="00C415A7">
        <w:tc>
          <w:tcPr>
            <w:tcW w:w="864" w:type="dxa"/>
            <w:vAlign w:val="top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584" w:type="dxa"/>
            <w:vAlign w:val="top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304" w:type="dxa"/>
            <w:vAlign w:val="top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440" w:type="dxa"/>
            <w:vAlign w:val="top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440" w:type="dxa"/>
            <w:vAlign w:val="top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792" w:type="dxa"/>
            <w:vAlign w:val="top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864" w:type="dxa"/>
            <w:vAlign w:val="top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584" w:type="dxa"/>
            <w:vAlign w:val="top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Create Secure Record with classification</w:t>
            </w:r>
          </w:p>
        </w:tc>
        <w:tc>
          <w:tcPr>
            <w:tcW w:w="2304" w:type="dxa"/>
            <w:vAlign w:val="top"/>
          </w:tcPr>
          <w:p w14:paraId="190958C0" w14:textId="77777777" w:rsidR="000A7CAF" w:rsidRDefault="000A7CAF" w:rsidP="000A7CAF">
            <w:r>
              <w:t>1. Open Secure Records &gt; New</w:t>
            </w:r>
          </w:p>
          <w:p w14:paraId="190958C0" w14:textId="77777777" w:rsidR="000A7CAF" w:rsidRDefault="000A7CAF" w:rsidP="000A7CAF">
            <w:r>
              <w:t>2. Enter title, owner, Classification = Confidential</w:t>
            </w:r>
          </w:p>
          <w:p w14:paraId="190958C0" w14:textId="77777777" w:rsidR="000A7CAF" w:rsidRDefault="000A7CAF" w:rsidP="000A7CAF">
            <w:r>
              <w:t>3. Submit</w:t>
            </w:r>
          </w:p>
        </w:tc>
        <w:tc>
          <w:tcPr>
            <w:tcW w:w="1440" w:type="dxa"/>
            <w:vAlign w:val="top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Record saved with the chosen classification</w:t>
            </w:r>
          </w:p>
        </w:tc>
        <w:tc>
          <w:tcPr>
            <w:tcW w:w="1440" w:type="dxa"/>
            <w:vAlign w:val="top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Record saved with classification</w:t>
            </w:r>
          </w:p>
        </w:tc>
        <w:tc>
          <w:tcPr>
            <w:tcW w:w="792" w:type="dxa"/>
            <w:vAlign w:val="top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864" w:type="dxa"/>
            <w:vAlign w:val="top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TC-002</w:t>
            </w:r>
          </w:p>
        </w:tc>
        <w:tc>
          <w:tcPr>
            <w:tcW w:w="1584" w:type="dxa"/>
            <w:vAlign w:val="top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Standard user views the list</w:t>
            </w:r>
          </w:p>
        </w:tc>
        <w:tc>
          <w:tcPr>
            <w:tcW w:w="2304" w:type="dxa"/>
            <w:vAlign w:val="top"/>
          </w:tcPr>
          <w:p w14:paraId="190958C0" w14:textId="77777777" w:rsidR="000A7CAF" w:rsidRDefault="000A7CAF" w:rsidP="000A7CAF">
            <w:r>
              <w:t>1. Impersonate standard user</w:t>
            </w:r>
          </w:p>
          <w:p w14:paraId="190958C0" w14:textId="77777777" w:rsidR="000A7CAF" w:rsidRDefault="000A7CAF" w:rsidP="000A7CAF">
            <w:r>
              <w:t>2. Open Secure Records list</w:t>
            </w:r>
          </w:p>
        </w:tc>
        <w:tc>
          <w:tcPr>
            <w:tcW w:w="1440" w:type="dxa"/>
            <w:vAlign w:val="top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Only Public and Internal records appear</w:t>
            </w:r>
          </w:p>
        </w:tc>
        <w:tc>
          <w:tcPr>
            <w:tcW w:w="1440" w:type="dxa"/>
            <w:vAlign w:val="top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Only Public and Internal records appeared</w:t>
            </w:r>
          </w:p>
        </w:tc>
        <w:tc>
          <w:tcPr>
            <w:tcW w:w="792" w:type="dxa"/>
            <w:vAlign w:val="top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864" w:type="dxa"/>
            <w:vAlign w:val="top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TC-003</w:t>
            </w:r>
          </w:p>
        </w:tc>
        <w:tc>
          <w:tcPr>
            <w:tcW w:w="1584" w:type="dxa"/>
            <w:vAlign w:val="top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Direct link to Confidential record (standard user)</w:t>
            </w:r>
          </w:p>
        </w:tc>
        <w:tc>
          <w:tcPr>
            <w:tcW w:w="2304" w:type="dxa"/>
            <w:vAlign w:val="top"/>
          </w:tcPr>
          <w:p w14:paraId="190958C0" w14:textId="77777777" w:rsidR="000A7CAF" w:rsidRDefault="000A7CAF" w:rsidP="000A7CAF">
            <w:r>
              <w:t>1. Copy the sys_id link of a Confidential record</w:t>
            </w:r>
          </w:p>
          <w:p w14:paraId="190958C0" w14:textId="77777777" w:rsidR="000A7CAF" w:rsidRDefault="000A7CAF" w:rsidP="000A7CAF">
            <w:r>
              <w:t>2. Open it as the standard user</w:t>
            </w:r>
          </w:p>
        </w:tc>
        <w:tc>
          <w:tcPr>
            <w:tcW w:w="1440" w:type="dxa"/>
            <w:vAlign w:val="top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Access is denied</w:t>
            </w:r>
          </w:p>
        </w:tc>
        <w:tc>
          <w:tcPr>
            <w:tcW w:w="1440" w:type="dxa"/>
            <w:vAlign w:val="top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Access denied</w:t>
            </w:r>
          </w:p>
        </w:tc>
        <w:tc>
          <w:tcPr>
            <w:tcW w:w="792" w:type="dxa"/>
            <w:vAlign w:val="top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864" w:type="dxa"/>
            <w:vAlign w:val="top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TC-004</w:t>
            </w:r>
          </w:p>
        </w:tc>
        <w:tc>
          <w:tcPr>
            <w:tcW w:w="1584" w:type="dxa"/>
            <w:vAlign w:val="top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Viewer role access</w:t>
            </w:r>
          </w:p>
        </w:tc>
        <w:tc>
          <w:tcPr>
            <w:tcW w:w="2304" w:type="dxa"/>
            <w:vAlign w:val="top"/>
          </w:tcPr>
          <w:p w14:paraId="190958C0" w14:textId="77777777" w:rsidR="000A7CAF" w:rsidRDefault="000A7CAF" w:rsidP="000A7CAF">
            <w:r>
              <w:t>1. Impersonate confidential viewer</w:t>
            </w:r>
          </w:p>
          <w:p w14:paraId="190958C0" w14:textId="77777777" w:rsidR="000A7CAF" w:rsidRDefault="000A7CAF" w:rsidP="000A7CAF">
            <w:r>
              <w:t>2. Open list and a Confidential record</w:t>
            </w:r>
          </w:p>
        </w:tc>
        <w:tc>
          <w:tcPr>
            <w:tcW w:w="1440" w:type="dxa"/>
            <w:vAlign w:val="top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All records visible and open</w:t>
            </w:r>
          </w:p>
        </w:tc>
        <w:tc>
          <w:tcPr>
            <w:tcW w:w="1440" w:type="dxa"/>
            <w:vAlign w:val="top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All records visible and opened</w:t>
            </w:r>
          </w:p>
        </w:tc>
        <w:tc>
          <w:tcPr>
            <w:tcW w:w="792" w:type="dxa"/>
            <w:vAlign w:val="top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864" w:type="dxa"/>
            <w:vAlign w:val="top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TC-005</w:t>
            </w:r>
          </w:p>
        </w:tc>
        <w:tc>
          <w:tcPr>
            <w:tcW w:w="1584" w:type="dxa"/>
            <w:vAlign w:val="top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Owner access without viewer role</w:t>
            </w:r>
          </w:p>
        </w:tc>
        <w:tc>
          <w:tcPr>
            <w:tcW w:w="2304" w:type="dxa"/>
            <w:vAlign w:val="top"/>
          </w:tcPr>
          <w:p w14:paraId="190958C0" w14:textId="77777777" w:rsidR="000A7CAF" w:rsidRDefault="000A7CAF" w:rsidP="000A7CAF">
            <w:r>
              <w:t>1. Impersonate the owner</w:t>
            </w:r>
          </w:p>
          <w:p w14:paraId="190958C0" w14:textId="77777777" w:rsidR="000A7CAF" w:rsidRDefault="000A7CAF" w:rsidP="000A7CAF">
            <w:r>
              <w:t>2. Open own Confidential record</w:t>
            </w:r>
          </w:p>
        </w:tc>
        <w:tc>
          <w:tcPr>
            <w:tcW w:w="1440" w:type="dxa"/>
            <w:vAlign w:val="top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Owner can open own record</w:t>
            </w:r>
          </w:p>
        </w:tc>
        <w:tc>
          <w:tcPr>
            <w:tcW w:w="1440" w:type="dxa"/>
            <w:vAlign w:val="top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Owner opened own record</w:t>
            </w:r>
          </w:p>
        </w:tc>
        <w:tc>
          <w:tcPr>
            <w:tcW w:w="792" w:type="dxa"/>
            <w:vAlign w:val="top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864" w:type="dxa"/>
            <w:vAlign w:val="top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TC-006</w:t>
            </w:r>
          </w:p>
        </w:tc>
        <w:tc>
          <w:tcPr>
            <w:tcW w:w="1584" w:type="dxa"/>
            <w:vAlign w:val="top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Unauthorised edit or delete</w:t>
            </w:r>
          </w:p>
        </w:tc>
        <w:tc>
          <w:tcPr>
            <w:tcW w:w="2304" w:type="dxa"/>
            <w:vAlign w:val="top"/>
          </w:tcPr>
          <w:p w14:paraId="190958C0" w14:textId="77777777" w:rsidR="000A7CAF" w:rsidRDefault="000A7CAF" w:rsidP="000A7CAF">
            <w:r>
              <w:t>1. As standard user try to edit and delete a Confidential record</w:t>
            </w:r>
          </w:p>
        </w:tc>
        <w:tc>
          <w:tcPr>
            <w:tcW w:w="1440" w:type="dxa"/>
            <w:vAlign w:val="top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Edit and delete are blocked</w:t>
            </w:r>
          </w:p>
        </w:tc>
        <w:tc>
          <w:tcPr>
            <w:tcW w:w="1440" w:type="dxa"/>
            <w:vAlign w:val="top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Edit and delete blocked</w:t>
            </w:r>
          </w:p>
        </w:tc>
        <w:tc>
          <w:tcPr>
            <w:tcW w:w="792" w:type="dxa"/>
            <w:vAlign w:val="top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864" w:type="dxa"/>
            <w:vAlign w:val="top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TC-007</w:t>
            </w:r>
          </w:p>
        </w:tc>
        <w:tc>
          <w:tcPr>
            <w:tcW w:w="1584" w:type="dxa"/>
            <w:vAlign w:val="top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Reclassify Confidential to Public</w:t>
            </w:r>
          </w:p>
        </w:tc>
        <w:tc>
          <w:tcPr>
            <w:tcW w:w="2304" w:type="dxa"/>
            <w:vAlign w:val="top"/>
          </w:tcPr>
          <w:p w14:paraId="190958C0" w14:textId="77777777" w:rsidR="000A7CAF" w:rsidRDefault="000A7CAF" w:rsidP="000A7CAF">
            <w:r>
              <w:t>1. As admin change classification</w:t>
            </w:r>
          </w:p>
          <w:p w14:paraId="190958C0" w14:textId="77777777" w:rsidR="000A7CAF" w:rsidRDefault="000A7CAF" w:rsidP="000A7CAF">
            <w:r>
              <w:t>2. Refresh standard user's list</w:t>
            </w:r>
          </w:p>
        </w:tc>
        <w:tc>
          <w:tcPr>
            <w:tcW w:w="1440" w:type="dxa"/>
            <w:vAlign w:val="top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Record becomes visible</w:t>
            </w:r>
          </w:p>
        </w:tc>
        <w:tc>
          <w:tcPr>
            <w:tcW w:w="1440" w:type="dxa"/>
            <w:vAlign w:val="top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Record became visible</w:t>
            </w:r>
          </w:p>
        </w:tc>
        <w:tc>
          <w:tcPr>
            <w:tcW w:w="792" w:type="dxa"/>
            <w:vAlign w:val="top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864" w:type="dxa"/>
            <w:vAlign w:val="top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TC-008</w:t>
            </w:r>
          </w:p>
        </w:tc>
        <w:tc>
          <w:tcPr>
            <w:tcW w:w="1584" w:type="dxa"/>
            <w:vAlign w:val="top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REST API respects ACLs</w:t>
            </w:r>
          </w:p>
        </w:tc>
        <w:tc>
          <w:tcPr>
            <w:tcW w:w="2304" w:type="dxa"/>
            <w:vAlign w:val="top"/>
          </w:tcPr>
          <w:p w14:paraId="190958C0" w14:textId="77777777" w:rsidR="000A7CAF" w:rsidRDefault="000A7CAF" w:rsidP="000A7CAF">
            <w:r>
              <w:t>1. Call GET /api/now/table/u_secure_record as standard user</w:t>
            </w:r>
          </w:p>
        </w:tc>
        <w:tc>
          <w:tcPr>
            <w:tcW w:w="1440" w:type="dxa"/>
            <w:vAlign w:val="top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Only permitted rows returned</w:t>
            </w:r>
          </w:p>
        </w:tc>
        <w:tc>
          <w:tcPr>
            <w:tcW w:w="1440" w:type="dxa"/>
            <w:vAlign w:val="top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Only permitted rows returned</w:t>
            </w:r>
          </w:p>
        </w:tc>
        <w:tc>
          <w:tcPr>
            <w:tcW w:w="792" w:type="dxa"/>
            <w:vAlign w:val="top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Look w:val="0600" w:firstRow="0" w:lastRow="0" w:firstColumn="0" w:lastColumn="0" w:noHBand="1" w:noVBand="1"/>
        <w:tblW w:w="8928" w:type="dxa"/>
        <w:tblLayout w:type="fixed"/>
      </w:tblPr>
      <w:tblGrid>
        <w:gridCol w:w="864"/>
        <w:gridCol w:w="1872"/>
        <w:gridCol w:w="1007"/>
        <w:gridCol w:w="1007"/>
        <w:gridCol w:w="1007"/>
        <w:gridCol w:w="3168"/>
      </w:tblGrid>
      <w:tr w:rsidR="00C415A7" w14:paraId="168EF13A" w14:textId="77777777" w:rsidTr="000A7CAF">
        <w:trPr>
          <w:trHeight w:val="841"/>
        </w:trPr>
        <w:tc>
          <w:tcPr>
            <w:tcW w:w="864" w:type="dxa"/>
            <w:vAlign w:val="top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872" w:type="dxa"/>
            <w:vAlign w:val="top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1007" w:type="dxa"/>
            <w:vAlign w:val="top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007" w:type="dxa"/>
            <w:vAlign w:val="top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007" w:type="dxa"/>
            <w:vAlign w:val="top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3168" w:type="dxa"/>
            <w:vAlign w:val="top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864" w:type="dxa"/>
            <w:vAlign w:val="top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BG-001</w:t>
            </w:r>
          </w:p>
        </w:tc>
        <w:tc>
          <w:tcPr>
            <w:tcW w:w="1872" w:type="dxa"/>
            <w:vAlign w:val="top"/>
          </w:tcPr>
          <w:p w14:paraId="75EFE530" w14:textId="77777777" w:rsidR="000A7CAF" w:rsidRDefault="000A7CAF" w:rsidP="000A7CAF">
            <w:r>
              <w:t>No defects were raised during UAT</w:t>
            </w:r>
          </w:p>
        </w:tc>
        <w:tc>
          <w:tcPr>
            <w:tcW w:w="1007" w:type="dxa"/>
            <w:vAlign w:val="top"/>
          </w:tcPr>
          <w:p w14:paraId="2281705C" w14:textId="77777777" w:rsidR="000A7CAF" w:rsidRDefault="000A7CAF" w:rsidP="000A7CAF">
            <w:r>
              <w:t>N/A</w:t>
            </w:r>
          </w:p>
        </w:tc>
        <w:tc>
          <w:tcPr>
            <w:tcW w:w="1007" w:type="dxa"/>
            <w:vAlign w:val="top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N/A</w:t>
            </w:r>
          </w:p>
        </w:tc>
        <w:tc>
          <w:tcPr>
            <w:tcW w:w="1007" w:type="dxa"/>
            <w:vAlign w:val="top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N/A</w:t>
            </w:r>
          </w:p>
        </w:tc>
        <w:tc>
          <w:tcPr>
            <w:tcW w:w="3168" w:type="dxa"/>
            <w:vAlign w:val="top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All 8 UAT cases passed. Add any real defects found on your instance here.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Bommanasamy S, Boopathi S, Dharshan P, Dheepak Karthik S, Dineshkumar A</w:t>
      </w:r>
    </w:p>
    <w:p w14:paraId="3AA69D71" w14:textId="77777777" w:rsidR="00C415A7" w:rsidRDefault="00C415A7" w:rsidP="00C415A7">
      <w:r>
        <w:t>Date: 25 September 2026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