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pnbo4yep8ni" w:id="0"/>
      <w:bookmarkEnd w:id="0"/>
      <w:r w:rsidDel="00000000" w:rsidR="00000000" w:rsidRPr="00000000">
        <w:rPr>
          <w:rtl w:val="0"/>
        </w:rPr>
        <w:t xml:space="preserve">Generative Models List of resources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Wasserstein Generative Adversarial Networks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Martin Arjovsky (New York University) - Soumith Chintala (Facebook) - Léon Bottou (Facebook)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https://github.com/martinarjovsky/WassersteinGAN/blob/master/main.py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Learning Texture Manifolds with the Periodic Spatial GAN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Nikolay Jetchev (Zalando Research) - Urs M Bergmann (Zalando Research) - Roland Vollgraf (Zalando Research)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https://github.com/ubergmann/psgan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Conditional Image Synthesis with Auxiliary Classifier GANs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Augustus Odena (Google Brain) - Christopher Olah (Google Brain) - Jon Shlens (Google Brain)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https://github.com/lukedeo/keras-acgan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11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Compressed Sensing using Generative Models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Ashish Bora (University of Texas at Austin) - Ajil Jalal (University of Texas at Austin) - Eric Price (UT-Austin) - Alexandros Dimakis (UT Austin) ICML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PixelCNN models with Auxiliary Variables for Natural Image Modeling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Alexander Kolesnikov (IST Austria) - Christoph Lampert (IST Austria)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https://github.com/kolesman/FaceGeneration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https://github.com/anantzoid/Conditional-PixelCNN-decoder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(Alternative)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Adversarial Sets for Regularising Neural Link Predictors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1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https://data.neuralnoise.com:8888/tree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703.03208.pdf" TargetMode="External"/><Relationship Id="rId10" Type="http://schemas.openxmlformats.org/officeDocument/2006/relationships/hyperlink" Target="https://github.com/lukedeo/keras-acgan" TargetMode="External"/><Relationship Id="rId13" Type="http://schemas.openxmlformats.org/officeDocument/2006/relationships/hyperlink" Target="https://github.com/kolesman/FaceGeneration" TargetMode="External"/><Relationship Id="rId12" Type="http://schemas.openxmlformats.org/officeDocument/2006/relationships/hyperlink" Target="https://pdfs.semanticscholar.org/ec20/27c2dd93e4ee8316cc0b3069e8abfdcc2ecf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rxiv.org/pdf/1610.09585.pdf" TargetMode="External"/><Relationship Id="rId15" Type="http://schemas.openxmlformats.org/officeDocument/2006/relationships/hyperlink" Target="https://data.neuralnoise.com:8888/tree" TargetMode="External"/><Relationship Id="rId14" Type="http://schemas.openxmlformats.org/officeDocument/2006/relationships/hyperlink" Target="https://github.com/anantzoid/Conditional-PixelCNN-decoder" TargetMode="External"/><Relationship Id="rId5" Type="http://schemas.openxmlformats.org/officeDocument/2006/relationships/hyperlink" Target="https://arxiv.org/pdf/1701.07875.pdf" TargetMode="External"/><Relationship Id="rId6" Type="http://schemas.openxmlformats.org/officeDocument/2006/relationships/hyperlink" Target="https://github.com/martinarjovsky/WassersteinGAN/blob/master/main.py" TargetMode="External"/><Relationship Id="rId7" Type="http://schemas.openxmlformats.org/officeDocument/2006/relationships/hyperlink" Target="https://arxiv.org/pdf/1705.06566.pdf" TargetMode="External"/><Relationship Id="rId8" Type="http://schemas.openxmlformats.org/officeDocument/2006/relationships/hyperlink" Target="https://github.com/ubergmann/psgan" TargetMode="External"/></Relationships>
</file>