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7ED31377" w:rsidR="001E4871" w:rsidRPr="001B0E51" w:rsidRDefault="001E4871" w:rsidP="001B0E51">
      <w:pPr>
        <w:jc w:val="right"/>
        <w:rPr>
          <w:rFonts w:ascii="Cambria" w:hAnsi="Cambria"/>
          <w:b/>
          <w:sz w:val="28"/>
          <w:szCs w:val="28"/>
        </w:rPr>
      </w:pPr>
      <w:r w:rsidRPr="001B0E51">
        <w:rPr>
          <w:noProof/>
        </w:rPr>
        <w:drawing>
          <wp:anchor distT="0" distB="0" distL="114300" distR="114300" simplePos="0" relativeHeight="251660288" behindDoc="0" locked="0" layoutInCell="1" allowOverlap="1" wp14:anchorId="50C6E232" wp14:editId="798FABB4">
            <wp:simplePos x="0" y="0"/>
            <wp:positionH relativeFrom="margin">
              <wp:align>left</wp:align>
            </wp:positionH>
            <wp:positionV relativeFrom="margin">
              <wp:align>top</wp:align>
            </wp:positionV>
            <wp:extent cx="2228850" cy="330200"/>
            <wp:effectExtent l="0" t="0" r="6350" b="0"/>
            <wp:wrapSquare wrapText="bothSides"/>
            <wp:docPr id="1" name="Picture 1" descr="eere_logo_horiz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_logo_horiz_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330200"/>
                    </a:xfrm>
                    <a:prstGeom prst="rect">
                      <a:avLst/>
                    </a:prstGeom>
                    <a:noFill/>
                    <a:ln>
                      <a:noFill/>
                    </a:ln>
                  </pic:spPr>
                </pic:pic>
              </a:graphicData>
            </a:graphic>
          </wp:anchor>
        </w:drawing>
      </w:r>
      <w:r w:rsidRPr="001B0E51">
        <w:rPr>
          <w:rFonts w:ascii="Cambria" w:hAnsi="Cambria"/>
          <w:b/>
          <w:sz w:val="28"/>
          <w:szCs w:val="28"/>
        </w:rPr>
        <w:t xml:space="preserve"> </w:t>
      </w:r>
    </w:p>
    <w:p w14:paraId="7E9E4079" w14:textId="0F59D7C9" w:rsidR="00111F27" w:rsidRPr="001B0E51" w:rsidRDefault="00EB7724" w:rsidP="001B0E51">
      <w:pPr>
        <w:jc w:val="right"/>
        <w:rPr>
          <w:rFonts w:ascii="Cambria" w:hAnsi="Cambria"/>
          <w:b/>
          <w:sz w:val="28"/>
          <w:szCs w:val="28"/>
        </w:rPr>
      </w:pPr>
      <w:r w:rsidRPr="001B0E51">
        <w:rPr>
          <w:noProof/>
        </w:rPr>
        <mc:AlternateContent>
          <mc:Choice Requires="wps">
            <w:drawing>
              <wp:anchor distT="0" distB="0" distL="114300" distR="114300" simplePos="0" relativeHeight="251659264" behindDoc="0" locked="0" layoutInCell="1" allowOverlap="1" wp14:anchorId="5934177C" wp14:editId="11BECEE3">
                <wp:simplePos x="0" y="0"/>
                <wp:positionH relativeFrom="column">
                  <wp:posOffset>-2349500</wp:posOffset>
                </wp:positionH>
                <wp:positionV relativeFrom="paragraph">
                  <wp:posOffset>163195</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5D03ED" w:rsidRPr="001E4871" w:rsidRDefault="005D03ED"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5pt;margin-top:12.8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hr3VaOEAAAALAQAADwAAAGRycy9kb3ducmV2Lnht&#10;bEyPwU7DMBBE70j8g7VIXFBqN4UkhGwqhASCG5SqXN3ETSLsdbDdNPw95gTH2RnNvqnWs9FsUs4P&#10;lhCWCwFMUWPbgTqE7ftjUgDzQVIrtSWF8K08rOvzs0qWrT3Rm5o2oWOxhHwpEfoQxpJz3/TKSL+w&#10;o6LoHawzMkTpOt46eYrlRvNUiIwbOVD80MtRPfSq+dwcDUJx/Tx9+JfV667JDvo2XOXT05dDvLyY&#10;7++ABTWHvzD84kd0qCPT3h6p9UwjJKtcxDEBIb3JgcVEkooiXvYI2TIHXlf8/4b6BwAA//8DAFBL&#10;AQItABQABgAIAAAAIQC2gziS/gAAAOEBAAATAAAAAAAAAAAAAAAAAAAAAABbQ29udGVudF9UeXBl&#10;c10ueG1sUEsBAi0AFAAGAAgAAAAhADj9If/WAAAAlAEAAAsAAAAAAAAAAAAAAAAALwEAAF9yZWxz&#10;Ly5yZWxzUEsBAi0AFAAGAAgAAAAhADvs7T0nAgAAUAQAAA4AAAAAAAAAAAAAAAAALgIAAGRycy9l&#10;Mm9Eb2MueG1sUEsBAi0AFAAGAAgAAAAhAIa91WjhAAAACwEAAA8AAAAAAAAAAAAAAAAAgQQAAGRy&#10;cy9kb3ducmV2LnhtbFBLBQYAAAAABAAEAPMAAACPBQAAAAA=&#10;">
                <v:textbox>
                  <w:txbxContent>
                    <w:p w14:paraId="607B971D" w14:textId="77777777" w:rsidR="005D03ED" w:rsidRPr="001E4871" w:rsidRDefault="005D03ED" w:rsidP="00111F27">
                      <w:pPr>
                        <w:rPr>
                          <w:i/>
                          <w:sz w:val="18"/>
                          <w:szCs w:val="18"/>
                        </w:rPr>
                      </w:pPr>
                      <w:r w:rsidRPr="001E4871">
                        <w:rPr>
                          <w:sz w:val="18"/>
                          <w:szCs w:val="18"/>
                        </w:rPr>
                        <w:t>Insert user logo</w:t>
                      </w:r>
                    </w:p>
                  </w:txbxContent>
                </v:textbox>
                <w10:wrap type="square"/>
              </v:shape>
            </w:pict>
          </mc:Fallback>
        </mc:AlternateContent>
      </w:r>
      <w:r w:rsidR="000E2EF9" w:rsidRPr="001B0E51">
        <w:rPr>
          <w:rFonts w:ascii="Cambria" w:hAnsi="Cambria"/>
          <w:b/>
          <w:sz w:val="28"/>
          <w:szCs w:val="28"/>
        </w:rPr>
        <w:t>ESPC Appendix &amp; Schedules</w:t>
      </w:r>
    </w:p>
    <w:p w14:paraId="5814797E" w14:textId="10224FBE" w:rsidR="00BB7156" w:rsidRPr="001B0E51" w:rsidRDefault="002A33B4" w:rsidP="001B0E51">
      <w:pPr>
        <w:pBdr>
          <w:bottom w:val="single" w:sz="12" w:space="1" w:color="auto"/>
        </w:pBdr>
        <w:jc w:val="right"/>
        <w:rPr>
          <w:b/>
          <w:sz w:val="28"/>
          <w:szCs w:val="28"/>
        </w:rPr>
      </w:pPr>
      <w:r w:rsidRPr="001B0E51">
        <w:rPr>
          <w:b/>
          <w:sz w:val="28"/>
          <w:szCs w:val="28"/>
        </w:rPr>
        <w:tab/>
      </w:r>
      <w:r w:rsidRPr="001B0E51">
        <w:rPr>
          <w:b/>
          <w:sz w:val="28"/>
          <w:szCs w:val="28"/>
        </w:rPr>
        <w:tab/>
      </w:r>
      <w:r w:rsidRPr="001B0E51">
        <w:rPr>
          <w:b/>
          <w:sz w:val="28"/>
          <w:szCs w:val="28"/>
        </w:rPr>
        <w:tab/>
      </w:r>
      <w:r w:rsidRPr="001B0E51">
        <w:rPr>
          <w:b/>
          <w:sz w:val="28"/>
          <w:szCs w:val="28"/>
        </w:rPr>
        <w:tab/>
      </w:r>
    </w:p>
    <w:p w14:paraId="01442DD5" w14:textId="77777777" w:rsidR="002A33B4" w:rsidRPr="001B0E51" w:rsidRDefault="002A33B4" w:rsidP="001B0E51">
      <w:pPr>
        <w:pBdr>
          <w:bottom w:val="single" w:sz="12" w:space="1" w:color="auto"/>
        </w:pBdr>
        <w:rPr>
          <w:sz w:val="16"/>
          <w:szCs w:val="16"/>
        </w:rPr>
      </w:pPr>
    </w:p>
    <w:p w14:paraId="2485BF27" w14:textId="77777777" w:rsidR="00FF1E20" w:rsidRPr="001B0E51" w:rsidRDefault="00FF1E20" w:rsidP="001B0E51">
      <w:pPr>
        <w:rPr>
          <w:sz w:val="32"/>
          <w:szCs w:val="32"/>
        </w:rPr>
      </w:pPr>
    </w:p>
    <w:p w14:paraId="23E85F70" w14:textId="77777777" w:rsidR="0088629B" w:rsidRPr="001B0E51" w:rsidRDefault="0088629B" w:rsidP="00DC1C93">
      <w:pPr>
        <w:shd w:val="clear" w:color="auto" w:fill="F2F2F2" w:themeFill="background1" w:themeFillShade="F2"/>
      </w:pPr>
      <w:r w:rsidRPr="001B0E51">
        <w:t xml:space="preserve">This document is part of a collection of model procurement and contracting documents that represent Best Practices for state energy offices (SEOs) to launch and administer programs to increase energy efficiency through Energy Savings Performance Contracting.  The documents draw from successful programs in various states and are continually updated to incorporate the latest strategies.  They can be easily customized to meet the needs of any SEO or similar government department.  </w:t>
      </w:r>
    </w:p>
    <w:p w14:paraId="24A2212F" w14:textId="77777777" w:rsidR="0088629B" w:rsidRPr="001B0E51" w:rsidRDefault="0088629B" w:rsidP="001B0E51"/>
    <w:p w14:paraId="7ADFC536" w14:textId="308EB434" w:rsidR="0088629B" w:rsidRPr="001B0E51" w:rsidRDefault="0088629B" w:rsidP="001B0E51">
      <w:r w:rsidRPr="001B0E51">
        <w:rPr>
          <w:b/>
        </w:rPr>
        <w:t>DESCRIPTION</w:t>
      </w:r>
      <w:r w:rsidRPr="001B0E51">
        <w:t xml:space="preserve"> </w:t>
      </w:r>
      <w:r w:rsidRPr="001B0E51">
        <w:rPr>
          <w:b/>
        </w:rPr>
        <w:t>– Examples and Tables for Schedules in the Energy Savings Performance Contract</w:t>
      </w:r>
      <w:r w:rsidRPr="001B0E51">
        <w:t xml:space="preserve">  </w:t>
      </w:r>
    </w:p>
    <w:p w14:paraId="3DA4438D" w14:textId="77777777" w:rsidR="0088629B" w:rsidRPr="001B0E51" w:rsidRDefault="0088629B" w:rsidP="001B0E51">
      <w:pPr>
        <w:pStyle w:val="escobody"/>
        <w:spacing w:line="240" w:lineRule="auto"/>
        <w:rPr>
          <w:rFonts w:asciiTheme="minorHAnsi" w:hAnsiTheme="minorHAnsi"/>
          <w:noProof w:val="0"/>
          <w:sz w:val="24"/>
          <w:szCs w:val="24"/>
        </w:rPr>
      </w:pPr>
      <w:r w:rsidRPr="001B0E51">
        <w:rPr>
          <w:rFonts w:asciiTheme="minorHAnsi" w:hAnsiTheme="minorHAnsi"/>
          <w:noProof w:val="0"/>
          <w:sz w:val="24"/>
          <w:szCs w:val="24"/>
        </w:rPr>
        <w:t xml:space="preserve">This provides process descriptions, examples and tables related to the Energy Savings Performance Contract’s Schedules.  The Schedules provide the critical details that define the project, operations and management.  </w:t>
      </w:r>
    </w:p>
    <w:p w14:paraId="61C05774" w14:textId="77777777" w:rsidR="0088629B" w:rsidRPr="001B0E51" w:rsidRDefault="0088629B" w:rsidP="001B0E51">
      <w:pPr>
        <w:pStyle w:val="escobody"/>
        <w:spacing w:line="240" w:lineRule="auto"/>
        <w:rPr>
          <w:rFonts w:asciiTheme="minorHAnsi" w:hAnsiTheme="minorHAnsi"/>
          <w:noProof w:val="0"/>
          <w:sz w:val="24"/>
          <w:szCs w:val="24"/>
        </w:rPr>
      </w:pPr>
    </w:p>
    <w:p w14:paraId="2AE7F82D" w14:textId="77777777" w:rsidR="0088629B" w:rsidRPr="001B0E51" w:rsidRDefault="0088629B" w:rsidP="001B0E51">
      <w:pPr>
        <w:pStyle w:val="BodyText2"/>
        <w:rPr>
          <w:rFonts w:asciiTheme="minorHAnsi" w:hAnsiTheme="minorHAnsi"/>
          <w:b w:val="0"/>
          <w:i w:val="0"/>
          <w:sz w:val="24"/>
          <w:szCs w:val="24"/>
        </w:rPr>
      </w:pPr>
      <w:r w:rsidRPr="001B0E51">
        <w:rPr>
          <w:rFonts w:asciiTheme="minorHAnsi" w:hAnsiTheme="minorHAnsi"/>
          <w:b w:val="0"/>
          <w:i w:val="0"/>
          <w:sz w:val="24"/>
          <w:szCs w:val="24"/>
        </w:rPr>
        <w:t>This is a model document only and does not attempt to identify or address all circumstances or conditions you may encounter or desire.  Consult with your legal counsel and procurement staff to adapt it to meet your needs.</w:t>
      </w:r>
    </w:p>
    <w:p w14:paraId="20289391" w14:textId="77777777" w:rsidR="0088629B" w:rsidRPr="001B0E51" w:rsidRDefault="0088629B" w:rsidP="001B0E51">
      <w:pPr>
        <w:rPr>
          <w:rFonts w:cs="Microsoft Sans Serif"/>
          <w:b/>
          <w:sz w:val="22"/>
          <w:szCs w:val="22"/>
        </w:rPr>
      </w:pPr>
    </w:p>
    <w:p w14:paraId="4FB1E483" w14:textId="77777777" w:rsidR="0088629B" w:rsidRPr="001B0E51" w:rsidRDefault="0088629B" w:rsidP="001B0E51">
      <w:pPr>
        <w:rPr>
          <w:rFonts w:cs="Microsoft Sans Serif"/>
          <w:b/>
          <w:sz w:val="22"/>
          <w:szCs w:val="22"/>
        </w:rPr>
      </w:pPr>
    </w:p>
    <w:p w14:paraId="76985053" w14:textId="77777777" w:rsidR="0088629B" w:rsidRPr="001B0E51" w:rsidRDefault="0088629B" w:rsidP="001B0E51">
      <w:pPr>
        <w:rPr>
          <w:rFonts w:cs="Microsoft Sans Serif"/>
          <w:b/>
          <w:sz w:val="22"/>
          <w:szCs w:val="22"/>
        </w:rPr>
      </w:pPr>
      <w:bookmarkStart w:id="0" w:name="_GoBack"/>
      <w:bookmarkEnd w:id="0"/>
    </w:p>
    <w:p w14:paraId="4C4E7F15" w14:textId="77777777" w:rsidR="0088629B" w:rsidRPr="001B0E51" w:rsidRDefault="0088629B" w:rsidP="001B0E51">
      <w:pPr>
        <w:rPr>
          <w:rFonts w:cs="Microsoft Sans Serif"/>
          <w:b/>
          <w:sz w:val="22"/>
          <w:szCs w:val="22"/>
        </w:rPr>
      </w:pPr>
      <w:r w:rsidRPr="001B0E51">
        <w:rPr>
          <w:rFonts w:cs="Microsoft Sans Serif"/>
          <w:b/>
          <w:sz w:val="22"/>
          <w:szCs w:val="22"/>
        </w:rPr>
        <w:br w:type="page"/>
      </w:r>
    </w:p>
    <w:p w14:paraId="5B7955DC" w14:textId="2DD19780" w:rsidR="0088629B" w:rsidRPr="001B0E51" w:rsidRDefault="00265832" w:rsidP="001B0E51">
      <w:pPr>
        <w:pStyle w:val="Heading1"/>
        <w:numPr>
          <w:ilvl w:val="0"/>
          <w:numId w:val="0"/>
        </w:numPr>
        <w:ind w:left="360" w:hanging="360"/>
      </w:pPr>
      <w:r w:rsidRPr="001B0E51">
        <w:lastRenderedPageBreak/>
        <w:t>Table of Contents</w:t>
      </w:r>
    </w:p>
    <w:p w14:paraId="086059C2" w14:textId="77777777" w:rsidR="00355FA4" w:rsidRPr="001B0E51" w:rsidRDefault="00355FA4" w:rsidP="001B0E51"/>
    <w:p w14:paraId="58DFC8F0" w14:textId="77777777" w:rsidR="0088629B" w:rsidRPr="001B0E51" w:rsidRDefault="0088629B" w:rsidP="001B0E51">
      <w:pPr>
        <w:pStyle w:val="Heading2"/>
        <w:tabs>
          <w:tab w:val="clear" w:pos="-2520"/>
          <w:tab w:val="clear" w:pos="-1710"/>
        </w:tabs>
        <w:rPr>
          <w:sz w:val="24"/>
          <w:szCs w:val="24"/>
        </w:rPr>
      </w:pPr>
      <w:r w:rsidRPr="001B0E51">
        <w:rPr>
          <w:sz w:val="24"/>
          <w:szCs w:val="24"/>
        </w:rPr>
        <w:t>Schedules</w:t>
      </w:r>
    </w:p>
    <w:p w14:paraId="1C2C8E3C" w14:textId="77777777" w:rsidR="0088629B" w:rsidRPr="001B0E51" w:rsidRDefault="0088629B" w:rsidP="001B0E51">
      <w:pPr>
        <w:ind w:left="720"/>
        <w:rPr>
          <w:rFonts w:cs="Microsoft Sans Serif"/>
          <w:b/>
          <w:u w:val="single"/>
        </w:rPr>
      </w:pPr>
      <w:r w:rsidRPr="001B0E51">
        <w:rPr>
          <w:rFonts w:cs="Microsoft Sans Serif"/>
          <w:b/>
          <w:u w:val="single"/>
        </w:rPr>
        <w:t>Savings Guarantee</w:t>
      </w:r>
    </w:p>
    <w:p w14:paraId="74594E9D" w14:textId="77777777" w:rsidR="0088629B" w:rsidRPr="001B0E51" w:rsidRDefault="0088629B" w:rsidP="001B0E51">
      <w:pPr>
        <w:ind w:left="720"/>
        <w:rPr>
          <w:rFonts w:cs="Microsoft Sans Serif"/>
        </w:rPr>
      </w:pPr>
      <w:r w:rsidRPr="001B0E51">
        <w:rPr>
          <w:rFonts w:cs="Microsoft Sans Serif"/>
        </w:rPr>
        <w:t xml:space="preserve">Schedule </w:t>
      </w:r>
      <w:proofErr w:type="gramStart"/>
      <w:r w:rsidRPr="001B0E51">
        <w:rPr>
          <w:rFonts w:cs="Microsoft Sans Serif"/>
        </w:rPr>
        <w:t>A</w:t>
      </w:r>
      <w:proofErr w:type="gramEnd"/>
      <w:r w:rsidRPr="001B0E51">
        <w:rPr>
          <w:rFonts w:cs="Microsoft Sans Serif"/>
        </w:rPr>
        <w:tab/>
        <w:t>Savings Guarantee</w:t>
      </w:r>
      <w:r w:rsidRPr="001B0E51">
        <w:rPr>
          <w:rFonts w:cs="Microsoft Sans Serif"/>
        </w:rPr>
        <w:tab/>
      </w:r>
    </w:p>
    <w:p w14:paraId="2129CD6E" w14:textId="77777777" w:rsidR="0088629B" w:rsidRPr="001B0E51" w:rsidRDefault="0088629B" w:rsidP="001B0E51">
      <w:pPr>
        <w:ind w:left="720"/>
        <w:rPr>
          <w:rFonts w:cs="Microsoft Sans Serif"/>
        </w:rPr>
      </w:pPr>
      <w:r w:rsidRPr="001B0E51">
        <w:rPr>
          <w:rFonts w:cs="Microsoft Sans Serif"/>
        </w:rPr>
        <w:t>Schedule B</w:t>
      </w:r>
      <w:r w:rsidRPr="001B0E51">
        <w:rPr>
          <w:rFonts w:cs="Microsoft Sans Serif"/>
        </w:rPr>
        <w:tab/>
        <w:t xml:space="preserve">Baseline Energy Consumption; Methodology to Adjust Baseline </w:t>
      </w:r>
    </w:p>
    <w:p w14:paraId="5BBABA1E" w14:textId="77777777" w:rsidR="0088629B" w:rsidRPr="001B0E51" w:rsidRDefault="0088629B" w:rsidP="001B0E51">
      <w:pPr>
        <w:ind w:left="2160" w:hanging="1440"/>
        <w:rPr>
          <w:rFonts w:cs="Microsoft Sans Serif"/>
        </w:rPr>
      </w:pPr>
      <w:r w:rsidRPr="001B0E51">
        <w:rPr>
          <w:rFonts w:cs="Microsoft Sans Serif"/>
        </w:rPr>
        <w:t>Schedule C</w:t>
      </w:r>
      <w:r w:rsidRPr="001B0E51">
        <w:rPr>
          <w:rFonts w:cs="Microsoft Sans Serif"/>
        </w:rPr>
        <w:tab/>
        <w:t>Savings Measurement and Verification Plan; Post-Retrofit M&amp;V Plan; Annual M&amp;V Reporting Requirements</w:t>
      </w:r>
    </w:p>
    <w:p w14:paraId="14253498" w14:textId="584F32A8" w:rsidR="00907C0D" w:rsidRPr="00907C0D" w:rsidRDefault="0088629B" w:rsidP="00451A0A">
      <w:pPr>
        <w:ind w:left="720"/>
      </w:pPr>
      <w:r w:rsidRPr="001B0E51">
        <w:rPr>
          <w:rFonts w:cs="Microsoft Sans Serif"/>
        </w:rPr>
        <w:t>Schedule D</w:t>
      </w:r>
      <w:r w:rsidR="00FF5A08">
        <w:rPr>
          <w:rFonts w:cs="Microsoft Sans Serif"/>
        </w:rPr>
        <w:tab/>
        <w:t xml:space="preserve">Data Collection and </w:t>
      </w:r>
      <w:r w:rsidR="00FF5A08" w:rsidRPr="00907C0D">
        <w:rPr>
          <w:rFonts w:cs="Microsoft Sans Serif"/>
        </w:rPr>
        <w:t>Reporting</w:t>
      </w:r>
      <w:r w:rsidR="00907C0D" w:rsidRPr="00907C0D">
        <w:rPr>
          <w:rFonts w:cs="Microsoft Sans Serif"/>
        </w:rPr>
        <w:t xml:space="preserve"> </w:t>
      </w:r>
      <w:r w:rsidR="00451A0A">
        <w:rPr>
          <w:rFonts w:cs="Microsoft Sans Serif"/>
        </w:rPr>
        <w:t xml:space="preserve">by ESCO </w:t>
      </w:r>
      <w:r w:rsidR="00907C0D" w:rsidRPr="00907C0D">
        <w:rPr>
          <w:rFonts w:cs="Microsoft Sans Serif"/>
        </w:rPr>
        <w:t xml:space="preserve">- </w:t>
      </w:r>
      <w:r w:rsidR="00907C0D" w:rsidRPr="00907C0D">
        <w:t xml:space="preserve">Using </w:t>
      </w:r>
      <w:proofErr w:type="spellStart"/>
      <w:r w:rsidR="00907C0D" w:rsidRPr="00907C0D">
        <w:t>eProject</w:t>
      </w:r>
      <w:proofErr w:type="spellEnd"/>
      <w:r w:rsidR="00907C0D" w:rsidRPr="00907C0D">
        <w:t xml:space="preserve"> Builder (</w:t>
      </w:r>
      <w:proofErr w:type="spellStart"/>
      <w:r w:rsidR="00907C0D" w:rsidRPr="00907C0D">
        <w:t>ePB</w:t>
      </w:r>
      <w:proofErr w:type="spellEnd"/>
      <w:r w:rsidR="00907C0D" w:rsidRPr="00907C0D">
        <w:t>)</w:t>
      </w:r>
    </w:p>
    <w:p w14:paraId="650B8A64" w14:textId="518D137B" w:rsidR="00222E40" w:rsidRPr="0074545A" w:rsidRDefault="00222E40" w:rsidP="00222E40">
      <w:pPr>
        <w:ind w:left="720"/>
        <w:rPr>
          <w:rFonts w:cs="Microsoft Sans Serif"/>
        </w:rPr>
      </w:pPr>
      <w:r w:rsidRPr="0074545A">
        <w:rPr>
          <w:rFonts w:cs="Microsoft Sans Serif"/>
        </w:rPr>
        <w:t>Schedule E</w:t>
      </w:r>
      <w:r w:rsidRPr="0074545A">
        <w:rPr>
          <w:rFonts w:cs="Microsoft Sans Serif"/>
        </w:rPr>
        <w:tab/>
        <w:t>Measurement and Verification Plan – Sample</w:t>
      </w:r>
    </w:p>
    <w:p w14:paraId="78DE97FB" w14:textId="1E3533D0" w:rsidR="00222E40" w:rsidRDefault="00222E40" w:rsidP="00222E40">
      <w:pPr>
        <w:ind w:left="720"/>
        <w:rPr>
          <w:rFonts w:cs="Microsoft Sans Serif"/>
        </w:rPr>
      </w:pPr>
      <w:r w:rsidRPr="0074545A">
        <w:rPr>
          <w:rFonts w:cs="Microsoft Sans Serif"/>
        </w:rPr>
        <w:t>Schedule F</w:t>
      </w:r>
      <w:r w:rsidRPr="0074545A">
        <w:rPr>
          <w:rFonts w:cs="Microsoft Sans Serif"/>
        </w:rPr>
        <w:tab/>
        <w:t>Measurement and Verification Guidelines</w:t>
      </w:r>
    </w:p>
    <w:p w14:paraId="258303D7" w14:textId="669EAD9B" w:rsidR="0088629B" w:rsidRPr="001B0E51" w:rsidRDefault="00222E40" w:rsidP="00222E40">
      <w:pPr>
        <w:ind w:left="720"/>
        <w:rPr>
          <w:rFonts w:cs="Microsoft Sans Serif"/>
        </w:rPr>
      </w:pPr>
      <w:r>
        <w:rPr>
          <w:rFonts w:cs="Microsoft Sans Serif"/>
        </w:rPr>
        <w:t xml:space="preserve">Schedule </w:t>
      </w:r>
      <w:r w:rsidR="0088629B" w:rsidRPr="001B0E51">
        <w:rPr>
          <w:rFonts w:cs="Microsoft Sans Serif"/>
        </w:rPr>
        <w:t>G</w:t>
      </w:r>
      <w:r w:rsidR="0088629B" w:rsidRPr="001B0E51">
        <w:rPr>
          <w:rFonts w:cs="Microsoft Sans Serif"/>
        </w:rPr>
        <w:tab/>
        <w:t>Left blank for optional schedules</w:t>
      </w:r>
    </w:p>
    <w:p w14:paraId="6F432689" w14:textId="77777777" w:rsidR="00355FA4" w:rsidRPr="001B0E51" w:rsidRDefault="00355FA4" w:rsidP="001B0E51">
      <w:pPr>
        <w:ind w:left="720"/>
        <w:rPr>
          <w:rFonts w:cs="Microsoft Sans Serif"/>
          <w:b/>
          <w:u w:val="single"/>
        </w:rPr>
      </w:pPr>
    </w:p>
    <w:p w14:paraId="2E371B02" w14:textId="77777777" w:rsidR="0088629B" w:rsidRPr="001B0E51" w:rsidRDefault="0088629B" w:rsidP="001B0E51">
      <w:pPr>
        <w:ind w:left="720"/>
        <w:rPr>
          <w:rFonts w:cs="Microsoft Sans Serif"/>
          <w:b/>
          <w:u w:val="single"/>
        </w:rPr>
      </w:pPr>
      <w:r w:rsidRPr="001B0E51">
        <w:rPr>
          <w:rFonts w:cs="Microsoft Sans Serif"/>
          <w:b/>
          <w:u w:val="single"/>
        </w:rPr>
        <w:t>Payments and Schedule</w:t>
      </w:r>
    </w:p>
    <w:p w14:paraId="1313F5A5" w14:textId="77777777" w:rsidR="0088629B" w:rsidRPr="001B0E51" w:rsidRDefault="0088629B" w:rsidP="001B0E51">
      <w:pPr>
        <w:ind w:left="720"/>
        <w:rPr>
          <w:rFonts w:cs="Microsoft Sans Serif"/>
        </w:rPr>
      </w:pPr>
      <w:r w:rsidRPr="001B0E51">
        <w:rPr>
          <w:rFonts w:cs="Microsoft Sans Serif"/>
        </w:rPr>
        <w:t>Schedule H</w:t>
      </w:r>
      <w:r w:rsidRPr="001B0E51">
        <w:rPr>
          <w:rFonts w:cs="Microsoft Sans Serif"/>
        </w:rPr>
        <w:tab/>
        <w:t>Final Project Cost &amp; Project Cash Flow Analysis</w:t>
      </w:r>
    </w:p>
    <w:p w14:paraId="7FC36D37" w14:textId="77777777" w:rsidR="0088629B" w:rsidRPr="001B0E51" w:rsidRDefault="0088629B" w:rsidP="001B0E51">
      <w:pPr>
        <w:ind w:left="720"/>
        <w:rPr>
          <w:rFonts w:cs="Microsoft Sans Serif"/>
        </w:rPr>
      </w:pPr>
      <w:r w:rsidRPr="001B0E51">
        <w:rPr>
          <w:rFonts w:cs="Microsoft Sans Serif"/>
        </w:rPr>
        <w:t>Schedule I</w:t>
      </w:r>
      <w:r w:rsidRPr="001B0E51">
        <w:rPr>
          <w:rFonts w:cs="Microsoft Sans Serif"/>
        </w:rPr>
        <w:tab/>
        <w:t xml:space="preserve">Financing Agreement and Payment Schedule </w:t>
      </w:r>
    </w:p>
    <w:p w14:paraId="0741D29E" w14:textId="77777777" w:rsidR="0088629B" w:rsidRPr="001B0E51" w:rsidRDefault="0088629B" w:rsidP="001B0E51">
      <w:pPr>
        <w:ind w:left="720"/>
        <w:rPr>
          <w:rFonts w:cs="Microsoft Sans Serif"/>
        </w:rPr>
      </w:pPr>
      <w:r w:rsidRPr="001B0E51">
        <w:rPr>
          <w:rFonts w:cs="Microsoft Sans Serif"/>
        </w:rPr>
        <w:t>Schedule J</w:t>
      </w:r>
      <w:r w:rsidRPr="001B0E51">
        <w:rPr>
          <w:rFonts w:cs="Microsoft Sans Serif"/>
        </w:rPr>
        <w:tab/>
        <w:t>Compensation to ESCO for Annual Services</w:t>
      </w:r>
    </w:p>
    <w:p w14:paraId="03399FCA" w14:textId="77777777" w:rsidR="0088629B" w:rsidRPr="001B0E51" w:rsidRDefault="0088629B" w:rsidP="001B0E51">
      <w:pPr>
        <w:ind w:left="720"/>
        <w:rPr>
          <w:rFonts w:cs="Microsoft Sans Serif"/>
        </w:rPr>
      </w:pPr>
      <w:r w:rsidRPr="001B0E51">
        <w:rPr>
          <w:rFonts w:cs="Microsoft Sans Serif"/>
        </w:rPr>
        <w:t>Schedule K</w:t>
      </w:r>
      <w:r w:rsidRPr="001B0E51">
        <w:rPr>
          <w:rFonts w:cs="Microsoft Sans Serif"/>
        </w:rPr>
        <w:tab/>
        <w:t>Rebates, Incentives and Grants</w:t>
      </w:r>
    </w:p>
    <w:p w14:paraId="314B10B6" w14:textId="2B2C5EC8" w:rsidR="00E57C0C" w:rsidRDefault="0088629B" w:rsidP="001B0E51">
      <w:pPr>
        <w:ind w:left="720"/>
        <w:rPr>
          <w:rFonts w:cs="Microsoft Sans Serif"/>
        </w:rPr>
      </w:pPr>
      <w:r w:rsidRPr="001B0E51">
        <w:rPr>
          <w:rFonts w:cs="Microsoft Sans Serif"/>
        </w:rPr>
        <w:t>Schedule L</w:t>
      </w:r>
      <w:r w:rsidR="00E57C0C">
        <w:rPr>
          <w:rFonts w:cs="Microsoft Sans Serif"/>
        </w:rPr>
        <w:tab/>
        <w:t>Contingency Fund</w:t>
      </w:r>
    </w:p>
    <w:p w14:paraId="54B3B830" w14:textId="7AF928DD" w:rsidR="0088629B" w:rsidRPr="001B0E51" w:rsidRDefault="00E57C0C" w:rsidP="001B0E51">
      <w:pPr>
        <w:ind w:left="720"/>
        <w:rPr>
          <w:rFonts w:cs="Microsoft Sans Serif"/>
        </w:rPr>
      </w:pPr>
      <w:r>
        <w:rPr>
          <w:rFonts w:cs="Microsoft Sans Serif"/>
        </w:rPr>
        <w:t>Schedule M</w:t>
      </w:r>
      <w:r w:rsidR="0088629B" w:rsidRPr="001B0E51">
        <w:rPr>
          <w:rFonts w:cs="Microsoft Sans Serif"/>
        </w:rPr>
        <w:t>-P</w:t>
      </w:r>
      <w:r w:rsidR="0088629B" w:rsidRPr="001B0E51">
        <w:rPr>
          <w:rFonts w:cs="Microsoft Sans Serif"/>
        </w:rPr>
        <w:tab/>
        <w:t>Left blank for optional schedules</w:t>
      </w:r>
    </w:p>
    <w:p w14:paraId="545A1441" w14:textId="77777777" w:rsidR="00355FA4" w:rsidRPr="001B0E51" w:rsidRDefault="00355FA4" w:rsidP="001B0E51">
      <w:pPr>
        <w:ind w:left="720"/>
        <w:rPr>
          <w:rFonts w:cs="Microsoft Sans Serif"/>
        </w:rPr>
      </w:pPr>
    </w:p>
    <w:p w14:paraId="0DADDEF0" w14:textId="77777777" w:rsidR="0088629B" w:rsidRPr="001B0E51" w:rsidRDefault="0088629B" w:rsidP="001B0E51">
      <w:pPr>
        <w:ind w:left="720"/>
        <w:rPr>
          <w:rFonts w:cs="Microsoft Sans Serif"/>
          <w:b/>
          <w:u w:val="single"/>
        </w:rPr>
      </w:pPr>
      <w:r w:rsidRPr="001B0E51">
        <w:rPr>
          <w:rFonts w:cs="Microsoft Sans Serif"/>
          <w:b/>
          <w:u w:val="single"/>
        </w:rPr>
        <w:t>Design and Construction Phase</w:t>
      </w:r>
    </w:p>
    <w:p w14:paraId="624E4AF8" w14:textId="77777777" w:rsidR="0088629B" w:rsidRPr="001B0E51" w:rsidRDefault="0088629B" w:rsidP="001B0E51">
      <w:pPr>
        <w:ind w:left="720"/>
        <w:rPr>
          <w:rFonts w:cs="Microsoft Sans Serif"/>
        </w:rPr>
      </w:pPr>
      <w:r w:rsidRPr="001B0E51">
        <w:rPr>
          <w:rFonts w:cs="Microsoft Sans Serif"/>
        </w:rPr>
        <w:t>Schedule Q</w:t>
      </w:r>
      <w:r w:rsidRPr="001B0E51">
        <w:rPr>
          <w:rFonts w:cs="Microsoft Sans Serif"/>
        </w:rPr>
        <w:tab/>
        <w:t>Description of Project Site(s)</w:t>
      </w:r>
    </w:p>
    <w:p w14:paraId="709EE541" w14:textId="77777777" w:rsidR="0088629B" w:rsidRPr="001B0E51" w:rsidRDefault="0088629B" w:rsidP="001B0E51">
      <w:pPr>
        <w:ind w:left="720"/>
        <w:rPr>
          <w:rFonts w:cs="Microsoft Sans Serif"/>
        </w:rPr>
      </w:pPr>
      <w:r w:rsidRPr="001B0E51">
        <w:rPr>
          <w:rFonts w:cs="Microsoft Sans Serif"/>
        </w:rPr>
        <w:t>Schedule R</w:t>
      </w:r>
      <w:r w:rsidRPr="001B0E51">
        <w:rPr>
          <w:rFonts w:cs="Microsoft Sans Serif"/>
        </w:rPr>
        <w:tab/>
        <w:t xml:space="preserve">Equipment to be </w:t>
      </w:r>
      <w:proofErr w:type="gramStart"/>
      <w:r w:rsidRPr="001B0E51">
        <w:rPr>
          <w:rFonts w:cs="Microsoft Sans Serif"/>
        </w:rPr>
        <w:t>Installed</w:t>
      </w:r>
      <w:proofErr w:type="gramEnd"/>
      <w:r w:rsidRPr="001B0E51">
        <w:rPr>
          <w:rFonts w:cs="Microsoft Sans Serif"/>
        </w:rPr>
        <w:t xml:space="preserve"> by ESCO</w:t>
      </w:r>
    </w:p>
    <w:p w14:paraId="1ACDF4AA" w14:textId="77777777" w:rsidR="0088629B" w:rsidRPr="001B0E51" w:rsidRDefault="0088629B" w:rsidP="001B0E51">
      <w:pPr>
        <w:ind w:left="720"/>
        <w:rPr>
          <w:rFonts w:cs="Microsoft Sans Serif"/>
        </w:rPr>
      </w:pPr>
      <w:r w:rsidRPr="001B0E51">
        <w:rPr>
          <w:rFonts w:cs="Microsoft Sans Serif"/>
        </w:rPr>
        <w:t>Schedule S</w:t>
      </w:r>
      <w:r w:rsidRPr="001B0E51">
        <w:rPr>
          <w:rFonts w:cs="Microsoft Sans Serif"/>
        </w:rPr>
        <w:tab/>
        <w:t>Construction and Installation Schedule</w:t>
      </w:r>
    </w:p>
    <w:p w14:paraId="6A2FCF95" w14:textId="77777777" w:rsidR="0088629B" w:rsidRPr="001B0E51" w:rsidRDefault="0088629B" w:rsidP="001B0E51">
      <w:pPr>
        <w:ind w:left="2160" w:hanging="1440"/>
        <w:rPr>
          <w:rFonts w:cs="Microsoft Sans Serif"/>
        </w:rPr>
      </w:pPr>
      <w:r w:rsidRPr="001B0E51">
        <w:rPr>
          <w:rFonts w:cs="Microsoft Sans Serif"/>
        </w:rPr>
        <w:t>Schedule T</w:t>
      </w:r>
      <w:r w:rsidRPr="001B0E51">
        <w:rPr>
          <w:rFonts w:cs="Microsoft Sans Serif"/>
        </w:rPr>
        <w:tab/>
        <w:t>Systems Start-Up and Commissioning; Operating Parameters of Installed Equipment</w:t>
      </w:r>
    </w:p>
    <w:p w14:paraId="473B7F50" w14:textId="77777777" w:rsidR="0088629B" w:rsidRPr="001B0E51" w:rsidRDefault="0088629B" w:rsidP="001B0E51">
      <w:pPr>
        <w:ind w:left="720"/>
        <w:rPr>
          <w:rFonts w:cs="Microsoft Sans Serif"/>
        </w:rPr>
      </w:pPr>
      <w:r w:rsidRPr="001B0E51">
        <w:rPr>
          <w:rFonts w:cs="Microsoft Sans Serif"/>
        </w:rPr>
        <w:t>Schedule U</w:t>
      </w:r>
      <w:r w:rsidRPr="001B0E51">
        <w:rPr>
          <w:rFonts w:cs="Microsoft Sans Serif"/>
        </w:rPr>
        <w:tab/>
        <w:t>Standards of Comfort</w:t>
      </w:r>
    </w:p>
    <w:p w14:paraId="50900763" w14:textId="77777777" w:rsidR="0088629B" w:rsidRPr="001B0E51" w:rsidRDefault="0088629B" w:rsidP="001B0E51">
      <w:pPr>
        <w:ind w:left="720"/>
        <w:rPr>
          <w:rFonts w:cs="Microsoft Sans Serif"/>
        </w:rPr>
      </w:pPr>
      <w:r w:rsidRPr="001B0E51">
        <w:rPr>
          <w:rFonts w:cs="Microsoft Sans Serif"/>
        </w:rPr>
        <w:t>Schedule V</w:t>
      </w:r>
      <w:r w:rsidRPr="001B0E51">
        <w:rPr>
          <w:rFonts w:cs="Microsoft Sans Serif"/>
        </w:rPr>
        <w:tab/>
        <w:t>ESCO’s Training Responsibilities</w:t>
      </w:r>
    </w:p>
    <w:p w14:paraId="428F8DDB" w14:textId="77777777" w:rsidR="00FA6779" w:rsidRDefault="0088629B" w:rsidP="001B0E51">
      <w:pPr>
        <w:ind w:left="720"/>
        <w:rPr>
          <w:rFonts w:cs="Microsoft Sans Serif"/>
        </w:rPr>
      </w:pPr>
      <w:r w:rsidRPr="001B0E51">
        <w:rPr>
          <w:rFonts w:cs="Microsoft Sans Serif"/>
        </w:rPr>
        <w:t>Schedule W</w:t>
      </w:r>
      <w:r w:rsidR="00FA6779">
        <w:rPr>
          <w:rFonts w:cs="Microsoft Sans Serif"/>
        </w:rPr>
        <w:tab/>
        <w:t>Retro-Commissioning</w:t>
      </w:r>
    </w:p>
    <w:p w14:paraId="40784D50" w14:textId="34C6D900" w:rsidR="0088629B" w:rsidRPr="001B0E51" w:rsidRDefault="00FA6779" w:rsidP="001B0E51">
      <w:pPr>
        <w:ind w:left="720"/>
        <w:rPr>
          <w:rFonts w:cs="Microsoft Sans Serif"/>
        </w:rPr>
      </w:pPr>
      <w:r>
        <w:rPr>
          <w:rFonts w:cs="Microsoft Sans Serif"/>
        </w:rPr>
        <w:t>Schedule X</w:t>
      </w:r>
      <w:r w:rsidR="0088629B" w:rsidRPr="001B0E51">
        <w:rPr>
          <w:rFonts w:cs="Microsoft Sans Serif"/>
        </w:rPr>
        <w:t>-AA</w:t>
      </w:r>
      <w:r w:rsidR="0088629B" w:rsidRPr="001B0E51">
        <w:rPr>
          <w:rFonts w:cs="Microsoft Sans Serif"/>
        </w:rPr>
        <w:tab/>
        <w:t>Left blank for optional schedules</w:t>
      </w:r>
    </w:p>
    <w:p w14:paraId="1EC7F4EE" w14:textId="77777777" w:rsidR="00355FA4" w:rsidRPr="001B0E51" w:rsidRDefault="00355FA4" w:rsidP="001B0E51">
      <w:pPr>
        <w:ind w:left="720"/>
        <w:rPr>
          <w:rFonts w:cs="Microsoft Sans Serif"/>
          <w:b/>
          <w:u w:val="single"/>
        </w:rPr>
      </w:pPr>
    </w:p>
    <w:p w14:paraId="623AC290" w14:textId="77777777" w:rsidR="0088629B" w:rsidRPr="001B0E51" w:rsidRDefault="0088629B" w:rsidP="001B0E51">
      <w:pPr>
        <w:ind w:left="720"/>
        <w:rPr>
          <w:rFonts w:cs="Microsoft Sans Serif"/>
          <w:b/>
          <w:u w:val="single"/>
        </w:rPr>
      </w:pPr>
      <w:r w:rsidRPr="001B0E51">
        <w:rPr>
          <w:rFonts w:cs="Microsoft Sans Serif"/>
          <w:b/>
          <w:u w:val="single"/>
        </w:rPr>
        <w:t>Post-Construction</w:t>
      </w:r>
    </w:p>
    <w:p w14:paraId="0346F99D" w14:textId="77777777" w:rsidR="0088629B" w:rsidRPr="001B0E51" w:rsidRDefault="0088629B" w:rsidP="001B0E51">
      <w:pPr>
        <w:ind w:left="720"/>
        <w:rPr>
          <w:rFonts w:cs="Microsoft Sans Serif"/>
        </w:rPr>
      </w:pPr>
      <w:r w:rsidRPr="001B0E51">
        <w:rPr>
          <w:rFonts w:cs="Microsoft Sans Serif"/>
        </w:rPr>
        <w:t>Schedule BB</w:t>
      </w:r>
      <w:r w:rsidRPr="001B0E51">
        <w:rPr>
          <w:rFonts w:cs="Microsoft Sans Serif"/>
        </w:rPr>
        <w:tab/>
        <w:t>ESCO’s Maintenance Responsibilities</w:t>
      </w:r>
    </w:p>
    <w:p w14:paraId="54E2B3B5" w14:textId="77777777" w:rsidR="0088629B" w:rsidRPr="001B0E51" w:rsidRDefault="0088629B" w:rsidP="001B0E51">
      <w:pPr>
        <w:ind w:left="720"/>
        <w:rPr>
          <w:rFonts w:cs="Microsoft Sans Serif"/>
        </w:rPr>
      </w:pPr>
      <w:r w:rsidRPr="001B0E51">
        <w:rPr>
          <w:rFonts w:cs="Microsoft Sans Serif"/>
        </w:rPr>
        <w:t>Schedule CC</w:t>
      </w:r>
      <w:r w:rsidRPr="001B0E51">
        <w:rPr>
          <w:rFonts w:cs="Microsoft Sans Serif"/>
        </w:rPr>
        <w:tab/>
        <w:t>Institution’s Maintenance Responsibilities</w:t>
      </w:r>
    </w:p>
    <w:p w14:paraId="1814FF06" w14:textId="77777777" w:rsidR="0088629B" w:rsidRPr="001B0E51" w:rsidRDefault="0088629B" w:rsidP="001B0E51">
      <w:pPr>
        <w:ind w:left="720"/>
        <w:rPr>
          <w:rFonts w:cs="Microsoft Sans Serif"/>
        </w:rPr>
      </w:pPr>
      <w:r w:rsidRPr="001B0E51">
        <w:rPr>
          <w:rFonts w:cs="Microsoft Sans Serif"/>
        </w:rPr>
        <w:t>Schedule DD</w:t>
      </w:r>
      <w:r w:rsidRPr="001B0E51">
        <w:rPr>
          <w:rFonts w:cs="Microsoft Sans Serif"/>
        </w:rPr>
        <w:tab/>
        <w:t>Facility Maintenance Checklist</w:t>
      </w:r>
    </w:p>
    <w:p w14:paraId="7888529B" w14:textId="77777777" w:rsidR="0088629B" w:rsidRPr="001B0E51" w:rsidRDefault="0088629B" w:rsidP="001B0E51">
      <w:pPr>
        <w:ind w:left="720"/>
        <w:rPr>
          <w:rFonts w:cs="Microsoft Sans Serif"/>
        </w:rPr>
      </w:pPr>
      <w:r w:rsidRPr="001B0E51">
        <w:rPr>
          <w:rFonts w:cs="Microsoft Sans Serif"/>
        </w:rPr>
        <w:t>Schedules EE – II</w:t>
      </w:r>
      <w:r w:rsidRPr="001B0E51">
        <w:rPr>
          <w:rFonts w:cs="Microsoft Sans Serif"/>
        </w:rPr>
        <w:tab/>
        <w:t>Left blank for optional schedules</w:t>
      </w:r>
    </w:p>
    <w:p w14:paraId="780C16D7" w14:textId="77777777" w:rsidR="00355FA4" w:rsidRPr="001B0E51" w:rsidRDefault="00355FA4" w:rsidP="001B0E51">
      <w:pPr>
        <w:ind w:left="720"/>
        <w:rPr>
          <w:rFonts w:cs="Microsoft Sans Serif"/>
          <w:b/>
          <w:u w:val="single"/>
        </w:rPr>
      </w:pPr>
    </w:p>
    <w:p w14:paraId="20D604D0" w14:textId="77777777" w:rsidR="0088629B" w:rsidRPr="001B0E51" w:rsidRDefault="0088629B" w:rsidP="001B0E51">
      <w:pPr>
        <w:ind w:left="720"/>
        <w:rPr>
          <w:rFonts w:cs="Microsoft Sans Serif"/>
          <w:b/>
          <w:u w:val="single"/>
        </w:rPr>
      </w:pPr>
      <w:r w:rsidRPr="001B0E51">
        <w:rPr>
          <w:rFonts w:cs="Microsoft Sans Serif"/>
          <w:b/>
          <w:u w:val="single"/>
        </w:rPr>
        <w:t>Administration</w:t>
      </w:r>
    </w:p>
    <w:p w14:paraId="4D8366D2" w14:textId="77777777" w:rsidR="0088629B" w:rsidRPr="001B0E51" w:rsidRDefault="0088629B" w:rsidP="001B0E51">
      <w:pPr>
        <w:ind w:left="720"/>
        <w:rPr>
          <w:rFonts w:cs="Microsoft Sans Serif"/>
        </w:rPr>
      </w:pPr>
      <w:r w:rsidRPr="001B0E51">
        <w:rPr>
          <w:rFonts w:cs="Microsoft Sans Serif"/>
        </w:rPr>
        <w:t>Schedule JJ</w:t>
      </w:r>
      <w:r w:rsidRPr="001B0E51">
        <w:rPr>
          <w:rFonts w:cs="Microsoft Sans Serif"/>
        </w:rPr>
        <w:tab/>
        <w:t>Alternative Dispute Resolution Procedures</w:t>
      </w:r>
    </w:p>
    <w:p w14:paraId="3EFB7755" w14:textId="7662B8DC" w:rsidR="002F2908" w:rsidRDefault="0088629B" w:rsidP="001B0E51">
      <w:pPr>
        <w:ind w:left="720"/>
        <w:rPr>
          <w:rFonts w:cs="Microsoft Sans Serif"/>
        </w:rPr>
      </w:pPr>
      <w:r w:rsidRPr="0074545A">
        <w:rPr>
          <w:rFonts w:cs="Microsoft Sans Serif"/>
        </w:rPr>
        <w:t xml:space="preserve">Schedule KK </w:t>
      </w:r>
      <w:r w:rsidR="002F2908" w:rsidRPr="0074545A">
        <w:rPr>
          <w:rFonts w:cs="Microsoft Sans Serif"/>
        </w:rPr>
        <w:tab/>
        <w:t xml:space="preserve">Life of Contract </w:t>
      </w:r>
      <w:r w:rsidR="00A657A2" w:rsidRPr="0074545A">
        <w:rPr>
          <w:rFonts w:cs="Microsoft Sans Serif"/>
        </w:rPr>
        <w:t>Plan – Document Management</w:t>
      </w:r>
    </w:p>
    <w:p w14:paraId="450C562A" w14:textId="222E9B16" w:rsidR="0088629B" w:rsidRPr="001B0E51" w:rsidRDefault="002F2908" w:rsidP="001B0E51">
      <w:pPr>
        <w:ind w:left="720"/>
        <w:rPr>
          <w:rFonts w:cs="Microsoft Sans Serif"/>
        </w:rPr>
      </w:pPr>
      <w:r>
        <w:rPr>
          <w:rFonts w:cs="Microsoft Sans Serif"/>
        </w:rPr>
        <w:t>Schedule LL</w:t>
      </w:r>
      <w:r w:rsidR="0088629B" w:rsidRPr="001B0E51">
        <w:rPr>
          <w:rFonts w:cs="Microsoft Sans Serif"/>
        </w:rPr>
        <w:t>– OO</w:t>
      </w:r>
      <w:r w:rsidR="0088629B" w:rsidRPr="001B0E51">
        <w:rPr>
          <w:rFonts w:cs="Microsoft Sans Serif"/>
        </w:rPr>
        <w:tab/>
        <w:t>Left blank for optional schedules</w:t>
      </w:r>
    </w:p>
    <w:p w14:paraId="02D521C8" w14:textId="77777777" w:rsidR="00355FA4" w:rsidRPr="001B0E51" w:rsidRDefault="00355FA4" w:rsidP="001B0E51">
      <w:pPr>
        <w:ind w:left="720"/>
        <w:rPr>
          <w:rFonts w:cs="Microsoft Sans Serif"/>
          <w:b/>
          <w:u w:val="single"/>
        </w:rPr>
      </w:pPr>
    </w:p>
    <w:p w14:paraId="055254DD" w14:textId="77777777" w:rsidR="0088629B" w:rsidRPr="001B0E51" w:rsidRDefault="0088629B" w:rsidP="001B0E51">
      <w:pPr>
        <w:ind w:left="720"/>
        <w:rPr>
          <w:rFonts w:cs="Microsoft Sans Serif"/>
          <w:b/>
          <w:u w:val="single"/>
        </w:rPr>
      </w:pPr>
      <w:r w:rsidRPr="001B0E51">
        <w:rPr>
          <w:rFonts w:cs="Microsoft Sans Serif"/>
          <w:b/>
          <w:u w:val="single"/>
        </w:rPr>
        <w:t>Optional Schedules</w:t>
      </w:r>
    </w:p>
    <w:p w14:paraId="428E6053" w14:textId="77777777" w:rsidR="0088629B" w:rsidRPr="001B0E51" w:rsidRDefault="0088629B" w:rsidP="001B0E51">
      <w:pPr>
        <w:ind w:left="720"/>
        <w:rPr>
          <w:rFonts w:cs="Microsoft Sans Serif"/>
        </w:rPr>
      </w:pPr>
      <w:r w:rsidRPr="001B0E51">
        <w:rPr>
          <w:rFonts w:cs="Microsoft Sans Serif"/>
        </w:rPr>
        <w:lastRenderedPageBreak/>
        <w:t>Pre-Existing Service Contracts</w:t>
      </w:r>
    </w:p>
    <w:p w14:paraId="6B123946" w14:textId="77777777" w:rsidR="0088629B" w:rsidRPr="001B0E51" w:rsidRDefault="0088629B" w:rsidP="001B0E51">
      <w:pPr>
        <w:ind w:left="720"/>
        <w:rPr>
          <w:rFonts w:cs="Microsoft Sans Serif"/>
        </w:rPr>
      </w:pPr>
      <w:r w:rsidRPr="001B0E51">
        <w:rPr>
          <w:rFonts w:cs="Microsoft Sans Serif"/>
        </w:rPr>
        <w:t>Energy Savings Projections</w:t>
      </w:r>
    </w:p>
    <w:p w14:paraId="352C2C90" w14:textId="77777777" w:rsidR="0088629B" w:rsidRPr="001B0E51" w:rsidRDefault="0088629B" w:rsidP="001B0E51">
      <w:pPr>
        <w:ind w:left="720"/>
        <w:rPr>
          <w:rFonts w:cs="Microsoft Sans Serif"/>
        </w:rPr>
      </w:pPr>
      <w:r w:rsidRPr="001B0E51">
        <w:rPr>
          <w:rFonts w:cs="Microsoft Sans Serif"/>
        </w:rPr>
        <w:t>Facility Changes Checklist</w:t>
      </w:r>
    </w:p>
    <w:p w14:paraId="7AB66D25" w14:textId="77777777" w:rsidR="0088629B" w:rsidRPr="001B0E51" w:rsidRDefault="0088629B" w:rsidP="001B0E51">
      <w:pPr>
        <w:ind w:left="720"/>
        <w:rPr>
          <w:rFonts w:cs="Microsoft Sans Serif"/>
        </w:rPr>
      </w:pPr>
      <w:r w:rsidRPr="001B0E51">
        <w:rPr>
          <w:rFonts w:cs="Microsoft Sans Serif"/>
        </w:rPr>
        <w:t>Current and Known Capital Projects at Facility</w:t>
      </w:r>
    </w:p>
    <w:p w14:paraId="2EF54921" w14:textId="77777777" w:rsidR="00355FA4" w:rsidRPr="001B0E51" w:rsidRDefault="00355FA4" w:rsidP="001B0E51">
      <w:pPr>
        <w:pStyle w:val="Heading2"/>
        <w:tabs>
          <w:tab w:val="clear" w:pos="-2520"/>
          <w:tab w:val="clear" w:pos="-1710"/>
        </w:tabs>
        <w:rPr>
          <w:sz w:val="24"/>
          <w:szCs w:val="24"/>
        </w:rPr>
      </w:pPr>
    </w:p>
    <w:p w14:paraId="438626AB" w14:textId="77777777" w:rsidR="0088629B" w:rsidRPr="001B0E51" w:rsidRDefault="0088629B" w:rsidP="001B0E51">
      <w:pPr>
        <w:pStyle w:val="Heading2"/>
        <w:tabs>
          <w:tab w:val="clear" w:pos="-2520"/>
          <w:tab w:val="clear" w:pos="-1710"/>
        </w:tabs>
        <w:rPr>
          <w:sz w:val="24"/>
          <w:szCs w:val="24"/>
        </w:rPr>
      </w:pPr>
      <w:r w:rsidRPr="001B0E51">
        <w:rPr>
          <w:sz w:val="24"/>
          <w:szCs w:val="24"/>
        </w:rPr>
        <w:t>Exhibits</w:t>
      </w:r>
    </w:p>
    <w:p w14:paraId="0C863C46" w14:textId="7C0D03A7" w:rsidR="0088629B" w:rsidRPr="001B0E51" w:rsidRDefault="0088629B" w:rsidP="001B0E51">
      <w:pPr>
        <w:ind w:left="720"/>
        <w:rPr>
          <w:rFonts w:cs="Microsoft Sans Serif"/>
          <w:b/>
          <w:i/>
        </w:rPr>
      </w:pPr>
      <w:r w:rsidRPr="001B0E51">
        <w:rPr>
          <w:rFonts w:cs="Microsoft Sans Serif"/>
        </w:rPr>
        <w:t>Exhibit I</w:t>
      </w:r>
      <w:r w:rsidRPr="001B0E51">
        <w:rPr>
          <w:rFonts w:cs="Microsoft Sans Serif"/>
        </w:rPr>
        <w:tab/>
        <w:t>Performan</w:t>
      </w:r>
      <w:r w:rsidR="00FA6779">
        <w:rPr>
          <w:rFonts w:cs="Microsoft Sans Serif"/>
        </w:rPr>
        <w:t>ce Bond/Construction Bond</w:t>
      </w:r>
    </w:p>
    <w:p w14:paraId="14C30E38" w14:textId="77777777" w:rsidR="0088629B" w:rsidRPr="001B0E51" w:rsidRDefault="0088629B" w:rsidP="001B0E51">
      <w:pPr>
        <w:ind w:left="720"/>
        <w:rPr>
          <w:rFonts w:cs="Microsoft Sans Serif"/>
          <w:b/>
          <w:i/>
        </w:rPr>
      </w:pPr>
      <w:r w:rsidRPr="001B0E51">
        <w:rPr>
          <w:rFonts w:cs="Microsoft Sans Serif"/>
        </w:rPr>
        <w:t>Exhibit II</w:t>
      </w:r>
      <w:r w:rsidRPr="001B0E51">
        <w:rPr>
          <w:rFonts w:cs="Microsoft Sans Serif"/>
        </w:rPr>
        <w:tab/>
        <w:t xml:space="preserve">Labor and Material Payment Bond </w:t>
      </w:r>
      <w:r w:rsidRPr="001B0E51">
        <w:rPr>
          <w:rFonts w:cs="Microsoft Sans Serif"/>
          <w:b/>
          <w:i/>
        </w:rPr>
        <w:t>if required</w:t>
      </w:r>
    </w:p>
    <w:p w14:paraId="1A052415" w14:textId="77777777" w:rsidR="0088629B" w:rsidRPr="001B0E51" w:rsidRDefault="0088629B" w:rsidP="001B0E51">
      <w:pPr>
        <w:ind w:left="720"/>
        <w:rPr>
          <w:rFonts w:cs="Microsoft Sans Serif"/>
        </w:rPr>
      </w:pPr>
      <w:r w:rsidRPr="001B0E51">
        <w:rPr>
          <w:rFonts w:cs="Microsoft Sans Serif"/>
        </w:rPr>
        <w:t>Exhibit III (</w:t>
      </w:r>
      <w:proofErr w:type="spellStart"/>
      <w:r w:rsidRPr="001B0E51">
        <w:rPr>
          <w:rFonts w:cs="Microsoft Sans Serif"/>
        </w:rPr>
        <w:t>i</w:t>
      </w:r>
      <w:proofErr w:type="spellEnd"/>
      <w:r w:rsidRPr="001B0E51">
        <w:rPr>
          <w:rFonts w:cs="Microsoft Sans Serif"/>
        </w:rPr>
        <w:t>)</w:t>
      </w:r>
      <w:r w:rsidRPr="001B0E51">
        <w:rPr>
          <w:rFonts w:cs="Microsoft Sans Serif"/>
        </w:rPr>
        <w:tab/>
        <w:t>Certificate of Acceptance—Investment Grade Audit Report</w:t>
      </w:r>
    </w:p>
    <w:p w14:paraId="5245F3C6" w14:textId="77777777" w:rsidR="0088629B" w:rsidRPr="001B0E51" w:rsidRDefault="0088629B" w:rsidP="001B0E51">
      <w:pPr>
        <w:ind w:left="720"/>
        <w:rPr>
          <w:rFonts w:cs="Microsoft Sans Serif"/>
        </w:rPr>
      </w:pPr>
      <w:r w:rsidRPr="001B0E51">
        <w:rPr>
          <w:rFonts w:cs="Microsoft Sans Serif"/>
        </w:rPr>
        <w:t>Exhibit III (ii)</w:t>
      </w:r>
      <w:r w:rsidRPr="001B0E51">
        <w:rPr>
          <w:rFonts w:cs="Microsoft Sans Serif"/>
        </w:rPr>
        <w:tab/>
        <w:t xml:space="preserve">Certificate of Acceptance—Installed Equipment </w:t>
      </w:r>
    </w:p>
    <w:p w14:paraId="60A5CAF8" w14:textId="77777777" w:rsidR="0088629B" w:rsidRPr="001B0E51" w:rsidRDefault="0088629B" w:rsidP="001B0E51">
      <w:pPr>
        <w:ind w:left="720"/>
        <w:rPr>
          <w:rFonts w:cs="Microsoft Sans Serif"/>
        </w:rPr>
      </w:pPr>
      <w:r w:rsidRPr="001B0E51">
        <w:rPr>
          <w:rFonts w:cs="Microsoft Sans Serif"/>
        </w:rPr>
        <w:t>Exhibit IV</w:t>
      </w:r>
      <w:r w:rsidRPr="001B0E51">
        <w:rPr>
          <w:rFonts w:cs="Microsoft Sans Serif"/>
        </w:rPr>
        <w:tab/>
        <w:t>Equipment Warranties</w:t>
      </w:r>
    </w:p>
    <w:p w14:paraId="53687657" w14:textId="77777777" w:rsidR="0088629B" w:rsidRPr="001B0E51" w:rsidRDefault="0088629B" w:rsidP="001B0E51">
      <w:pPr>
        <w:ind w:left="720"/>
        <w:rPr>
          <w:rFonts w:cs="Microsoft Sans Serif"/>
        </w:rPr>
      </w:pPr>
      <w:r w:rsidRPr="001B0E51">
        <w:rPr>
          <w:rFonts w:cs="Microsoft Sans Serif"/>
        </w:rPr>
        <w:t>Optional Exhibits</w:t>
      </w:r>
    </w:p>
    <w:p w14:paraId="6990D72C" w14:textId="77777777" w:rsidR="0088629B" w:rsidRPr="001B0E51" w:rsidRDefault="0088629B" w:rsidP="001B0E51">
      <w:pPr>
        <w:ind w:left="1440"/>
        <w:rPr>
          <w:rFonts w:cs="Microsoft Sans Serif"/>
        </w:rPr>
      </w:pPr>
      <w:r w:rsidRPr="001B0E51">
        <w:rPr>
          <w:rFonts w:cs="Microsoft Sans Serif"/>
        </w:rPr>
        <w:t>Manifest of Ownership</w:t>
      </w:r>
    </w:p>
    <w:p w14:paraId="749B9E94" w14:textId="77777777" w:rsidR="0088629B" w:rsidRPr="001B0E51" w:rsidRDefault="0088629B" w:rsidP="001B0E51">
      <w:pPr>
        <w:ind w:left="1440"/>
        <w:rPr>
          <w:rFonts w:cs="Microsoft Sans Serif"/>
        </w:rPr>
      </w:pPr>
      <w:r w:rsidRPr="001B0E51">
        <w:rPr>
          <w:rFonts w:cs="Microsoft Sans Serif"/>
        </w:rPr>
        <w:t>Minority and Woman-Owned Business Certification</w:t>
      </w:r>
    </w:p>
    <w:p w14:paraId="111F8DAD" w14:textId="77777777" w:rsidR="0088629B" w:rsidRPr="001B0E51" w:rsidRDefault="0088629B" w:rsidP="001B0E51">
      <w:pPr>
        <w:ind w:left="1440"/>
        <w:rPr>
          <w:rFonts w:cs="Microsoft Sans Serif"/>
        </w:rPr>
      </w:pPr>
      <w:r w:rsidRPr="001B0E51">
        <w:rPr>
          <w:rFonts w:cs="Microsoft Sans Serif"/>
        </w:rPr>
        <w:t>Certification that Financing Term is no Longer than the Aggregated Equipment Lifetime</w:t>
      </w:r>
    </w:p>
    <w:p w14:paraId="028AEDB5" w14:textId="77777777" w:rsidR="0088629B" w:rsidRPr="001B0E51" w:rsidRDefault="0088629B" w:rsidP="001B0E51">
      <w:pPr>
        <w:ind w:left="1440"/>
        <w:rPr>
          <w:rFonts w:cs="Microsoft Sans Serif"/>
        </w:rPr>
      </w:pPr>
      <w:r w:rsidRPr="001B0E51">
        <w:rPr>
          <w:rFonts w:cs="Microsoft Sans Serif"/>
        </w:rPr>
        <w:t>Notice of Substantial Completion</w:t>
      </w:r>
    </w:p>
    <w:p w14:paraId="26CDF3A6" w14:textId="77777777" w:rsidR="0088629B" w:rsidRPr="001B0E51" w:rsidRDefault="0088629B" w:rsidP="001B0E51">
      <w:pPr>
        <w:ind w:left="1440"/>
        <w:rPr>
          <w:rFonts w:cs="Microsoft Sans Serif"/>
        </w:rPr>
      </w:pPr>
      <w:r w:rsidRPr="001B0E51">
        <w:rPr>
          <w:rFonts w:cs="Microsoft Sans Serif"/>
        </w:rPr>
        <w:t>Notice to Proceed with Construction Phase</w:t>
      </w:r>
    </w:p>
    <w:p w14:paraId="4608F84E" w14:textId="77777777" w:rsidR="0088629B" w:rsidRPr="001B0E51" w:rsidRDefault="0088629B" w:rsidP="001B0E51">
      <w:pPr>
        <w:ind w:left="1440"/>
        <w:rPr>
          <w:rFonts w:cs="Microsoft Sans Serif"/>
        </w:rPr>
      </w:pPr>
      <w:r w:rsidRPr="001B0E51">
        <w:rPr>
          <w:rFonts w:cs="Microsoft Sans Serif"/>
        </w:rPr>
        <w:t>Record of Reviews by Institution</w:t>
      </w:r>
    </w:p>
    <w:p w14:paraId="612AA060" w14:textId="77777777" w:rsidR="0088629B" w:rsidRPr="001B0E51" w:rsidRDefault="0088629B" w:rsidP="001B0E51">
      <w:pPr>
        <w:pStyle w:val="Heading2"/>
        <w:tabs>
          <w:tab w:val="clear" w:pos="-2520"/>
          <w:tab w:val="clear" w:pos="-1710"/>
        </w:tabs>
        <w:rPr>
          <w:rFonts w:cs="Microsoft Sans Serif"/>
          <w:sz w:val="24"/>
          <w:szCs w:val="24"/>
        </w:rPr>
      </w:pPr>
      <w:r w:rsidRPr="001B0E51">
        <w:rPr>
          <w:sz w:val="24"/>
          <w:szCs w:val="24"/>
        </w:rPr>
        <w:t>Appendices</w:t>
      </w:r>
    </w:p>
    <w:p w14:paraId="3B576D20" w14:textId="77777777" w:rsidR="0088629B" w:rsidRPr="001B0E51" w:rsidRDefault="0088629B" w:rsidP="001B0E51">
      <w:pPr>
        <w:ind w:left="2160" w:hanging="1440"/>
        <w:rPr>
          <w:rFonts w:cs="Microsoft Sans Serif"/>
        </w:rPr>
      </w:pPr>
      <w:r w:rsidRPr="001B0E51">
        <w:rPr>
          <w:rFonts w:cs="Microsoft Sans Serif"/>
        </w:rPr>
        <w:t>Appendix A</w:t>
      </w:r>
      <w:r w:rsidRPr="001B0E51">
        <w:rPr>
          <w:rFonts w:cs="Microsoft Sans Serif"/>
        </w:rPr>
        <w:tab/>
        <w:t>RFP for ESCO Solicitation (Pre-qualification Phase; Final Selection Phase)</w:t>
      </w:r>
    </w:p>
    <w:p w14:paraId="24022DD5" w14:textId="77777777" w:rsidR="0088629B" w:rsidRPr="001B0E51" w:rsidRDefault="0088629B" w:rsidP="001B0E51">
      <w:pPr>
        <w:ind w:left="720"/>
        <w:rPr>
          <w:rFonts w:cs="Microsoft Sans Serif"/>
        </w:rPr>
      </w:pPr>
      <w:r w:rsidRPr="001B0E51">
        <w:rPr>
          <w:rFonts w:cs="Microsoft Sans Serif"/>
        </w:rPr>
        <w:t>Appendix B</w:t>
      </w:r>
      <w:r w:rsidRPr="001B0E51">
        <w:rPr>
          <w:rFonts w:cs="Microsoft Sans Serif"/>
        </w:rPr>
        <w:tab/>
        <w:t>ESCO</w:t>
      </w:r>
      <w:r w:rsidRPr="001B0E51">
        <w:rPr>
          <w:rFonts w:cs="Microsoft Sans Serif"/>
          <w:color w:val="FF0000"/>
        </w:rPr>
        <w:t xml:space="preserve"> </w:t>
      </w:r>
      <w:r w:rsidRPr="001B0E51">
        <w:rPr>
          <w:rFonts w:cs="Microsoft Sans Serif"/>
        </w:rPr>
        <w:t>Proposal (Pre-qualification Phase; Final Selection Phase)</w:t>
      </w:r>
    </w:p>
    <w:p w14:paraId="02A5099E" w14:textId="77777777" w:rsidR="0088629B" w:rsidRPr="001B0E51" w:rsidRDefault="0088629B" w:rsidP="001B0E51">
      <w:pPr>
        <w:ind w:left="720"/>
        <w:rPr>
          <w:rFonts w:cs="Microsoft Sans Serif"/>
          <w:strike/>
        </w:rPr>
      </w:pPr>
      <w:r w:rsidRPr="001B0E51">
        <w:rPr>
          <w:rFonts w:cs="Microsoft Sans Serif"/>
        </w:rPr>
        <w:t>Appendix C</w:t>
      </w:r>
      <w:r w:rsidRPr="001B0E51">
        <w:rPr>
          <w:rFonts w:cs="Microsoft Sans Serif"/>
        </w:rPr>
        <w:tab/>
        <w:t>Investment Grade Audit and Project Development Contract</w:t>
      </w:r>
    </w:p>
    <w:p w14:paraId="106E9F95" w14:textId="77777777" w:rsidR="0088629B" w:rsidRPr="001B0E51" w:rsidRDefault="0088629B" w:rsidP="001B0E51">
      <w:pPr>
        <w:ind w:left="720"/>
        <w:rPr>
          <w:rFonts w:cs="Microsoft Sans Serif"/>
        </w:rPr>
      </w:pPr>
      <w:r w:rsidRPr="001B0E51">
        <w:rPr>
          <w:rFonts w:cs="Microsoft Sans Serif"/>
        </w:rPr>
        <w:t>Appendix D</w:t>
      </w:r>
      <w:r w:rsidRPr="001B0E51">
        <w:rPr>
          <w:rFonts w:cs="Microsoft Sans Serif"/>
        </w:rPr>
        <w:tab/>
        <w:t>Investment Grade Audit Report</w:t>
      </w:r>
    </w:p>
    <w:p w14:paraId="7EECDEE9" w14:textId="77777777" w:rsidR="0088629B" w:rsidRPr="0074545A" w:rsidRDefault="0088629B" w:rsidP="0074545A">
      <w:pPr>
        <w:ind w:left="720"/>
        <w:rPr>
          <w:rFonts w:cs="Microsoft Sans Serif"/>
        </w:rPr>
      </w:pPr>
    </w:p>
    <w:p w14:paraId="603081EF" w14:textId="77777777" w:rsidR="0088629B" w:rsidRPr="0074545A" w:rsidRDefault="0088629B" w:rsidP="0074545A">
      <w:pPr>
        <w:ind w:left="720"/>
        <w:rPr>
          <w:rFonts w:cs="Microsoft Sans Serif"/>
        </w:rPr>
      </w:pPr>
    </w:p>
    <w:p w14:paraId="3FF5A03D" w14:textId="77777777" w:rsidR="0088629B" w:rsidRPr="00FA6779" w:rsidRDefault="0088629B" w:rsidP="001B0E51">
      <w:pPr>
        <w:pStyle w:val="Heading1"/>
        <w:numPr>
          <w:ilvl w:val="0"/>
          <w:numId w:val="0"/>
        </w:numPr>
        <w:ind w:left="360" w:hanging="360"/>
      </w:pPr>
      <w:r w:rsidRPr="00FA6779">
        <w:t>SAVINGS GUARANTEE SCHEDULES</w:t>
      </w:r>
    </w:p>
    <w:p w14:paraId="4D112C03" w14:textId="77777777" w:rsidR="0088629B" w:rsidRPr="001B0E51" w:rsidRDefault="0088629B" w:rsidP="001B0E51">
      <w:pPr>
        <w:pStyle w:val="Heading2"/>
        <w:tabs>
          <w:tab w:val="clear" w:pos="-2520"/>
          <w:tab w:val="clear" w:pos="-1710"/>
        </w:tabs>
      </w:pPr>
    </w:p>
    <w:p w14:paraId="26D23F7D" w14:textId="77777777" w:rsidR="0088629B" w:rsidRPr="001B0E51" w:rsidRDefault="0088629B" w:rsidP="001B0E51">
      <w:pPr>
        <w:pStyle w:val="Heading2"/>
        <w:tabs>
          <w:tab w:val="clear" w:pos="-2520"/>
          <w:tab w:val="clear" w:pos="-1710"/>
        </w:tabs>
      </w:pPr>
      <w:r w:rsidRPr="001B0E51">
        <w:t>SCHEDULE A.  SAVINGS GUARANTEE</w:t>
      </w:r>
    </w:p>
    <w:p w14:paraId="6ADA746D" w14:textId="77777777" w:rsidR="0088629B" w:rsidRPr="001B0E51" w:rsidRDefault="0088629B" w:rsidP="001B0E51">
      <w:pPr>
        <w:pStyle w:val="BodyText3"/>
        <w:tabs>
          <w:tab w:val="clear" w:pos="90"/>
        </w:tabs>
        <w:rPr>
          <w:rFonts w:asciiTheme="minorHAnsi" w:hAnsiTheme="minorHAnsi" w:cs="Microsoft Sans Serif"/>
          <w:b w:val="0"/>
          <w:i w:val="0"/>
          <w:sz w:val="24"/>
          <w:szCs w:val="24"/>
        </w:rPr>
      </w:pPr>
      <w:r w:rsidRPr="001B0E51">
        <w:rPr>
          <w:rFonts w:asciiTheme="minorHAnsi" w:hAnsiTheme="minorHAnsi" w:cs="Microsoft Sans Serif"/>
          <w:b w:val="0"/>
          <w:i w:val="0"/>
          <w:sz w:val="24"/>
          <w:szCs w:val="24"/>
        </w:rPr>
        <w:t xml:space="preserve">Fully describe all provisions and conditions of the ESCO’s energy saving guarantee.  The guarantee should be defined in units of energy to be saved for the duration of the contract term.  Reference to the annual reconciliation of achieved vs. guaranteed savings should be included (there is also language in the body of the contract regarding annual reconciliation See </w:t>
      </w:r>
      <w:r w:rsidRPr="001B0E51">
        <w:rPr>
          <w:rFonts w:asciiTheme="minorHAnsi" w:hAnsiTheme="minorHAnsi" w:cs="Microsoft Sans Serif"/>
          <w:i w:val="0"/>
          <w:sz w:val="24"/>
          <w:szCs w:val="24"/>
        </w:rPr>
        <w:t>Section 3.2 (Annual Review and Reimbursement/Reconciliation</w:t>
      </w:r>
      <w:r w:rsidRPr="001B0E51">
        <w:rPr>
          <w:rFonts w:asciiTheme="minorHAnsi" w:hAnsiTheme="minorHAnsi" w:cs="Microsoft Sans Serif"/>
          <w:b w:val="0"/>
          <w:i w:val="0"/>
          <w:sz w:val="24"/>
          <w:szCs w:val="24"/>
        </w:rPr>
        <w:t>).</w:t>
      </w:r>
    </w:p>
    <w:p w14:paraId="59B16784" w14:textId="77777777" w:rsidR="0088629B" w:rsidRPr="001B0E51" w:rsidRDefault="0088629B" w:rsidP="001B0E51">
      <w:pPr>
        <w:rPr>
          <w:rFonts w:cs="Microsoft Sans Serif"/>
          <w:sz w:val="22"/>
          <w:szCs w:val="22"/>
        </w:rPr>
      </w:pPr>
    </w:p>
    <w:p w14:paraId="0EF27A62" w14:textId="77777777" w:rsidR="0088629B" w:rsidRPr="001B0E51" w:rsidRDefault="0088629B" w:rsidP="001B0E51">
      <w:pPr>
        <w:pStyle w:val="Heading2"/>
        <w:tabs>
          <w:tab w:val="clear" w:pos="-2520"/>
          <w:tab w:val="clear" w:pos="-1710"/>
        </w:tabs>
      </w:pPr>
      <w:r w:rsidRPr="001B0E51">
        <w:t>SCHEDULE B.  BASELINE ENERGY CONSUMPTION; METHODOLOGY TO ADJUST BASELINE</w:t>
      </w:r>
    </w:p>
    <w:p w14:paraId="074DBD06" w14:textId="77777777" w:rsidR="0088629B" w:rsidRPr="001B0E51" w:rsidRDefault="0088629B" w:rsidP="001B0E51">
      <w:pPr>
        <w:pStyle w:val="BodyText3"/>
        <w:tabs>
          <w:tab w:val="clear" w:pos="90"/>
        </w:tabs>
        <w:rPr>
          <w:rFonts w:asciiTheme="minorHAnsi" w:hAnsiTheme="minorHAnsi" w:cs="Microsoft Sans Serif"/>
          <w:b w:val="0"/>
          <w:i w:val="0"/>
          <w:sz w:val="24"/>
          <w:szCs w:val="24"/>
        </w:rPr>
      </w:pPr>
      <w:r w:rsidRPr="001B0E51">
        <w:rPr>
          <w:rFonts w:asciiTheme="minorHAnsi" w:hAnsiTheme="minorHAnsi" w:cs="Microsoft Sans Serif"/>
          <w:b w:val="0"/>
          <w:i w:val="0"/>
          <w:sz w:val="24"/>
          <w:szCs w:val="24"/>
        </w:rPr>
        <w:t xml:space="preserve">The baseline energy consumption is the "yardstick" by which all savings achieved by the installed project will be measured.  </w:t>
      </w:r>
    </w:p>
    <w:p w14:paraId="4C59443A" w14:textId="77777777" w:rsidR="0088629B" w:rsidRPr="001B0E51" w:rsidRDefault="0088629B" w:rsidP="001B0E51">
      <w:pPr>
        <w:pStyle w:val="BodyText3"/>
        <w:tabs>
          <w:tab w:val="clear" w:pos="90"/>
        </w:tabs>
        <w:rPr>
          <w:rFonts w:cs="Microsoft Sans Serif"/>
          <w:b w:val="0"/>
          <w:i w:val="0"/>
          <w:sz w:val="22"/>
          <w:szCs w:val="22"/>
        </w:rPr>
      </w:pPr>
    </w:p>
    <w:p w14:paraId="179B55FD" w14:textId="7771B018" w:rsidR="0088629B" w:rsidRPr="001B0E51" w:rsidRDefault="00355FA4" w:rsidP="001B0E51">
      <w:pPr>
        <w:pStyle w:val="Heading2"/>
        <w:tabs>
          <w:tab w:val="clear" w:pos="-2520"/>
          <w:tab w:val="clear" w:pos="-1710"/>
        </w:tabs>
      </w:pPr>
      <w:r w:rsidRPr="001B0E51">
        <w:t>B.1</w:t>
      </w:r>
      <w:proofErr w:type="gramStart"/>
      <w:r w:rsidRPr="001B0E51">
        <w:t>.  Baseline</w:t>
      </w:r>
      <w:proofErr w:type="gramEnd"/>
      <w:r w:rsidRPr="001B0E51">
        <w:t xml:space="preserve"> Energy Consumption</w:t>
      </w:r>
    </w:p>
    <w:p w14:paraId="3D3E9A7C" w14:textId="77777777" w:rsidR="0088629B" w:rsidRPr="001B0E51" w:rsidRDefault="0088629B" w:rsidP="001B0E51">
      <w:pPr>
        <w:pStyle w:val="BodyText3"/>
        <w:tabs>
          <w:tab w:val="clear" w:pos="90"/>
        </w:tabs>
        <w:rPr>
          <w:rFonts w:asciiTheme="minorHAnsi" w:hAnsiTheme="minorHAnsi" w:cs="Microsoft Sans Serif"/>
          <w:b w:val="0"/>
          <w:i w:val="0"/>
          <w:sz w:val="24"/>
          <w:szCs w:val="24"/>
        </w:rPr>
      </w:pPr>
      <w:r w:rsidRPr="001B0E51">
        <w:rPr>
          <w:rFonts w:asciiTheme="minorHAnsi" w:hAnsiTheme="minorHAnsi" w:cs="Microsoft Sans Serif"/>
          <w:b w:val="0"/>
          <w:i w:val="0"/>
          <w:sz w:val="24"/>
          <w:szCs w:val="24"/>
        </w:rPr>
        <w:t xml:space="preserve">Present </w:t>
      </w:r>
      <w:proofErr w:type="gramStart"/>
      <w:r w:rsidRPr="001B0E51">
        <w:rPr>
          <w:rFonts w:asciiTheme="minorHAnsi" w:hAnsiTheme="minorHAnsi" w:cs="Microsoft Sans Serif"/>
          <w:b w:val="0"/>
          <w:i w:val="0"/>
          <w:sz w:val="24"/>
          <w:szCs w:val="24"/>
        </w:rPr>
        <w:t>the  methodology</w:t>
      </w:r>
      <w:proofErr w:type="gramEnd"/>
      <w:r w:rsidRPr="001B0E51">
        <w:rPr>
          <w:rFonts w:asciiTheme="minorHAnsi" w:hAnsiTheme="minorHAnsi" w:cs="Microsoft Sans Serif"/>
          <w:b w:val="0"/>
          <w:i w:val="0"/>
          <w:sz w:val="24"/>
          <w:szCs w:val="24"/>
        </w:rPr>
        <w:t xml:space="preserve"> and all supporting documentation used to calculate the baseline including unit consumption and current utility rates for each fuel type.  </w:t>
      </w:r>
      <w:r w:rsidRPr="001B0E51">
        <w:rPr>
          <w:rFonts w:asciiTheme="minorHAnsi" w:hAnsiTheme="minorHAnsi" w:cs="Microsoft Sans Serif"/>
          <w:b w:val="0"/>
          <w:i w:val="0"/>
          <w:sz w:val="24"/>
          <w:szCs w:val="24"/>
        </w:rPr>
        <w:lastRenderedPageBreak/>
        <w:t xml:space="preserve">Also include baseline documentation regarding other cost savings such as material savings (e.g. bulbs, ballasts, filters, chemicals etc.), and cost savings associated with the elimination of outside maintenance contracts. </w:t>
      </w:r>
    </w:p>
    <w:p w14:paraId="25B95D24" w14:textId="77777777" w:rsidR="0088629B" w:rsidRPr="001B0E51" w:rsidRDefault="0088629B" w:rsidP="001B0E51">
      <w:pPr>
        <w:rPr>
          <w:b/>
        </w:rPr>
      </w:pPr>
    </w:p>
    <w:p w14:paraId="5336FC9A" w14:textId="77777777" w:rsidR="0088629B" w:rsidRPr="001B0E51" w:rsidRDefault="0088629B" w:rsidP="001B0E51">
      <w:proofErr w:type="gramStart"/>
      <w:r w:rsidRPr="001B0E51">
        <w:rPr>
          <w:b/>
        </w:rPr>
        <w:t xml:space="preserve">Energy and Water Baseline Development </w:t>
      </w:r>
      <w:r w:rsidRPr="001B0E51">
        <w:t>- Describe in general terms how the baseline for this ECM is defined.</w:t>
      </w:r>
      <w:proofErr w:type="gramEnd"/>
    </w:p>
    <w:p w14:paraId="7F858791" w14:textId="77777777" w:rsidR="0088629B" w:rsidRPr="001B0E51" w:rsidRDefault="0088629B" w:rsidP="001B0E51">
      <w:pPr>
        <w:numPr>
          <w:ilvl w:val="0"/>
          <w:numId w:val="24"/>
        </w:numPr>
      </w:pPr>
      <w:r w:rsidRPr="001B0E51">
        <w:t>Describe variables affecting baseline energy or water use.  Include variables such as weather, operating hours, set point changes, etc.  Describe how each variable will be quantified, i.e., measurements, monitoring, assumptions, manufacturer data, maintenance logs, engineering resources, etc.</w:t>
      </w:r>
    </w:p>
    <w:p w14:paraId="40AECDE5" w14:textId="77777777" w:rsidR="0088629B" w:rsidRPr="001B0E51" w:rsidRDefault="0088629B" w:rsidP="001B0E51">
      <w:pPr>
        <w:numPr>
          <w:ilvl w:val="0"/>
          <w:numId w:val="24"/>
        </w:numPr>
      </w:pPr>
      <w:r w:rsidRPr="001B0E51">
        <w:t>Define key system performance factors characterizing the baseline conditions.  Include factors such as comfort conditions, lighting intensities, temperature set points, etc.</w:t>
      </w:r>
    </w:p>
    <w:p w14:paraId="0D1DACBA" w14:textId="77777777" w:rsidR="0088629B" w:rsidRPr="001B0E51" w:rsidRDefault="0088629B" w:rsidP="001B0E51">
      <w:pPr>
        <w:numPr>
          <w:ilvl w:val="0"/>
          <w:numId w:val="24"/>
        </w:numPr>
      </w:pPr>
      <w:r w:rsidRPr="001B0E51">
        <w:t>Define requirements for Institution’s witnessing of measurements if different than whole project data requirements.</w:t>
      </w:r>
    </w:p>
    <w:p w14:paraId="46780994" w14:textId="77777777" w:rsidR="0088629B" w:rsidRPr="001B0E51" w:rsidRDefault="0088629B" w:rsidP="001B0E51">
      <w:pPr>
        <w:numPr>
          <w:ilvl w:val="0"/>
          <w:numId w:val="24"/>
        </w:numPr>
      </w:pPr>
      <w:r w:rsidRPr="001B0E51">
        <w:t xml:space="preserve">Provide details of baseline data collected, including:  Parameters monitored, Details of equipment monitored, i.e., location, type, model, quantity, etc., Sampling plan, including details of usage groups and sample sizes, Duration, frequency, interval, and seasonal or other requirements of measurements, Personnel, dates, and times of measurements, Proof of Institution’s witnessing of measurements (if required), Monitoring equipment used, Installation requirements for monitoring </w:t>
      </w:r>
      <w:proofErr w:type="spellStart"/>
      <w:r w:rsidRPr="001B0E51">
        <w:t>equipments</w:t>
      </w:r>
      <w:proofErr w:type="spellEnd"/>
      <w:r w:rsidRPr="001B0E51">
        <w:t xml:space="preserve"> (test plug for temperature sensors, straight pipe for flow measurement etc.), Certification of calibration/calibration procedures followed, Expected accuracy of measurements/monitoring equipment, Quality control procedures used, </w:t>
      </w:r>
      <w:r w:rsidRPr="001B0E51">
        <w:tab/>
        <w:t>Form of data (.</w:t>
      </w:r>
      <w:proofErr w:type="spellStart"/>
      <w:r w:rsidRPr="001B0E51">
        <w:t>xls</w:t>
      </w:r>
      <w:proofErr w:type="spellEnd"/>
      <w:r w:rsidRPr="001B0E51">
        <w:t>, .</w:t>
      </w:r>
      <w:proofErr w:type="spellStart"/>
      <w:r w:rsidRPr="001B0E51">
        <w:t>cvs</w:t>
      </w:r>
      <w:proofErr w:type="spellEnd"/>
      <w:r w:rsidRPr="001B0E51">
        <w:t>, etc.), Results of measurements (attach appendix and electronic forma as necessary), Completed data collection forms, if used.</w:t>
      </w:r>
    </w:p>
    <w:p w14:paraId="06143A7A" w14:textId="77777777" w:rsidR="0088629B" w:rsidRPr="001B0E51" w:rsidRDefault="0088629B" w:rsidP="001B0E51">
      <w:pPr>
        <w:numPr>
          <w:ilvl w:val="0"/>
          <w:numId w:val="24"/>
        </w:numPr>
      </w:pPr>
      <w:r w:rsidRPr="001B0E51">
        <w:t>Provide details of baseline data analysis performed, including:</w:t>
      </w:r>
      <w:r w:rsidRPr="001B0E51">
        <w:rPr>
          <w:b/>
        </w:rPr>
        <w:t xml:space="preserve">  </w:t>
      </w:r>
      <w:r w:rsidRPr="001B0E51">
        <w:t>Analysis using results of measurements, Weather normalized regressions, Weather data used and source of data</w:t>
      </w:r>
    </w:p>
    <w:p w14:paraId="51140747" w14:textId="77777777" w:rsidR="0088629B" w:rsidRPr="001B0E51" w:rsidRDefault="0088629B" w:rsidP="001B0E51">
      <w:pPr>
        <w:ind w:left="1440"/>
      </w:pPr>
    </w:p>
    <w:p w14:paraId="08680809" w14:textId="77777777" w:rsidR="0088629B" w:rsidRPr="001B0E51" w:rsidRDefault="0088629B" w:rsidP="001B0E51">
      <w:pPr>
        <w:pStyle w:val="Heading2"/>
        <w:tabs>
          <w:tab w:val="clear" w:pos="-2520"/>
          <w:tab w:val="clear" w:pos="-1710"/>
        </w:tabs>
      </w:pPr>
      <w:proofErr w:type="gramStart"/>
      <w:r w:rsidRPr="001B0E51">
        <w:t>B.2   METHODOLOGY TO ADJUST BASELINE.</w:t>
      </w:r>
      <w:proofErr w:type="gramEnd"/>
      <w:r w:rsidRPr="001B0E51">
        <w:t xml:space="preserve">  </w:t>
      </w:r>
    </w:p>
    <w:p w14:paraId="1A090190" w14:textId="77777777" w:rsidR="0088629B" w:rsidRPr="001B0E51" w:rsidRDefault="0088629B" w:rsidP="001B0E51">
      <w:pPr>
        <w:rPr>
          <w:rFonts w:cs="Microsoft Sans Serif"/>
        </w:rPr>
      </w:pPr>
      <w:r w:rsidRPr="001B0E51">
        <w:rPr>
          <w:rFonts w:cs="Microsoft Sans Serif"/>
        </w:rPr>
        <w:t>Periodically (at least on an annual basis), the baseline will be adjusted to account for the prevailing conditions (e.g., weather, billing days, occupancy, etc.) during the measurement period.  All methodologies y used to account for any adjustments to the baseline needs to be clearly defined.</w:t>
      </w:r>
    </w:p>
    <w:p w14:paraId="668D9EF1" w14:textId="77777777" w:rsidR="0088629B" w:rsidRPr="001B0E51" w:rsidRDefault="0088629B" w:rsidP="001B0E51">
      <w:pPr>
        <w:rPr>
          <w:rFonts w:cs="Microsoft Sans Serif"/>
          <w:b/>
          <w:sz w:val="22"/>
          <w:szCs w:val="22"/>
        </w:rPr>
      </w:pPr>
    </w:p>
    <w:p w14:paraId="62177524" w14:textId="77777777" w:rsidR="0088629B" w:rsidRPr="001B0E51" w:rsidRDefault="0088629B" w:rsidP="001B0E51">
      <w:pPr>
        <w:pStyle w:val="Heading1"/>
        <w:numPr>
          <w:ilvl w:val="0"/>
          <w:numId w:val="0"/>
        </w:numPr>
        <w:ind w:left="360" w:hanging="360"/>
      </w:pPr>
      <w:r w:rsidRPr="001B0E51">
        <w:t>SCHEDULE C.  SAVINGS MEASUREMENT AND VERIFICATION PLAN; POST-RETROFIT M&amp;V PLAN; ANNUAL M&amp;V REPORTING REQUIREMENTS</w:t>
      </w:r>
    </w:p>
    <w:p w14:paraId="38F5CE01" w14:textId="77777777" w:rsidR="0088629B" w:rsidRPr="001B0E51" w:rsidRDefault="0088629B" w:rsidP="001B0E51">
      <w:pPr>
        <w:autoSpaceDE w:val="0"/>
        <w:autoSpaceDN w:val="0"/>
        <w:adjustRightInd w:val="0"/>
        <w:ind w:firstLine="720"/>
        <w:rPr>
          <w:rFonts w:cs="Microsoft Sans Serif"/>
          <w:b/>
          <w:sz w:val="22"/>
          <w:szCs w:val="22"/>
        </w:rPr>
      </w:pPr>
    </w:p>
    <w:p w14:paraId="48ECD3BB" w14:textId="77777777" w:rsidR="0088629B" w:rsidRPr="001B0E51" w:rsidRDefault="0088629B" w:rsidP="001B0E51">
      <w:pPr>
        <w:autoSpaceDE w:val="0"/>
        <w:autoSpaceDN w:val="0"/>
        <w:adjustRightInd w:val="0"/>
        <w:rPr>
          <w:rFonts w:cs="Microsoft Sans Serif"/>
        </w:rPr>
      </w:pPr>
      <w:r w:rsidRPr="001B0E51">
        <w:rPr>
          <w:rFonts w:cs="Microsoft Sans Serif"/>
        </w:rPr>
        <w:t xml:space="preserve">The monitoring and verification (M&amp;V) process is divided into three phases:  </w:t>
      </w:r>
    </w:p>
    <w:p w14:paraId="40837ED5" w14:textId="77777777" w:rsidR="0088629B" w:rsidRPr="001B0E51" w:rsidRDefault="0088629B" w:rsidP="001B0E51">
      <w:pPr>
        <w:autoSpaceDE w:val="0"/>
        <w:autoSpaceDN w:val="0"/>
        <w:adjustRightInd w:val="0"/>
        <w:rPr>
          <w:rFonts w:cs="Microsoft Sans Serif"/>
          <w:b/>
        </w:rPr>
      </w:pPr>
      <w:proofErr w:type="gramStart"/>
      <w:r w:rsidRPr="001B0E51">
        <w:rPr>
          <w:rFonts w:cs="Microsoft Sans Serif"/>
          <w:b/>
        </w:rPr>
        <w:t>C.1  Savings</w:t>
      </w:r>
      <w:proofErr w:type="gramEnd"/>
      <w:r w:rsidRPr="001B0E51">
        <w:rPr>
          <w:rFonts w:cs="Microsoft Sans Serif"/>
          <w:b/>
        </w:rPr>
        <w:t xml:space="preserve"> Measurement and Verification Plan</w:t>
      </w:r>
    </w:p>
    <w:p w14:paraId="0FA57950" w14:textId="77777777" w:rsidR="0088629B" w:rsidRPr="001B0E51" w:rsidRDefault="0088629B" w:rsidP="001B0E51">
      <w:pPr>
        <w:autoSpaceDE w:val="0"/>
        <w:autoSpaceDN w:val="0"/>
        <w:adjustRightInd w:val="0"/>
        <w:rPr>
          <w:rFonts w:cs="Microsoft Sans Serif"/>
          <w:b/>
        </w:rPr>
      </w:pPr>
      <w:proofErr w:type="gramStart"/>
      <w:r w:rsidRPr="001B0E51">
        <w:rPr>
          <w:rFonts w:cs="Microsoft Sans Serif"/>
          <w:b/>
        </w:rPr>
        <w:t>C.2  Post</w:t>
      </w:r>
      <w:proofErr w:type="gramEnd"/>
      <w:r w:rsidRPr="001B0E51">
        <w:rPr>
          <w:rFonts w:cs="Microsoft Sans Serif"/>
          <w:b/>
        </w:rPr>
        <w:t>-Installation M&amp;V Plan</w:t>
      </w:r>
    </w:p>
    <w:p w14:paraId="5A2BB3EC" w14:textId="77777777" w:rsidR="0088629B" w:rsidRPr="001B0E51" w:rsidRDefault="0088629B" w:rsidP="001B0E51">
      <w:pPr>
        <w:autoSpaceDE w:val="0"/>
        <w:autoSpaceDN w:val="0"/>
        <w:adjustRightInd w:val="0"/>
        <w:rPr>
          <w:rFonts w:cs="Microsoft Sans Serif"/>
          <w:b/>
        </w:rPr>
      </w:pPr>
      <w:proofErr w:type="gramStart"/>
      <w:r w:rsidRPr="001B0E51">
        <w:rPr>
          <w:rFonts w:cs="Microsoft Sans Serif"/>
          <w:b/>
        </w:rPr>
        <w:lastRenderedPageBreak/>
        <w:t>C.3  Annual</w:t>
      </w:r>
      <w:proofErr w:type="gramEnd"/>
      <w:r w:rsidRPr="001B0E51">
        <w:rPr>
          <w:rFonts w:cs="Microsoft Sans Serif"/>
          <w:b/>
        </w:rPr>
        <w:t xml:space="preserve"> M&amp;V Reporting Requirements</w:t>
      </w:r>
    </w:p>
    <w:p w14:paraId="48882873" w14:textId="77777777" w:rsidR="00355FA4" w:rsidRPr="001B0E51" w:rsidRDefault="00355FA4" w:rsidP="001B0E51">
      <w:pPr>
        <w:autoSpaceDE w:val="0"/>
        <w:autoSpaceDN w:val="0"/>
        <w:adjustRightInd w:val="0"/>
        <w:rPr>
          <w:rFonts w:cs="Microsoft Sans Serif"/>
        </w:rPr>
      </w:pPr>
    </w:p>
    <w:p w14:paraId="59A257F9" w14:textId="77777777" w:rsidR="0088629B" w:rsidRPr="001B0E51" w:rsidRDefault="0088629B" w:rsidP="001B0E51">
      <w:pPr>
        <w:autoSpaceDE w:val="0"/>
        <w:autoSpaceDN w:val="0"/>
        <w:adjustRightInd w:val="0"/>
        <w:rPr>
          <w:rFonts w:cs="Microsoft Sans Serif"/>
        </w:rPr>
      </w:pPr>
      <w:r w:rsidRPr="001B0E51">
        <w:rPr>
          <w:rFonts w:cs="Microsoft Sans Serif"/>
        </w:rPr>
        <w:t xml:space="preserve">Also see </w:t>
      </w:r>
      <w:r w:rsidRPr="001B0E51">
        <w:rPr>
          <w:rFonts w:cs="Microsoft Sans Serif"/>
          <w:b/>
        </w:rPr>
        <w:t>Schedule B (Baseline Energy Consumption; Methodology to Adjust Baseline</w:t>
      </w:r>
      <w:r w:rsidRPr="001B0E51">
        <w:rPr>
          <w:rFonts w:cs="Microsoft Sans Serif"/>
        </w:rPr>
        <w:t xml:space="preserve">.  </w:t>
      </w:r>
    </w:p>
    <w:p w14:paraId="4415D33C" w14:textId="77777777" w:rsidR="0088629B" w:rsidRPr="001B0E51" w:rsidRDefault="0088629B" w:rsidP="001B0E51">
      <w:pPr>
        <w:rPr>
          <w:rFonts w:cs="Microsoft Sans Serif"/>
        </w:rPr>
      </w:pPr>
    </w:p>
    <w:p w14:paraId="14556E3B" w14:textId="77777777" w:rsidR="0088629B" w:rsidRPr="001B0E51" w:rsidRDefault="0088629B" w:rsidP="001B0E51">
      <w:pPr>
        <w:rPr>
          <w:rFonts w:cs="Microsoft Sans Serif"/>
        </w:rPr>
      </w:pPr>
      <w:r w:rsidRPr="001B0E51">
        <w:rPr>
          <w:rFonts w:cs="Microsoft Sans Serif"/>
        </w:rPr>
        <w:t xml:space="preserve">The latest version of </w:t>
      </w:r>
      <w:proofErr w:type="gramStart"/>
      <w:r w:rsidRPr="001B0E51">
        <w:rPr>
          <w:rFonts w:cs="Microsoft Sans Serif"/>
        </w:rPr>
        <w:t xml:space="preserve">the  </w:t>
      </w:r>
      <w:r w:rsidRPr="001B0E51">
        <w:rPr>
          <w:rFonts w:cs="Microsoft Sans Serif"/>
          <w:i/>
        </w:rPr>
        <w:t>International</w:t>
      </w:r>
      <w:proofErr w:type="gramEnd"/>
      <w:r w:rsidRPr="001B0E51">
        <w:rPr>
          <w:rFonts w:cs="Microsoft Sans Serif"/>
          <w:i/>
        </w:rPr>
        <w:t xml:space="preserve"> Performance Monitoring and Verification Protocol (IPMVP)</w:t>
      </w:r>
      <w:r w:rsidRPr="001B0E51">
        <w:rPr>
          <w:rFonts w:cs="Microsoft Sans Serif"/>
        </w:rPr>
        <w:t xml:space="preserve"> is used as the basis of the savings calculation and verification methodology. </w:t>
      </w:r>
    </w:p>
    <w:p w14:paraId="2C728136" w14:textId="77777777" w:rsidR="0088629B" w:rsidRPr="001B0E51" w:rsidRDefault="0088629B" w:rsidP="001B0E51">
      <w:pPr>
        <w:rPr>
          <w:rFonts w:cs="Microsoft Sans Serif"/>
        </w:rPr>
      </w:pPr>
    </w:p>
    <w:p w14:paraId="3FD3BBCD" w14:textId="77777777" w:rsidR="0088629B" w:rsidRPr="001B0E51" w:rsidRDefault="0088629B" w:rsidP="001B0E51">
      <w:pPr>
        <w:rPr>
          <w:rFonts w:cs="Microsoft Sans Serif"/>
        </w:rPr>
      </w:pPr>
      <w:r w:rsidRPr="001B0E51">
        <w:rPr>
          <w:rFonts w:cs="Microsoft Sans Serif"/>
        </w:rPr>
        <w:t xml:space="preserve">To help ensure plans and reports are complete and consistent, use the process and tables provided. </w:t>
      </w:r>
    </w:p>
    <w:p w14:paraId="38D87061" w14:textId="77777777" w:rsidR="0088629B" w:rsidRPr="001B0E51" w:rsidRDefault="0088629B" w:rsidP="001B0E51">
      <w:pPr>
        <w:autoSpaceDE w:val="0"/>
        <w:autoSpaceDN w:val="0"/>
        <w:adjustRightInd w:val="0"/>
        <w:ind w:left="720"/>
        <w:rPr>
          <w:rFonts w:cs="Microsoft Sans Serif"/>
          <w:sz w:val="22"/>
          <w:szCs w:val="22"/>
        </w:rPr>
      </w:pPr>
    </w:p>
    <w:p w14:paraId="7FD0A965" w14:textId="77777777" w:rsidR="0088629B" w:rsidRPr="001B0E51" w:rsidRDefault="0088629B" w:rsidP="001B0E51">
      <w:pPr>
        <w:pStyle w:val="Heading2"/>
        <w:tabs>
          <w:tab w:val="clear" w:pos="-2520"/>
          <w:tab w:val="clear" w:pos="-1710"/>
        </w:tabs>
      </w:pPr>
      <w:proofErr w:type="gramStart"/>
      <w:r w:rsidRPr="001B0E51">
        <w:t>C.1 SAVINGS MEASUREMENT AND VERIFICATION PLAN.</w:t>
      </w:r>
      <w:proofErr w:type="gramEnd"/>
    </w:p>
    <w:p w14:paraId="02FF7457" w14:textId="77777777" w:rsidR="0088629B" w:rsidRPr="001B0E51" w:rsidRDefault="0088629B" w:rsidP="001B0E51">
      <w:pPr>
        <w:autoSpaceDE w:val="0"/>
        <w:autoSpaceDN w:val="0"/>
        <w:adjustRightInd w:val="0"/>
        <w:rPr>
          <w:rFonts w:cs="Microsoft Sans Serif"/>
        </w:rPr>
      </w:pPr>
      <w:r w:rsidRPr="001B0E51">
        <w:rPr>
          <w:rFonts w:cs="Microsoft Sans Serif"/>
        </w:rPr>
        <w:t xml:space="preserve">A preliminary monitoring and verification plan would typically have been developed in the Investment Grade Audit process.  In the Energy Savings Performance Contract process this plan is finalized.  </w:t>
      </w:r>
    </w:p>
    <w:p w14:paraId="1D1EEFC5" w14:textId="77777777" w:rsidR="0088629B" w:rsidRPr="001B0E51" w:rsidRDefault="0088629B" w:rsidP="001B0E51">
      <w:pPr>
        <w:autoSpaceDE w:val="0"/>
        <w:autoSpaceDN w:val="0"/>
        <w:adjustRightInd w:val="0"/>
        <w:rPr>
          <w:rFonts w:cs="Microsoft Sans Serif"/>
        </w:rPr>
      </w:pPr>
    </w:p>
    <w:p w14:paraId="46E11AF5" w14:textId="77777777" w:rsidR="0088629B" w:rsidRPr="001B0E51" w:rsidRDefault="0088629B" w:rsidP="001B0E51">
      <w:pPr>
        <w:rPr>
          <w:rFonts w:cs="Microsoft Sans Serif"/>
        </w:rPr>
      </w:pPr>
      <w:r w:rsidRPr="001B0E51">
        <w:rPr>
          <w:rFonts w:cs="Microsoft Sans Serif"/>
        </w:rPr>
        <w:t xml:space="preserve">Include a description of the energy savings measurement, monitoring and calculation procedures used to verify and compute the savings performance of the installed equipment. Include methods to compare the level of energy that would have been consumed without the project referred to as the "Baseline") with the amount of energy that was actually consumed during a specific time period (monthly, quarterly, etc.). Explicitly describe all methods of measuring savings including engineered calculations, metering, equipment run times, pre- and post-installation measurements, etc. for all equipment installed.  Provide a clear methodology for converting energy savings into energy cost savings.  Define the utility rates to be used for the baseline and actual energy costs. Clearly describe how the calculations are affected by </w:t>
      </w:r>
      <w:proofErr w:type="spellStart"/>
      <w:r w:rsidRPr="001B0E51">
        <w:rPr>
          <w:rFonts w:cs="Microsoft Sans Serif"/>
        </w:rPr>
        <w:t>rising</w:t>
      </w:r>
      <w:proofErr w:type="spellEnd"/>
      <w:r w:rsidRPr="001B0E51">
        <w:rPr>
          <w:rFonts w:cs="Microsoft Sans Serif"/>
        </w:rPr>
        <w:t xml:space="preserve"> or lowering utility rates.  Clearly predictable annual variations are usually handled through established procedures for each identified factor (e.g., weather, billing days, occupancy, etc.) in the savings formulas. Explicitly define any routine adjustments that will be made during the performance period.  Non-routine adjustments may be required for issues such as changes in production shifts, facility closures, adding new wings or loads (such as computer labs) require a conceptual approach versus a method to cover each eventuality. Specify how permanent changes, such as changes in square footage, will be handled. Options include use of agreement clauses that allow predictable or expected changes and/or through a “re-open” clause that allows either party to renegotiate the baseline. A Facility Changes Checklist or other method may be provided by the ESCO for the Institution to notify the ESCO of any changes in the facility that could have an impact on energy use (occupancy, new equipment, hours of use, etc.). </w:t>
      </w:r>
    </w:p>
    <w:p w14:paraId="44D3F0EF" w14:textId="77777777" w:rsidR="0088629B" w:rsidRPr="001B0E51" w:rsidRDefault="0088629B" w:rsidP="001B0E51">
      <w:pPr>
        <w:rPr>
          <w:rFonts w:cs="Microsoft Sans Serif"/>
        </w:rPr>
      </w:pPr>
    </w:p>
    <w:p w14:paraId="11CEE90D" w14:textId="77777777" w:rsidR="0088629B" w:rsidRPr="001B0E51" w:rsidRDefault="0088629B" w:rsidP="001B0E51">
      <w:pPr>
        <w:rPr>
          <w:rFonts w:cs="Microsoft Sans Serif"/>
          <w:b/>
        </w:rPr>
      </w:pPr>
      <w:r w:rsidRPr="001B0E51">
        <w:rPr>
          <w:rFonts w:cs="Microsoft Sans Serif"/>
        </w:rPr>
        <w:t xml:space="preserve">Prepare the M&amp;V Plan as presented below.  </w:t>
      </w:r>
    </w:p>
    <w:p w14:paraId="49CF6499" w14:textId="77777777" w:rsidR="0088629B" w:rsidRPr="001B0E51" w:rsidRDefault="0088629B" w:rsidP="001B0E51">
      <w:pPr>
        <w:autoSpaceDE w:val="0"/>
        <w:autoSpaceDN w:val="0"/>
        <w:adjustRightInd w:val="0"/>
        <w:rPr>
          <w:rFonts w:cs="Microsoft Sans Serif"/>
        </w:rPr>
      </w:pPr>
    </w:p>
    <w:p w14:paraId="3453295C" w14:textId="77777777" w:rsidR="0088629B" w:rsidRPr="001B0E51" w:rsidRDefault="0088629B" w:rsidP="001B0E51">
      <w:pPr>
        <w:rPr>
          <w:rFonts w:cs="Microsoft Sans Serif"/>
        </w:rPr>
      </w:pPr>
      <w:r w:rsidRPr="001B0E51">
        <w:rPr>
          <w:rFonts w:cs="Microsoft Sans Serif"/>
          <w:b/>
        </w:rPr>
        <w:t xml:space="preserve">List of Processes and Tables: </w:t>
      </w:r>
      <w:r w:rsidRPr="001B0E51">
        <w:rPr>
          <w:rFonts w:cs="Microsoft Sans Serif"/>
        </w:rPr>
        <w:t xml:space="preserve"> </w:t>
      </w:r>
    </w:p>
    <w:p w14:paraId="756677D9" w14:textId="77777777" w:rsidR="0088629B" w:rsidRPr="001B0E51" w:rsidRDefault="0088629B" w:rsidP="001B0E51">
      <w:pPr>
        <w:ind w:left="720"/>
      </w:pPr>
      <w:proofErr w:type="gramStart"/>
      <w:r w:rsidRPr="001B0E51">
        <w:rPr>
          <w:rFonts w:cs="Microsoft Sans Serif"/>
          <w:b/>
        </w:rPr>
        <w:t xml:space="preserve">Risk, Responsibility and </w:t>
      </w:r>
      <w:proofErr w:type="spellStart"/>
      <w:r w:rsidRPr="001B0E51">
        <w:rPr>
          <w:rFonts w:cs="Microsoft Sans Serif"/>
          <w:b/>
        </w:rPr>
        <w:t>Perfomance</w:t>
      </w:r>
      <w:proofErr w:type="spellEnd"/>
      <w:r w:rsidRPr="001B0E51">
        <w:rPr>
          <w:rFonts w:cs="Microsoft Sans Serif"/>
          <w:b/>
        </w:rPr>
        <w:t xml:space="preserve"> Matrix.</w:t>
      </w:r>
      <w:proofErr w:type="gramEnd"/>
      <w:r w:rsidRPr="001B0E51">
        <w:rPr>
          <w:rFonts w:cs="Microsoft Sans Serif"/>
          <w:b/>
        </w:rPr>
        <w:t xml:space="preserve">  </w:t>
      </w:r>
    </w:p>
    <w:p w14:paraId="7710C055" w14:textId="77777777" w:rsidR="0088629B" w:rsidRPr="001B0E51" w:rsidRDefault="0088629B" w:rsidP="001B0E51">
      <w:pPr>
        <w:ind w:left="720"/>
        <w:rPr>
          <w:rFonts w:cs="Microsoft Sans Serif"/>
          <w:b/>
        </w:rPr>
      </w:pPr>
      <w:r w:rsidRPr="001B0E51">
        <w:rPr>
          <w:rFonts w:cs="Microsoft Sans Serif"/>
          <w:b/>
        </w:rPr>
        <w:t xml:space="preserve">M&amp;V Plan and Savings Calculation Methods  </w:t>
      </w:r>
    </w:p>
    <w:p w14:paraId="58AF6A7F" w14:textId="77777777" w:rsidR="0088629B" w:rsidRPr="001B0E51" w:rsidRDefault="0088629B" w:rsidP="001B0E51">
      <w:pPr>
        <w:numPr>
          <w:ilvl w:val="0"/>
          <w:numId w:val="2"/>
        </w:numPr>
        <w:autoSpaceDE w:val="0"/>
        <w:autoSpaceDN w:val="0"/>
        <w:adjustRightInd w:val="0"/>
        <w:ind w:left="1800"/>
        <w:rPr>
          <w:bCs/>
        </w:rPr>
      </w:pPr>
      <w:r w:rsidRPr="001B0E51">
        <w:rPr>
          <w:bCs/>
        </w:rPr>
        <w:lastRenderedPageBreak/>
        <w:t>Proposed Annual Savings Overview</w:t>
      </w:r>
    </w:p>
    <w:p w14:paraId="5C958072" w14:textId="77777777" w:rsidR="0088629B" w:rsidRPr="001B0E51" w:rsidRDefault="0088629B" w:rsidP="001B0E51">
      <w:pPr>
        <w:numPr>
          <w:ilvl w:val="0"/>
          <w:numId w:val="2"/>
        </w:numPr>
        <w:autoSpaceDE w:val="0"/>
        <w:autoSpaceDN w:val="0"/>
        <w:adjustRightInd w:val="0"/>
        <w:ind w:left="1800"/>
        <w:rPr>
          <w:bCs/>
        </w:rPr>
      </w:pPr>
      <w:r w:rsidRPr="001B0E51">
        <w:rPr>
          <w:bCs/>
        </w:rPr>
        <w:t>Site Use and Savings Overview (Optional)</w:t>
      </w:r>
    </w:p>
    <w:p w14:paraId="6E6D8E59" w14:textId="77777777" w:rsidR="0088629B" w:rsidRPr="001B0E51" w:rsidRDefault="0088629B" w:rsidP="001B0E51">
      <w:pPr>
        <w:numPr>
          <w:ilvl w:val="0"/>
          <w:numId w:val="2"/>
        </w:numPr>
        <w:autoSpaceDE w:val="0"/>
        <w:autoSpaceDN w:val="0"/>
        <w:adjustRightInd w:val="0"/>
        <w:ind w:left="1800"/>
        <w:rPr>
          <w:bCs/>
        </w:rPr>
      </w:pPr>
      <w:r w:rsidRPr="001B0E51">
        <w:rPr>
          <w:bCs/>
        </w:rPr>
        <w:t>M&amp;V Plan Summary</w:t>
      </w:r>
    </w:p>
    <w:p w14:paraId="7BFACC9D" w14:textId="77777777" w:rsidR="0088629B" w:rsidRPr="001B0E51" w:rsidRDefault="0088629B" w:rsidP="001B0E51">
      <w:pPr>
        <w:numPr>
          <w:ilvl w:val="0"/>
          <w:numId w:val="2"/>
        </w:numPr>
        <w:autoSpaceDE w:val="0"/>
        <w:autoSpaceDN w:val="0"/>
        <w:adjustRightInd w:val="0"/>
        <w:ind w:left="1800"/>
        <w:rPr>
          <w:bCs/>
        </w:rPr>
      </w:pPr>
      <w:r w:rsidRPr="001B0E51">
        <w:rPr>
          <w:bCs/>
        </w:rPr>
        <w:t>Schedule of Verification Reporting Activities</w:t>
      </w:r>
    </w:p>
    <w:p w14:paraId="5F888C9C" w14:textId="77777777" w:rsidR="0088629B" w:rsidRPr="001B0E51" w:rsidRDefault="0088629B" w:rsidP="001B0E51">
      <w:pPr>
        <w:numPr>
          <w:ilvl w:val="0"/>
          <w:numId w:val="2"/>
        </w:numPr>
        <w:autoSpaceDE w:val="0"/>
        <w:autoSpaceDN w:val="0"/>
        <w:adjustRightInd w:val="0"/>
        <w:ind w:left="1800"/>
        <w:rPr>
          <w:bCs/>
        </w:rPr>
      </w:pPr>
      <w:r w:rsidRPr="001B0E51">
        <w:rPr>
          <w:bCs/>
        </w:rPr>
        <w:t>Proposed Annual Savings For ECM</w:t>
      </w:r>
    </w:p>
    <w:p w14:paraId="148713F7" w14:textId="77777777" w:rsidR="0088629B" w:rsidRPr="001B0E51" w:rsidRDefault="0088629B" w:rsidP="001B0E51">
      <w:pPr>
        <w:numPr>
          <w:ilvl w:val="0"/>
          <w:numId w:val="2"/>
        </w:numPr>
        <w:autoSpaceDE w:val="0"/>
        <w:autoSpaceDN w:val="0"/>
        <w:adjustRightInd w:val="0"/>
        <w:ind w:left="1800"/>
        <w:rPr>
          <w:bCs/>
        </w:rPr>
      </w:pPr>
      <w:r w:rsidRPr="001B0E51">
        <w:rPr>
          <w:bCs/>
        </w:rPr>
        <w:t>Expected Year 1 Savings for ECM</w:t>
      </w:r>
    </w:p>
    <w:p w14:paraId="1D15B5A9" w14:textId="77777777" w:rsidR="0088629B" w:rsidRPr="001B0E51" w:rsidRDefault="0088629B" w:rsidP="001B0E51">
      <w:pPr>
        <w:numPr>
          <w:ilvl w:val="0"/>
          <w:numId w:val="2"/>
        </w:numPr>
        <w:autoSpaceDE w:val="0"/>
        <w:autoSpaceDN w:val="0"/>
        <w:adjustRightInd w:val="0"/>
        <w:ind w:left="1800"/>
        <w:rPr>
          <w:bCs/>
        </w:rPr>
      </w:pPr>
      <w:r w:rsidRPr="001B0E51">
        <w:rPr>
          <w:bCs/>
        </w:rPr>
        <w:t>ENERGY STAR Ratings</w:t>
      </w:r>
    </w:p>
    <w:p w14:paraId="64E6E072" w14:textId="77777777" w:rsidR="0088629B" w:rsidRPr="001B0E51" w:rsidRDefault="0088629B" w:rsidP="001B0E51">
      <w:pPr>
        <w:rPr>
          <w:rFonts w:cs="Microsoft Sans Serif"/>
        </w:rPr>
      </w:pPr>
    </w:p>
    <w:p w14:paraId="084DAA50" w14:textId="77777777" w:rsidR="007C32D9" w:rsidRPr="001B0E51" w:rsidRDefault="007C32D9" w:rsidP="001B0E51">
      <w:pPr>
        <w:rPr>
          <w:rFonts w:cs="Microsoft Sans Serif"/>
          <w:b/>
          <w:sz w:val="22"/>
          <w:szCs w:val="22"/>
        </w:rPr>
        <w:sectPr w:rsidR="007C32D9" w:rsidRPr="001B0E51" w:rsidSect="00042DC4">
          <w:footerReference w:type="even" r:id="rId10"/>
          <w:footerReference w:type="default" r:id="rId11"/>
          <w:pgSz w:w="12240" w:h="15840"/>
          <w:pgMar w:top="1440" w:right="1800" w:bottom="1440" w:left="1800" w:header="720" w:footer="720" w:gutter="0"/>
          <w:cols w:space="720"/>
          <w:docGrid w:linePitch="360"/>
        </w:sectPr>
      </w:pPr>
    </w:p>
    <w:p w14:paraId="083D5D45" w14:textId="77777777" w:rsidR="0088629B" w:rsidRPr="001B0E51" w:rsidRDefault="0088629B" w:rsidP="001B0E51">
      <w:pPr>
        <w:rPr>
          <w:rFonts w:cs="Microsoft Sans Serif"/>
          <w:b/>
          <w:sz w:val="22"/>
          <w:szCs w:val="22"/>
        </w:rPr>
      </w:pPr>
      <w:proofErr w:type="gramStart"/>
      <w:r w:rsidRPr="001B0E51">
        <w:rPr>
          <w:rFonts w:cs="Microsoft Sans Serif"/>
          <w:b/>
          <w:sz w:val="22"/>
          <w:szCs w:val="22"/>
        </w:rPr>
        <w:lastRenderedPageBreak/>
        <w:t>Risk, Responsibility and Performance Matrix.</w:t>
      </w:r>
      <w:proofErr w:type="gramEnd"/>
      <w:r w:rsidRPr="001B0E51">
        <w:rPr>
          <w:rFonts w:cs="Microsoft Sans Serif"/>
          <w:b/>
          <w:sz w:val="22"/>
          <w:szCs w:val="22"/>
        </w:rPr>
        <w:t xml:space="preserve">  </w:t>
      </w:r>
    </w:p>
    <w:p w14:paraId="352FCA1A" w14:textId="77777777" w:rsidR="0088629B" w:rsidRPr="001B0E51" w:rsidRDefault="0088629B" w:rsidP="001B0E51">
      <w:pPr>
        <w:rPr>
          <w:rFonts w:cs="Microsoft Sans Serif"/>
          <w:sz w:val="22"/>
          <w:szCs w:val="22"/>
        </w:rPr>
      </w:pPr>
      <w:r w:rsidRPr="001B0E51">
        <w:rPr>
          <w:rFonts w:cs="Microsoft Sans Serif"/>
          <w:sz w:val="22"/>
          <w:szCs w:val="22"/>
        </w:rPr>
        <w:t xml:space="preserve">The ESCO shall complete and include the matrix below to summarize the allocation of responsibility for key items related to M&amp;V.   </w:t>
      </w:r>
    </w:p>
    <w:p w14:paraId="09D7283D" w14:textId="77777777" w:rsidR="00355FA4" w:rsidRPr="001B0E51" w:rsidRDefault="00355FA4" w:rsidP="001B0E51">
      <w:pPr>
        <w:rPr>
          <w:rFonts w:cs="Microsoft Sans Serif"/>
          <w:sz w:val="22"/>
          <w:szCs w:val="22"/>
        </w:rPr>
      </w:pPr>
    </w:p>
    <w:p w14:paraId="1E2F5F57" w14:textId="77777777" w:rsidR="00355FA4" w:rsidRPr="001B0E51" w:rsidRDefault="00355FA4" w:rsidP="001B0E51">
      <w:pPr>
        <w:rPr>
          <w:rFonts w:cs="Microsoft Sans Seri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8" w:type="dxa"/>
          <w:right w:w="128" w:type="dxa"/>
        </w:tblCellMar>
        <w:tblLook w:val="0000" w:firstRow="0" w:lastRow="0" w:firstColumn="0" w:lastColumn="0" w:noHBand="0" w:noVBand="0"/>
      </w:tblPr>
      <w:tblGrid>
        <w:gridCol w:w="8099"/>
        <w:gridCol w:w="5117"/>
      </w:tblGrid>
      <w:tr w:rsidR="0088629B" w:rsidRPr="001B0E51" w14:paraId="7E33BA62" w14:textId="77777777" w:rsidTr="003C668B">
        <w:trPr>
          <w:cantSplit/>
        </w:trPr>
        <w:tc>
          <w:tcPr>
            <w:tcW w:w="3064" w:type="pct"/>
            <w:shd w:val="clear" w:color="auto" w:fill="595959" w:themeFill="text1" w:themeFillTint="A6"/>
          </w:tcPr>
          <w:p w14:paraId="2B21F28E" w14:textId="77777777" w:rsidR="0088629B" w:rsidRPr="001B0E51" w:rsidRDefault="0088629B" w:rsidP="001B0E51">
            <w:pPr>
              <w:spacing w:before="123" w:after="74"/>
              <w:jc w:val="center"/>
              <w:rPr>
                <w:color w:val="FFFFFF" w:themeColor="background1"/>
                <w:szCs w:val="18"/>
              </w:rPr>
            </w:pPr>
            <w:r w:rsidRPr="001B0E51">
              <w:rPr>
                <w:b/>
                <w:bCs/>
                <w:color w:val="FFFFFF" w:themeColor="background1"/>
                <w:szCs w:val="18"/>
              </w:rPr>
              <w:t>RESPONSIBILITY/DESCRIPTION</w:t>
            </w:r>
          </w:p>
        </w:tc>
        <w:tc>
          <w:tcPr>
            <w:tcW w:w="1936" w:type="pct"/>
            <w:shd w:val="clear" w:color="auto" w:fill="595959" w:themeFill="text1" w:themeFillTint="A6"/>
          </w:tcPr>
          <w:p w14:paraId="5062ED3A" w14:textId="77777777" w:rsidR="0088629B" w:rsidRPr="001B0E51" w:rsidRDefault="0088629B" w:rsidP="001B0E51">
            <w:pPr>
              <w:spacing w:before="123" w:after="74"/>
              <w:jc w:val="center"/>
              <w:rPr>
                <w:color w:val="FFFFFF" w:themeColor="background1"/>
              </w:rPr>
            </w:pPr>
            <w:r w:rsidRPr="001B0E51">
              <w:rPr>
                <w:b/>
                <w:bCs/>
                <w:color w:val="FFFFFF" w:themeColor="background1"/>
              </w:rPr>
              <w:t>CONTRACTOR PROPOSED APPROACH</w:t>
            </w:r>
          </w:p>
        </w:tc>
      </w:tr>
      <w:tr w:rsidR="0088629B" w:rsidRPr="001B0E51" w14:paraId="07BC33BA" w14:textId="77777777" w:rsidTr="003C668B">
        <w:trPr>
          <w:cantSplit/>
        </w:trPr>
        <w:tc>
          <w:tcPr>
            <w:tcW w:w="3064" w:type="pct"/>
            <w:shd w:val="clear" w:color="auto" w:fill="E6E6E6"/>
          </w:tcPr>
          <w:p w14:paraId="21824C85" w14:textId="77777777" w:rsidR="0088629B" w:rsidRPr="001B0E51" w:rsidRDefault="0088629B" w:rsidP="001B0E51">
            <w:pPr>
              <w:rPr>
                <w:b/>
              </w:rPr>
            </w:pPr>
            <w:r w:rsidRPr="001B0E51">
              <w:rPr>
                <w:b/>
              </w:rPr>
              <w:t>1.  Financial</w:t>
            </w:r>
          </w:p>
        </w:tc>
        <w:tc>
          <w:tcPr>
            <w:tcW w:w="1936" w:type="pct"/>
            <w:shd w:val="clear" w:color="auto" w:fill="E6E6E6"/>
          </w:tcPr>
          <w:p w14:paraId="1EBE5B2B" w14:textId="77777777" w:rsidR="0088629B" w:rsidRPr="001B0E51" w:rsidRDefault="0088629B" w:rsidP="001B0E51">
            <w:pPr>
              <w:spacing w:before="123" w:after="74"/>
            </w:pPr>
          </w:p>
        </w:tc>
      </w:tr>
      <w:tr w:rsidR="0088629B" w:rsidRPr="001B0E51" w14:paraId="11AB3714" w14:textId="77777777" w:rsidTr="003C668B">
        <w:trPr>
          <w:cantSplit/>
        </w:trPr>
        <w:tc>
          <w:tcPr>
            <w:tcW w:w="3064" w:type="pct"/>
          </w:tcPr>
          <w:p w14:paraId="5A191566" w14:textId="77777777" w:rsidR="0088629B" w:rsidRPr="001B0E51" w:rsidRDefault="0088629B" w:rsidP="001B0E51">
            <w:pPr>
              <w:spacing w:before="123" w:after="74"/>
            </w:pPr>
            <w:proofErr w:type="gramStart"/>
            <w:r w:rsidRPr="001B0E51">
              <w:rPr>
                <w:b/>
                <w:bCs/>
                <w:u w:val="single"/>
              </w:rPr>
              <w:t>a.  Interest</w:t>
            </w:r>
            <w:proofErr w:type="gramEnd"/>
            <w:r w:rsidRPr="001B0E51">
              <w:rPr>
                <w:b/>
                <w:bCs/>
                <w:u w:val="single"/>
              </w:rPr>
              <w:t xml:space="preserve"> rates</w:t>
            </w:r>
            <w:r w:rsidRPr="001B0E51">
              <w:t>: Neither the contractor nor the Institution has significant control over prevailing interest rates.  Higher interest rates will increase project cost, financing/project term, or both.  The timing of the TO signing may impact the available interest rate and project cost.</w:t>
            </w:r>
          </w:p>
        </w:tc>
        <w:tc>
          <w:tcPr>
            <w:tcW w:w="1936" w:type="pct"/>
          </w:tcPr>
          <w:p w14:paraId="0F56D80D" w14:textId="77777777" w:rsidR="0088629B" w:rsidRPr="001B0E51" w:rsidRDefault="0088629B" w:rsidP="001B0E51">
            <w:pPr>
              <w:spacing w:before="123" w:after="74"/>
            </w:pPr>
          </w:p>
        </w:tc>
      </w:tr>
      <w:tr w:rsidR="0088629B" w:rsidRPr="001B0E51" w14:paraId="6D1DADFD" w14:textId="77777777" w:rsidTr="003C668B">
        <w:trPr>
          <w:cantSplit/>
        </w:trPr>
        <w:tc>
          <w:tcPr>
            <w:tcW w:w="3064" w:type="pct"/>
          </w:tcPr>
          <w:p w14:paraId="706CB143" w14:textId="77777777" w:rsidR="0088629B" w:rsidRPr="001B0E51" w:rsidRDefault="0088629B" w:rsidP="001B0E51">
            <w:pPr>
              <w:spacing w:after="74"/>
            </w:pPr>
            <w:proofErr w:type="gramStart"/>
            <w:r w:rsidRPr="001B0E51">
              <w:rPr>
                <w:b/>
                <w:bCs/>
                <w:u w:val="single"/>
              </w:rPr>
              <w:t>b.  Construction</w:t>
            </w:r>
            <w:proofErr w:type="gramEnd"/>
            <w:r w:rsidRPr="001B0E51">
              <w:rPr>
                <w:b/>
                <w:bCs/>
                <w:u w:val="single"/>
              </w:rPr>
              <w:t xml:space="preserve"> costs:</w:t>
            </w:r>
            <w:r w:rsidRPr="001B0E51">
              <w:t xml:space="preserve">  The contractor is responsible for determining construction costs and defining a budget.  In a fixed-price design/build contract, the Institution assumes little responsibility for cost overruns.  However, if construction estimates are significantly greater than originally assumed, the contractor may find that the project or measure is no longer viable and drop it before TO award.  In any design/build contract, the Institution loses some design control.  </w:t>
            </w:r>
            <w:r w:rsidRPr="001B0E51">
              <w:rPr>
                <w:b/>
                <w:bCs/>
              </w:rPr>
              <w:t>Clarify design standards and the design approval process (including changes) and how costs will be reviewed.</w:t>
            </w:r>
          </w:p>
        </w:tc>
        <w:tc>
          <w:tcPr>
            <w:tcW w:w="1936" w:type="pct"/>
          </w:tcPr>
          <w:p w14:paraId="14D93D9F" w14:textId="77777777" w:rsidR="0088629B" w:rsidRPr="001B0E51" w:rsidRDefault="0088629B" w:rsidP="001B0E51">
            <w:pPr>
              <w:spacing w:before="123" w:after="74"/>
            </w:pPr>
          </w:p>
        </w:tc>
      </w:tr>
      <w:tr w:rsidR="0088629B" w:rsidRPr="001B0E51" w14:paraId="64C6EEB5" w14:textId="77777777" w:rsidTr="003C668B">
        <w:trPr>
          <w:cantSplit/>
        </w:trPr>
        <w:tc>
          <w:tcPr>
            <w:tcW w:w="3064" w:type="pct"/>
          </w:tcPr>
          <w:p w14:paraId="26A8A9B7" w14:textId="77777777" w:rsidR="0088629B" w:rsidRPr="001B0E51" w:rsidRDefault="0088629B" w:rsidP="001B0E51">
            <w:pPr>
              <w:spacing w:before="123" w:after="74"/>
            </w:pPr>
            <w:proofErr w:type="gramStart"/>
            <w:r w:rsidRPr="001B0E51">
              <w:rPr>
                <w:b/>
                <w:bCs/>
                <w:u w:val="single"/>
              </w:rPr>
              <w:t>c.  M</w:t>
            </w:r>
            <w:proofErr w:type="gramEnd"/>
            <w:r w:rsidRPr="001B0E51">
              <w:rPr>
                <w:b/>
                <w:bCs/>
                <w:u w:val="single"/>
              </w:rPr>
              <w:t>&amp;V confidence:</w:t>
            </w:r>
            <w:r w:rsidRPr="001B0E51">
              <w:t xml:space="preserve">  The Institution assumes the responsibility to determine the confidence that it desires to have in the M&amp;V program and energy savings determinations.  The desired confidence will be reflected in the resources required for the M&amp;V program, and the ESCO must consider the requirement prior to submittal of the final proposal.  </w:t>
            </w:r>
            <w:r w:rsidRPr="001B0E51">
              <w:rPr>
                <w:b/>
                <w:bCs/>
              </w:rPr>
              <w:t>Clarify how project savings are being verified (e.g., equipment performance, operational factors, energy use) and the impact on M&amp;V costs.</w:t>
            </w:r>
          </w:p>
        </w:tc>
        <w:tc>
          <w:tcPr>
            <w:tcW w:w="1936" w:type="pct"/>
          </w:tcPr>
          <w:p w14:paraId="2F838D0D" w14:textId="77777777" w:rsidR="0088629B" w:rsidRPr="001B0E51" w:rsidRDefault="0088629B" w:rsidP="001B0E51">
            <w:pPr>
              <w:spacing w:before="123" w:after="74"/>
            </w:pPr>
          </w:p>
        </w:tc>
      </w:tr>
      <w:tr w:rsidR="0088629B" w:rsidRPr="001B0E51" w14:paraId="322D4992" w14:textId="77777777" w:rsidTr="003C668B">
        <w:trPr>
          <w:cantSplit/>
        </w:trPr>
        <w:tc>
          <w:tcPr>
            <w:tcW w:w="3064" w:type="pct"/>
          </w:tcPr>
          <w:p w14:paraId="3EC07E6E" w14:textId="77777777" w:rsidR="0088629B" w:rsidRPr="001B0E51" w:rsidRDefault="0088629B" w:rsidP="001B0E51">
            <w:pPr>
              <w:spacing w:before="123" w:after="74"/>
            </w:pPr>
            <w:proofErr w:type="gramStart"/>
            <w:r w:rsidRPr="001B0E51">
              <w:rPr>
                <w:b/>
                <w:u w:val="single"/>
              </w:rPr>
              <w:lastRenderedPageBreak/>
              <w:t>d.  Energy</w:t>
            </w:r>
            <w:proofErr w:type="gramEnd"/>
            <w:r w:rsidRPr="001B0E51">
              <w:rPr>
                <w:b/>
                <w:u w:val="single"/>
              </w:rPr>
              <w:t xml:space="preserve"> Related Cost Savings</w:t>
            </w:r>
            <w:r w:rsidRPr="001B0E51">
              <w:rPr>
                <w:b/>
              </w:rPr>
              <w:t>:</w:t>
            </w:r>
            <w:r w:rsidRPr="001B0E51">
              <w:t xml:space="preserve">  The Institution and the contractor may agree that the project will include savings from </w:t>
            </w:r>
            <w:r w:rsidRPr="001B0E51">
              <w:rPr>
                <w:i/>
              </w:rPr>
              <w:t>recurring</w:t>
            </w:r>
            <w:r w:rsidRPr="001B0E51">
              <w:t xml:space="preserve"> and/or </w:t>
            </w:r>
            <w:r w:rsidRPr="001B0E51">
              <w:rPr>
                <w:i/>
              </w:rPr>
              <w:t>one-time</w:t>
            </w:r>
            <w:r w:rsidRPr="001B0E51">
              <w:t xml:space="preserve"> costs.  This may include one-time savings from avoided expenditures for projects that were appropriated but will no longer be necessary.  Including one-time cost savings before the money has been appropriated may involve some risk to the Institution.  Recurring savings generally result from reduced O&amp;M expenses or reduced water consumption.  These O&amp;M and water savings must be based on actual spending reductions.  </w:t>
            </w:r>
            <w:r w:rsidRPr="001B0E51">
              <w:rPr>
                <w:b/>
                <w:bCs/>
              </w:rPr>
              <w:t xml:space="preserve">Clarify sources of </w:t>
            </w:r>
            <w:proofErr w:type="spellStart"/>
            <w:r w:rsidRPr="001B0E51">
              <w:rPr>
                <w:b/>
                <w:bCs/>
              </w:rPr>
              <w:t>nonenergy</w:t>
            </w:r>
            <w:proofErr w:type="spellEnd"/>
            <w:r w:rsidRPr="001B0E51">
              <w:rPr>
                <w:b/>
                <w:bCs/>
              </w:rPr>
              <w:t xml:space="preserve"> cost savings and how they will be verified.</w:t>
            </w:r>
          </w:p>
        </w:tc>
        <w:tc>
          <w:tcPr>
            <w:tcW w:w="1936" w:type="pct"/>
          </w:tcPr>
          <w:p w14:paraId="79BF1248" w14:textId="77777777" w:rsidR="0088629B" w:rsidRPr="001B0E51" w:rsidRDefault="0088629B" w:rsidP="001B0E51">
            <w:pPr>
              <w:spacing w:before="123" w:after="74"/>
            </w:pPr>
          </w:p>
        </w:tc>
      </w:tr>
      <w:tr w:rsidR="0088629B" w:rsidRPr="001B0E51" w14:paraId="26250E17" w14:textId="77777777" w:rsidTr="003C668B">
        <w:trPr>
          <w:cantSplit/>
        </w:trPr>
        <w:tc>
          <w:tcPr>
            <w:tcW w:w="3064" w:type="pct"/>
          </w:tcPr>
          <w:p w14:paraId="0E6C31CB" w14:textId="77777777" w:rsidR="0088629B" w:rsidRPr="001B0E51" w:rsidRDefault="0088629B" w:rsidP="001B0E51">
            <w:pPr>
              <w:spacing w:before="123" w:after="74"/>
            </w:pPr>
            <w:proofErr w:type="gramStart"/>
            <w:r w:rsidRPr="001B0E51">
              <w:rPr>
                <w:b/>
                <w:bCs/>
                <w:u w:val="single"/>
              </w:rPr>
              <w:t>e.  Delays</w:t>
            </w:r>
            <w:proofErr w:type="gramEnd"/>
            <w:r w:rsidRPr="001B0E51">
              <w:rPr>
                <w:b/>
                <w:bCs/>
                <w:u w:val="single"/>
              </w:rPr>
              <w:t>:</w:t>
            </w:r>
            <w:r w:rsidRPr="001B0E51">
              <w:t xml:space="preserve">  Both the contractor and the Institution can cause delays. Failure to implement a viable project in a timely manner costs the Institution in the form of lost savings, and can add cost to the project (e.g., construction interest, re-mobilization).  </w:t>
            </w:r>
            <w:r w:rsidRPr="001B0E51">
              <w:rPr>
                <w:b/>
                <w:bCs/>
              </w:rPr>
              <w:t>Clarify schedule and how delays will be handled.</w:t>
            </w:r>
          </w:p>
        </w:tc>
        <w:tc>
          <w:tcPr>
            <w:tcW w:w="1936" w:type="pct"/>
          </w:tcPr>
          <w:p w14:paraId="67BF04B9" w14:textId="77777777" w:rsidR="0088629B" w:rsidRPr="001B0E51" w:rsidRDefault="0088629B" w:rsidP="001B0E51">
            <w:pPr>
              <w:spacing w:before="123" w:after="74"/>
            </w:pPr>
          </w:p>
        </w:tc>
      </w:tr>
      <w:tr w:rsidR="0088629B" w:rsidRPr="001B0E51" w14:paraId="175131F9" w14:textId="77777777" w:rsidTr="003C668B">
        <w:trPr>
          <w:cantSplit/>
        </w:trPr>
        <w:tc>
          <w:tcPr>
            <w:tcW w:w="3064" w:type="pct"/>
          </w:tcPr>
          <w:p w14:paraId="769A5CDF" w14:textId="77777777" w:rsidR="0088629B" w:rsidRPr="001B0E51" w:rsidRDefault="0088629B" w:rsidP="001B0E51">
            <w:proofErr w:type="gramStart"/>
            <w:r w:rsidRPr="001B0E51">
              <w:rPr>
                <w:b/>
                <w:bCs/>
                <w:u w:val="single"/>
              </w:rPr>
              <w:t>f.  Major</w:t>
            </w:r>
            <w:proofErr w:type="gramEnd"/>
            <w:r w:rsidRPr="001B0E51">
              <w:rPr>
                <w:b/>
                <w:bCs/>
                <w:u w:val="single"/>
              </w:rPr>
              <w:t xml:space="preserve"> changes in facility:</w:t>
            </w:r>
            <w:r w:rsidRPr="001B0E51">
              <w:t xml:space="preserve">  The Institution controls major changes in facility use, including closure.  </w:t>
            </w:r>
            <w:r w:rsidRPr="001B0E51">
              <w:rPr>
                <w:b/>
                <w:bCs/>
              </w:rPr>
              <w:t>Clarify responsibilities in the event of a premature facility closure, loss of funding, or other major change.</w:t>
            </w:r>
          </w:p>
        </w:tc>
        <w:tc>
          <w:tcPr>
            <w:tcW w:w="1936" w:type="pct"/>
          </w:tcPr>
          <w:p w14:paraId="1AE9D305" w14:textId="77777777" w:rsidR="0088629B" w:rsidRPr="001B0E51" w:rsidRDefault="0088629B" w:rsidP="001B0E51">
            <w:pPr>
              <w:spacing w:before="123" w:after="74"/>
            </w:pPr>
          </w:p>
        </w:tc>
      </w:tr>
      <w:tr w:rsidR="0088629B" w:rsidRPr="001B0E51" w14:paraId="69515723" w14:textId="77777777" w:rsidTr="003C668B">
        <w:trPr>
          <w:cantSplit/>
        </w:trPr>
        <w:tc>
          <w:tcPr>
            <w:tcW w:w="3064" w:type="pct"/>
            <w:shd w:val="clear" w:color="auto" w:fill="E6E6E6"/>
          </w:tcPr>
          <w:p w14:paraId="20F6D80E" w14:textId="77777777" w:rsidR="0088629B" w:rsidRPr="001B0E51" w:rsidRDefault="0088629B" w:rsidP="001B0E51">
            <w:pPr>
              <w:rPr>
                <w:b/>
                <w:bCs/>
                <w:u w:val="single"/>
              </w:rPr>
            </w:pPr>
            <w:r w:rsidRPr="001B0E51">
              <w:rPr>
                <w:b/>
                <w:bCs/>
              </w:rPr>
              <w:t>2.  Operational</w:t>
            </w:r>
          </w:p>
        </w:tc>
        <w:tc>
          <w:tcPr>
            <w:tcW w:w="1936" w:type="pct"/>
            <w:shd w:val="clear" w:color="auto" w:fill="E6E6E6"/>
          </w:tcPr>
          <w:p w14:paraId="38CB4636" w14:textId="77777777" w:rsidR="0088629B" w:rsidRPr="001B0E51" w:rsidRDefault="0088629B" w:rsidP="001B0E51">
            <w:pPr>
              <w:spacing w:before="123" w:after="74"/>
            </w:pPr>
          </w:p>
        </w:tc>
      </w:tr>
      <w:tr w:rsidR="0088629B" w:rsidRPr="001B0E51" w14:paraId="32AFBA87" w14:textId="77777777" w:rsidTr="003C668B">
        <w:trPr>
          <w:cantSplit/>
        </w:trPr>
        <w:tc>
          <w:tcPr>
            <w:tcW w:w="3064" w:type="pct"/>
          </w:tcPr>
          <w:p w14:paraId="7088CB87" w14:textId="77777777" w:rsidR="0088629B" w:rsidRPr="001B0E51" w:rsidRDefault="0088629B" w:rsidP="001B0E51">
            <w:pPr>
              <w:spacing w:before="123" w:after="74"/>
            </w:pPr>
            <w:proofErr w:type="gramStart"/>
            <w:r w:rsidRPr="001B0E51">
              <w:rPr>
                <w:b/>
                <w:bCs/>
                <w:u w:val="single"/>
              </w:rPr>
              <w:t>a.  Operating</w:t>
            </w:r>
            <w:proofErr w:type="gramEnd"/>
            <w:r w:rsidRPr="001B0E51">
              <w:rPr>
                <w:b/>
                <w:bCs/>
                <w:u w:val="single"/>
              </w:rPr>
              <w:t xml:space="preserve"> hours</w:t>
            </w:r>
            <w:r w:rsidRPr="001B0E51">
              <w:rPr>
                <w:b/>
                <w:bCs/>
              </w:rPr>
              <w:t xml:space="preserve">:   </w:t>
            </w:r>
            <w:r w:rsidRPr="001B0E51">
              <w:t xml:space="preserve">The Institution generally has control over operating hours.  Increases and decreases in operating hours can show up as increases or decreases in “savings” depending on the M&amp;V method (e.g., operating hours multiplied by improved efficiency of equipment vs. whole-building/utility bill analysis).  </w:t>
            </w:r>
            <w:r w:rsidRPr="001B0E51">
              <w:rPr>
                <w:b/>
                <w:bCs/>
              </w:rPr>
              <w:t>Clarify whether operating hours are to be measured or stipulated and what the impact will be if they change.</w:t>
            </w:r>
            <w:r w:rsidRPr="001B0E51">
              <w:t xml:space="preserve">  If the operating hours are stipulated, the baseline should be carefully documented and agreed to by both parties.</w:t>
            </w:r>
          </w:p>
        </w:tc>
        <w:tc>
          <w:tcPr>
            <w:tcW w:w="1936" w:type="pct"/>
          </w:tcPr>
          <w:p w14:paraId="4AF4F6E0" w14:textId="77777777" w:rsidR="0088629B" w:rsidRPr="001B0E51" w:rsidRDefault="0088629B" w:rsidP="001B0E51">
            <w:pPr>
              <w:spacing w:before="123" w:after="74"/>
            </w:pPr>
          </w:p>
        </w:tc>
      </w:tr>
      <w:tr w:rsidR="0088629B" w:rsidRPr="001B0E51" w14:paraId="0EB6B9EF" w14:textId="77777777" w:rsidTr="003C668B">
        <w:trPr>
          <w:cantSplit/>
        </w:trPr>
        <w:tc>
          <w:tcPr>
            <w:tcW w:w="3064" w:type="pct"/>
          </w:tcPr>
          <w:p w14:paraId="1A93AE01" w14:textId="77777777" w:rsidR="0088629B" w:rsidRPr="001B0E51" w:rsidRDefault="0088629B" w:rsidP="001B0E51">
            <w:pPr>
              <w:spacing w:after="74"/>
            </w:pPr>
            <w:proofErr w:type="gramStart"/>
            <w:r w:rsidRPr="001B0E51">
              <w:rPr>
                <w:b/>
                <w:bCs/>
                <w:u w:val="single"/>
              </w:rPr>
              <w:lastRenderedPageBreak/>
              <w:t>b.  Load</w:t>
            </w:r>
            <w:proofErr w:type="gramEnd"/>
            <w:r w:rsidRPr="001B0E51">
              <w:rPr>
                <w:b/>
                <w:bCs/>
                <w:u w:val="single"/>
              </w:rPr>
              <w:t>:</w:t>
            </w:r>
            <w:r w:rsidRPr="001B0E51">
              <w:t xml:space="preserve">  Equipment loads can change over time.  The Institution generally has control over hours of operation, conditioned floor area, intensity of use (e.g., changes in occupancy or level of automation). Changes in load can show up as increases or decreases in “savings” depending on the M&amp;V method.  </w:t>
            </w:r>
            <w:r w:rsidRPr="001B0E51">
              <w:rPr>
                <w:b/>
                <w:bCs/>
              </w:rPr>
              <w:t>Clarify whether equipment loads are to be measured or stipulated and what the impact will be if they change</w:t>
            </w:r>
            <w:r w:rsidRPr="001B0E51">
              <w:t>.  If the equipment loads are stipulated, the baseline should be carefully documented and agreed to by both parties.</w:t>
            </w:r>
          </w:p>
        </w:tc>
        <w:tc>
          <w:tcPr>
            <w:tcW w:w="1936" w:type="pct"/>
          </w:tcPr>
          <w:p w14:paraId="2E87117D" w14:textId="77777777" w:rsidR="0088629B" w:rsidRPr="001B0E51" w:rsidRDefault="0088629B" w:rsidP="001B0E51">
            <w:pPr>
              <w:spacing w:before="123" w:after="74"/>
            </w:pPr>
          </w:p>
        </w:tc>
      </w:tr>
      <w:tr w:rsidR="0088629B" w:rsidRPr="001B0E51" w14:paraId="142A4059" w14:textId="77777777" w:rsidTr="003C668B">
        <w:trPr>
          <w:cantSplit/>
        </w:trPr>
        <w:tc>
          <w:tcPr>
            <w:tcW w:w="3064" w:type="pct"/>
          </w:tcPr>
          <w:p w14:paraId="1307D148" w14:textId="77777777" w:rsidR="0088629B" w:rsidRPr="001B0E51" w:rsidRDefault="0088629B" w:rsidP="001B0E51">
            <w:pPr>
              <w:spacing w:before="123" w:after="74"/>
            </w:pPr>
            <w:proofErr w:type="gramStart"/>
            <w:r w:rsidRPr="001B0E51">
              <w:rPr>
                <w:b/>
                <w:bCs/>
                <w:u w:val="single"/>
              </w:rPr>
              <w:t>c.  Weather</w:t>
            </w:r>
            <w:proofErr w:type="gramEnd"/>
            <w:r w:rsidRPr="001B0E51">
              <w:rPr>
                <w:b/>
                <w:bCs/>
                <w:u w:val="single"/>
              </w:rPr>
              <w:t>:</w:t>
            </w:r>
            <w:r w:rsidRPr="001B0E51">
              <w:t xml:space="preserve">  A number of energy efficiency measures are affected by weather.  Neither the contractor nor the Institution has control over the weather.  Should the Institution agree to accept risk for weather fluctuations, it shall be contingent upon aggregate payments not exceeding aggregate savings.  </w:t>
            </w:r>
            <w:r w:rsidRPr="001B0E51">
              <w:rPr>
                <w:b/>
                <w:bCs/>
              </w:rPr>
              <w:t>Clearly specify how weather corrections will be performed.</w:t>
            </w:r>
          </w:p>
        </w:tc>
        <w:tc>
          <w:tcPr>
            <w:tcW w:w="1936" w:type="pct"/>
          </w:tcPr>
          <w:p w14:paraId="2DF46743" w14:textId="77777777" w:rsidR="0088629B" w:rsidRPr="001B0E51" w:rsidRDefault="0088629B" w:rsidP="001B0E51">
            <w:pPr>
              <w:spacing w:before="123" w:after="74"/>
            </w:pPr>
          </w:p>
        </w:tc>
      </w:tr>
      <w:tr w:rsidR="0088629B" w:rsidRPr="001B0E51" w14:paraId="26C0AF5A" w14:textId="77777777" w:rsidTr="003C668B">
        <w:trPr>
          <w:cantSplit/>
        </w:trPr>
        <w:tc>
          <w:tcPr>
            <w:tcW w:w="3064" w:type="pct"/>
          </w:tcPr>
          <w:p w14:paraId="33F342FE" w14:textId="77777777" w:rsidR="0088629B" w:rsidRPr="001B0E51" w:rsidRDefault="0088629B" w:rsidP="001B0E51">
            <w:pPr>
              <w:spacing w:before="123" w:after="74"/>
            </w:pPr>
            <w:proofErr w:type="gramStart"/>
            <w:r w:rsidRPr="001B0E51">
              <w:rPr>
                <w:b/>
                <w:bCs/>
                <w:u w:val="single"/>
              </w:rPr>
              <w:t>d.  User</w:t>
            </w:r>
            <w:proofErr w:type="gramEnd"/>
            <w:r w:rsidRPr="001B0E51">
              <w:rPr>
                <w:b/>
                <w:bCs/>
                <w:u w:val="single"/>
              </w:rPr>
              <w:t xml:space="preserve"> participation:</w:t>
            </w:r>
            <w:r w:rsidRPr="001B0E51">
              <w:rPr>
                <w:b/>
                <w:bCs/>
              </w:rPr>
              <w:t xml:space="preserve"> </w:t>
            </w:r>
            <w:r w:rsidRPr="001B0E51">
              <w:t xml:space="preserve">  Many energy conservation measures require user participation to generate savings (e.g., control settings).  The savings can be variable and the contractor may be unwilling to invest in these measures.  </w:t>
            </w:r>
            <w:r w:rsidRPr="001B0E51">
              <w:rPr>
                <w:b/>
                <w:bCs/>
              </w:rPr>
              <w:t>Clarify what degree of user participation is needed and utilize monitoring and training to mitigate risk.</w:t>
            </w:r>
            <w:r w:rsidRPr="001B0E51">
              <w:t xml:space="preserve">  If performance is stipulated, document and review assumptions carefully and consider M&amp;V to confirm the capacity to save (e.g., confirm that the controls are functioning properly).</w:t>
            </w:r>
          </w:p>
        </w:tc>
        <w:tc>
          <w:tcPr>
            <w:tcW w:w="1936" w:type="pct"/>
          </w:tcPr>
          <w:p w14:paraId="165DC7A5" w14:textId="77777777" w:rsidR="0088629B" w:rsidRPr="001B0E51" w:rsidRDefault="0088629B" w:rsidP="001B0E51">
            <w:pPr>
              <w:spacing w:before="123" w:after="74"/>
            </w:pPr>
          </w:p>
        </w:tc>
      </w:tr>
      <w:tr w:rsidR="0088629B" w:rsidRPr="001B0E51" w14:paraId="1D238528" w14:textId="77777777" w:rsidTr="003C668B">
        <w:trPr>
          <w:cantSplit/>
        </w:trPr>
        <w:tc>
          <w:tcPr>
            <w:tcW w:w="3064" w:type="pct"/>
            <w:shd w:val="clear" w:color="auto" w:fill="E6E6E6"/>
          </w:tcPr>
          <w:p w14:paraId="4913E231" w14:textId="77777777" w:rsidR="0088629B" w:rsidRPr="001B0E51" w:rsidRDefault="0088629B" w:rsidP="001B0E51">
            <w:r w:rsidRPr="001B0E51">
              <w:rPr>
                <w:b/>
                <w:bCs/>
              </w:rPr>
              <w:t>3.  Performance</w:t>
            </w:r>
          </w:p>
        </w:tc>
        <w:tc>
          <w:tcPr>
            <w:tcW w:w="1936" w:type="pct"/>
            <w:shd w:val="clear" w:color="auto" w:fill="E6E6E6"/>
          </w:tcPr>
          <w:p w14:paraId="1AD94B1E" w14:textId="77777777" w:rsidR="0088629B" w:rsidRPr="001B0E51" w:rsidRDefault="0088629B" w:rsidP="001B0E51">
            <w:pPr>
              <w:spacing w:before="123" w:after="74"/>
            </w:pPr>
          </w:p>
        </w:tc>
      </w:tr>
      <w:tr w:rsidR="0088629B" w:rsidRPr="001B0E51" w14:paraId="71442814" w14:textId="77777777" w:rsidTr="003C668B">
        <w:trPr>
          <w:cantSplit/>
        </w:trPr>
        <w:tc>
          <w:tcPr>
            <w:tcW w:w="3064" w:type="pct"/>
          </w:tcPr>
          <w:p w14:paraId="76B81F67" w14:textId="77777777" w:rsidR="0088629B" w:rsidRPr="001B0E51" w:rsidRDefault="0088629B" w:rsidP="001B0E51">
            <w:pPr>
              <w:spacing w:before="123" w:after="74"/>
            </w:pPr>
            <w:proofErr w:type="gramStart"/>
            <w:r w:rsidRPr="001B0E51">
              <w:rPr>
                <w:b/>
                <w:bCs/>
                <w:u w:val="single"/>
              </w:rPr>
              <w:lastRenderedPageBreak/>
              <w:t>a.  Equipment</w:t>
            </w:r>
            <w:proofErr w:type="gramEnd"/>
            <w:r w:rsidRPr="001B0E51">
              <w:rPr>
                <w:b/>
                <w:bCs/>
                <w:u w:val="single"/>
              </w:rPr>
              <w:t xml:space="preserve"> performance:</w:t>
            </w:r>
            <w:r w:rsidRPr="001B0E51">
              <w:t xml:space="preserve">  The contractor has control over the selection of equipment and is responsible for its proper installation, commissioning, and performance.  The contractor has responsibility to demonstrate that the new improvements meet expected performance levels including specified equipment capacity, standards of service, and efficiency.  </w:t>
            </w:r>
            <w:r w:rsidRPr="001B0E51">
              <w:rPr>
                <w:b/>
                <w:bCs/>
              </w:rPr>
              <w:t>Clarify who is responsible for initial and long-term performance, how it will be verified, and what will be done if performance does not meet expectations.</w:t>
            </w:r>
          </w:p>
        </w:tc>
        <w:tc>
          <w:tcPr>
            <w:tcW w:w="1936" w:type="pct"/>
          </w:tcPr>
          <w:p w14:paraId="1099A463" w14:textId="77777777" w:rsidR="0088629B" w:rsidRPr="001B0E51" w:rsidRDefault="0088629B" w:rsidP="001B0E51">
            <w:pPr>
              <w:spacing w:before="123" w:after="74"/>
            </w:pPr>
          </w:p>
        </w:tc>
      </w:tr>
      <w:tr w:rsidR="0088629B" w:rsidRPr="001B0E51" w14:paraId="27F9939A" w14:textId="77777777" w:rsidTr="003C668B">
        <w:trPr>
          <w:cantSplit/>
        </w:trPr>
        <w:tc>
          <w:tcPr>
            <w:tcW w:w="3064" w:type="pct"/>
          </w:tcPr>
          <w:p w14:paraId="5EC2775B" w14:textId="77777777" w:rsidR="0088629B" w:rsidRPr="001B0E51" w:rsidRDefault="0088629B" w:rsidP="001B0E51">
            <w:pPr>
              <w:spacing w:before="123" w:after="74"/>
            </w:pPr>
            <w:proofErr w:type="gramStart"/>
            <w:r w:rsidRPr="001B0E51">
              <w:rPr>
                <w:b/>
                <w:bCs/>
                <w:u w:val="single"/>
              </w:rPr>
              <w:t>b.  Operations</w:t>
            </w:r>
            <w:proofErr w:type="gramEnd"/>
            <w:r w:rsidRPr="001B0E51">
              <w:rPr>
                <w:b/>
                <w:bCs/>
                <w:u w:val="single"/>
              </w:rPr>
              <w:t>:</w:t>
            </w:r>
            <w:r w:rsidRPr="001B0E51">
              <w:t xml:space="preserve">  Performance of the day-to-day operations activities is negotiable and can impact performance.  However, the contractor bears the ultimate risk regardless of which party performs the activity.  </w:t>
            </w:r>
            <w:r w:rsidRPr="001B0E51">
              <w:rPr>
                <w:b/>
                <w:bCs/>
              </w:rPr>
              <w:t>Clarify which party will perform equipment operations, the implications of equipment control, how changes in operating procedures will be handled, and how proper operations will be assured.</w:t>
            </w:r>
          </w:p>
        </w:tc>
        <w:tc>
          <w:tcPr>
            <w:tcW w:w="1936" w:type="pct"/>
          </w:tcPr>
          <w:p w14:paraId="6569D412" w14:textId="77777777" w:rsidR="0088629B" w:rsidRPr="001B0E51" w:rsidRDefault="0088629B" w:rsidP="001B0E51">
            <w:pPr>
              <w:spacing w:before="123" w:after="74"/>
            </w:pPr>
          </w:p>
        </w:tc>
      </w:tr>
      <w:tr w:rsidR="0088629B" w:rsidRPr="001B0E51" w14:paraId="309D4E37" w14:textId="77777777" w:rsidTr="003C668B">
        <w:trPr>
          <w:cantSplit/>
        </w:trPr>
        <w:tc>
          <w:tcPr>
            <w:tcW w:w="3064" w:type="pct"/>
          </w:tcPr>
          <w:p w14:paraId="2CA0455A" w14:textId="77777777" w:rsidR="0088629B" w:rsidRPr="001B0E51" w:rsidRDefault="0088629B" w:rsidP="001B0E51">
            <w:pPr>
              <w:spacing w:before="123" w:after="74"/>
            </w:pPr>
            <w:proofErr w:type="gramStart"/>
            <w:r w:rsidRPr="001B0E51">
              <w:rPr>
                <w:b/>
                <w:bCs/>
                <w:u w:val="single"/>
              </w:rPr>
              <w:t>c.  Preventive</w:t>
            </w:r>
            <w:proofErr w:type="gramEnd"/>
            <w:r w:rsidRPr="001B0E51">
              <w:rPr>
                <w:b/>
                <w:bCs/>
                <w:u w:val="single"/>
              </w:rPr>
              <w:t xml:space="preserve"> Maintenance</w:t>
            </w:r>
            <w:r w:rsidRPr="001B0E51">
              <w:rPr>
                <w:b/>
                <w:bCs/>
              </w:rPr>
              <w:t xml:space="preserve">:  </w:t>
            </w:r>
            <w:r w:rsidRPr="001B0E51">
              <w:t xml:space="preserve">Performance of day-to-day maintenance activities is negotiable and can impact performance.  However, the contractor bears the ultimate risk regardless of which party performs the activity.  </w:t>
            </w:r>
            <w:r w:rsidRPr="001B0E51">
              <w:rPr>
                <w:b/>
              </w:rPr>
              <w:t xml:space="preserve">Clarify how long-term preventive maintenance will be assured, especially if the party responsible for long-term performance is not responsible for maintenance (e.g., contractor provides maintenance checklist and reporting frequency). </w:t>
            </w:r>
            <w:r w:rsidRPr="001B0E51">
              <w:t xml:space="preserve"> </w:t>
            </w:r>
            <w:r w:rsidRPr="001B0E51">
              <w:rPr>
                <w:b/>
                <w:bCs/>
              </w:rPr>
              <w:t>Clarify who is responsible for performing long-term preventive maintenance to maintain operational performance throughout the contract term.</w:t>
            </w:r>
            <w:r w:rsidRPr="001B0E51">
              <w:t xml:space="preserve">  </w:t>
            </w:r>
            <w:r w:rsidRPr="001B0E51">
              <w:rPr>
                <w:b/>
                <w:bCs/>
              </w:rPr>
              <w:t>Clarify what will be done if inadequate preventive maintenance impacts performance.</w:t>
            </w:r>
          </w:p>
        </w:tc>
        <w:tc>
          <w:tcPr>
            <w:tcW w:w="1936" w:type="pct"/>
          </w:tcPr>
          <w:p w14:paraId="1B914F56" w14:textId="77777777" w:rsidR="0088629B" w:rsidRPr="001B0E51" w:rsidRDefault="0088629B" w:rsidP="001B0E51">
            <w:pPr>
              <w:spacing w:before="123" w:after="74"/>
            </w:pPr>
          </w:p>
        </w:tc>
      </w:tr>
      <w:tr w:rsidR="0088629B" w:rsidRPr="001B0E51" w14:paraId="5362385C" w14:textId="77777777" w:rsidTr="003C668B">
        <w:trPr>
          <w:cantSplit/>
        </w:trPr>
        <w:tc>
          <w:tcPr>
            <w:tcW w:w="3064" w:type="pct"/>
          </w:tcPr>
          <w:p w14:paraId="1DCE61C2" w14:textId="77777777" w:rsidR="0088629B" w:rsidRPr="001B0E51" w:rsidRDefault="0088629B" w:rsidP="001B0E51">
            <w:pPr>
              <w:spacing w:before="123" w:after="74"/>
            </w:pPr>
            <w:proofErr w:type="gramStart"/>
            <w:r w:rsidRPr="001B0E51">
              <w:rPr>
                <w:b/>
                <w:bCs/>
                <w:u w:val="single"/>
              </w:rPr>
              <w:lastRenderedPageBreak/>
              <w:t>d.  Equipment</w:t>
            </w:r>
            <w:proofErr w:type="gramEnd"/>
            <w:r w:rsidRPr="001B0E51">
              <w:rPr>
                <w:b/>
                <w:bCs/>
                <w:u w:val="single"/>
              </w:rPr>
              <w:t xml:space="preserve"> Repair and Replacement</w:t>
            </w:r>
            <w:r w:rsidRPr="001B0E51">
              <w:rPr>
                <w:b/>
                <w:bCs/>
              </w:rPr>
              <w:t xml:space="preserve">:  </w:t>
            </w:r>
            <w:r w:rsidRPr="001B0E51">
              <w:t xml:space="preserve">Performance of day-to-day repair and  replacement of contractor-installed equipment is negotiable, however it is often tied to project performance.  The contractor bears the ultimate risk regardless of which party performs the activity.  </w:t>
            </w:r>
            <w:r w:rsidRPr="001B0E51">
              <w:rPr>
                <w:b/>
                <w:bCs/>
              </w:rPr>
              <w:t>Clarify who is responsible for performing replacement of failed components or equipment replacement throughout the term of the contract.</w:t>
            </w:r>
            <w:r w:rsidRPr="001B0E51">
              <w:t xml:space="preserve">  Specifically address potential impacts on performance due to equipment failure.  Specify expected equipment life and warranties for all installed equipment.  Discuss replacement responsibility when equipment life is shorter than the term of the contract.</w:t>
            </w:r>
          </w:p>
        </w:tc>
        <w:tc>
          <w:tcPr>
            <w:tcW w:w="1936" w:type="pct"/>
          </w:tcPr>
          <w:p w14:paraId="118917C9" w14:textId="77777777" w:rsidR="0088629B" w:rsidRPr="001B0E51" w:rsidRDefault="0088629B" w:rsidP="001B0E51">
            <w:pPr>
              <w:spacing w:before="123" w:after="74"/>
            </w:pPr>
          </w:p>
        </w:tc>
      </w:tr>
    </w:tbl>
    <w:p w14:paraId="7A19000E" w14:textId="77777777" w:rsidR="0088629B" w:rsidRPr="001B0E51" w:rsidRDefault="0088629B" w:rsidP="001B0E51">
      <w:pPr>
        <w:rPr>
          <w:rFonts w:cs="Microsoft Sans Serif"/>
          <w:b/>
          <w:sz w:val="22"/>
          <w:szCs w:val="22"/>
        </w:rPr>
      </w:pPr>
    </w:p>
    <w:p w14:paraId="2C2402BD" w14:textId="77777777" w:rsidR="0088629B" w:rsidRPr="001B0E51" w:rsidRDefault="0088629B" w:rsidP="001B0E51">
      <w:pPr>
        <w:rPr>
          <w:rFonts w:cs="Microsoft Sans Serif"/>
          <w:b/>
          <w:sz w:val="22"/>
          <w:szCs w:val="22"/>
        </w:rPr>
      </w:pPr>
    </w:p>
    <w:p w14:paraId="7C89C4A1" w14:textId="77777777" w:rsidR="0088629B" w:rsidRPr="00FA55BA" w:rsidRDefault="0088629B" w:rsidP="001B0E51">
      <w:pPr>
        <w:rPr>
          <w:rFonts w:cs="Microsoft Sans Serif"/>
          <w:b/>
          <w:caps/>
        </w:rPr>
      </w:pPr>
      <w:r w:rsidRPr="00FA55BA">
        <w:rPr>
          <w:rFonts w:cs="Microsoft Sans Serif"/>
          <w:b/>
          <w:caps/>
        </w:rPr>
        <w:t>M&amp;V Plan and Savings Calculation Methods Outline</w:t>
      </w:r>
    </w:p>
    <w:p w14:paraId="4C4948A0" w14:textId="77777777" w:rsidR="0088629B" w:rsidRPr="00FA55BA" w:rsidRDefault="0088629B" w:rsidP="001B0E51">
      <w:pPr>
        <w:autoSpaceDE w:val="0"/>
        <w:autoSpaceDN w:val="0"/>
        <w:adjustRightInd w:val="0"/>
      </w:pPr>
    </w:p>
    <w:p w14:paraId="327410F2" w14:textId="77777777" w:rsidR="0088629B" w:rsidRPr="00FA55BA" w:rsidRDefault="0088629B" w:rsidP="001B0E51">
      <w:r w:rsidRPr="00FA55BA">
        <w:t>Fill in the following tables or provide equivalent information.</w:t>
      </w:r>
    </w:p>
    <w:p w14:paraId="29BAE031" w14:textId="77777777" w:rsidR="0088629B" w:rsidRPr="00FA55BA" w:rsidRDefault="0088629B" w:rsidP="001B0E51">
      <w:pPr>
        <w:pStyle w:val="Heading2"/>
        <w:tabs>
          <w:tab w:val="clear" w:pos="-2520"/>
          <w:tab w:val="clear" w:pos="-1710"/>
        </w:tabs>
        <w:rPr>
          <w:sz w:val="24"/>
          <w:szCs w:val="24"/>
        </w:rPr>
      </w:pPr>
    </w:p>
    <w:p w14:paraId="15AC8DA5" w14:textId="77777777" w:rsidR="00C007D6" w:rsidRPr="001B0E51" w:rsidRDefault="00C007D6" w:rsidP="001B0E51">
      <w:pPr>
        <w:ind w:left="720"/>
        <w:jc w:val="center"/>
        <w:rPr>
          <w:b/>
          <w:caps/>
        </w:rPr>
      </w:pPr>
    </w:p>
    <w:p w14:paraId="17C2B9E7" w14:textId="77777777" w:rsidR="00C007D6" w:rsidRPr="001B0E51" w:rsidRDefault="00C007D6" w:rsidP="001B0E51">
      <w:pPr>
        <w:ind w:left="720"/>
        <w:jc w:val="center"/>
        <w:rPr>
          <w:b/>
          <w:caps/>
        </w:rPr>
      </w:pPr>
    </w:p>
    <w:p w14:paraId="246286EC" w14:textId="77777777" w:rsidR="00C007D6" w:rsidRPr="001B0E51" w:rsidRDefault="00C007D6" w:rsidP="001B0E51">
      <w:pPr>
        <w:ind w:left="720"/>
        <w:jc w:val="center"/>
        <w:rPr>
          <w:b/>
          <w:caps/>
        </w:rPr>
      </w:pPr>
    </w:p>
    <w:p w14:paraId="72DEC175" w14:textId="77777777" w:rsidR="00C007D6" w:rsidRPr="001B0E51" w:rsidRDefault="00C007D6" w:rsidP="001B0E51">
      <w:pPr>
        <w:ind w:left="720"/>
        <w:jc w:val="center"/>
        <w:rPr>
          <w:b/>
          <w:caps/>
        </w:rPr>
      </w:pPr>
    </w:p>
    <w:p w14:paraId="66B08868" w14:textId="77777777" w:rsidR="00C007D6" w:rsidRPr="001B0E51" w:rsidRDefault="00C007D6" w:rsidP="001B0E51">
      <w:pPr>
        <w:ind w:left="720"/>
        <w:jc w:val="center"/>
        <w:rPr>
          <w:b/>
          <w:caps/>
        </w:rPr>
      </w:pPr>
    </w:p>
    <w:p w14:paraId="1D6DF4FF" w14:textId="77777777" w:rsidR="00C007D6" w:rsidRPr="001B0E51" w:rsidRDefault="00C007D6" w:rsidP="001B0E51">
      <w:pPr>
        <w:ind w:left="720"/>
        <w:jc w:val="center"/>
        <w:rPr>
          <w:b/>
          <w:caps/>
        </w:rPr>
      </w:pPr>
    </w:p>
    <w:p w14:paraId="1E5C8DBD" w14:textId="77777777" w:rsidR="00C007D6" w:rsidRPr="001B0E51" w:rsidRDefault="00C007D6" w:rsidP="001B0E51">
      <w:pPr>
        <w:ind w:left="720"/>
        <w:jc w:val="center"/>
        <w:rPr>
          <w:b/>
          <w:caps/>
        </w:rPr>
      </w:pPr>
    </w:p>
    <w:p w14:paraId="5FB660DA" w14:textId="77777777" w:rsidR="00C007D6" w:rsidRPr="001B0E51" w:rsidRDefault="00C007D6" w:rsidP="001B0E51">
      <w:pPr>
        <w:ind w:left="720"/>
        <w:jc w:val="center"/>
        <w:rPr>
          <w:b/>
          <w:caps/>
        </w:rPr>
      </w:pPr>
    </w:p>
    <w:p w14:paraId="72AE7930" w14:textId="77777777" w:rsidR="00C007D6" w:rsidRPr="001B0E51" w:rsidRDefault="00C007D6" w:rsidP="001B0E51">
      <w:pPr>
        <w:ind w:left="720"/>
        <w:jc w:val="center"/>
        <w:rPr>
          <w:b/>
          <w:caps/>
        </w:rPr>
      </w:pPr>
    </w:p>
    <w:p w14:paraId="2A6C1928" w14:textId="77777777" w:rsidR="00C007D6" w:rsidRPr="001B0E51" w:rsidRDefault="00C007D6" w:rsidP="001B0E51">
      <w:pPr>
        <w:ind w:left="720"/>
        <w:jc w:val="center"/>
        <w:rPr>
          <w:b/>
          <w:caps/>
        </w:rPr>
      </w:pPr>
    </w:p>
    <w:p w14:paraId="100DCA9B" w14:textId="77777777" w:rsidR="00C007D6" w:rsidRPr="001B0E51" w:rsidRDefault="00C007D6" w:rsidP="001B0E51">
      <w:pPr>
        <w:ind w:left="720"/>
        <w:jc w:val="center"/>
        <w:rPr>
          <w:b/>
          <w:caps/>
        </w:rPr>
      </w:pPr>
    </w:p>
    <w:p w14:paraId="7C226330" w14:textId="77777777" w:rsidR="00C007D6" w:rsidRPr="001B0E51" w:rsidRDefault="00C007D6" w:rsidP="001B0E51">
      <w:pPr>
        <w:ind w:left="720"/>
        <w:jc w:val="center"/>
        <w:rPr>
          <w:b/>
          <w:caps/>
        </w:rPr>
      </w:pPr>
    </w:p>
    <w:p w14:paraId="4E442232" w14:textId="77777777" w:rsidR="00C007D6" w:rsidRPr="001B0E51" w:rsidRDefault="00C007D6" w:rsidP="001B0E51">
      <w:pPr>
        <w:ind w:left="720"/>
        <w:jc w:val="center"/>
        <w:rPr>
          <w:b/>
          <w:caps/>
        </w:rPr>
      </w:pPr>
    </w:p>
    <w:p w14:paraId="26E0B873" w14:textId="77777777" w:rsidR="00C007D6" w:rsidRPr="001B0E51" w:rsidRDefault="00C007D6" w:rsidP="001B0E51">
      <w:pPr>
        <w:ind w:left="720"/>
        <w:jc w:val="center"/>
        <w:rPr>
          <w:b/>
          <w:caps/>
        </w:rPr>
      </w:pPr>
    </w:p>
    <w:p w14:paraId="01378E32" w14:textId="77777777" w:rsidR="0088629B" w:rsidRPr="001B0E51" w:rsidRDefault="0088629B" w:rsidP="001B0E51">
      <w:pPr>
        <w:ind w:left="720"/>
        <w:jc w:val="center"/>
        <w:rPr>
          <w:b/>
          <w:caps/>
        </w:rPr>
      </w:pPr>
      <w:r w:rsidRPr="001B0E51">
        <w:rPr>
          <w:b/>
          <w:caps/>
        </w:rPr>
        <w:lastRenderedPageBreak/>
        <w:t>Proposed Annual Savings Overview</w:t>
      </w:r>
    </w:p>
    <w:p w14:paraId="4B56D833" w14:textId="77777777" w:rsidR="0088629B" w:rsidRPr="001B0E51" w:rsidRDefault="0088629B" w:rsidP="001B0E51">
      <w:pPr>
        <w:pStyle w:val="tbltitle"/>
        <w:spacing w:before="0" w:after="0"/>
        <w:ind w:left="720"/>
        <w:jc w:val="left"/>
        <w:rPr>
          <w:rFonts w:cs="Times New Roman"/>
        </w:rPr>
      </w:pPr>
    </w:p>
    <w:p w14:paraId="5DB0F3AB" w14:textId="77777777" w:rsidR="0088629B" w:rsidRPr="001B0E51" w:rsidRDefault="0088629B" w:rsidP="001B0E51">
      <w:pPr>
        <w:pStyle w:val="paracenter"/>
        <w:jc w:val="left"/>
        <w:rPr>
          <w:rFonts w:asciiTheme="minorHAnsi" w:hAnsiTheme="minorHAnsi"/>
          <w:sz w:val="24"/>
        </w:rPr>
      </w:pPr>
      <w:r w:rsidRPr="001B0E51">
        <w:rPr>
          <w:rFonts w:asciiTheme="minorHAnsi" w:hAnsiTheme="minorHAnsi"/>
          <w:sz w:val="24"/>
        </w:rPr>
        <w:t>[Include all applicable fuels/commodities for project, e.g., electric energy, electric demand, natural gas, fuel oil, coal, water, etc.]</w:t>
      </w:r>
    </w:p>
    <w:tbl>
      <w:tblPr>
        <w:tblW w:w="5006" w:type="pct"/>
        <w:tblLayout w:type="fixed"/>
        <w:tblCellMar>
          <w:left w:w="30" w:type="dxa"/>
          <w:right w:w="30" w:type="dxa"/>
        </w:tblCellMar>
        <w:tblLook w:val="0000" w:firstRow="0" w:lastRow="0" w:firstColumn="0" w:lastColumn="0" w:noHBand="0" w:noVBand="0"/>
      </w:tblPr>
      <w:tblGrid>
        <w:gridCol w:w="1305"/>
        <w:gridCol w:w="1308"/>
        <w:gridCol w:w="1304"/>
        <w:gridCol w:w="1304"/>
        <w:gridCol w:w="1413"/>
        <w:gridCol w:w="1369"/>
        <w:gridCol w:w="1132"/>
        <w:gridCol w:w="1304"/>
        <w:gridCol w:w="1304"/>
        <w:gridCol w:w="1293"/>
      </w:tblGrid>
      <w:tr w:rsidR="008809A4" w:rsidRPr="001B0E51" w14:paraId="40219BA8" w14:textId="77777777" w:rsidTr="003C668B">
        <w:trPr>
          <w:trHeight w:val="144"/>
        </w:trPr>
        <w:tc>
          <w:tcPr>
            <w:tcW w:w="501" w:type="pct"/>
            <w:tcBorders>
              <w:top w:val="single" w:sz="6" w:space="0" w:color="auto"/>
              <w:left w:val="single" w:sz="2" w:space="0" w:color="auto"/>
              <w:bottom w:val="single" w:sz="6" w:space="0" w:color="auto"/>
              <w:right w:val="single" w:sz="6" w:space="0" w:color="auto"/>
            </w:tcBorders>
            <w:shd w:val="clear" w:color="auto" w:fill="595959" w:themeFill="text1" w:themeFillTint="A6"/>
            <w:vAlign w:val="center"/>
          </w:tcPr>
          <w:p w14:paraId="5FDFBF26" w14:textId="097B37F7" w:rsidR="0088629B" w:rsidRPr="001B0E51" w:rsidRDefault="0088629B" w:rsidP="001B0E51">
            <w:pPr>
              <w:jc w:val="center"/>
              <w:rPr>
                <w:b/>
                <w:sz w:val="20"/>
                <w:szCs w:val="20"/>
              </w:rPr>
            </w:pPr>
            <w:r w:rsidRPr="001B0E51">
              <w:rPr>
                <w:b/>
                <w:color w:val="FFFFFF" w:themeColor="background1"/>
                <w:sz w:val="20"/>
                <w:szCs w:val="20"/>
              </w:rPr>
              <w:t xml:space="preserve">ECM </w:t>
            </w:r>
          </w:p>
        </w:tc>
        <w:tc>
          <w:tcPr>
            <w:tcW w:w="502"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319C4AD4"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00"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53EF7D68"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savings (kWh/</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00"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25AAE92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savings (kW/</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42"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28C060DB"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savings</w:t>
            </w:r>
            <w:r w:rsidRPr="001B0E51">
              <w:rPr>
                <w:b/>
                <w:color w:val="FFFFFF" w:themeColor="background1"/>
                <w:sz w:val="20"/>
                <w:szCs w:val="20"/>
              </w:rPr>
              <w:br/>
              <w:t>(</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25"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77506E8C"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savings (gallons/</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34"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63ADEB84"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00" w:type="pct"/>
            <w:tcBorders>
              <w:top w:val="single" w:sz="6" w:space="0" w:color="auto"/>
              <w:left w:val="single" w:sz="6" w:space="0" w:color="auto"/>
              <w:bottom w:val="single" w:sz="6" w:space="0" w:color="auto"/>
            </w:tcBorders>
            <w:shd w:val="clear" w:color="auto" w:fill="595959" w:themeFill="text1" w:themeFillTint="A6"/>
            <w:vAlign w:val="center"/>
          </w:tcPr>
          <w:p w14:paraId="22310E22"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and water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00"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4EF7E666"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energy-related O&amp;M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96" w:type="pct"/>
            <w:tcBorders>
              <w:top w:val="single" w:sz="6" w:space="0" w:color="auto"/>
              <w:left w:val="single" w:sz="6" w:space="0" w:color="auto"/>
              <w:bottom w:val="single" w:sz="6" w:space="0" w:color="auto"/>
              <w:right w:val="single" w:sz="2" w:space="0" w:color="auto"/>
            </w:tcBorders>
            <w:shd w:val="clear" w:color="auto" w:fill="595959" w:themeFill="text1" w:themeFillTint="A6"/>
            <w:vAlign w:val="center"/>
          </w:tcPr>
          <w:p w14:paraId="174EABC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r>
      <w:tr w:rsidR="0088629B" w:rsidRPr="001B0E51" w14:paraId="47FC0425" w14:textId="77777777" w:rsidTr="001144DD">
        <w:trPr>
          <w:trHeight w:val="144"/>
        </w:trPr>
        <w:tc>
          <w:tcPr>
            <w:tcW w:w="501" w:type="pct"/>
            <w:tcBorders>
              <w:top w:val="single" w:sz="6" w:space="0" w:color="auto"/>
              <w:left w:val="single" w:sz="2" w:space="0" w:color="auto"/>
              <w:bottom w:val="single" w:sz="2" w:space="0" w:color="auto"/>
              <w:right w:val="single" w:sz="6" w:space="0" w:color="auto"/>
            </w:tcBorders>
          </w:tcPr>
          <w:p w14:paraId="645D611C" w14:textId="77777777" w:rsidR="0088629B" w:rsidRPr="001B0E51" w:rsidRDefault="0088629B" w:rsidP="001B0E51">
            <w:pPr>
              <w:jc w:val="center"/>
              <w:rPr>
                <w:color w:val="000000"/>
                <w:sz w:val="20"/>
                <w:szCs w:val="20"/>
              </w:rPr>
            </w:pPr>
          </w:p>
        </w:tc>
        <w:tc>
          <w:tcPr>
            <w:tcW w:w="502" w:type="pct"/>
            <w:tcBorders>
              <w:top w:val="single" w:sz="6" w:space="0" w:color="auto"/>
              <w:left w:val="single" w:sz="6" w:space="0" w:color="auto"/>
              <w:bottom w:val="single" w:sz="2" w:space="0" w:color="auto"/>
              <w:right w:val="single" w:sz="6" w:space="0" w:color="auto"/>
            </w:tcBorders>
          </w:tcPr>
          <w:p w14:paraId="6D634A48"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1525A791"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609A1F72" w14:textId="77777777" w:rsidR="0088629B" w:rsidRPr="001B0E51" w:rsidRDefault="0088629B" w:rsidP="001B0E51">
            <w:pPr>
              <w:jc w:val="center"/>
              <w:rPr>
                <w:color w:val="000000"/>
                <w:sz w:val="20"/>
                <w:szCs w:val="20"/>
              </w:rPr>
            </w:pPr>
          </w:p>
        </w:tc>
        <w:tc>
          <w:tcPr>
            <w:tcW w:w="542" w:type="pct"/>
            <w:tcBorders>
              <w:top w:val="single" w:sz="6" w:space="0" w:color="auto"/>
              <w:left w:val="single" w:sz="6" w:space="0" w:color="auto"/>
              <w:bottom w:val="single" w:sz="2" w:space="0" w:color="auto"/>
              <w:right w:val="single" w:sz="6" w:space="0" w:color="auto"/>
            </w:tcBorders>
          </w:tcPr>
          <w:p w14:paraId="13B533FB" w14:textId="77777777" w:rsidR="0088629B" w:rsidRPr="001B0E51" w:rsidRDefault="0088629B" w:rsidP="001B0E51">
            <w:pPr>
              <w:jc w:val="center"/>
              <w:rPr>
                <w:color w:val="000000"/>
                <w:sz w:val="20"/>
                <w:szCs w:val="20"/>
              </w:rPr>
            </w:pPr>
          </w:p>
        </w:tc>
        <w:tc>
          <w:tcPr>
            <w:tcW w:w="525" w:type="pct"/>
            <w:tcBorders>
              <w:top w:val="single" w:sz="6" w:space="0" w:color="auto"/>
              <w:left w:val="single" w:sz="6" w:space="0" w:color="auto"/>
              <w:bottom w:val="single" w:sz="2" w:space="0" w:color="auto"/>
              <w:right w:val="single" w:sz="6" w:space="0" w:color="auto"/>
            </w:tcBorders>
          </w:tcPr>
          <w:p w14:paraId="2997D650" w14:textId="77777777" w:rsidR="0088629B" w:rsidRPr="001B0E51" w:rsidRDefault="0088629B" w:rsidP="001B0E51">
            <w:pPr>
              <w:jc w:val="center"/>
              <w:rPr>
                <w:color w:val="000000"/>
                <w:sz w:val="20"/>
                <w:szCs w:val="20"/>
              </w:rPr>
            </w:pPr>
          </w:p>
        </w:tc>
        <w:tc>
          <w:tcPr>
            <w:tcW w:w="434" w:type="pct"/>
            <w:tcBorders>
              <w:top w:val="single" w:sz="6" w:space="0" w:color="auto"/>
              <w:left w:val="single" w:sz="6" w:space="0" w:color="auto"/>
              <w:bottom w:val="single" w:sz="2" w:space="0" w:color="auto"/>
              <w:right w:val="single" w:sz="6" w:space="0" w:color="auto"/>
            </w:tcBorders>
          </w:tcPr>
          <w:p w14:paraId="41058265"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tcBorders>
          </w:tcPr>
          <w:p w14:paraId="0B683389"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378DD641" w14:textId="77777777" w:rsidR="0088629B" w:rsidRPr="001B0E51" w:rsidRDefault="0088629B" w:rsidP="001B0E51">
            <w:pPr>
              <w:jc w:val="center"/>
              <w:rPr>
                <w:color w:val="000000"/>
                <w:sz w:val="20"/>
                <w:szCs w:val="20"/>
              </w:rPr>
            </w:pPr>
          </w:p>
        </w:tc>
        <w:tc>
          <w:tcPr>
            <w:tcW w:w="496" w:type="pct"/>
            <w:tcBorders>
              <w:top w:val="single" w:sz="6" w:space="0" w:color="auto"/>
              <w:left w:val="single" w:sz="6" w:space="0" w:color="auto"/>
              <w:bottom w:val="single" w:sz="2" w:space="0" w:color="auto"/>
              <w:right w:val="single" w:sz="2" w:space="0" w:color="auto"/>
            </w:tcBorders>
          </w:tcPr>
          <w:p w14:paraId="57613A07" w14:textId="77777777" w:rsidR="0088629B" w:rsidRPr="001B0E51" w:rsidRDefault="0088629B" w:rsidP="001B0E51">
            <w:pPr>
              <w:jc w:val="center"/>
              <w:rPr>
                <w:color w:val="000000"/>
                <w:sz w:val="20"/>
                <w:szCs w:val="20"/>
              </w:rPr>
            </w:pPr>
          </w:p>
        </w:tc>
      </w:tr>
      <w:tr w:rsidR="0088629B" w:rsidRPr="001B0E51" w14:paraId="0ED7DE33" w14:textId="77777777" w:rsidTr="001144DD">
        <w:trPr>
          <w:trHeight w:val="144"/>
        </w:trPr>
        <w:tc>
          <w:tcPr>
            <w:tcW w:w="501" w:type="pct"/>
            <w:tcBorders>
              <w:top w:val="single" w:sz="6" w:space="0" w:color="auto"/>
              <w:left w:val="single" w:sz="2" w:space="0" w:color="auto"/>
              <w:bottom w:val="single" w:sz="2" w:space="0" w:color="auto"/>
              <w:right w:val="single" w:sz="6" w:space="0" w:color="auto"/>
            </w:tcBorders>
          </w:tcPr>
          <w:p w14:paraId="2A37E4F9" w14:textId="77777777" w:rsidR="0088629B" w:rsidRPr="001B0E51" w:rsidRDefault="0088629B" w:rsidP="001B0E51">
            <w:pPr>
              <w:jc w:val="center"/>
              <w:rPr>
                <w:color w:val="000000"/>
                <w:sz w:val="20"/>
                <w:szCs w:val="20"/>
              </w:rPr>
            </w:pPr>
          </w:p>
        </w:tc>
        <w:tc>
          <w:tcPr>
            <w:tcW w:w="502" w:type="pct"/>
            <w:tcBorders>
              <w:top w:val="single" w:sz="6" w:space="0" w:color="auto"/>
              <w:left w:val="single" w:sz="6" w:space="0" w:color="auto"/>
              <w:bottom w:val="single" w:sz="2" w:space="0" w:color="auto"/>
              <w:right w:val="single" w:sz="6" w:space="0" w:color="auto"/>
            </w:tcBorders>
          </w:tcPr>
          <w:p w14:paraId="3D57DCA7"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6EB8D559"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43DD99A3" w14:textId="77777777" w:rsidR="0088629B" w:rsidRPr="001B0E51" w:rsidRDefault="0088629B" w:rsidP="001B0E51">
            <w:pPr>
              <w:jc w:val="center"/>
              <w:rPr>
                <w:color w:val="000000"/>
                <w:sz w:val="20"/>
                <w:szCs w:val="20"/>
              </w:rPr>
            </w:pPr>
          </w:p>
        </w:tc>
        <w:tc>
          <w:tcPr>
            <w:tcW w:w="542" w:type="pct"/>
            <w:tcBorders>
              <w:top w:val="single" w:sz="6" w:space="0" w:color="auto"/>
              <w:left w:val="single" w:sz="6" w:space="0" w:color="auto"/>
              <w:bottom w:val="single" w:sz="2" w:space="0" w:color="auto"/>
              <w:right w:val="single" w:sz="6" w:space="0" w:color="auto"/>
            </w:tcBorders>
          </w:tcPr>
          <w:p w14:paraId="275BE80B" w14:textId="77777777" w:rsidR="0088629B" w:rsidRPr="001B0E51" w:rsidRDefault="0088629B" w:rsidP="001B0E51">
            <w:pPr>
              <w:jc w:val="center"/>
              <w:rPr>
                <w:color w:val="000000"/>
                <w:sz w:val="20"/>
                <w:szCs w:val="20"/>
              </w:rPr>
            </w:pPr>
          </w:p>
        </w:tc>
        <w:tc>
          <w:tcPr>
            <w:tcW w:w="525" w:type="pct"/>
            <w:tcBorders>
              <w:top w:val="single" w:sz="6" w:space="0" w:color="auto"/>
              <w:left w:val="single" w:sz="6" w:space="0" w:color="auto"/>
              <w:bottom w:val="single" w:sz="2" w:space="0" w:color="auto"/>
              <w:right w:val="single" w:sz="6" w:space="0" w:color="auto"/>
            </w:tcBorders>
          </w:tcPr>
          <w:p w14:paraId="0BE1C212" w14:textId="77777777" w:rsidR="0088629B" w:rsidRPr="001B0E51" w:rsidRDefault="0088629B" w:rsidP="001B0E51">
            <w:pPr>
              <w:jc w:val="center"/>
              <w:rPr>
                <w:color w:val="000000"/>
                <w:sz w:val="20"/>
                <w:szCs w:val="20"/>
              </w:rPr>
            </w:pPr>
          </w:p>
        </w:tc>
        <w:tc>
          <w:tcPr>
            <w:tcW w:w="434" w:type="pct"/>
            <w:tcBorders>
              <w:top w:val="single" w:sz="6" w:space="0" w:color="auto"/>
              <w:left w:val="single" w:sz="6" w:space="0" w:color="auto"/>
              <w:bottom w:val="single" w:sz="2" w:space="0" w:color="auto"/>
              <w:right w:val="single" w:sz="6" w:space="0" w:color="auto"/>
            </w:tcBorders>
          </w:tcPr>
          <w:p w14:paraId="6EDED85F"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tcBorders>
          </w:tcPr>
          <w:p w14:paraId="761F9850"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3523332B" w14:textId="77777777" w:rsidR="0088629B" w:rsidRPr="001B0E51" w:rsidRDefault="0088629B" w:rsidP="001B0E51">
            <w:pPr>
              <w:jc w:val="center"/>
              <w:rPr>
                <w:color w:val="000000"/>
                <w:sz w:val="20"/>
                <w:szCs w:val="20"/>
              </w:rPr>
            </w:pPr>
          </w:p>
        </w:tc>
        <w:tc>
          <w:tcPr>
            <w:tcW w:w="496" w:type="pct"/>
            <w:tcBorders>
              <w:top w:val="single" w:sz="6" w:space="0" w:color="auto"/>
              <w:left w:val="single" w:sz="6" w:space="0" w:color="auto"/>
              <w:bottom w:val="single" w:sz="2" w:space="0" w:color="auto"/>
              <w:right w:val="single" w:sz="2" w:space="0" w:color="auto"/>
            </w:tcBorders>
          </w:tcPr>
          <w:p w14:paraId="226EC713" w14:textId="77777777" w:rsidR="0088629B" w:rsidRPr="001B0E51" w:rsidRDefault="0088629B" w:rsidP="001B0E51">
            <w:pPr>
              <w:jc w:val="center"/>
              <w:rPr>
                <w:color w:val="000000"/>
                <w:sz w:val="20"/>
                <w:szCs w:val="20"/>
              </w:rPr>
            </w:pPr>
          </w:p>
        </w:tc>
      </w:tr>
      <w:tr w:rsidR="0088629B" w:rsidRPr="001B0E51" w14:paraId="7E23F9A4" w14:textId="77777777" w:rsidTr="001144DD">
        <w:trPr>
          <w:trHeight w:val="144"/>
        </w:trPr>
        <w:tc>
          <w:tcPr>
            <w:tcW w:w="501" w:type="pct"/>
            <w:tcBorders>
              <w:top w:val="single" w:sz="6" w:space="0" w:color="auto"/>
              <w:left w:val="single" w:sz="2" w:space="0" w:color="auto"/>
              <w:bottom w:val="single" w:sz="2" w:space="0" w:color="auto"/>
              <w:right w:val="single" w:sz="6" w:space="0" w:color="auto"/>
            </w:tcBorders>
          </w:tcPr>
          <w:p w14:paraId="0A740A25" w14:textId="77777777" w:rsidR="0088629B" w:rsidRPr="001B0E51" w:rsidRDefault="0088629B" w:rsidP="001B0E51">
            <w:pPr>
              <w:jc w:val="center"/>
              <w:rPr>
                <w:color w:val="000000"/>
                <w:sz w:val="20"/>
                <w:szCs w:val="20"/>
              </w:rPr>
            </w:pPr>
          </w:p>
        </w:tc>
        <w:tc>
          <w:tcPr>
            <w:tcW w:w="502" w:type="pct"/>
            <w:tcBorders>
              <w:top w:val="single" w:sz="6" w:space="0" w:color="auto"/>
              <w:left w:val="single" w:sz="6" w:space="0" w:color="auto"/>
              <w:bottom w:val="single" w:sz="2" w:space="0" w:color="auto"/>
              <w:right w:val="single" w:sz="6" w:space="0" w:color="auto"/>
            </w:tcBorders>
          </w:tcPr>
          <w:p w14:paraId="20B5E916"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7DBBBAF1"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25FFBA78" w14:textId="77777777" w:rsidR="0088629B" w:rsidRPr="001B0E51" w:rsidRDefault="0088629B" w:rsidP="001B0E51">
            <w:pPr>
              <w:jc w:val="center"/>
              <w:rPr>
                <w:color w:val="000000"/>
                <w:sz w:val="20"/>
                <w:szCs w:val="20"/>
              </w:rPr>
            </w:pPr>
          </w:p>
        </w:tc>
        <w:tc>
          <w:tcPr>
            <w:tcW w:w="542" w:type="pct"/>
            <w:tcBorders>
              <w:top w:val="single" w:sz="6" w:space="0" w:color="auto"/>
              <w:left w:val="single" w:sz="6" w:space="0" w:color="auto"/>
              <w:bottom w:val="single" w:sz="2" w:space="0" w:color="auto"/>
              <w:right w:val="single" w:sz="6" w:space="0" w:color="auto"/>
            </w:tcBorders>
          </w:tcPr>
          <w:p w14:paraId="5EA15E71" w14:textId="77777777" w:rsidR="0088629B" w:rsidRPr="001B0E51" w:rsidRDefault="0088629B" w:rsidP="001B0E51">
            <w:pPr>
              <w:jc w:val="center"/>
              <w:rPr>
                <w:color w:val="000000"/>
                <w:sz w:val="20"/>
                <w:szCs w:val="20"/>
              </w:rPr>
            </w:pPr>
          </w:p>
        </w:tc>
        <w:tc>
          <w:tcPr>
            <w:tcW w:w="525" w:type="pct"/>
            <w:tcBorders>
              <w:top w:val="single" w:sz="6" w:space="0" w:color="auto"/>
              <w:left w:val="single" w:sz="6" w:space="0" w:color="auto"/>
              <w:bottom w:val="single" w:sz="2" w:space="0" w:color="auto"/>
              <w:right w:val="single" w:sz="6" w:space="0" w:color="auto"/>
            </w:tcBorders>
          </w:tcPr>
          <w:p w14:paraId="6FB0EE83" w14:textId="77777777" w:rsidR="0088629B" w:rsidRPr="001B0E51" w:rsidRDefault="0088629B" w:rsidP="001B0E51">
            <w:pPr>
              <w:jc w:val="center"/>
              <w:rPr>
                <w:color w:val="000000"/>
                <w:sz w:val="20"/>
                <w:szCs w:val="20"/>
              </w:rPr>
            </w:pPr>
          </w:p>
        </w:tc>
        <w:tc>
          <w:tcPr>
            <w:tcW w:w="434" w:type="pct"/>
            <w:tcBorders>
              <w:top w:val="single" w:sz="6" w:space="0" w:color="auto"/>
              <w:left w:val="single" w:sz="6" w:space="0" w:color="auto"/>
              <w:bottom w:val="single" w:sz="2" w:space="0" w:color="auto"/>
              <w:right w:val="single" w:sz="6" w:space="0" w:color="auto"/>
            </w:tcBorders>
          </w:tcPr>
          <w:p w14:paraId="71BB1325"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tcBorders>
          </w:tcPr>
          <w:p w14:paraId="30DA6083"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44B554FC" w14:textId="77777777" w:rsidR="0088629B" w:rsidRPr="001B0E51" w:rsidRDefault="0088629B" w:rsidP="001B0E51">
            <w:pPr>
              <w:jc w:val="center"/>
              <w:rPr>
                <w:color w:val="000000"/>
                <w:sz w:val="20"/>
                <w:szCs w:val="20"/>
              </w:rPr>
            </w:pPr>
          </w:p>
        </w:tc>
        <w:tc>
          <w:tcPr>
            <w:tcW w:w="496" w:type="pct"/>
            <w:tcBorders>
              <w:top w:val="single" w:sz="6" w:space="0" w:color="auto"/>
              <w:left w:val="single" w:sz="6" w:space="0" w:color="auto"/>
              <w:bottom w:val="single" w:sz="2" w:space="0" w:color="auto"/>
              <w:right w:val="single" w:sz="2" w:space="0" w:color="auto"/>
            </w:tcBorders>
          </w:tcPr>
          <w:p w14:paraId="7B8A27C0" w14:textId="77777777" w:rsidR="0088629B" w:rsidRPr="001B0E51" w:rsidRDefault="0088629B" w:rsidP="001B0E51">
            <w:pPr>
              <w:jc w:val="center"/>
              <w:rPr>
                <w:color w:val="000000"/>
                <w:sz w:val="20"/>
                <w:szCs w:val="20"/>
              </w:rPr>
            </w:pPr>
          </w:p>
        </w:tc>
      </w:tr>
      <w:tr w:rsidR="0088629B" w:rsidRPr="001B0E51" w14:paraId="6E88608F" w14:textId="77777777" w:rsidTr="001144DD">
        <w:trPr>
          <w:trHeight w:val="144"/>
        </w:trPr>
        <w:tc>
          <w:tcPr>
            <w:tcW w:w="501" w:type="pct"/>
            <w:tcBorders>
              <w:top w:val="single" w:sz="6" w:space="0" w:color="auto"/>
              <w:left w:val="single" w:sz="2" w:space="0" w:color="auto"/>
              <w:bottom w:val="single" w:sz="2" w:space="0" w:color="auto"/>
              <w:right w:val="single" w:sz="6" w:space="0" w:color="auto"/>
            </w:tcBorders>
          </w:tcPr>
          <w:p w14:paraId="452D0363" w14:textId="77777777" w:rsidR="0088629B" w:rsidRPr="001B0E51" w:rsidRDefault="0088629B" w:rsidP="001B0E51">
            <w:pPr>
              <w:jc w:val="center"/>
              <w:rPr>
                <w:color w:val="000000"/>
                <w:sz w:val="20"/>
                <w:szCs w:val="20"/>
              </w:rPr>
            </w:pPr>
          </w:p>
        </w:tc>
        <w:tc>
          <w:tcPr>
            <w:tcW w:w="502" w:type="pct"/>
            <w:tcBorders>
              <w:top w:val="single" w:sz="6" w:space="0" w:color="auto"/>
              <w:left w:val="single" w:sz="6" w:space="0" w:color="auto"/>
              <w:bottom w:val="single" w:sz="2" w:space="0" w:color="auto"/>
              <w:right w:val="single" w:sz="6" w:space="0" w:color="auto"/>
            </w:tcBorders>
          </w:tcPr>
          <w:p w14:paraId="6AE7BBB6"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571931A6"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7C9282F2" w14:textId="77777777" w:rsidR="0088629B" w:rsidRPr="001B0E51" w:rsidRDefault="0088629B" w:rsidP="001B0E51">
            <w:pPr>
              <w:jc w:val="center"/>
              <w:rPr>
                <w:color w:val="000000"/>
                <w:sz w:val="20"/>
                <w:szCs w:val="20"/>
              </w:rPr>
            </w:pPr>
          </w:p>
        </w:tc>
        <w:tc>
          <w:tcPr>
            <w:tcW w:w="542" w:type="pct"/>
            <w:tcBorders>
              <w:top w:val="single" w:sz="6" w:space="0" w:color="auto"/>
              <w:left w:val="single" w:sz="6" w:space="0" w:color="auto"/>
              <w:bottom w:val="single" w:sz="2" w:space="0" w:color="auto"/>
              <w:right w:val="single" w:sz="6" w:space="0" w:color="auto"/>
            </w:tcBorders>
          </w:tcPr>
          <w:p w14:paraId="1BB66F5C" w14:textId="77777777" w:rsidR="0088629B" w:rsidRPr="001B0E51" w:rsidRDefault="0088629B" w:rsidP="001B0E51">
            <w:pPr>
              <w:jc w:val="center"/>
              <w:rPr>
                <w:color w:val="000000"/>
                <w:sz w:val="20"/>
                <w:szCs w:val="20"/>
              </w:rPr>
            </w:pPr>
          </w:p>
        </w:tc>
        <w:tc>
          <w:tcPr>
            <w:tcW w:w="525" w:type="pct"/>
            <w:tcBorders>
              <w:top w:val="single" w:sz="6" w:space="0" w:color="auto"/>
              <w:left w:val="single" w:sz="6" w:space="0" w:color="auto"/>
              <w:bottom w:val="single" w:sz="2" w:space="0" w:color="auto"/>
              <w:right w:val="single" w:sz="6" w:space="0" w:color="auto"/>
            </w:tcBorders>
          </w:tcPr>
          <w:p w14:paraId="40DAD033" w14:textId="77777777" w:rsidR="0088629B" w:rsidRPr="001B0E51" w:rsidRDefault="0088629B" w:rsidP="001B0E51">
            <w:pPr>
              <w:jc w:val="center"/>
              <w:rPr>
                <w:color w:val="000000"/>
                <w:sz w:val="20"/>
                <w:szCs w:val="20"/>
              </w:rPr>
            </w:pPr>
          </w:p>
        </w:tc>
        <w:tc>
          <w:tcPr>
            <w:tcW w:w="434" w:type="pct"/>
            <w:tcBorders>
              <w:top w:val="single" w:sz="6" w:space="0" w:color="auto"/>
              <w:left w:val="single" w:sz="6" w:space="0" w:color="auto"/>
              <w:bottom w:val="single" w:sz="2" w:space="0" w:color="auto"/>
              <w:right w:val="single" w:sz="6" w:space="0" w:color="auto"/>
            </w:tcBorders>
          </w:tcPr>
          <w:p w14:paraId="2571FBB6"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tcBorders>
          </w:tcPr>
          <w:p w14:paraId="20D23E06"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3CA23BE7" w14:textId="77777777" w:rsidR="0088629B" w:rsidRPr="001B0E51" w:rsidRDefault="0088629B" w:rsidP="001B0E51">
            <w:pPr>
              <w:jc w:val="center"/>
              <w:rPr>
                <w:color w:val="000000"/>
                <w:sz w:val="20"/>
                <w:szCs w:val="20"/>
              </w:rPr>
            </w:pPr>
          </w:p>
        </w:tc>
        <w:tc>
          <w:tcPr>
            <w:tcW w:w="496" w:type="pct"/>
            <w:tcBorders>
              <w:top w:val="single" w:sz="6" w:space="0" w:color="auto"/>
              <w:left w:val="single" w:sz="6" w:space="0" w:color="auto"/>
              <w:bottom w:val="single" w:sz="2" w:space="0" w:color="auto"/>
              <w:right w:val="single" w:sz="2" w:space="0" w:color="auto"/>
            </w:tcBorders>
          </w:tcPr>
          <w:p w14:paraId="36E0F0F3" w14:textId="77777777" w:rsidR="0088629B" w:rsidRPr="001B0E51" w:rsidRDefault="0088629B" w:rsidP="001B0E51">
            <w:pPr>
              <w:jc w:val="center"/>
              <w:rPr>
                <w:color w:val="000000"/>
                <w:sz w:val="20"/>
                <w:szCs w:val="20"/>
              </w:rPr>
            </w:pPr>
          </w:p>
        </w:tc>
      </w:tr>
      <w:tr w:rsidR="0088629B" w:rsidRPr="001B0E51" w14:paraId="38D8E9DF" w14:textId="77777777" w:rsidTr="001144DD">
        <w:trPr>
          <w:trHeight w:val="144"/>
        </w:trPr>
        <w:tc>
          <w:tcPr>
            <w:tcW w:w="501" w:type="pct"/>
            <w:tcBorders>
              <w:top w:val="single" w:sz="6" w:space="0" w:color="auto"/>
              <w:left w:val="single" w:sz="2" w:space="0" w:color="auto"/>
              <w:bottom w:val="single" w:sz="2" w:space="0" w:color="auto"/>
              <w:right w:val="single" w:sz="6" w:space="0" w:color="auto"/>
            </w:tcBorders>
          </w:tcPr>
          <w:p w14:paraId="00ED3654" w14:textId="77777777" w:rsidR="0088629B" w:rsidRPr="001B0E51" w:rsidRDefault="0088629B" w:rsidP="001B0E51">
            <w:pPr>
              <w:jc w:val="center"/>
              <w:rPr>
                <w:color w:val="000000"/>
                <w:sz w:val="20"/>
                <w:szCs w:val="20"/>
              </w:rPr>
            </w:pPr>
          </w:p>
        </w:tc>
        <w:tc>
          <w:tcPr>
            <w:tcW w:w="502" w:type="pct"/>
            <w:tcBorders>
              <w:top w:val="single" w:sz="6" w:space="0" w:color="auto"/>
              <w:left w:val="single" w:sz="6" w:space="0" w:color="auto"/>
              <w:bottom w:val="single" w:sz="2" w:space="0" w:color="auto"/>
              <w:right w:val="single" w:sz="6" w:space="0" w:color="auto"/>
            </w:tcBorders>
          </w:tcPr>
          <w:p w14:paraId="2749E90B"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597E0B22"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537E0F46" w14:textId="77777777" w:rsidR="0088629B" w:rsidRPr="001B0E51" w:rsidRDefault="0088629B" w:rsidP="001B0E51">
            <w:pPr>
              <w:jc w:val="center"/>
              <w:rPr>
                <w:color w:val="000000"/>
                <w:sz w:val="20"/>
                <w:szCs w:val="20"/>
              </w:rPr>
            </w:pPr>
          </w:p>
        </w:tc>
        <w:tc>
          <w:tcPr>
            <w:tcW w:w="542" w:type="pct"/>
            <w:tcBorders>
              <w:top w:val="single" w:sz="6" w:space="0" w:color="auto"/>
              <w:left w:val="single" w:sz="6" w:space="0" w:color="auto"/>
              <w:bottom w:val="single" w:sz="2" w:space="0" w:color="auto"/>
              <w:right w:val="single" w:sz="6" w:space="0" w:color="auto"/>
            </w:tcBorders>
          </w:tcPr>
          <w:p w14:paraId="261CD296" w14:textId="77777777" w:rsidR="0088629B" w:rsidRPr="001B0E51" w:rsidRDefault="0088629B" w:rsidP="001B0E51">
            <w:pPr>
              <w:jc w:val="center"/>
              <w:rPr>
                <w:color w:val="000000"/>
                <w:sz w:val="20"/>
                <w:szCs w:val="20"/>
              </w:rPr>
            </w:pPr>
          </w:p>
        </w:tc>
        <w:tc>
          <w:tcPr>
            <w:tcW w:w="525" w:type="pct"/>
            <w:tcBorders>
              <w:top w:val="single" w:sz="6" w:space="0" w:color="auto"/>
              <w:left w:val="single" w:sz="6" w:space="0" w:color="auto"/>
              <w:bottom w:val="single" w:sz="2" w:space="0" w:color="auto"/>
              <w:right w:val="single" w:sz="6" w:space="0" w:color="auto"/>
            </w:tcBorders>
          </w:tcPr>
          <w:p w14:paraId="3AC79C62" w14:textId="77777777" w:rsidR="0088629B" w:rsidRPr="001B0E51" w:rsidRDefault="0088629B" w:rsidP="001B0E51">
            <w:pPr>
              <w:jc w:val="center"/>
              <w:rPr>
                <w:color w:val="000000"/>
                <w:sz w:val="20"/>
                <w:szCs w:val="20"/>
              </w:rPr>
            </w:pPr>
          </w:p>
        </w:tc>
        <w:tc>
          <w:tcPr>
            <w:tcW w:w="434" w:type="pct"/>
            <w:tcBorders>
              <w:top w:val="single" w:sz="6" w:space="0" w:color="auto"/>
              <w:left w:val="single" w:sz="6" w:space="0" w:color="auto"/>
              <w:bottom w:val="single" w:sz="2" w:space="0" w:color="auto"/>
              <w:right w:val="single" w:sz="6" w:space="0" w:color="auto"/>
            </w:tcBorders>
          </w:tcPr>
          <w:p w14:paraId="16C737EB"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tcBorders>
          </w:tcPr>
          <w:p w14:paraId="73B8DD74" w14:textId="77777777" w:rsidR="0088629B" w:rsidRPr="001B0E51" w:rsidRDefault="0088629B" w:rsidP="001B0E51">
            <w:pPr>
              <w:jc w:val="center"/>
              <w:rPr>
                <w:color w:val="000000"/>
                <w:sz w:val="20"/>
                <w:szCs w:val="20"/>
              </w:rPr>
            </w:pPr>
          </w:p>
        </w:tc>
        <w:tc>
          <w:tcPr>
            <w:tcW w:w="500" w:type="pct"/>
            <w:tcBorders>
              <w:top w:val="single" w:sz="6" w:space="0" w:color="auto"/>
              <w:left w:val="single" w:sz="6" w:space="0" w:color="auto"/>
              <w:bottom w:val="single" w:sz="2" w:space="0" w:color="auto"/>
              <w:right w:val="single" w:sz="6" w:space="0" w:color="auto"/>
            </w:tcBorders>
          </w:tcPr>
          <w:p w14:paraId="161495FE" w14:textId="77777777" w:rsidR="0088629B" w:rsidRPr="001B0E51" w:rsidRDefault="0088629B" w:rsidP="001B0E51">
            <w:pPr>
              <w:jc w:val="center"/>
              <w:rPr>
                <w:color w:val="000000"/>
                <w:sz w:val="20"/>
                <w:szCs w:val="20"/>
              </w:rPr>
            </w:pPr>
          </w:p>
        </w:tc>
        <w:tc>
          <w:tcPr>
            <w:tcW w:w="496" w:type="pct"/>
            <w:tcBorders>
              <w:top w:val="single" w:sz="6" w:space="0" w:color="auto"/>
              <w:left w:val="single" w:sz="6" w:space="0" w:color="auto"/>
              <w:bottom w:val="single" w:sz="2" w:space="0" w:color="auto"/>
              <w:right w:val="single" w:sz="2" w:space="0" w:color="auto"/>
            </w:tcBorders>
          </w:tcPr>
          <w:p w14:paraId="2ECAE5A6" w14:textId="77777777" w:rsidR="0088629B" w:rsidRPr="001B0E51" w:rsidRDefault="0088629B" w:rsidP="001B0E51">
            <w:pPr>
              <w:jc w:val="center"/>
              <w:rPr>
                <w:color w:val="000000"/>
                <w:sz w:val="20"/>
                <w:szCs w:val="20"/>
              </w:rPr>
            </w:pPr>
          </w:p>
        </w:tc>
      </w:tr>
      <w:tr w:rsidR="0088629B" w:rsidRPr="001B0E51" w14:paraId="0DEFAF1F" w14:textId="77777777" w:rsidTr="001144DD">
        <w:trPr>
          <w:trHeight w:val="144"/>
        </w:trPr>
        <w:tc>
          <w:tcPr>
            <w:tcW w:w="501" w:type="pct"/>
            <w:tcBorders>
              <w:top w:val="single" w:sz="2" w:space="0" w:color="auto"/>
              <w:left w:val="single" w:sz="2" w:space="0" w:color="auto"/>
              <w:bottom w:val="single" w:sz="2" w:space="0" w:color="auto"/>
              <w:right w:val="single" w:sz="2" w:space="0" w:color="auto"/>
            </w:tcBorders>
          </w:tcPr>
          <w:p w14:paraId="7490DE4F" w14:textId="77777777" w:rsidR="0088629B" w:rsidRPr="001B0E51" w:rsidRDefault="0088629B" w:rsidP="001B0E51">
            <w:pPr>
              <w:jc w:val="center"/>
              <w:rPr>
                <w:color w:val="000000"/>
                <w:sz w:val="20"/>
                <w:szCs w:val="20"/>
              </w:rPr>
            </w:pPr>
          </w:p>
        </w:tc>
        <w:tc>
          <w:tcPr>
            <w:tcW w:w="502" w:type="pct"/>
            <w:tcBorders>
              <w:top w:val="single" w:sz="2" w:space="0" w:color="auto"/>
              <w:left w:val="single" w:sz="2" w:space="0" w:color="auto"/>
              <w:bottom w:val="single" w:sz="2" w:space="0" w:color="auto"/>
              <w:right w:val="single" w:sz="2" w:space="0" w:color="auto"/>
            </w:tcBorders>
          </w:tcPr>
          <w:p w14:paraId="74AD75C8" w14:textId="77777777" w:rsidR="0088629B" w:rsidRPr="001B0E51" w:rsidRDefault="0088629B" w:rsidP="001B0E51">
            <w:pPr>
              <w:jc w:val="center"/>
              <w:rPr>
                <w:color w:val="000000"/>
                <w:sz w:val="20"/>
                <w:szCs w:val="20"/>
              </w:rPr>
            </w:pPr>
          </w:p>
        </w:tc>
        <w:tc>
          <w:tcPr>
            <w:tcW w:w="500" w:type="pct"/>
            <w:tcBorders>
              <w:top w:val="single" w:sz="2" w:space="0" w:color="auto"/>
              <w:left w:val="single" w:sz="2" w:space="0" w:color="auto"/>
              <w:bottom w:val="single" w:sz="2" w:space="0" w:color="auto"/>
              <w:right w:val="single" w:sz="2" w:space="0" w:color="auto"/>
            </w:tcBorders>
          </w:tcPr>
          <w:p w14:paraId="3D8C67E0" w14:textId="77777777" w:rsidR="0088629B" w:rsidRPr="001B0E51" w:rsidRDefault="0088629B" w:rsidP="001B0E51">
            <w:pPr>
              <w:jc w:val="center"/>
              <w:rPr>
                <w:color w:val="000000"/>
                <w:sz w:val="20"/>
                <w:szCs w:val="20"/>
              </w:rPr>
            </w:pPr>
          </w:p>
        </w:tc>
        <w:tc>
          <w:tcPr>
            <w:tcW w:w="500" w:type="pct"/>
            <w:tcBorders>
              <w:top w:val="single" w:sz="2" w:space="0" w:color="auto"/>
              <w:left w:val="single" w:sz="2" w:space="0" w:color="auto"/>
              <w:bottom w:val="single" w:sz="2" w:space="0" w:color="auto"/>
              <w:right w:val="single" w:sz="2" w:space="0" w:color="auto"/>
            </w:tcBorders>
          </w:tcPr>
          <w:p w14:paraId="4E79DDB5" w14:textId="77777777" w:rsidR="0088629B" w:rsidRPr="001B0E51" w:rsidRDefault="0088629B" w:rsidP="001B0E51">
            <w:pPr>
              <w:jc w:val="center"/>
              <w:rPr>
                <w:color w:val="000000"/>
                <w:sz w:val="20"/>
                <w:szCs w:val="20"/>
              </w:rPr>
            </w:pPr>
          </w:p>
        </w:tc>
        <w:tc>
          <w:tcPr>
            <w:tcW w:w="542" w:type="pct"/>
            <w:tcBorders>
              <w:top w:val="single" w:sz="2" w:space="0" w:color="auto"/>
              <w:left w:val="single" w:sz="2" w:space="0" w:color="auto"/>
              <w:bottom w:val="single" w:sz="2" w:space="0" w:color="auto"/>
              <w:right w:val="single" w:sz="2" w:space="0" w:color="auto"/>
            </w:tcBorders>
          </w:tcPr>
          <w:p w14:paraId="343B40B9" w14:textId="77777777" w:rsidR="0088629B" w:rsidRPr="001B0E51" w:rsidRDefault="0088629B" w:rsidP="001B0E51">
            <w:pPr>
              <w:jc w:val="center"/>
              <w:rPr>
                <w:color w:val="000000"/>
                <w:sz w:val="20"/>
                <w:szCs w:val="20"/>
              </w:rPr>
            </w:pPr>
          </w:p>
        </w:tc>
        <w:tc>
          <w:tcPr>
            <w:tcW w:w="525" w:type="pct"/>
            <w:tcBorders>
              <w:top w:val="single" w:sz="2" w:space="0" w:color="auto"/>
              <w:left w:val="single" w:sz="2" w:space="0" w:color="auto"/>
              <w:bottom w:val="single" w:sz="2" w:space="0" w:color="auto"/>
              <w:right w:val="single" w:sz="2" w:space="0" w:color="auto"/>
            </w:tcBorders>
          </w:tcPr>
          <w:p w14:paraId="602EB61F" w14:textId="77777777" w:rsidR="0088629B" w:rsidRPr="001B0E51" w:rsidRDefault="0088629B" w:rsidP="001B0E51">
            <w:pPr>
              <w:jc w:val="center"/>
              <w:rPr>
                <w:color w:val="000000"/>
                <w:sz w:val="20"/>
                <w:szCs w:val="20"/>
              </w:rPr>
            </w:pPr>
          </w:p>
        </w:tc>
        <w:tc>
          <w:tcPr>
            <w:tcW w:w="434" w:type="pct"/>
            <w:tcBorders>
              <w:top w:val="single" w:sz="2" w:space="0" w:color="auto"/>
              <w:left w:val="single" w:sz="2" w:space="0" w:color="auto"/>
              <w:bottom w:val="single" w:sz="2" w:space="0" w:color="auto"/>
              <w:right w:val="single" w:sz="2" w:space="0" w:color="auto"/>
            </w:tcBorders>
          </w:tcPr>
          <w:p w14:paraId="7B0DB6F3" w14:textId="77777777" w:rsidR="0088629B" w:rsidRPr="001B0E51" w:rsidRDefault="0088629B" w:rsidP="001B0E51">
            <w:pPr>
              <w:jc w:val="center"/>
              <w:rPr>
                <w:color w:val="000000"/>
                <w:sz w:val="20"/>
                <w:szCs w:val="20"/>
              </w:rPr>
            </w:pPr>
          </w:p>
        </w:tc>
        <w:tc>
          <w:tcPr>
            <w:tcW w:w="500" w:type="pct"/>
            <w:tcBorders>
              <w:top w:val="single" w:sz="2" w:space="0" w:color="auto"/>
              <w:left w:val="single" w:sz="2" w:space="0" w:color="auto"/>
              <w:bottom w:val="single" w:sz="2" w:space="0" w:color="auto"/>
              <w:right w:val="single" w:sz="2" w:space="0" w:color="auto"/>
            </w:tcBorders>
          </w:tcPr>
          <w:p w14:paraId="58307380" w14:textId="77777777" w:rsidR="0088629B" w:rsidRPr="001B0E51" w:rsidRDefault="0088629B" w:rsidP="001B0E51">
            <w:pPr>
              <w:jc w:val="center"/>
              <w:rPr>
                <w:color w:val="000000"/>
                <w:sz w:val="20"/>
                <w:szCs w:val="20"/>
              </w:rPr>
            </w:pPr>
          </w:p>
        </w:tc>
        <w:tc>
          <w:tcPr>
            <w:tcW w:w="500" w:type="pct"/>
            <w:tcBorders>
              <w:top w:val="single" w:sz="2" w:space="0" w:color="auto"/>
              <w:left w:val="single" w:sz="2" w:space="0" w:color="auto"/>
              <w:bottom w:val="single" w:sz="2" w:space="0" w:color="auto"/>
              <w:right w:val="single" w:sz="2" w:space="0" w:color="auto"/>
            </w:tcBorders>
          </w:tcPr>
          <w:p w14:paraId="55CBCCA4" w14:textId="77777777" w:rsidR="0088629B" w:rsidRPr="001B0E51" w:rsidRDefault="0088629B" w:rsidP="001B0E51">
            <w:pPr>
              <w:jc w:val="center"/>
              <w:rPr>
                <w:color w:val="000000"/>
                <w:sz w:val="20"/>
                <w:szCs w:val="20"/>
              </w:rPr>
            </w:pPr>
          </w:p>
        </w:tc>
        <w:tc>
          <w:tcPr>
            <w:tcW w:w="496" w:type="pct"/>
            <w:tcBorders>
              <w:top w:val="single" w:sz="2" w:space="0" w:color="auto"/>
              <w:left w:val="single" w:sz="2" w:space="0" w:color="auto"/>
              <w:bottom w:val="single" w:sz="2" w:space="0" w:color="auto"/>
              <w:right w:val="single" w:sz="2" w:space="0" w:color="auto"/>
            </w:tcBorders>
          </w:tcPr>
          <w:p w14:paraId="067692F0" w14:textId="77777777" w:rsidR="0088629B" w:rsidRPr="001B0E51" w:rsidRDefault="0088629B" w:rsidP="001B0E51">
            <w:pPr>
              <w:jc w:val="center"/>
              <w:rPr>
                <w:color w:val="000000"/>
                <w:sz w:val="20"/>
                <w:szCs w:val="20"/>
              </w:rPr>
            </w:pPr>
          </w:p>
        </w:tc>
      </w:tr>
      <w:tr w:rsidR="0088629B" w:rsidRPr="001B0E51" w14:paraId="6A854649" w14:textId="77777777" w:rsidTr="001144DD">
        <w:trPr>
          <w:trHeight w:val="474"/>
        </w:trPr>
        <w:tc>
          <w:tcPr>
            <w:tcW w:w="501" w:type="pct"/>
            <w:tcBorders>
              <w:top w:val="single" w:sz="2" w:space="0" w:color="auto"/>
              <w:left w:val="single" w:sz="2" w:space="0" w:color="auto"/>
              <w:bottom w:val="single" w:sz="2" w:space="0" w:color="auto"/>
              <w:right w:val="single" w:sz="2" w:space="0" w:color="auto"/>
            </w:tcBorders>
          </w:tcPr>
          <w:p w14:paraId="3F1DF900" w14:textId="77777777" w:rsidR="0088629B" w:rsidRPr="001B0E51" w:rsidRDefault="0088629B" w:rsidP="001B0E51">
            <w:pPr>
              <w:jc w:val="center"/>
              <w:rPr>
                <w:color w:val="000000"/>
                <w:sz w:val="20"/>
                <w:szCs w:val="20"/>
              </w:rPr>
            </w:pPr>
            <w:r w:rsidRPr="001B0E51">
              <w:rPr>
                <w:color w:val="000000"/>
                <w:sz w:val="20"/>
                <w:szCs w:val="20"/>
              </w:rPr>
              <w:t>Total savings</w:t>
            </w:r>
          </w:p>
        </w:tc>
        <w:tc>
          <w:tcPr>
            <w:tcW w:w="502" w:type="pct"/>
            <w:tcBorders>
              <w:top w:val="single" w:sz="2" w:space="0" w:color="auto"/>
              <w:left w:val="single" w:sz="2" w:space="0" w:color="auto"/>
              <w:bottom w:val="single" w:sz="2" w:space="0" w:color="auto"/>
              <w:right w:val="single" w:sz="2" w:space="0" w:color="auto"/>
            </w:tcBorders>
          </w:tcPr>
          <w:p w14:paraId="7BE64C70" w14:textId="77777777" w:rsidR="0088629B" w:rsidRPr="001B0E51" w:rsidRDefault="0088629B" w:rsidP="001B0E51">
            <w:pPr>
              <w:jc w:val="center"/>
              <w:rPr>
                <w:color w:val="000000"/>
                <w:sz w:val="20"/>
                <w:szCs w:val="20"/>
              </w:rPr>
            </w:pPr>
          </w:p>
        </w:tc>
        <w:tc>
          <w:tcPr>
            <w:tcW w:w="500" w:type="pct"/>
            <w:tcBorders>
              <w:top w:val="single" w:sz="2" w:space="0" w:color="auto"/>
              <w:left w:val="single" w:sz="2" w:space="0" w:color="auto"/>
              <w:bottom w:val="single" w:sz="2" w:space="0" w:color="auto"/>
              <w:right w:val="single" w:sz="2" w:space="0" w:color="auto"/>
            </w:tcBorders>
          </w:tcPr>
          <w:p w14:paraId="4D0F63EA" w14:textId="77777777" w:rsidR="0088629B" w:rsidRPr="001B0E51" w:rsidRDefault="0088629B" w:rsidP="001B0E51">
            <w:pPr>
              <w:jc w:val="center"/>
              <w:rPr>
                <w:color w:val="000000"/>
                <w:sz w:val="20"/>
                <w:szCs w:val="20"/>
              </w:rPr>
            </w:pPr>
          </w:p>
        </w:tc>
        <w:tc>
          <w:tcPr>
            <w:tcW w:w="500" w:type="pct"/>
            <w:tcBorders>
              <w:top w:val="single" w:sz="2" w:space="0" w:color="auto"/>
              <w:left w:val="single" w:sz="2" w:space="0" w:color="auto"/>
              <w:bottom w:val="single" w:sz="2" w:space="0" w:color="auto"/>
              <w:right w:val="single" w:sz="2" w:space="0" w:color="auto"/>
            </w:tcBorders>
          </w:tcPr>
          <w:p w14:paraId="6278F254" w14:textId="77777777" w:rsidR="0088629B" w:rsidRPr="001B0E51" w:rsidRDefault="0088629B" w:rsidP="001B0E51">
            <w:pPr>
              <w:jc w:val="center"/>
              <w:rPr>
                <w:color w:val="000000"/>
                <w:sz w:val="20"/>
                <w:szCs w:val="20"/>
              </w:rPr>
            </w:pPr>
          </w:p>
        </w:tc>
        <w:tc>
          <w:tcPr>
            <w:tcW w:w="542" w:type="pct"/>
            <w:tcBorders>
              <w:top w:val="single" w:sz="2" w:space="0" w:color="auto"/>
              <w:left w:val="single" w:sz="2" w:space="0" w:color="auto"/>
              <w:bottom w:val="single" w:sz="2" w:space="0" w:color="auto"/>
              <w:right w:val="single" w:sz="2" w:space="0" w:color="auto"/>
            </w:tcBorders>
          </w:tcPr>
          <w:p w14:paraId="54F5770D" w14:textId="77777777" w:rsidR="0088629B" w:rsidRPr="001B0E51" w:rsidRDefault="0088629B" w:rsidP="001B0E51">
            <w:pPr>
              <w:jc w:val="center"/>
              <w:rPr>
                <w:color w:val="000000"/>
                <w:sz w:val="20"/>
                <w:szCs w:val="20"/>
              </w:rPr>
            </w:pPr>
          </w:p>
        </w:tc>
        <w:tc>
          <w:tcPr>
            <w:tcW w:w="525" w:type="pct"/>
            <w:tcBorders>
              <w:top w:val="single" w:sz="2" w:space="0" w:color="auto"/>
              <w:left w:val="single" w:sz="2" w:space="0" w:color="auto"/>
              <w:bottom w:val="single" w:sz="2" w:space="0" w:color="auto"/>
              <w:right w:val="single" w:sz="2" w:space="0" w:color="auto"/>
            </w:tcBorders>
          </w:tcPr>
          <w:p w14:paraId="67E51532" w14:textId="77777777" w:rsidR="0088629B" w:rsidRPr="001B0E51" w:rsidRDefault="0088629B" w:rsidP="001B0E51">
            <w:pPr>
              <w:jc w:val="center"/>
              <w:rPr>
                <w:color w:val="000000"/>
                <w:sz w:val="20"/>
                <w:szCs w:val="20"/>
              </w:rPr>
            </w:pPr>
          </w:p>
        </w:tc>
        <w:tc>
          <w:tcPr>
            <w:tcW w:w="434" w:type="pct"/>
            <w:tcBorders>
              <w:top w:val="single" w:sz="2" w:space="0" w:color="auto"/>
              <w:left w:val="single" w:sz="2" w:space="0" w:color="auto"/>
              <w:bottom w:val="single" w:sz="2" w:space="0" w:color="auto"/>
              <w:right w:val="single" w:sz="2" w:space="0" w:color="auto"/>
            </w:tcBorders>
          </w:tcPr>
          <w:p w14:paraId="5A6B1972" w14:textId="77777777" w:rsidR="0088629B" w:rsidRPr="001B0E51" w:rsidRDefault="0088629B" w:rsidP="001B0E51">
            <w:pPr>
              <w:jc w:val="center"/>
              <w:rPr>
                <w:color w:val="000000"/>
                <w:sz w:val="20"/>
                <w:szCs w:val="20"/>
              </w:rPr>
            </w:pPr>
          </w:p>
        </w:tc>
        <w:tc>
          <w:tcPr>
            <w:tcW w:w="500" w:type="pct"/>
            <w:tcBorders>
              <w:top w:val="single" w:sz="2" w:space="0" w:color="auto"/>
              <w:left w:val="single" w:sz="2" w:space="0" w:color="auto"/>
              <w:bottom w:val="single" w:sz="2" w:space="0" w:color="auto"/>
              <w:right w:val="single" w:sz="2" w:space="0" w:color="auto"/>
            </w:tcBorders>
          </w:tcPr>
          <w:p w14:paraId="59BC1509" w14:textId="77777777" w:rsidR="0088629B" w:rsidRPr="001B0E51" w:rsidRDefault="0088629B" w:rsidP="001B0E51">
            <w:pPr>
              <w:jc w:val="center"/>
              <w:rPr>
                <w:color w:val="000000"/>
                <w:sz w:val="20"/>
                <w:szCs w:val="20"/>
              </w:rPr>
            </w:pPr>
          </w:p>
        </w:tc>
        <w:tc>
          <w:tcPr>
            <w:tcW w:w="500" w:type="pct"/>
            <w:tcBorders>
              <w:top w:val="single" w:sz="2" w:space="0" w:color="auto"/>
              <w:left w:val="single" w:sz="2" w:space="0" w:color="auto"/>
              <w:bottom w:val="single" w:sz="2" w:space="0" w:color="auto"/>
              <w:right w:val="single" w:sz="2" w:space="0" w:color="auto"/>
            </w:tcBorders>
          </w:tcPr>
          <w:p w14:paraId="1F7FE652" w14:textId="77777777" w:rsidR="0088629B" w:rsidRPr="001B0E51" w:rsidRDefault="0088629B" w:rsidP="001B0E51">
            <w:pPr>
              <w:jc w:val="center"/>
              <w:rPr>
                <w:color w:val="000000"/>
                <w:sz w:val="20"/>
                <w:szCs w:val="20"/>
              </w:rPr>
            </w:pPr>
          </w:p>
        </w:tc>
        <w:tc>
          <w:tcPr>
            <w:tcW w:w="496" w:type="pct"/>
            <w:tcBorders>
              <w:top w:val="single" w:sz="2" w:space="0" w:color="auto"/>
              <w:left w:val="single" w:sz="2" w:space="0" w:color="auto"/>
              <w:bottom w:val="single" w:sz="2" w:space="0" w:color="auto"/>
              <w:right w:val="single" w:sz="2" w:space="0" w:color="auto"/>
            </w:tcBorders>
          </w:tcPr>
          <w:p w14:paraId="08B3886C" w14:textId="77777777" w:rsidR="0088629B" w:rsidRPr="001B0E51" w:rsidRDefault="0088629B" w:rsidP="001B0E51">
            <w:pPr>
              <w:jc w:val="center"/>
              <w:rPr>
                <w:color w:val="000000"/>
                <w:sz w:val="20"/>
                <w:szCs w:val="20"/>
              </w:rPr>
            </w:pPr>
          </w:p>
        </w:tc>
      </w:tr>
      <w:tr w:rsidR="0088629B" w:rsidRPr="001B0E51" w14:paraId="42342C39" w14:textId="77777777" w:rsidTr="001144DD">
        <w:trPr>
          <w:trHeight w:val="432"/>
        </w:trPr>
        <w:tc>
          <w:tcPr>
            <w:tcW w:w="5000" w:type="pct"/>
            <w:gridSpan w:val="10"/>
            <w:tcBorders>
              <w:top w:val="single" w:sz="2" w:space="0" w:color="auto"/>
              <w:left w:val="single" w:sz="4" w:space="0" w:color="auto"/>
              <w:bottom w:val="single" w:sz="4" w:space="0" w:color="auto"/>
              <w:right w:val="single" w:sz="4" w:space="0" w:color="auto"/>
            </w:tcBorders>
            <w:shd w:val="clear" w:color="auto" w:fill="D9D9D9"/>
            <w:vAlign w:val="center"/>
          </w:tcPr>
          <w:p w14:paraId="15E6616C" w14:textId="25B504D3" w:rsidR="0088629B" w:rsidRPr="001B0E51" w:rsidRDefault="0088629B" w:rsidP="001B0E51">
            <w:pPr>
              <w:jc w:val="center"/>
              <w:rPr>
                <w:b/>
                <w:bCs/>
                <w:color w:val="000000"/>
              </w:rPr>
            </w:pPr>
            <w:r w:rsidRPr="001B0E51">
              <w:rPr>
                <w:b/>
                <w:bCs/>
                <w:color w:val="000000"/>
              </w:rPr>
              <w:t>First Year Guaranteed Cost Savings:   $</w:t>
            </w:r>
            <w:r w:rsidR="00B86FCF" w:rsidRPr="001B0E51">
              <w:rPr>
                <w:b/>
                <w:bCs/>
                <w:color w:val="000000"/>
              </w:rPr>
              <w:t>______________</w:t>
            </w:r>
          </w:p>
        </w:tc>
      </w:tr>
      <w:tr w:rsidR="0088629B" w:rsidRPr="001B0E51" w14:paraId="6D537DBE" w14:textId="77777777" w:rsidTr="001144DD">
        <w:trPr>
          <w:trHeight w:val="247"/>
        </w:trPr>
        <w:tc>
          <w:tcPr>
            <w:tcW w:w="5000" w:type="pct"/>
            <w:gridSpan w:val="10"/>
            <w:tcBorders>
              <w:top w:val="single" w:sz="4" w:space="0" w:color="auto"/>
              <w:left w:val="single" w:sz="4" w:space="0" w:color="auto"/>
              <w:bottom w:val="single" w:sz="4" w:space="0" w:color="auto"/>
              <w:right w:val="single" w:sz="4" w:space="0" w:color="auto"/>
            </w:tcBorders>
            <w:vAlign w:val="center"/>
          </w:tcPr>
          <w:p w14:paraId="66916531" w14:textId="77777777" w:rsidR="0088629B" w:rsidRPr="001B0E51" w:rsidRDefault="0088629B" w:rsidP="001B0E51">
            <w:pPr>
              <w:rPr>
                <w:sz w:val="20"/>
                <w:szCs w:val="20"/>
                <w:u w:val="single"/>
              </w:rPr>
            </w:pPr>
            <w:r w:rsidRPr="001B0E51">
              <w:rPr>
                <w:sz w:val="20"/>
                <w:szCs w:val="20"/>
                <w:u w:val="single"/>
              </w:rPr>
              <w:t>Notes</w:t>
            </w:r>
          </w:p>
          <w:p w14:paraId="72E3E483"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is the sum of the monthly demand savings.</w:t>
            </w:r>
          </w:p>
          <w:p w14:paraId="2BC25C05"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=10</w:t>
            </w:r>
            <w:r w:rsidRPr="001B0E51">
              <w:rPr>
                <w:sz w:val="20"/>
                <w:szCs w:val="20"/>
                <w:vertAlign w:val="superscript"/>
              </w:rPr>
              <w:t>6</w:t>
            </w:r>
            <w:r w:rsidRPr="001B0E51">
              <w:rPr>
                <w:sz w:val="20"/>
                <w:szCs w:val="20"/>
              </w:rPr>
              <w:t xml:space="preserve"> Btu.</w:t>
            </w:r>
          </w:p>
          <w:p w14:paraId="5A50EAFB" w14:textId="77777777" w:rsidR="0088629B" w:rsidRPr="001B0E51" w:rsidRDefault="0088629B" w:rsidP="001B0E51">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tc>
      </w:tr>
    </w:tbl>
    <w:p w14:paraId="370BC4B4" w14:textId="77777777" w:rsidR="0088629B" w:rsidRPr="001B0E51" w:rsidRDefault="0088629B" w:rsidP="001B0E51"/>
    <w:p w14:paraId="1610D6EA" w14:textId="77777777" w:rsidR="00C007D6" w:rsidRPr="001B0E51" w:rsidRDefault="00C007D6" w:rsidP="001B0E51">
      <w:pPr>
        <w:ind w:left="720"/>
        <w:jc w:val="center"/>
        <w:rPr>
          <w:b/>
          <w:caps/>
        </w:rPr>
      </w:pPr>
    </w:p>
    <w:p w14:paraId="1F119F42" w14:textId="77777777" w:rsidR="00C007D6" w:rsidRPr="001B0E51" w:rsidRDefault="00C007D6" w:rsidP="001B0E51">
      <w:pPr>
        <w:ind w:left="720"/>
        <w:jc w:val="center"/>
        <w:rPr>
          <w:b/>
          <w:caps/>
        </w:rPr>
      </w:pPr>
    </w:p>
    <w:p w14:paraId="02176F10" w14:textId="77777777" w:rsidR="00C007D6" w:rsidRPr="001B0E51" w:rsidRDefault="00C007D6" w:rsidP="001B0E51">
      <w:pPr>
        <w:ind w:left="720"/>
        <w:jc w:val="center"/>
        <w:rPr>
          <w:b/>
          <w:caps/>
        </w:rPr>
      </w:pPr>
    </w:p>
    <w:p w14:paraId="580C623F" w14:textId="77777777" w:rsidR="00C007D6" w:rsidRPr="001B0E51" w:rsidRDefault="00C007D6" w:rsidP="001B0E51">
      <w:pPr>
        <w:ind w:left="720"/>
        <w:jc w:val="center"/>
        <w:rPr>
          <w:b/>
          <w:caps/>
        </w:rPr>
      </w:pPr>
    </w:p>
    <w:p w14:paraId="6E21F5E2" w14:textId="77777777" w:rsidR="00C007D6" w:rsidRPr="001B0E51" w:rsidRDefault="00C007D6" w:rsidP="001B0E51">
      <w:pPr>
        <w:ind w:left="720"/>
        <w:jc w:val="center"/>
        <w:rPr>
          <w:b/>
          <w:caps/>
        </w:rPr>
      </w:pPr>
    </w:p>
    <w:p w14:paraId="27E2DEA2" w14:textId="77777777" w:rsidR="00C007D6" w:rsidRPr="001B0E51" w:rsidRDefault="00C007D6" w:rsidP="001B0E51">
      <w:pPr>
        <w:ind w:left="720"/>
        <w:jc w:val="center"/>
        <w:rPr>
          <w:b/>
          <w:caps/>
        </w:rPr>
      </w:pPr>
    </w:p>
    <w:p w14:paraId="4583A652" w14:textId="77777777" w:rsidR="00C007D6" w:rsidRPr="001B0E51" w:rsidRDefault="00C007D6" w:rsidP="001B0E51">
      <w:pPr>
        <w:ind w:left="720"/>
        <w:jc w:val="center"/>
        <w:rPr>
          <w:b/>
          <w:caps/>
        </w:rPr>
      </w:pPr>
    </w:p>
    <w:p w14:paraId="66907DD7" w14:textId="77777777" w:rsidR="00C007D6" w:rsidRPr="001B0E51" w:rsidRDefault="00C007D6" w:rsidP="001B0E51">
      <w:pPr>
        <w:ind w:left="720"/>
        <w:jc w:val="center"/>
        <w:rPr>
          <w:b/>
          <w:caps/>
        </w:rPr>
      </w:pPr>
    </w:p>
    <w:p w14:paraId="0717E55E" w14:textId="77777777" w:rsidR="0088629B" w:rsidRPr="001B0E51" w:rsidRDefault="0088629B" w:rsidP="001B0E51">
      <w:pPr>
        <w:ind w:left="720"/>
        <w:jc w:val="center"/>
        <w:rPr>
          <w:b/>
          <w:caps/>
        </w:rPr>
      </w:pPr>
      <w:r w:rsidRPr="001B0E51">
        <w:rPr>
          <w:b/>
          <w:caps/>
        </w:rPr>
        <w:lastRenderedPageBreak/>
        <w:t>Site Use and Savings Overview</w:t>
      </w:r>
    </w:p>
    <w:p w14:paraId="3AC6F0BC" w14:textId="77777777" w:rsidR="0088629B" w:rsidRPr="001B0E51" w:rsidRDefault="0088629B" w:rsidP="001B0E51">
      <w:pPr>
        <w:pStyle w:val="tbltitle"/>
        <w:spacing w:before="0" w:after="0"/>
        <w:rPr>
          <w:rFonts w:cs="Times New Roman"/>
        </w:rPr>
      </w:pPr>
    </w:p>
    <w:tbl>
      <w:tblPr>
        <w:tblW w:w="477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2913"/>
        <w:gridCol w:w="1800"/>
        <w:gridCol w:w="1437"/>
        <w:gridCol w:w="440"/>
        <w:gridCol w:w="1179"/>
        <w:gridCol w:w="1017"/>
        <w:gridCol w:w="604"/>
        <w:gridCol w:w="1592"/>
        <w:gridCol w:w="1452"/>
      </w:tblGrid>
      <w:tr w:rsidR="0088629B" w:rsidRPr="001B0E51" w14:paraId="02CAE863" w14:textId="77777777" w:rsidTr="00B86FCF">
        <w:trPr>
          <w:trHeight w:val="144"/>
          <w:jc w:val="center"/>
        </w:trPr>
        <w:tc>
          <w:tcPr>
            <w:tcW w:w="1171" w:type="pct"/>
            <w:shd w:val="clear" w:color="auto" w:fill="595959" w:themeFill="text1" w:themeFillTint="A6"/>
          </w:tcPr>
          <w:p w14:paraId="7D0E2EDD" w14:textId="77777777" w:rsidR="0088629B" w:rsidRPr="001B0E51" w:rsidRDefault="0088629B" w:rsidP="001B0E51">
            <w:pPr>
              <w:jc w:val="center"/>
              <w:rPr>
                <w:b/>
                <w:color w:val="FFFFFF" w:themeColor="background1"/>
                <w:sz w:val="20"/>
                <w:szCs w:val="20"/>
              </w:rPr>
            </w:pPr>
          </w:p>
        </w:tc>
        <w:tc>
          <w:tcPr>
            <w:tcW w:w="724" w:type="pct"/>
            <w:shd w:val="clear" w:color="auto" w:fill="595959" w:themeFill="text1" w:themeFillTint="A6"/>
            <w:vAlign w:val="center"/>
          </w:tcPr>
          <w:p w14:paraId="2428DAEF"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78" w:type="pct"/>
            <w:shd w:val="clear" w:color="auto" w:fill="595959" w:themeFill="text1" w:themeFillTint="A6"/>
            <w:vAlign w:val="center"/>
          </w:tcPr>
          <w:p w14:paraId="4E63C609"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savings (kWh/</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651" w:type="pct"/>
            <w:gridSpan w:val="2"/>
            <w:shd w:val="clear" w:color="auto" w:fill="595959" w:themeFill="text1" w:themeFillTint="A6"/>
            <w:vAlign w:val="center"/>
          </w:tcPr>
          <w:p w14:paraId="64B11E7C"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savings (kW/</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652" w:type="pct"/>
            <w:gridSpan w:val="2"/>
            <w:shd w:val="clear" w:color="auto" w:fill="595959" w:themeFill="text1" w:themeFillTint="A6"/>
            <w:vAlign w:val="center"/>
          </w:tcPr>
          <w:p w14:paraId="79EB655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640" w:type="pct"/>
            <w:shd w:val="clear" w:color="auto" w:fill="595959" w:themeFill="text1" w:themeFillTint="A6"/>
            <w:vAlign w:val="center"/>
          </w:tcPr>
          <w:p w14:paraId="569CBDAF"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savings (gallons/</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84" w:type="pct"/>
            <w:shd w:val="clear" w:color="auto" w:fill="595959" w:themeFill="text1" w:themeFillTint="A6"/>
            <w:vAlign w:val="center"/>
          </w:tcPr>
          <w:p w14:paraId="5625CA33"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r>
      <w:tr w:rsidR="0088629B" w:rsidRPr="001B0E51" w14:paraId="41157830" w14:textId="77777777" w:rsidTr="00B86FCF">
        <w:trPr>
          <w:trHeight w:val="144"/>
          <w:jc w:val="center"/>
        </w:trPr>
        <w:tc>
          <w:tcPr>
            <w:tcW w:w="1171" w:type="pct"/>
          </w:tcPr>
          <w:p w14:paraId="3D41D9FC" w14:textId="77777777" w:rsidR="0088629B" w:rsidRPr="001B0E51" w:rsidRDefault="0088629B" w:rsidP="001B0E51">
            <w:pPr>
              <w:rPr>
                <w:color w:val="000000"/>
                <w:sz w:val="20"/>
                <w:szCs w:val="20"/>
              </w:rPr>
            </w:pPr>
            <w:r w:rsidRPr="001B0E51">
              <w:rPr>
                <w:color w:val="000000"/>
                <w:sz w:val="20"/>
                <w:szCs w:val="20"/>
              </w:rPr>
              <w:t>Total proposed project savings</w:t>
            </w:r>
          </w:p>
        </w:tc>
        <w:tc>
          <w:tcPr>
            <w:tcW w:w="724" w:type="pct"/>
          </w:tcPr>
          <w:p w14:paraId="22545EFC" w14:textId="77777777" w:rsidR="0088629B" w:rsidRPr="001B0E51" w:rsidRDefault="0088629B" w:rsidP="001B0E51">
            <w:pPr>
              <w:jc w:val="right"/>
              <w:rPr>
                <w:color w:val="000000"/>
                <w:sz w:val="20"/>
                <w:szCs w:val="20"/>
              </w:rPr>
            </w:pPr>
          </w:p>
        </w:tc>
        <w:tc>
          <w:tcPr>
            <w:tcW w:w="578" w:type="pct"/>
          </w:tcPr>
          <w:p w14:paraId="19CCAA23" w14:textId="77777777" w:rsidR="0088629B" w:rsidRPr="001B0E51" w:rsidRDefault="0088629B" w:rsidP="001B0E51">
            <w:pPr>
              <w:jc w:val="right"/>
              <w:rPr>
                <w:color w:val="000000"/>
                <w:sz w:val="20"/>
                <w:szCs w:val="20"/>
              </w:rPr>
            </w:pPr>
          </w:p>
        </w:tc>
        <w:tc>
          <w:tcPr>
            <w:tcW w:w="651" w:type="pct"/>
            <w:gridSpan w:val="2"/>
          </w:tcPr>
          <w:p w14:paraId="5BA7CA38" w14:textId="77777777" w:rsidR="0088629B" w:rsidRPr="001B0E51" w:rsidRDefault="0088629B" w:rsidP="001B0E51">
            <w:pPr>
              <w:jc w:val="right"/>
              <w:rPr>
                <w:color w:val="000000"/>
                <w:sz w:val="20"/>
                <w:szCs w:val="20"/>
              </w:rPr>
            </w:pPr>
          </w:p>
        </w:tc>
        <w:tc>
          <w:tcPr>
            <w:tcW w:w="652" w:type="pct"/>
            <w:gridSpan w:val="2"/>
          </w:tcPr>
          <w:p w14:paraId="4F05A773" w14:textId="77777777" w:rsidR="0088629B" w:rsidRPr="001B0E51" w:rsidRDefault="0088629B" w:rsidP="001B0E51">
            <w:pPr>
              <w:jc w:val="right"/>
              <w:rPr>
                <w:color w:val="000000"/>
                <w:sz w:val="20"/>
                <w:szCs w:val="20"/>
              </w:rPr>
            </w:pPr>
          </w:p>
        </w:tc>
        <w:tc>
          <w:tcPr>
            <w:tcW w:w="640" w:type="pct"/>
          </w:tcPr>
          <w:p w14:paraId="26F5D034" w14:textId="77777777" w:rsidR="0088629B" w:rsidRPr="001B0E51" w:rsidRDefault="0088629B" w:rsidP="001B0E51">
            <w:pPr>
              <w:jc w:val="right"/>
              <w:rPr>
                <w:color w:val="000000"/>
                <w:sz w:val="20"/>
                <w:szCs w:val="20"/>
              </w:rPr>
            </w:pPr>
          </w:p>
        </w:tc>
        <w:tc>
          <w:tcPr>
            <w:tcW w:w="584" w:type="pct"/>
          </w:tcPr>
          <w:p w14:paraId="3F41242C" w14:textId="77777777" w:rsidR="0088629B" w:rsidRPr="001B0E51" w:rsidRDefault="0088629B" w:rsidP="001B0E51">
            <w:pPr>
              <w:jc w:val="right"/>
              <w:rPr>
                <w:color w:val="000000"/>
                <w:sz w:val="20"/>
                <w:szCs w:val="20"/>
              </w:rPr>
            </w:pPr>
          </w:p>
        </w:tc>
      </w:tr>
      <w:tr w:rsidR="0088629B" w:rsidRPr="001B0E51" w14:paraId="0F33D9D4" w14:textId="77777777" w:rsidTr="00B86FCF">
        <w:trPr>
          <w:trHeight w:val="144"/>
          <w:jc w:val="center"/>
        </w:trPr>
        <w:tc>
          <w:tcPr>
            <w:tcW w:w="1171" w:type="pct"/>
            <w:tcBorders>
              <w:bottom w:val="single" w:sz="6" w:space="0" w:color="auto"/>
            </w:tcBorders>
          </w:tcPr>
          <w:p w14:paraId="6FB098DC" w14:textId="77777777" w:rsidR="0088629B" w:rsidRPr="001B0E51" w:rsidRDefault="0088629B" w:rsidP="001B0E51">
            <w:pPr>
              <w:rPr>
                <w:color w:val="000000"/>
                <w:sz w:val="20"/>
                <w:szCs w:val="20"/>
              </w:rPr>
            </w:pPr>
            <w:r w:rsidRPr="001B0E51">
              <w:rPr>
                <w:color w:val="000000"/>
                <w:sz w:val="20"/>
                <w:szCs w:val="20"/>
              </w:rPr>
              <w:t>Usage for entire site**</w:t>
            </w:r>
          </w:p>
        </w:tc>
        <w:tc>
          <w:tcPr>
            <w:tcW w:w="724" w:type="pct"/>
            <w:tcBorders>
              <w:bottom w:val="single" w:sz="6" w:space="0" w:color="auto"/>
            </w:tcBorders>
          </w:tcPr>
          <w:p w14:paraId="64E51E70" w14:textId="77777777" w:rsidR="0088629B" w:rsidRPr="001B0E51" w:rsidRDefault="0088629B" w:rsidP="001B0E51">
            <w:pPr>
              <w:jc w:val="right"/>
              <w:rPr>
                <w:color w:val="000000"/>
                <w:sz w:val="20"/>
                <w:szCs w:val="20"/>
              </w:rPr>
            </w:pPr>
          </w:p>
        </w:tc>
        <w:tc>
          <w:tcPr>
            <w:tcW w:w="578" w:type="pct"/>
            <w:tcBorders>
              <w:bottom w:val="single" w:sz="6" w:space="0" w:color="auto"/>
            </w:tcBorders>
          </w:tcPr>
          <w:p w14:paraId="44CDABE5" w14:textId="77777777" w:rsidR="0088629B" w:rsidRPr="001B0E51" w:rsidRDefault="0088629B" w:rsidP="001B0E51">
            <w:pPr>
              <w:jc w:val="right"/>
              <w:rPr>
                <w:color w:val="000000"/>
                <w:sz w:val="20"/>
                <w:szCs w:val="20"/>
              </w:rPr>
            </w:pPr>
          </w:p>
        </w:tc>
        <w:tc>
          <w:tcPr>
            <w:tcW w:w="651" w:type="pct"/>
            <w:gridSpan w:val="2"/>
            <w:tcBorders>
              <w:bottom w:val="single" w:sz="6" w:space="0" w:color="auto"/>
            </w:tcBorders>
          </w:tcPr>
          <w:p w14:paraId="214837AD" w14:textId="77777777" w:rsidR="0088629B" w:rsidRPr="001B0E51" w:rsidRDefault="0088629B" w:rsidP="001B0E51">
            <w:pPr>
              <w:jc w:val="right"/>
              <w:rPr>
                <w:color w:val="000000"/>
                <w:sz w:val="20"/>
                <w:szCs w:val="20"/>
              </w:rPr>
            </w:pPr>
          </w:p>
        </w:tc>
        <w:tc>
          <w:tcPr>
            <w:tcW w:w="652" w:type="pct"/>
            <w:gridSpan w:val="2"/>
            <w:tcBorders>
              <w:bottom w:val="single" w:sz="6" w:space="0" w:color="auto"/>
            </w:tcBorders>
          </w:tcPr>
          <w:p w14:paraId="6A8CA643" w14:textId="77777777" w:rsidR="0088629B" w:rsidRPr="001B0E51" w:rsidRDefault="0088629B" w:rsidP="001B0E51">
            <w:pPr>
              <w:jc w:val="right"/>
              <w:rPr>
                <w:color w:val="000000"/>
                <w:sz w:val="20"/>
                <w:szCs w:val="20"/>
              </w:rPr>
            </w:pPr>
          </w:p>
        </w:tc>
        <w:tc>
          <w:tcPr>
            <w:tcW w:w="640" w:type="pct"/>
            <w:tcBorders>
              <w:bottom w:val="single" w:sz="6" w:space="0" w:color="auto"/>
            </w:tcBorders>
          </w:tcPr>
          <w:p w14:paraId="30D33DF2" w14:textId="77777777" w:rsidR="0088629B" w:rsidRPr="001B0E51" w:rsidRDefault="0088629B" w:rsidP="001B0E51">
            <w:pPr>
              <w:jc w:val="right"/>
              <w:rPr>
                <w:color w:val="000000"/>
                <w:sz w:val="20"/>
                <w:szCs w:val="20"/>
              </w:rPr>
            </w:pPr>
          </w:p>
        </w:tc>
        <w:tc>
          <w:tcPr>
            <w:tcW w:w="584" w:type="pct"/>
            <w:tcBorders>
              <w:bottom w:val="single" w:sz="6" w:space="0" w:color="auto"/>
            </w:tcBorders>
          </w:tcPr>
          <w:p w14:paraId="32FC2C14" w14:textId="77777777" w:rsidR="0088629B" w:rsidRPr="001B0E51" w:rsidRDefault="0088629B" w:rsidP="001B0E51">
            <w:pPr>
              <w:jc w:val="right"/>
              <w:rPr>
                <w:color w:val="000000"/>
                <w:sz w:val="20"/>
                <w:szCs w:val="20"/>
              </w:rPr>
            </w:pPr>
          </w:p>
        </w:tc>
      </w:tr>
      <w:tr w:rsidR="0088629B" w:rsidRPr="001B0E51" w14:paraId="13B21FAC" w14:textId="77777777" w:rsidTr="00B86FCF">
        <w:trPr>
          <w:trHeight w:val="144"/>
          <w:jc w:val="center"/>
        </w:trPr>
        <w:tc>
          <w:tcPr>
            <w:tcW w:w="1171" w:type="pct"/>
            <w:tcBorders>
              <w:bottom w:val="single" w:sz="6" w:space="0" w:color="auto"/>
            </w:tcBorders>
          </w:tcPr>
          <w:p w14:paraId="53385655" w14:textId="77777777" w:rsidR="0088629B" w:rsidRPr="001B0E51" w:rsidRDefault="0088629B" w:rsidP="001B0E51">
            <w:pPr>
              <w:rPr>
                <w:color w:val="000000"/>
                <w:sz w:val="20"/>
                <w:szCs w:val="20"/>
              </w:rPr>
            </w:pPr>
            <w:r w:rsidRPr="001B0E51">
              <w:rPr>
                <w:color w:val="000000"/>
                <w:sz w:val="20"/>
                <w:szCs w:val="20"/>
              </w:rPr>
              <w:t>% Total site usage saved</w:t>
            </w:r>
          </w:p>
        </w:tc>
        <w:tc>
          <w:tcPr>
            <w:tcW w:w="724" w:type="pct"/>
            <w:tcBorders>
              <w:bottom w:val="single" w:sz="6" w:space="0" w:color="auto"/>
            </w:tcBorders>
          </w:tcPr>
          <w:p w14:paraId="3354DD30" w14:textId="77777777" w:rsidR="0088629B" w:rsidRPr="001B0E51" w:rsidRDefault="0088629B" w:rsidP="001B0E51">
            <w:pPr>
              <w:rPr>
                <w:color w:val="000000"/>
                <w:sz w:val="20"/>
                <w:szCs w:val="20"/>
              </w:rPr>
            </w:pPr>
          </w:p>
        </w:tc>
        <w:tc>
          <w:tcPr>
            <w:tcW w:w="578" w:type="pct"/>
            <w:tcBorders>
              <w:bottom w:val="single" w:sz="6" w:space="0" w:color="auto"/>
            </w:tcBorders>
          </w:tcPr>
          <w:p w14:paraId="59B639E7" w14:textId="77777777" w:rsidR="0088629B" w:rsidRPr="001B0E51" w:rsidRDefault="0088629B" w:rsidP="001B0E51">
            <w:pPr>
              <w:jc w:val="right"/>
              <w:rPr>
                <w:color w:val="000000"/>
                <w:sz w:val="20"/>
                <w:szCs w:val="20"/>
              </w:rPr>
            </w:pPr>
          </w:p>
        </w:tc>
        <w:tc>
          <w:tcPr>
            <w:tcW w:w="651" w:type="pct"/>
            <w:gridSpan w:val="2"/>
            <w:tcBorders>
              <w:bottom w:val="single" w:sz="6" w:space="0" w:color="auto"/>
            </w:tcBorders>
          </w:tcPr>
          <w:p w14:paraId="3ED826FD" w14:textId="77777777" w:rsidR="0088629B" w:rsidRPr="001B0E51" w:rsidRDefault="0088629B" w:rsidP="001B0E51">
            <w:pPr>
              <w:jc w:val="right"/>
              <w:rPr>
                <w:color w:val="000000"/>
                <w:sz w:val="20"/>
                <w:szCs w:val="20"/>
              </w:rPr>
            </w:pPr>
          </w:p>
        </w:tc>
        <w:tc>
          <w:tcPr>
            <w:tcW w:w="652" w:type="pct"/>
            <w:gridSpan w:val="2"/>
            <w:tcBorders>
              <w:bottom w:val="single" w:sz="6" w:space="0" w:color="auto"/>
            </w:tcBorders>
          </w:tcPr>
          <w:p w14:paraId="055C8A1C" w14:textId="77777777" w:rsidR="0088629B" w:rsidRPr="001B0E51" w:rsidRDefault="0088629B" w:rsidP="001B0E51">
            <w:pPr>
              <w:jc w:val="right"/>
              <w:rPr>
                <w:color w:val="000000"/>
                <w:sz w:val="20"/>
                <w:szCs w:val="20"/>
              </w:rPr>
            </w:pPr>
          </w:p>
        </w:tc>
        <w:tc>
          <w:tcPr>
            <w:tcW w:w="640" w:type="pct"/>
            <w:tcBorders>
              <w:bottom w:val="single" w:sz="6" w:space="0" w:color="auto"/>
            </w:tcBorders>
          </w:tcPr>
          <w:p w14:paraId="4A2B119D" w14:textId="77777777" w:rsidR="0088629B" w:rsidRPr="001B0E51" w:rsidRDefault="0088629B" w:rsidP="001B0E51">
            <w:pPr>
              <w:jc w:val="right"/>
              <w:rPr>
                <w:color w:val="000000"/>
                <w:sz w:val="20"/>
                <w:szCs w:val="20"/>
              </w:rPr>
            </w:pPr>
          </w:p>
        </w:tc>
        <w:tc>
          <w:tcPr>
            <w:tcW w:w="584" w:type="pct"/>
            <w:tcBorders>
              <w:bottom w:val="single" w:sz="6" w:space="0" w:color="auto"/>
            </w:tcBorders>
          </w:tcPr>
          <w:p w14:paraId="714F8BC6" w14:textId="77777777" w:rsidR="0088629B" w:rsidRPr="001B0E51" w:rsidRDefault="0088629B" w:rsidP="001B0E51">
            <w:pPr>
              <w:jc w:val="right"/>
              <w:rPr>
                <w:color w:val="000000"/>
                <w:sz w:val="20"/>
                <w:szCs w:val="20"/>
              </w:rPr>
            </w:pPr>
          </w:p>
        </w:tc>
      </w:tr>
      <w:tr w:rsidR="0088629B" w:rsidRPr="001B0E51" w14:paraId="46DEFB0A" w14:textId="77777777" w:rsidTr="00B86FCF">
        <w:trPr>
          <w:trHeight w:val="144"/>
          <w:jc w:val="center"/>
        </w:trPr>
        <w:tc>
          <w:tcPr>
            <w:tcW w:w="5000" w:type="pct"/>
            <w:gridSpan w:val="9"/>
            <w:tcBorders>
              <w:top w:val="single" w:sz="6" w:space="0" w:color="auto"/>
              <w:left w:val="single" w:sz="6" w:space="0" w:color="auto"/>
              <w:bottom w:val="single" w:sz="6" w:space="0" w:color="auto"/>
              <w:right w:val="single" w:sz="6" w:space="0" w:color="auto"/>
            </w:tcBorders>
            <w:shd w:val="clear" w:color="auto" w:fill="D9D9D9"/>
          </w:tcPr>
          <w:p w14:paraId="3375BCF6" w14:textId="77777777" w:rsidR="0088629B" w:rsidRPr="001B0E51" w:rsidRDefault="0088629B" w:rsidP="001B0E51">
            <w:pPr>
              <w:jc w:val="right"/>
              <w:rPr>
                <w:color w:val="000000"/>
                <w:sz w:val="20"/>
                <w:szCs w:val="20"/>
              </w:rPr>
            </w:pPr>
          </w:p>
        </w:tc>
      </w:tr>
      <w:tr w:rsidR="0088629B" w:rsidRPr="001B0E51" w14:paraId="1E0C2B23" w14:textId="77777777" w:rsidTr="00B86FCF">
        <w:trPr>
          <w:trHeight w:val="144"/>
          <w:jc w:val="center"/>
        </w:trPr>
        <w:tc>
          <w:tcPr>
            <w:tcW w:w="1171" w:type="pct"/>
            <w:tcBorders>
              <w:top w:val="single" w:sz="6" w:space="0" w:color="auto"/>
              <w:left w:val="single" w:sz="6" w:space="0" w:color="auto"/>
              <w:bottom w:val="single" w:sz="6" w:space="0" w:color="auto"/>
              <w:right w:val="single" w:sz="6" w:space="0" w:color="auto"/>
            </w:tcBorders>
            <w:vAlign w:val="center"/>
          </w:tcPr>
          <w:p w14:paraId="73518805" w14:textId="77777777" w:rsidR="0088629B" w:rsidRPr="001B0E51" w:rsidRDefault="0088629B" w:rsidP="001B0E51">
            <w:pPr>
              <w:rPr>
                <w:color w:val="000000"/>
                <w:sz w:val="20"/>
                <w:szCs w:val="20"/>
              </w:rPr>
            </w:pPr>
            <w:r w:rsidRPr="001B0E51">
              <w:rPr>
                <w:color w:val="000000"/>
                <w:sz w:val="20"/>
                <w:szCs w:val="20"/>
              </w:rPr>
              <w:t>Project square footage (KSF)</w:t>
            </w:r>
          </w:p>
        </w:tc>
        <w:tc>
          <w:tcPr>
            <w:tcW w:w="724" w:type="pct"/>
            <w:tcBorders>
              <w:top w:val="single" w:sz="6" w:space="0" w:color="auto"/>
              <w:left w:val="single" w:sz="6" w:space="0" w:color="auto"/>
              <w:bottom w:val="single" w:sz="6" w:space="0" w:color="auto"/>
              <w:right w:val="single" w:sz="4" w:space="0" w:color="auto"/>
            </w:tcBorders>
            <w:vAlign w:val="center"/>
          </w:tcPr>
          <w:p w14:paraId="19DC1C68" w14:textId="77777777" w:rsidR="0088629B" w:rsidRPr="001B0E51" w:rsidRDefault="0088629B" w:rsidP="001B0E51">
            <w:pPr>
              <w:jc w:val="right"/>
              <w:rPr>
                <w:color w:val="000000"/>
                <w:sz w:val="20"/>
                <w:szCs w:val="20"/>
              </w:rPr>
            </w:pPr>
          </w:p>
        </w:tc>
        <w:tc>
          <w:tcPr>
            <w:tcW w:w="755" w:type="pct"/>
            <w:gridSpan w:val="2"/>
            <w:tcBorders>
              <w:top w:val="single" w:sz="4" w:space="0" w:color="auto"/>
              <w:left w:val="single" w:sz="4" w:space="0" w:color="auto"/>
              <w:bottom w:val="single" w:sz="4" w:space="0" w:color="auto"/>
              <w:right w:val="single" w:sz="4" w:space="0" w:color="auto"/>
            </w:tcBorders>
            <w:vAlign w:val="center"/>
          </w:tcPr>
          <w:p w14:paraId="2C3A8D89" w14:textId="77777777" w:rsidR="0088629B" w:rsidRPr="001B0E51" w:rsidRDefault="0088629B" w:rsidP="001B0E51">
            <w:pPr>
              <w:jc w:val="right"/>
              <w:rPr>
                <w:color w:val="000000"/>
                <w:sz w:val="20"/>
                <w:szCs w:val="2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5D548CBF" w14:textId="77777777" w:rsidR="0088629B" w:rsidRPr="001B0E51" w:rsidRDefault="0088629B" w:rsidP="001B0E51">
            <w:pPr>
              <w:jc w:val="right"/>
              <w:rPr>
                <w:color w:val="000000"/>
                <w:sz w:val="20"/>
                <w:szCs w:val="2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0FA85C46" w14:textId="77777777" w:rsidR="0088629B" w:rsidRPr="001B0E51" w:rsidRDefault="0088629B" w:rsidP="001B0E51">
            <w:pPr>
              <w:jc w:val="right"/>
              <w:rPr>
                <w:color w:val="000000"/>
                <w:sz w:val="20"/>
                <w:szCs w:val="20"/>
              </w:rPr>
            </w:pPr>
          </w:p>
        </w:tc>
        <w:tc>
          <w:tcPr>
            <w:tcW w:w="584" w:type="pct"/>
            <w:tcBorders>
              <w:top w:val="single" w:sz="4" w:space="0" w:color="auto"/>
              <w:left w:val="single" w:sz="4" w:space="0" w:color="auto"/>
              <w:bottom w:val="single" w:sz="4" w:space="0" w:color="auto"/>
              <w:right w:val="single" w:sz="4" w:space="0" w:color="auto"/>
            </w:tcBorders>
            <w:vAlign w:val="center"/>
          </w:tcPr>
          <w:p w14:paraId="48E89796" w14:textId="77777777" w:rsidR="0088629B" w:rsidRPr="001B0E51" w:rsidRDefault="0088629B" w:rsidP="001B0E51">
            <w:pPr>
              <w:jc w:val="right"/>
              <w:rPr>
                <w:color w:val="000000"/>
                <w:sz w:val="20"/>
                <w:szCs w:val="20"/>
              </w:rPr>
            </w:pPr>
          </w:p>
        </w:tc>
      </w:tr>
      <w:tr w:rsidR="0088629B" w:rsidRPr="001B0E51" w14:paraId="6F9D76AF" w14:textId="77777777" w:rsidTr="00B86FCF">
        <w:trPr>
          <w:trHeight w:val="144"/>
          <w:jc w:val="center"/>
        </w:trPr>
        <w:tc>
          <w:tcPr>
            <w:tcW w:w="1171" w:type="pct"/>
            <w:tcBorders>
              <w:top w:val="single" w:sz="6" w:space="0" w:color="auto"/>
              <w:left w:val="single" w:sz="6" w:space="0" w:color="auto"/>
              <w:bottom w:val="single" w:sz="6" w:space="0" w:color="auto"/>
              <w:right w:val="single" w:sz="6" w:space="0" w:color="auto"/>
            </w:tcBorders>
            <w:vAlign w:val="center"/>
          </w:tcPr>
          <w:p w14:paraId="53DFA8CB" w14:textId="77777777" w:rsidR="0088629B" w:rsidRPr="001B0E51" w:rsidRDefault="0088629B" w:rsidP="001B0E51">
            <w:pPr>
              <w:rPr>
                <w:color w:val="000000"/>
                <w:sz w:val="20"/>
                <w:szCs w:val="20"/>
              </w:rPr>
            </w:pPr>
            <w:r w:rsidRPr="001B0E51">
              <w:rPr>
                <w:color w:val="000000"/>
                <w:sz w:val="20"/>
                <w:szCs w:val="20"/>
              </w:rPr>
              <w:t xml:space="preserve">Total site square footage (KSF) </w:t>
            </w:r>
          </w:p>
        </w:tc>
        <w:tc>
          <w:tcPr>
            <w:tcW w:w="724" w:type="pct"/>
            <w:tcBorders>
              <w:top w:val="single" w:sz="6" w:space="0" w:color="auto"/>
              <w:left w:val="single" w:sz="6" w:space="0" w:color="auto"/>
              <w:bottom w:val="single" w:sz="6" w:space="0" w:color="auto"/>
              <w:right w:val="single" w:sz="4" w:space="0" w:color="auto"/>
            </w:tcBorders>
            <w:vAlign w:val="center"/>
          </w:tcPr>
          <w:p w14:paraId="465B4DBC" w14:textId="77777777" w:rsidR="0088629B" w:rsidRPr="001B0E51" w:rsidRDefault="0088629B" w:rsidP="001B0E51">
            <w:pPr>
              <w:jc w:val="right"/>
              <w:rPr>
                <w:color w:val="000000"/>
                <w:sz w:val="20"/>
                <w:szCs w:val="20"/>
              </w:rPr>
            </w:pPr>
          </w:p>
        </w:tc>
        <w:tc>
          <w:tcPr>
            <w:tcW w:w="755" w:type="pct"/>
            <w:gridSpan w:val="2"/>
            <w:tcBorders>
              <w:top w:val="single" w:sz="4" w:space="0" w:color="auto"/>
              <w:left w:val="single" w:sz="4" w:space="0" w:color="auto"/>
              <w:bottom w:val="single" w:sz="4" w:space="0" w:color="auto"/>
              <w:right w:val="single" w:sz="4" w:space="0" w:color="auto"/>
            </w:tcBorders>
            <w:vAlign w:val="center"/>
          </w:tcPr>
          <w:p w14:paraId="37C204E8" w14:textId="77777777" w:rsidR="0088629B" w:rsidRPr="001B0E51" w:rsidRDefault="0088629B" w:rsidP="001B0E51">
            <w:pPr>
              <w:jc w:val="right"/>
              <w:rPr>
                <w:color w:val="000000"/>
                <w:sz w:val="20"/>
                <w:szCs w:val="2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2943096E" w14:textId="77777777" w:rsidR="0088629B" w:rsidRPr="001B0E51" w:rsidRDefault="0088629B" w:rsidP="001B0E51">
            <w:pPr>
              <w:jc w:val="right"/>
              <w:rPr>
                <w:color w:val="000000"/>
                <w:sz w:val="20"/>
                <w:szCs w:val="2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0BCD8FF0" w14:textId="77777777" w:rsidR="0088629B" w:rsidRPr="001B0E51" w:rsidRDefault="0088629B" w:rsidP="001B0E51">
            <w:pPr>
              <w:jc w:val="right"/>
              <w:rPr>
                <w:color w:val="000000"/>
                <w:sz w:val="20"/>
                <w:szCs w:val="20"/>
              </w:rPr>
            </w:pPr>
          </w:p>
        </w:tc>
        <w:tc>
          <w:tcPr>
            <w:tcW w:w="584" w:type="pct"/>
            <w:tcBorders>
              <w:top w:val="single" w:sz="4" w:space="0" w:color="auto"/>
              <w:left w:val="single" w:sz="4" w:space="0" w:color="auto"/>
              <w:bottom w:val="single" w:sz="4" w:space="0" w:color="auto"/>
              <w:right w:val="single" w:sz="4" w:space="0" w:color="auto"/>
            </w:tcBorders>
            <w:vAlign w:val="center"/>
          </w:tcPr>
          <w:p w14:paraId="6817AEE5" w14:textId="77777777" w:rsidR="0088629B" w:rsidRPr="001B0E51" w:rsidRDefault="0088629B" w:rsidP="001B0E51">
            <w:pPr>
              <w:jc w:val="right"/>
              <w:rPr>
                <w:color w:val="000000"/>
                <w:sz w:val="20"/>
                <w:szCs w:val="20"/>
              </w:rPr>
            </w:pPr>
          </w:p>
        </w:tc>
      </w:tr>
      <w:tr w:rsidR="0088629B" w:rsidRPr="001B0E51" w14:paraId="63E314D2" w14:textId="77777777" w:rsidTr="00B86FCF">
        <w:trPr>
          <w:trHeight w:val="144"/>
          <w:jc w:val="center"/>
        </w:trPr>
        <w:tc>
          <w:tcPr>
            <w:tcW w:w="1171" w:type="pct"/>
            <w:tcBorders>
              <w:top w:val="single" w:sz="6" w:space="0" w:color="auto"/>
              <w:left w:val="single" w:sz="6" w:space="0" w:color="auto"/>
              <w:bottom w:val="nil"/>
              <w:right w:val="single" w:sz="6" w:space="0" w:color="auto"/>
            </w:tcBorders>
            <w:vAlign w:val="center"/>
          </w:tcPr>
          <w:p w14:paraId="06DEFC35" w14:textId="77777777" w:rsidR="0088629B" w:rsidRPr="001B0E51" w:rsidRDefault="0088629B" w:rsidP="001B0E51">
            <w:pPr>
              <w:rPr>
                <w:color w:val="000000"/>
                <w:sz w:val="20"/>
                <w:szCs w:val="20"/>
              </w:rPr>
            </w:pPr>
            <w:r w:rsidRPr="001B0E51">
              <w:rPr>
                <w:color w:val="000000"/>
                <w:sz w:val="20"/>
                <w:szCs w:val="20"/>
              </w:rPr>
              <w:t>% Total site area affected</w:t>
            </w:r>
          </w:p>
        </w:tc>
        <w:tc>
          <w:tcPr>
            <w:tcW w:w="724" w:type="pct"/>
            <w:tcBorders>
              <w:top w:val="single" w:sz="6" w:space="0" w:color="auto"/>
              <w:left w:val="single" w:sz="6" w:space="0" w:color="auto"/>
              <w:bottom w:val="nil"/>
              <w:right w:val="single" w:sz="4" w:space="0" w:color="auto"/>
            </w:tcBorders>
            <w:vAlign w:val="center"/>
          </w:tcPr>
          <w:p w14:paraId="337E2EA2" w14:textId="77777777" w:rsidR="0088629B" w:rsidRPr="001B0E51" w:rsidRDefault="0088629B" w:rsidP="001B0E51">
            <w:pPr>
              <w:jc w:val="right"/>
              <w:rPr>
                <w:color w:val="000000"/>
                <w:sz w:val="20"/>
                <w:szCs w:val="20"/>
              </w:rPr>
            </w:pPr>
          </w:p>
        </w:tc>
        <w:tc>
          <w:tcPr>
            <w:tcW w:w="755" w:type="pct"/>
            <w:gridSpan w:val="2"/>
            <w:tcBorders>
              <w:top w:val="single" w:sz="4" w:space="0" w:color="auto"/>
              <w:left w:val="single" w:sz="4" w:space="0" w:color="auto"/>
              <w:bottom w:val="single" w:sz="4" w:space="0" w:color="auto"/>
              <w:right w:val="single" w:sz="4" w:space="0" w:color="auto"/>
            </w:tcBorders>
            <w:vAlign w:val="center"/>
          </w:tcPr>
          <w:p w14:paraId="0ACFCB3B" w14:textId="77777777" w:rsidR="0088629B" w:rsidRPr="001B0E51" w:rsidRDefault="0088629B" w:rsidP="001B0E51">
            <w:pPr>
              <w:jc w:val="right"/>
              <w:rPr>
                <w:color w:val="000000"/>
                <w:sz w:val="20"/>
                <w:szCs w:val="2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60B449C2" w14:textId="77777777" w:rsidR="0088629B" w:rsidRPr="001B0E51" w:rsidRDefault="0088629B" w:rsidP="001B0E51">
            <w:pPr>
              <w:jc w:val="right"/>
              <w:rPr>
                <w:color w:val="000000"/>
                <w:sz w:val="20"/>
                <w:szCs w:val="2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7F7E8192" w14:textId="77777777" w:rsidR="0088629B" w:rsidRPr="001B0E51" w:rsidRDefault="0088629B" w:rsidP="001B0E51">
            <w:pPr>
              <w:jc w:val="right"/>
              <w:rPr>
                <w:color w:val="000000"/>
                <w:sz w:val="20"/>
                <w:szCs w:val="20"/>
              </w:rPr>
            </w:pPr>
          </w:p>
        </w:tc>
        <w:tc>
          <w:tcPr>
            <w:tcW w:w="584" w:type="pct"/>
            <w:tcBorders>
              <w:top w:val="single" w:sz="4" w:space="0" w:color="auto"/>
              <w:left w:val="single" w:sz="4" w:space="0" w:color="auto"/>
              <w:bottom w:val="single" w:sz="4" w:space="0" w:color="auto"/>
              <w:right w:val="single" w:sz="4" w:space="0" w:color="auto"/>
            </w:tcBorders>
            <w:vAlign w:val="center"/>
          </w:tcPr>
          <w:p w14:paraId="333DC609" w14:textId="77777777" w:rsidR="0088629B" w:rsidRPr="001B0E51" w:rsidRDefault="0088629B" w:rsidP="001B0E51">
            <w:pPr>
              <w:jc w:val="right"/>
              <w:rPr>
                <w:color w:val="000000"/>
                <w:sz w:val="20"/>
                <w:szCs w:val="20"/>
              </w:rPr>
            </w:pPr>
          </w:p>
        </w:tc>
      </w:tr>
      <w:tr w:rsidR="0088629B" w:rsidRPr="001B0E51" w14:paraId="0D6361CB" w14:textId="77777777" w:rsidTr="00B86FCF">
        <w:trPr>
          <w:trHeight w:val="144"/>
          <w:jc w:val="center"/>
        </w:trPr>
        <w:tc>
          <w:tcPr>
            <w:tcW w:w="5000" w:type="pct"/>
            <w:gridSpan w:val="9"/>
            <w:tcBorders>
              <w:top w:val="single" w:sz="6" w:space="0" w:color="auto"/>
              <w:left w:val="single" w:sz="6" w:space="0" w:color="auto"/>
              <w:bottom w:val="single" w:sz="6" w:space="0" w:color="auto"/>
              <w:right w:val="single" w:sz="6" w:space="0" w:color="auto"/>
            </w:tcBorders>
            <w:shd w:val="clear" w:color="auto" w:fill="D9D9D9"/>
          </w:tcPr>
          <w:p w14:paraId="19A2960E" w14:textId="77777777" w:rsidR="0088629B" w:rsidRPr="001B0E51" w:rsidRDefault="0088629B" w:rsidP="001B0E51">
            <w:pPr>
              <w:jc w:val="right"/>
              <w:rPr>
                <w:color w:val="000000"/>
                <w:sz w:val="20"/>
                <w:szCs w:val="20"/>
              </w:rPr>
            </w:pPr>
          </w:p>
        </w:tc>
      </w:tr>
      <w:tr w:rsidR="0088629B" w:rsidRPr="001B0E51" w14:paraId="7CF46E4F" w14:textId="77777777" w:rsidTr="00B86FCF">
        <w:trPr>
          <w:trHeight w:val="144"/>
          <w:jc w:val="center"/>
        </w:trPr>
        <w:tc>
          <w:tcPr>
            <w:tcW w:w="5000" w:type="pct"/>
            <w:gridSpan w:val="9"/>
            <w:tcBorders>
              <w:top w:val="nil"/>
              <w:left w:val="single" w:sz="6" w:space="0" w:color="auto"/>
              <w:bottom w:val="single" w:sz="6" w:space="0" w:color="auto"/>
              <w:right w:val="single" w:sz="6" w:space="0" w:color="auto"/>
            </w:tcBorders>
            <w:vAlign w:val="bottom"/>
          </w:tcPr>
          <w:p w14:paraId="38AB5FE5" w14:textId="77777777" w:rsidR="0088629B" w:rsidRPr="001B0E51" w:rsidRDefault="0088629B" w:rsidP="001B0E51">
            <w:pPr>
              <w:rPr>
                <w:sz w:val="20"/>
                <w:szCs w:val="20"/>
                <w:u w:val="single"/>
              </w:rPr>
            </w:pPr>
            <w:r w:rsidRPr="001B0E51">
              <w:rPr>
                <w:sz w:val="20"/>
                <w:szCs w:val="20"/>
                <w:u w:val="single"/>
              </w:rPr>
              <w:t>Notes</w:t>
            </w:r>
          </w:p>
          <w:p w14:paraId="218AA20B"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=10</w:t>
            </w:r>
            <w:r w:rsidRPr="001B0E51">
              <w:rPr>
                <w:sz w:val="20"/>
                <w:szCs w:val="20"/>
                <w:vertAlign w:val="superscript"/>
              </w:rPr>
              <w:t>6</w:t>
            </w:r>
            <w:r w:rsidRPr="001B0E51">
              <w:rPr>
                <w:sz w:val="20"/>
                <w:szCs w:val="20"/>
              </w:rPr>
              <w:t xml:space="preserve"> Btu</w:t>
            </w:r>
          </w:p>
          <w:p w14:paraId="5E774F45"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is the sum of the monthly demand savings.</w:t>
            </w:r>
          </w:p>
          <w:p w14:paraId="2228EAA7" w14:textId="77777777" w:rsidR="0088629B" w:rsidRPr="001B0E51" w:rsidRDefault="0088629B" w:rsidP="001B0E51">
            <w:pPr>
              <w:rPr>
                <w:sz w:val="20"/>
                <w:szCs w:val="20"/>
              </w:rPr>
            </w:pPr>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p w14:paraId="16BEC151" w14:textId="77777777" w:rsidR="0088629B" w:rsidRPr="001B0E51" w:rsidRDefault="0088629B" w:rsidP="001B0E51">
            <w:pPr>
              <w:rPr>
                <w:sz w:val="20"/>
                <w:szCs w:val="20"/>
              </w:rPr>
            </w:pPr>
            <w:r w:rsidRPr="001B0E51">
              <w:rPr>
                <w:sz w:val="20"/>
                <w:szCs w:val="20"/>
              </w:rPr>
              <w:t>***Define usage period.</w:t>
            </w:r>
          </w:p>
          <w:p w14:paraId="2F0B0031" w14:textId="77777777" w:rsidR="0088629B" w:rsidRPr="001B0E51" w:rsidRDefault="0088629B" w:rsidP="001B0E51">
            <w:pPr>
              <w:rPr>
                <w:sz w:val="20"/>
                <w:szCs w:val="20"/>
              </w:rPr>
            </w:pPr>
            <w:proofErr w:type="gramStart"/>
            <w:r w:rsidRPr="001B0E51">
              <w:rPr>
                <w:sz w:val="20"/>
                <w:szCs w:val="20"/>
              </w:rPr>
              <w:t>KSF  =</w:t>
            </w:r>
            <w:proofErr w:type="gramEnd"/>
            <w:r w:rsidRPr="001B0E51">
              <w:rPr>
                <w:sz w:val="20"/>
                <w:szCs w:val="20"/>
              </w:rPr>
              <w:t xml:space="preserve"> 10</w:t>
            </w:r>
            <w:r w:rsidRPr="001B0E51">
              <w:rPr>
                <w:sz w:val="20"/>
                <w:szCs w:val="20"/>
                <w:vertAlign w:val="superscript"/>
              </w:rPr>
              <w:t>3</w:t>
            </w:r>
            <w:r w:rsidRPr="001B0E51">
              <w:rPr>
                <w:sz w:val="20"/>
                <w:szCs w:val="20"/>
              </w:rPr>
              <w:t xml:space="preserve"> square feet.</w:t>
            </w:r>
          </w:p>
          <w:p w14:paraId="54132161" w14:textId="77777777" w:rsidR="0088629B" w:rsidRPr="001B0E51" w:rsidRDefault="0088629B" w:rsidP="001B0E51">
            <w:pPr>
              <w:rPr>
                <w:color w:val="000000"/>
                <w:sz w:val="20"/>
                <w:szCs w:val="20"/>
              </w:rPr>
            </w:pPr>
          </w:p>
        </w:tc>
      </w:tr>
    </w:tbl>
    <w:p w14:paraId="4838D85E" w14:textId="77777777" w:rsidR="0088629B" w:rsidRPr="001B0E51" w:rsidRDefault="0088629B" w:rsidP="001B0E51">
      <w:pPr>
        <w:pStyle w:val="Heading2"/>
        <w:tabs>
          <w:tab w:val="clear" w:pos="-2520"/>
          <w:tab w:val="clear" w:pos="-1710"/>
        </w:tabs>
      </w:pPr>
    </w:p>
    <w:p w14:paraId="47D157CE" w14:textId="77777777" w:rsidR="0088629B" w:rsidRPr="001B0E51" w:rsidRDefault="0088629B" w:rsidP="001B0E51">
      <w:pPr>
        <w:pStyle w:val="Heading2"/>
        <w:tabs>
          <w:tab w:val="clear" w:pos="-2520"/>
          <w:tab w:val="clear" w:pos="-1710"/>
        </w:tabs>
      </w:pPr>
    </w:p>
    <w:p w14:paraId="4E5EA322" w14:textId="5575228D" w:rsidR="0088629B" w:rsidRPr="001B0E51" w:rsidRDefault="0088629B" w:rsidP="001B0E51">
      <w:pPr>
        <w:ind w:left="720"/>
        <w:jc w:val="center"/>
        <w:rPr>
          <w:b/>
          <w:caps/>
        </w:rPr>
      </w:pPr>
      <w:r w:rsidRPr="001B0E51">
        <w:rPr>
          <w:b/>
          <w:caps/>
        </w:rPr>
        <w:t>M&amp;V Plan Summary</w:t>
      </w:r>
    </w:p>
    <w:p w14:paraId="50388A14" w14:textId="77777777" w:rsidR="00C007D6" w:rsidRPr="001B0E51" w:rsidRDefault="00C007D6" w:rsidP="001B0E51">
      <w:pPr>
        <w:ind w:left="720"/>
        <w:jc w:val="center"/>
        <w:rPr>
          <w:b/>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340"/>
        <w:gridCol w:w="1440"/>
        <w:gridCol w:w="4428"/>
      </w:tblGrid>
      <w:tr w:rsidR="0088629B" w:rsidRPr="001B0E51" w14:paraId="0B7AE0D9" w14:textId="77777777" w:rsidTr="00B86FCF">
        <w:trPr>
          <w:jc w:val="center"/>
        </w:trPr>
        <w:tc>
          <w:tcPr>
            <w:tcW w:w="1368" w:type="dxa"/>
            <w:shd w:val="clear" w:color="auto" w:fill="595959" w:themeFill="text1" w:themeFillTint="A6"/>
            <w:vAlign w:val="center"/>
          </w:tcPr>
          <w:p w14:paraId="1FA53FBF"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ECM No.</w:t>
            </w:r>
          </w:p>
        </w:tc>
        <w:tc>
          <w:tcPr>
            <w:tcW w:w="2340" w:type="dxa"/>
            <w:shd w:val="clear" w:color="auto" w:fill="595959" w:themeFill="text1" w:themeFillTint="A6"/>
            <w:vAlign w:val="center"/>
          </w:tcPr>
          <w:p w14:paraId="218B478C"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ECM Description</w:t>
            </w:r>
          </w:p>
        </w:tc>
        <w:tc>
          <w:tcPr>
            <w:tcW w:w="1440" w:type="dxa"/>
            <w:shd w:val="clear" w:color="auto" w:fill="595959" w:themeFill="text1" w:themeFillTint="A6"/>
            <w:vAlign w:val="center"/>
          </w:tcPr>
          <w:p w14:paraId="7744926F"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M&amp;V Option Used*</w:t>
            </w:r>
          </w:p>
        </w:tc>
        <w:tc>
          <w:tcPr>
            <w:tcW w:w="4428" w:type="dxa"/>
            <w:shd w:val="clear" w:color="auto" w:fill="595959" w:themeFill="text1" w:themeFillTint="A6"/>
            <w:vAlign w:val="center"/>
          </w:tcPr>
          <w:p w14:paraId="1CB29E98"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Summary of M&amp;V Plan</w:t>
            </w:r>
          </w:p>
        </w:tc>
      </w:tr>
      <w:tr w:rsidR="0088629B" w:rsidRPr="001B0E51" w14:paraId="36E9379C" w14:textId="77777777" w:rsidTr="00B86FCF">
        <w:trPr>
          <w:jc w:val="center"/>
        </w:trPr>
        <w:tc>
          <w:tcPr>
            <w:tcW w:w="1368" w:type="dxa"/>
          </w:tcPr>
          <w:p w14:paraId="04109E15" w14:textId="77777777" w:rsidR="0088629B" w:rsidRPr="001B0E51" w:rsidRDefault="0088629B" w:rsidP="001B0E51">
            <w:pPr>
              <w:rPr>
                <w:sz w:val="20"/>
                <w:szCs w:val="20"/>
              </w:rPr>
            </w:pPr>
          </w:p>
        </w:tc>
        <w:tc>
          <w:tcPr>
            <w:tcW w:w="2340" w:type="dxa"/>
          </w:tcPr>
          <w:p w14:paraId="0C8D366B" w14:textId="77777777" w:rsidR="0088629B" w:rsidRPr="001B0E51" w:rsidRDefault="0088629B" w:rsidP="001B0E51">
            <w:pPr>
              <w:rPr>
                <w:sz w:val="20"/>
                <w:szCs w:val="20"/>
              </w:rPr>
            </w:pPr>
          </w:p>
        </w:tc>
        <w:tc>
          <w:tcPr>
            <w:tcW w:w="1440" w:type="dxa"/>
          </w:tcPr>
          <w:p w14:paraId="206D4F7C" w14:textId="77777777" w:rsidR="0088629B" w:rsidRPr="001B0E51" w:rsidRDefault="0088629B" w:rsidP="001B0E51">
            <w:pPr>
              <w:rPr>
                <w:sz w:val="20"/>
                <w:szCs w:val="20"/>
              </w:rPr>
            </w:pPr>
          </w:p>
        </w:tc>
        <w:tc>
          <w:tcPr>
            <w:tcW w:w="4428" w:type="dxa"/>
          </w:tcPr>
          <w:p w14:paraId="1C8F0CC2" w14:textId="77777777" w:rsidR="0088629B" w:rsidRPr="001B0E51" w:rsidRDefault="0088629B" w:rsidP="001B0E51">
            <w:pPr>
              <w:rPr>
                <w:sz w:val="20"/>
                <w:szCs w:val="20"/>
              </w:rPr>
            </w:pPr>
          </w:p>
        </w:tc>
      </w:tr>
      <w:tr w:rsidR="0088629B" w:rsidRPr="001B0E51" w14:paraId="2B691BDC" w14:textId="77777777" w:rsidTr="00B86FCF">
        <w:trPr>
          <w:jc w:val="center"/>
        </w:trPr>
        <w:tc>
          <w:tcPr>
            <w:tcW w:w="1368" w:type="dxa"/>
          </w:tcPr>
          <w:p w14:paraId="2C0719F0" w14:textId="77777777" w:rsidR="0088629B" w:rsidRPr="001B0E51" w:rsidRDefault="0088629B" w:rsidP="001B0E51">
            <w:pPr>
              <w:rPr>
                <w:sz w:val="20"/>
                <w:szCs w:val="20"/>
              </w:rPr>
            </w:pPr>
          </w:p>
        </w:tc>
        <w:tc>
          <w:tcPr>
            <w:tcW w:w="2340" w:type="dxa"/>
          </w:tcPr>
          <w:p w14:paraId="277AE3DB" w14:textId="77777777" w:rsidR="0088629B" w:rsidRPr="001B0E51" w:rsidRDefault="0088629B" w:rsidP="001B0E51">
            <w:pPr>
              <w:rPr>
                <w:sz w:val="20"/>
                <w:szCs w:val="20"/>
              </w:rPr>
            </w:pPr>
          </w:p>
        </w:tc>
        <w:tc>
          <w:tcPr>
            <w:tcW w:w="1440" w:type="dxa"/>
          </w:tcPr>
          <w:p w14:paraId="30840FF7" w14:textId="77777777" w:rsidR="0088629B" w:rsidRPr="001B0E51" w:rsidRDefault="0088629B" w:rsidP="001B0E51">
            <w:pPr>
              <w:rPr>
                <w:sz w:val="20"/>
                <w:szCs w:val="20"/>
              </w:rPr>
            </w:pPr>
          </w:p>
        </w:tc>
        <w:tc>
          <w:tcPr>
            <w:tcW w:w="4428" w:type="dxa"/>
          </w:tcPr>
          <w:p w14:paraId="5565548A" w14:textId="77777777" w:rsidR="0088629B" w:rsidRPr="001B0E51" w:rsidRDefault="0088629B" w:rsidP="001B0E51">
            <w:pPr>
              <w:rPr>
                <w:sz w:val="20"/>
                <w:szCs w:val="20"/>
              </w:rPr>
            </w:pPr>
          </w:p>
        </w:tc>
      </w:tr>
      <w:tr w:rsidR="0088629B" w:rsidRPr="001B0E51" w14:paraId="719AB894" w14:textId="77777777" w:rsidTr="00B86FCF">
        <w:trPr>
          <w:jc w:val="center"/>
        </w:trPr>
        <w:tc>
          <w:tcPr>
            <w:tcW w:w="1368" w:type="dxa"/>
          </w:tcPr>
          <w:p w14:paraId="7A5E85B5" w14:textId="77777777" w:rsidR="0088629B" w:rsidRPr="001B0E51" w:rsidRDefault="0088629B" w:rsidP="001B0E51">
            <w:pPr>
              <w:rPr>
                <w:sz w:val="20"/>
                <w:szCs w:val="20"/>
              </w:rPr>
            </w:pPr>
          </w:p>
        </w:tc>
        <w:tc>
          <w:tcPr>
            <w:tcW w:w="2340" w:type="dxa"/>
          </w:tcPr>
          <w:p w14:paraId="173C7933" w14:textId="77777777" w:rsidR="0088629B" w:rsidRPr="001B0E51" w:rsidRDefault="0088629B" w:rsidP="001B0E51">
            <w:pPr>
              <w:rPr>
                <w:sz w:val="20"/>
                <w:szCs w:val="20"/>
              </w:rPr>
            </w:pPr>
          </w:p>
        </w:tc>
        <w:tc>
          <w:tcPr>
            <w:tcW w:w="1440" w:type="dxa"/>
          </w:tcPr>
          <w:p w14:paraId="06026A87" w14:textId="77777777" w:rsidR="0088629B" w:rsidRPr="001B0E51" w:rsidRDefault="0088629B" w:rsidP="001B0E51">
            <w:pPr>
              <w:rPr>
                <w:sz w:val="20"/>
                <w:szCs w:val="20"/>
              </w:rPr>
            </w:pPr>
          </w:p>
        </w:tc>
        <w:tc>
          <w:tcPr>
            <w:tcW w:w="4428" w:type="dxa"/>
          </w:tcPr>
          <w:p w14:paraId="25BD7E15" w14:textId="77777777" w:rsidR="0088629B" w:rsidRPr="001B0E51" w:rsidRDefault="0088629B" w:rsidP="001B0E51">
            <w:pPr>
              <w:rPr>
                <w:sz w:val="20"/>
                <w:szCs w:val="20"/>
              </w:rPr>
            </w:pPr>
          </w:p>
        </w:tc>
      </w:tr>
      <w:tr w:rsidR="0088629B" w:rsidRPr="001B0E51" w14:paraId="441C9199" w14:textId="77777777" w:rsidTr="00B86FCF">
        <w:trPr>
          <w:jc w:val="center"/>
        </w:trPr>
        <w:tc>
          <w:tcPr>
            <w:tcW w:w="1368" w:type="dxa"/>
          </w:tcPr>
          <w:p w14:paraId="57A7F482" w14:textId="77777777" w:rsidR="0088629B" w:rsidRPr="001B0E51" w:rsidRDefault="0088629B" w:rsidP="001B0E51">
            <w:pPr>
              <w:rPr>
                <w:sz w:val="20"/>
                <w:szCs w:val="20"/>
              </w:rPr>
            </w:pPr>
          </w:p>
        </w:tc>
        <w:tc>
          <w:tcPr>
            <w:tcW w:w="2340" w:type="dxa"/>
          </w:tcPr>
          <w:p w14:paraId="615C0B0C" w14:textId="77777777" w:rsidR="0088629B" w:rsidRPr="001B0E51" w:rsidRDefault="0088629B" w:rsidP="001B0E51">
            <w:pPr>
              <w:rPr>
                <w:sz w:val="20"/>
                <w:szCs w:val="20"/>
              </w:rPr>
            </w:pPr>
          </w:p>
        </w:tc>
        <w:tc>
          <w:tcPr>
            <w:tcW w:w="1440" w:type="dxa"/>
          </w:tcPr>
          <w:p w14:paraId="2320B3D0" w14:textId="77777777" w:rsidR="0088629B" w:rsidRPr="001B0E51" w:rsidRDefault="0088629B" w:rsidP="001B0E51">
            <w:pPr>
              <w:rPr>
                <w:sz w:val="20"/>
                <w:szCs w:val="20"/>
              </w:rPr>
            </w:pPr>
          </w:p>
        </w:tc>
        <w:tc>
          <w:tcPr>
            <w:tcW w:w="4428" w:type="dxa"/>
          </w:tcPr>
          <w:p w14:paraId="389EEDFB" w14:textId="77777777" w:rsidR="0088629B" w:rsidRPr="001B0E51" w:rsidRDefault="0088629B" w:rsidP="001B0E51">
            <w:pPr>
              <w:rPr>
                <w:sz w:val="20"/>
                <w:szCs w:val="20"/>
              </w:rPr>
            </w:pPr>
          </w:p>
        </w:tc>
      </w:tr>
      <w:tr w:rsidR="0088629B" w:rsidRPr="001B0E51" w14:paraId="40092F98" w14:textId="77777777" w:rsidTr="00B86FCF">
        <w:trPr>
          <w:jc w:val="center"/>
        </w:trPr>
        <w:tc>
          <w:tcPr>
            <w:tcW w:w="1368" w:type="dxa"/>
          </w:tcPr>
          <w:p w14:paraId="170A6523" w14:textId="77777777" w:rsidR="0088629B" w:rsidRPr="001B0E51" w:rsidRDefault="0088629B" w:rsidP="001B0E51">
            <w:pPr>
              <w:rPr>
                <w:sz w:val="20"/>
                <w:szCs w:val="20"/>
              </w:rPr>
            </w:pPr>
          </w:p>
        </w:tc>
        <w:tc>
          <w:tcPr>
            <w:tcW w:w="2340" w:type="dxa"/>
          </w:tcPr>
          <w:p w14:paraId="04D6BF4B" w14:textId="77777777" w:rsidR="0088629B" w:rsidRPr="001B0E51" w:rsidRDefault="0088629B" w:rsidP="001B0E51">
            <w:pPr>
              <w:rPr>
                <w:sz w:val="20"/>
                <w:szCs w:val="20"/>
              </w:rPr>
            </w:pPr>
          </w:p>
        </w:tc>
        <w:tc>
          <w:tcPr>
            <w:tcW w:w="1440" w:type="dxa"/>
          </w:tcPr>
          <w:p w14:paraId="3D754FFA" w14:textId="77777777" w:rsidR="0088629B" w:rsidRPr="001B0E51" w:rsidRDefault="0088629B" w:rsidP="001B0E51">
            <w:pPr>
              <w:rPr>
                <w:sz w:val="20"/>
                <w:szCs w:val="20"/>
              </w:rPr>
            </w:pPr>
          </w:p>
        </w:tc>
        <w:tc>
          <w:tcPr>
            <w:tcW w:w="4428" w:type="dxa"/>
          </w:tcPr>
          <w:p w14:paraId="5889F858" w14:textId="77777777" w:rsidR="0088629B" w:rsidRPr="001B0E51" w:rsidRDefault="0088629B" w:rsidP="001B0E51">
            <w:pPr>
              <w:rPr>
                <w:sz w:val="20"/>
                <w:szCs w:val="20"/>
              </w:rPr>
            </w:pPr>
          </w:p>
        </w:tc>
      </w:tr>
    </w:tbl>
    <w:p w14:paraId="3B73BC13" w14:textId="77777777" w:rsidR="0088629B" w:rsidRPr="001B0E51" w:rsidRDefault="0088629B" w:rsidP="001B0E51">
      <w:r w:rsidRPr="001B0E51">
        <w:t xml:space="preserve">*M&amp;V options include A, B, C, and D of the International Performance Measurement and Verification Protocol (IPMVP). </w:t>
      </w:r>
    </w:p>
    <w:p w14:paraId="6C165DD2" w14:textId="77777777" w:rsidR="00B86FCF" w:rsidRPr="001B0E51" w:rsidRDefault="00B86FCF" w:rsidP="001B0E51">
      <w:pPr>
        <w:ind w:left="720"/>
        <w:jc w:val="center"/>
        <w:rPr>
          <w:b/>
          <w:caps/>
        </w:rPr>
      </w:pPr>
    </w:p>
    <w:p w14:paraId="293B41F4" w14:textId="77777777" w:rsidR="0088629B" w:rsidRPr="001B0E51" w:rsidRDefault="0088629B" w:rsidP="001B0E51">
      <w:pPr>
        <w:ind w:left="720"/>
        <w:jc w:val="center"/>
        <w:rPr>
          <w:b/>
          <w:caps/>
        </w:rPr>
      </w:pPr>
      <w:r w:rsidRPr="001B0E51">
        <w:rPr>
          <w:b/>
          <w:caps/>
        </w:rPr>
        <w:lastRenderedPageBreak/>
        <w:t>Schedule of Verification Reporting Activities</w:t>
      </w:r>
    </w:p>
    <w:p w14:paraId="615DFD96" w14:textId="77777777" w:rsidR="0088629B" w:rsidRPr="001B0E51" w:rsidRDefault="0088629B" w:rsidP="001B0E51">
      <w:pPr>
        <w:pStyle w:val="tbltitle"/>
        <w:spacing w:before="0" w:after="0"/>
        <w:rPr>
          <w:rFonts w:cs="Times New Roman"/>
          <w:sz w:val="24"/>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3201"/>
        <w:gridCol w:w="2328"/>
      </w:tblGrid>
      <w:tr w:rsidR="0088629B" w:rsidRPr="001B0E51" w14:paraId="3D0EBA48" w14:textId="77777777" w:rsidTr="00B86FCF">
        <w:trPr>
          <w:jc w:val="center"/>
        </w:trPr>
        <w:tc>
          <w:tcPr>
            <w:tcW w:w="2628" w:type="dxa"/>
            <w:shd w:val="clear" w:color="auto" w:fill="595959" w:themeFill="text1" w:themeFillTint="A6"/>
            <w:vAlign w:val="center"/>
          </w:tcPr>
          <w:p w14:paraId="6DD65C6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Item</w:t>
            </w:r>
          </w:p>
        </w:tc>
        <w:tc>
          <w:tcPr>
            <w:tcW w:w="3201" w:type="dxa"/>
            <w:shd w:val="clear" w:color="auto" w:fill="595959" w:themeFill="text1" w:themeFillTint="A6"/>
            <w:vAlign w:val="center"/>
          </w:tcPr>
          <w:p w14:paraId="53A4A1E1" w14:textId="77777777" w:rsidR="0088629B" w:rsidRPr="001B0E51" w:rsidRDefault="0088629B" w:rsidP="001B0E51">
            <w:pPr>
              <w:jc w:val="center"/>
              <w:rPr>
                <w:b/>
                <w:color w:val="FFFFFF" w:themeColor="background1"/>
                <w:sz w:val="20"/>
                <w:szCs w:val="20"/>
              </w:rPr>
            </w:pPr>
            <w:proofErr w:type="spellStart"/>
            <w:r w:rsidRPr="001B0E51">
              <w:rPr>
                <w:b/>
                <w:color w:val="FFFFFF" w:themeColor="background1"/>
                <w:sz w:val="20"/>
                <w:szCs w:val="20"/>
                <w:vertAlign w:val="superscript"/>
              </w:rPr>
              <w:t>a</w:t>
            </w:r>
            <w:r w:rsidRPr="001B0E51">
              <w:rPr>
                <w:b/>
                <w:color w:val="FFFFFF" w:themeColor="background1"/>
                <w:sz w:val="20"/>
                <w:szCs w:val="20"/>
              </w:rPr>
              <w:t>Recommended</w:t>
            </w:r>
            <w:proofErr w:type="spellEnd"/>
            <w:r w:rsidRPr="001B0E51">
              <w:rPr>
                <w:b/>
                <w:color w:val="FFFFFF" w:themeColor="background1"/>
                <w:sz w:val="20"/>
                <w:szCs w:val="20"/>
                <w:vertAlign w:val="superscript"/>
              </w:rPr>
              <w:t xml:space="preserve">  </w:t>
            </w:r>
            <w:r w:rsidRPr="001B0E51">
              <w:rPr>
                <w:b/>
                <w:color w:val="FFFFFF" w:themeColor="background1"/>
                <w:sz w:val="20"/>
                <w:szCs w:val="20"/>
              </w:rPr>
              <w:t>time of submission</w:t>
            </w:r>
          </w:p>
        </w:tc>
        <w:tc>
          <w:tcPr>
            <w:tcW w:w="2328" w:type="dxa"/>
            <w:shd w:val="clear" w:color="auto" w:fill="595959" w:themeFill="text1" w:themeFillTint="A6"/>
            <w:vAlign w:val="center"/>
          </w:tcPr>
          <w:p w14:paraId="6DE31E4F" w14:textId="77777777" w:rsidR="0088629B" w:rsidRPr="001B0E51" w:rsidRDefault="0088629B" w:rsidP="001B0E51">
            <w:pPr>
              <w:jc w:val="center"/>
              <w:rPr>
                <w:b/>
                <w:color w:val="FFFFFF" w:themeColor="background1"/>
                <w:sz w:val="20"/>
                <w:szCs w:val="20"/>
              </w:rPr>
            </w:pPr>
            <w:proofErr w:type="spellStart"/>
            <w:r w:rsidRPr="001B0E51">
              <w:rPr>
                <w:b/>
                <w:color w:val="FFFFFF" w:themeColor="background1"/>
                <w:sz w:val="20"/>
                <w:szCs w:val="20"/>
                <w:vertAlign w:val="superscript"/>
              </w:rPr>
              <w:t>a</w:t>
            </w:r>
            <w:r w:rsidRPr="001B0E51">
              <w:rPr>
                <w:b/>
                <w:color w:val="FFFFFF" w:themeColor="background1"/>
                <w:sz w:val="20"/>
                <w:szCs w:val="20"/>
              </w:rPr>
              <w:t>Institution’s</w:t>
            </w:r>
            <w:proofErr w:type="spellEnd"/>
            <w:r w:rsidRPr="001B0E51">
              <w:rPr>
                <w:b/>
                <w:color w:val="FFFFFF" w:themeColor="background1"/>
                <w:sz w:val="20"/>
                <w:szCs w:val="20"/>
              </w:rPr>
              <w:t xml:space="preserve"> review and acceptance period</w:t>
            </w:r>
          </w:p>
        </w:tc>
      </w:tr>
      <w:tr w:rsidR="0088629B" w:rsidRPr="001B0E51" w14:paraId="37C5C61D" w14:textId="77777777" w:rsidTr="00B86FCF">
        <w:trPr>
          <w:jc w:val="center"/>
        </w:trPr>
        <w:tc>
          <w:tcPr>
            <w:tcW w:w="2628" w:type="dxa"/>
          </w:tcPr>
          <w:p w14:paraId="790D201D" w14:textId="77777777" w:rsidR="0088629B" w:rsidRPr="001B0E51" w:rsidRDefault="0088629B" w:rsidP="001B0E51">
            <w:pPr>
              <w:rPr>
                <w:sz w:val="20"/>
                <w:szCs w:val="20"/>
              </w:rPr>
            </w:pPr>
            <w:r w:rsidRPr="001B0E51">
              <w:rPr>
                <w:sz w:val="20"/>
                <w:szCs w:val="20"/>
              </w:rPr>
              <w:t>Post-Installation Report</w:t>
            </w:r>
          </w:p>
        </w:tc>
        <w:tc>
          <w:tcPr>
            <w:tcW w:w="3201" w:type="dxa"/>
          </w:tcPr>
          <w:p w14:paraId="0795EF13" w14:textId="77777777" w:rsidR="0088629B" w:rsidRPr="001B0E51" w:rsidRDefault="0088629B" w:rsidP="001B0E51">
            <w:pPr>
              <w:rPr>
                <w:sz w:val="20"/>
                <w:szCs w:val="20"/>
              </w:rPr>
            </w:pPr>
            <w:r w:rsidRPr="001B0E51">
              <w:rPr>
                <w:sz w:val="20"/>
                <w:szCs w:val="20"/>
              </w:rPr>
              <w:t>30 to 60 days after acceptance</w:t>
            </w:r>
          </w:p>
        </w:tc>
        <w:tc>
          <w:tcPr>
            <w:tcW w:w="2328" w:type="dxa"/>
          </w:tcPr>
          <w:p w14:paraId="1E016D2B" w14:textId="77777777" w:rsidR="0088629B" w:rsidRPr="001B0E51" w:rsidRDefault="0088629B" w:rsidP="001B0E51">
            <w:pPr>
              <w:ind w:left="471"/>
              <w:rPr>
                <w:sz w:val="20"/>
                <w:szCs w:val="20"/>
              </w:rPr>
            </w:pPr>
            <w:r w:rsidRPr="001B0E51">
              <w:rPr>
                <w:sz w:val="20"/>
                <w:szCs w:val="20"/>
              </w:rPr>
              <w:t>30 days</w:t>
            </w:r>
          </w:p>
        </w:tc>
      </w:tr>
      <w:tr w:rsidR="0088629B" w:rsidRPr="001B0E51" w14:paraId="251A9498" w14:textId="77777777" w:rsidTr="00B86FCF">
        <w:trPr>
          <w:jc w:val="center"/>
        </w:trPr>
        <w:tc>
          <w:tcPr>
            <w:tcW w:w="2628" w:type="dxa"/>
          </w:tcPr>
          <w:p w14:paraId="394E28EB" w14:textId="77777777" w:rsidR="0088629B" w:rsidRPr="001B0E51" w:rsidRDefault="0088629B" w:rsidP="001B0E51">
            <w:pPr>
              <w:rPr>
                <w:sz w:val="20"/>
                <w:szCs w:val="20"/>
              </w:rPr>
            </w:pPr>
            <w:r w:rsidRPr="001B0E51">
              <w:rPr>
                <w:sz w:val="20"/>
                <w:szCs w:val="20"/>
              </w:rPr>
              <w:t>Annual Report</w:t>
            </w:r>
          </w:p>
        </w:tc>
        <w:tc>
          <w:tcPr>
            <w:tcW w:w="3201" w:type="dxa"/>
          </w:tcPr>
          <w:p w14:paraId="068485CF" w14:textId="77777777" w:rsidR="0088629B" w:rsidRPr="001B0E51" w:rsidRDefault="0088629B" w:rsidP="001B0E51">
            <w:pPr>
              <w:rPr>
                <w:sz w:val="20"/>
                <w:szCs w:val="20"/>
              </w:rPr>
            </w:pPr>
            <w:r w:rsidRPr="001B0E51">
              <w:rPr>
                <w:sz w:val="20"/>
                <w:szCs w:val="20"/>
              </w:rPr>
              <w:t>30 to 60 days after annual performance period</w:t>
            </w:r>
          </w:p>
        </w:tc>
        <w:tc>
          <w:tcPr>
            <w:tcW w:w="2328" w:type="dxa"/>
          </w:tcPr>
          <w:p w14:paraId="250DFFC9" w14:textId="77777777" w:rsidR="0088629B" w:rsidRPr="001B0E51" w:rsidRDefault="0088629B" w:rsidP="001B0E51">
            <w:pPr>
              <w:ind w:left="471"/>
              <w:rPr>
                <w:sz w:val="20"/>
                <w:szCs w:val="20"/>
              </w:rPr>
            </w:pPr>
            <w:r w:rsidRPr="001B0E51">
              <w:rPr>
                <w:sz w:val="20"/>
                <w:szCs w:val="20"/>
              </w:rPr>
              <w:t>30 days</w:t>
            </w:r>
          </w:p>
        </w:tc>
      </w:tr>
    </w:tbl>
    <w:p w14:paraId="07C34524" w14:textId="77777777" w:rsidR="0088629B" w:rsidRPr="001B0E51" w:rsidRDefault="0088629B" w:rsidP="001B0E51">
      <w:r w:rsidRPr="001B0E51">
        <w:rPr>
          <w:vertAlign w:val="superscript"/>
        </w:rPr>
        <w:tab/>
      </w:r>
      <w:proofErr w:type="spellStart"/>
      <w:proofErr w:type="gramStart"/>
      <w:r w:rsidRPr="001B0E51">
        <w:rPr>
          <w:vertAlign w:val="superscript"/>
        </w:rPr>
        <w:t>a</w:t>
      </w:r>
      <w:r w:rsidRPr="001B0E51">
        <w:t>Times</w:t>
      </w:r>
      <w:proofErr w:type="spellEnd"/>
      <w:proofErr w:type="gramEnd"/>
      <w:r w:rsidRPr="001B0E51">
        <w:t xml:space="preserve"> are recommended based on industry practice; modify as needed.</w:t>
      </w:r>
    </w:p>
    <w:p w14:paraId="5FDFC33A" w14:textId="77777777" w:rsidR="0088629B" w:rsidRPr="001B0E51" w:rsidRDefault="0088629B" w:rsidP="001B0E51">
      <w:pPr>
        <w:rPr>
          <w:b/>
        </w:rPr>
      </w:pPr>
    </w:p>
    <w:p w14:paraId="24160D77" w14:textId="77777777" w:rsidR="00C007D6" w:rsidRPr="001B0E51" w:rsidRDefault="00C007D6" w:rsidP="001B0E51">
      <w:pPr>
        <w:rPr>
          <w:b/>
        </w:rPr>
      </w:pPr>
    </w:p>
    <w:p w14:paraId="26517684" w14:textId="77777777" w:rsidR="0088629B" w:rsidRPr="001B0E51" w:rsidRDefault="0088629B" w:rsidP="001B0E51">
      <w:pPr>
        <w:ind w:left="720"/>
        <w:jc w:val="center"/>
        <w:rPr>
          <w:b/>
          <w:caps/>
        </w:rPr>
      </w:pPr>
      <w:r w:rsidRPr="001B0E51">
        <w:rPr>
          <w:b/>
          <w:caps/>
        </w:rPr>
        <w:t>Proposed Annual Savings for Each ECM</w:t>
      </w:r>
    </w:p>
    <w:p w14:paraId="107E31C0" w14:textId="77777777" w:rsidR="0088629B" w:rsidRPr="001B0E51" w:rsidRDefault="0088629B" w:rsidP="001B0E51">
      <w:r w:rsidRPr="001B0E51">
        <w:t>[Include all applicable fuels/commodities for project, such as: electric energy, electric demand, natural gas, fuel oil, coal, water, etc.]</w:t>
      </w:r>
    </w:p>
    <w:tbl>
      <w:tblPr>
        <w:tblW w:w="6789" w:type="pct"/>
        <w:jc w:val="center"/>
        <w:tblCellMar>
          <w:left w:w="30" w:type="dxa"/>
          <w:right w:w="30" w:type="dxa"/>
        </w:tblCellMar>
        <w:tblLook w:val="0000" w:firstRow="0" w:lastRow="0" w:firstColumn="0" w:lastColumn="0" w:noHBand="0" w:noVBand="0"/>
      </w:tblPr>
      <w:tblGrid>
        <w:gridCol w:w="2262"/>
        <w:gridCol w:w="958"/>
        <w:gridCol w:w="1265"/>
        <w:gridCol w:w="994"/>
        <w:gridCol w:w="1188"/>
        <w:gridCol w:w="1337"/>
        <w:gridCol w:w="1347"/>
        <w:gridCol w:w="986"/>
        <w:gridCol w:w="1104"/>
        <w:gridCol w:w="1089"/>
        <w:gridCol w:w="1129"/>
        <w:gridCol w:w="1202"/>
        <w:gridCol w:w="1358"/>
        <w:gridCol w:w="1460"/>
      </w:tblGrid>
      <w:tr w:rsidR="008809A4" w:rsidRPr="001B0E51" w14:paraId="45A5846A" w14:textId="77777777" w:rsidTr="008809A4">
        <w:trPr>
          <w:trHeight w:val="787"/>
          <w:jc w:val="center"/>
        </w:trPr>
        <w:tc>
          <w:tcPr>
            <w:tcW w:w="640" w:type="pct"/>
            <w:tcBorders>
              <w:top w:val="single" w:sz="2" w:space="0" w:color="auto"/>
              <w:left w:val="single" w:sz="2" w:space="0" w:color="auto"/>
              <w:bottom w:val="single" w:sz="6" w:space="0" w:color="auto"/>
              <w:right w:val="single" w:sz="4" w:space="0" w:color="auto"/>
            </w:tcBorders>
            <w:shd w:val="clear" w:color="auto" w:fill="595959" w:themeFill="text1" w:themeFillTint="A6"/>
          </w:tcPr>
          <w:p w14:paraId="544754E9" w14:textId="77777777" w:rsidR="0088629B" w:rsidRPr="001B0E51" w:rsidRDefault="0088629B" w:rsidP="001B0E51">
            <w:pPr>
              <w:rPr>
                <w:color w:val="FFFFFF" w:themeColor="background1"/>
                <w:sz w:val="20"/>
                <w:szCs w:val="20"/>
              </w:rPr>
            </w:pPr>
          </w:p>
        </w:tc>
        <w:tc>
          <w:tcPr>
            <w:tcW w:w="271" w:type="pct"/>
            <w:tcBorders>
              <w:top w:val="single" w:sz="2" w:space="0" w:color="auto"/>
              <w:left w:val="single" w:sz="4" w:space="0" w:color="auto"/>
              <w:bottom w:val="single" w:sz="6" w:space="0" w:color="auto"/>
              <w:right w:val="single" w:sz="6" w:space="0" w:color="auto"/>
            </w:tcBorders>
            <w:shd w:val="clear" w:color="auto" w:fill="595959" w:themeFill="text1" w:themeFillTint="A6"/>
            <w:vAlign w:val="center"/>
          </w:tcPr>
          <w:p w14:paraId="4F915765"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Total energy use (</w:t>
            </w:r>
            <w:proofErr w:type="spellStart"/>
            <w:r w:rsidRPr="001B0E51">
              <w:rPr>
                <w:color w:val="FFFFFF" w:themeColor="background1"/>
                <w:sz w:val="20"/>
                <w:szCs w:val="20"/>
              </w:rPr>
              <w:t>MBtu</w:t>
            </w:r>
            <w:proofErr w:type="spellEnd"/>
            <w:r w:rsidRPr="001B0E51">
              <w:rPr>
                <w:color w:val="FFFFFF" w:themeColor="background1"/>
                <w:sz w:val="20"/>
                <w:szCs w:val="20"/>
              </w:rPr>
              <w:t>/</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58" w:type="pct"/>
            <w:tcBorders>
              <w:top w:val="single" w:sz="2" w:space="0" w:color="auto"/>
              <w:bottom w:val="single" w:sz="6" w:space="0" w:color="auto"/>
              <w:right w:val="single" w:sz="6" w:space="0" w:color="auto"/>
            </w:tcBorders>
            <w:shd w:val="clear" w:color="auto" w:fill="595959" w:themeFill="text1" w:themeFillTint="A6"/>
            <w:vAlign w:val="center"/>
          </w:tcPr>
          <w:p w14:paraId="15D294FC"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Electric energy use (kWh/</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281" w:type="pct"/>
            <w:tcBorders>
              <w:top w:val="single" w:sz="2" w:space="0" w:color="auto"/>
              <w:bottom w:val="single" w:sz="6" w:space="0" w:color="auto"/>
              <w:right w:val="single" w:sz="6" w:space="0" w:color="auto"/>
            </w:tcBorders>
            <w:shd w:val="clear" w:color="auto" w:fill="595959" w:themeFill="text1" w:themeFillTint="A6"/>
            <w:vAlign w:val="center"/>
          </w:tcPr>
          <w:p w14:paraId="4AAA527A"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Electric energy cost, Year 1 ($/</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36" w:type="pct"/>
            <w:tcBorders>
              <w:top w:val="single" w:sz="2" w:space="0" w:color="auto"/>
              <w:bottom w:val="single" w:sz="6" w:space="0" w:color="auto"/>
              <w:right w:val="single" w:sz="6" w:space="0" w:color="auto"/>
            </w:tcBorders>
            <w:shd w:val="clear" w:color="auto" w:fill="595959" w:themeFill="text1" w:themeFillTint="A6"/>
            <w:vAlign w:val="center"/>
          </w:tcPr>
          <w:p w14:paraId="032ADE60"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Electric demand* (kW/</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78" w:type="pct"/>
            <w:tcBorders>
              <w:top w:val="single" w:sz="2" w:space="0" w:color="auto"/>
              <w:bottom w:val="single" w:sz="6" w:space="0" w:color="auto"/>
              <w:right w:val="single" w:sz="6" w:space="0" w:color="auto"/>
            </w:tcBorders>
            <w:shd w:val="clear" w:color="auto" w:fill="595959" w:themeFill="text1" w:themeFillTint="A6"/>
            <w:vAlign w:val="center"/>
          </w:tcPr>
          <w:p w14:paraId="1EA1CA5D"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Electric demand cost, Year 1 ($/</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81" w:type="pct"/>
            <w:tcBorders>
              <w:top w:val="single" w:sz="2" w:space="0" w:color="auto"/>
              <w:bottom w:val="single" w:sz="6" w:space="0" w:color="auto"/>
              <w:right w:val="single" w:sz="6" w:space="0" w:color="auto"/>
            </w:tcBorders>
            <w:shd w:val="clear" w:color="auto" w:fill="595959" w:themeFill="text1" w:themeFillTint="A6"/>
            <w:vAlign w:val="center"/>
          </w:tcPr>
          <w:p w14:paraId="3FDD2230"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Natural gas use (</w:t>
            </w:r>
            <w:proofErr w:type="spellStart"/>
            <w:r w:rsidRPr="001B0E51">
              <w:rPr>
                <w:color w:val="FFFFFF" w:themeColor="background1"/>
                <w:sz w:val="20"/>
                <w:szCs w:val="20"/>
              </w:rPr>
              <w:t>MBtu</w:t>
            </w:r>
            <w:proofErr w:type="spellEnd"/>
            <w:r w:rsidRPr="001B0E51">
              <w:rPr>
                <w:color w:val="FFFFFF" w:themeColor="background1"/>
                <w:sz w:val="20"/>
                <w:szCs w:val="20"/>
              </w:rPr>
              <w:t>/</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279" w:type="pct"/>
            <w:tcBorders>
              <w:top w:val="single" w:sz="2" w:space="0" w:color="auto"/>
              <w:bottom w:val="single" w:sz="6" w:space="0" w:color="auto"/>
              <w:right w:val="single" w:sz="6" w:space="0" w:color="auto"/>
            </w:tcBorders>
            <w:shd w:val="clear" w:color="auto" w:fill="595959" w:themeFill="text1" w:themeFillTint="A6"/>
            <w:vAlign w:val="center"/>
          </w:tcPr>
          <w:p w14:paraId="21755219"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Natural gas cost, Year 1 ($/</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12" w:type="pct"/>
            <w:tcBorders>
              <w:top w:val="single" w:sz="2" w:space="0" w:color="auto"/>
              <w:bottom w:val="single" w:sz="6" w:space="0" w:color="auto"/>
              <w:right w:val="single" w:sz="6" w:space="0" w:color="auto"/>
            </w:tcBorders>
            <w:shd w:val="clear" w:color="auto" w:fill="595959" w:themeFill="text1" w:themeFillTint="A6"/>
            <w:vAlign w:val="center"/>
          </w:tcPr>
          <w:p w14:paraId="2CDB4793"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Water use (gallons/</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08" w:type="pct"/>
            <w:tcBorders>
              <w:top w:val="single" w:sz="2" w:space="0" w:color="auto"/>
              <w:bottom w:val="single" w:sz="6" w:space="0" w:color="auto"/>
              <w:right w:val="single" w:sz="6" w:space="0" w:color="auto"/>
            </w:tcBorders>
            <w:shd w:val="clear" w:color="auto" w:fill="595959" w:themeFill="text1" w:themeFillTint="A6"/>
            <w:vAlign w:val="center"/>
          </w:tcPr>
          <w:p w14:paraId="7355989B"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Water cost, Year 1 ($/</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19"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35CC7A14"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Other energy use (</w:t>
            </w:r>
            <w:proofErr w:type="spellStart"/>
            <w:r w:rsidRPr="001B0E51">
              <w:rPr>
                <w:color w:val="FFFFFF" w:themeColor="background1"/>
                <w:sz w:val="20"/>
                <w:szCs w:val="20"/>
              </w:rPr>
              <w:t>MBtu</w:t>
            </w:r>
            <w:proofErr w:type="spellEnd"/>
            <w:r w:rsidRPr="001B0E51">
              <w:rPr>
                <w:color w:val="FFFFFF" w:themeColor="background1"/>
                <w:sz w:val="20"/>
                <w:szCs w:val="20"/>
              </w:rPr>
              <w:t>/</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40"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00743034"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Other energy cost, Year 1 ($/</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384"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0469F3B1"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Other energy-related O&amp;M costs, Year 1 ($/</w:t>
            </w:r>
            <w:proofErr w:type="spellStart"/>
            <w:r w:rsidRPr="001B0E51">
              <w:rPr>
                <w:color w:val="FFFFFF" w:themeColor="background1"/>
                <w:sz w:val="20"/>
                <w:szCs w:val="20"/>
              </w:rPr>
              <w:t>yr</w:t>
            </w:r>
            <w:proofErr w:type="spellEnd"/>
            <w:r w:rsidRPr="001B0E51">
              <w:rPr>
                <w:color w:val="FFFFFF" w:themeColor="background1"/>
                <w:sz w:val="20"/>
                <w:szCs w:val="20"/>
              </w:rPr>
              <w:t>)</w:t>
            </w:r>
          </w:p>
        </w:tc>
        <w:tc>
          <w:tcPr>
            <w:tcW w:w="413" w:type="pct"/>
            <w:tcBorders>
              <w:top w:val="single" w:sz="2" w:space="0" w:color="auto"/>
              <w:left w:val="single" w:sz="6" w:space="0" w:color="auto"/>
              <w:bottom w:val="single" w:sz="6" w:space="0" w:color="auto"/>
              <w:right w:val="single" w:sz="2" w:space="0" w:color="auto"/>
            </w:tcBorders>
            <w:shd w:val="clear" w:color="auto" w:fill="595959" w:themeFill="text1" w:themeFillTint="A6"/>
            <w:vAlign w:val="center"/>
          </w:tcPr>
          <w:p w14:paraId="6FB674A3" w14:textId="77777777" w:rsidR="0088629B" w:rsidRPr="001B0E51" w:rsidRDefault="0088629B" w:rsidP="001B0E51">
            <w:pPr>
              <w:jc w:val="center"/>
              <w:rPr>
                <w:color w:val="FFFFFF" w:themeColor="background1"/>
                <w:sz w:val="20"/>
                <w:szCs w:val="20"/>
              </w:rPr>
            </w:pPr>
            <w:r w:rsidRPr="001B0E51">
              <w:rPr>
                <w:color w:val="FFFFFF" w:themeColor="background1"/>
                <w:sz w:val="20"/>
                <w:szCs w:val="20"/>
              </w:rPr>
              <w:t>Total costs, Year 1 ($/</w:t>
            </w:r>
            <w:proofErr w:type="spellStart"/>
            <w:r w:rsidRPr="001B0E51">
              <w:rPr>
                <w:color w:val="FFFFFF" w:themeColor="background1"/>
                <w:sz w:val="20"/>
                <w:szCs w:val="20"/>
              </w:rPr>
              <w:t>yr</w:t>
            </w:r>
            <w:proofErr w:type="spellEnd"/>
            <w:r w:rsidRPr="001B0E51">
              <w:rPr>
                <w:color w:val="FFFFFF" w:themeColor="background1"/>
                <w:sz w:val="20"/>
                <w:szCs w:val="20"/>
              </w:rPr>
              <w:t>)</w:t>
            </w:r>
          </w:p>
        </w:tc>
      </w:tr>
      <w:tr w:rsidR="008809A4" w:rsidRPr="001B0E51" w14:paraId="1B440D46" w14:textId="77777777" w:rsidTr="008809A4">
        <w:trPr>
          <w:trHeight w:val="157"/>
          <w:jc w:val="center"/>
        </w:trPr>
        <w:tc>
          <w:tcPr>
            <w:tcW w:w="640" w:type="pct"/>
            <w:tcBorders>
              <w:top w:val="single" w:sz="6" w:space="0" w:color="auto"/>
              <w:left w:val="single" w:sz="2" w:space="0" w:color="auto"/>
              <w:bottom w:val="single" w:sz="6" w:space="0" w:color="auto"/>
              <w:right w:val="single" w:sz="6" w:space="0" w:color="auto"/>
            </w:tcBorders>
          </w:tcPr>
          <w:p w14:paraId="79D5A002" w14:textId="77777777" w:rsidR="0088629B" w:rsidRPr="001B0E51" w:rsidRDefault="0088629B" w:rsidP="001B0E51">
            <w:pPr>
              <w:rPr>
                <w:sz w:val="20"/>
                <w:szCs w:val="20"/>
              </w:rPr>
            </w:pPr>
            <w:r w:rsidRPr="001B0E51">
              <w:rPr>
                <w:sz w:val="20"/>
                <w:szCs w:val="20"/>
              </w:rPr>
              <w:t>Baseline use</w:t>
            </w:r>
          </w:p>
        </w:tc>
        <w:tc>
          <w:tcPr>
            <w:tcW w:w="271" w:type="pct"/>
            <w:tcBorders>
              <w:top w:val="single" w:sz="6" w:space="0" w:color="auto"/>
              <w:bottom w:val="single" w:sz="6" w:space="0" w:color="auto"/>
              <w:right w:val="single" w:sz="6" w:space="0" w:color="auto"/>
            </w:tcBorders>
          </w:tcPr>
          <w:p w14:paraId="13687433" w14:textId="77777777" w:rsidR="0088629B" w:rsidRPr="001B0E51" w:rsidRDefault="0088629B" w:rsidP="001B0E51">
            <w:pPr>
              <w:rPr>
                <w:sz w:val="20"/>
                <w:szCs w:val="20"/>
              </w:rPr>
            </w:pPr>
          </w:p>
        </w:tc>
        <w:tc>
          <w:tcPr>
            <w:tcW w:w="358" w:type="pct"/>
            <w:tcBorders>
              <w:top w:val="single" w:sz="6" w:space="0" w:color="auto"/>
              <w:bottom w:val="single" w:sz="6" w:space="0" w:color="auto"/>
              <w:right w:val="single" w:sz="6" w:space="0" w:color="auto"/>
            </w:tcBorders>
          </w:tcPr>
          <w:p w14:paraId="293E8B97" w14:textId="77777777" w:rsidR="0088629B" w:rsidRPr="001B0E51" w:rsidRDefault="0088629B" w:rsidP="001B0E51">
            <w:pPr>
              <w:rPr>
                <w:sz w:val="20"/>
                <w:szCs w:val="20"/>
              </w:rPr>
            </w:pPr>
          </w:p>
        </w:tc>
        <w:tc>
          <w:tcPr>
            <w:tcW w:w="281" w:type="pct"/>
            <w:tcBorders>
              <w:top w:val="single" w:sz="6" w:space="0" w:color="auto"/>
              <w:bottom w:val="single" w:sz="6" w:space="0" w:color="auto"/>
              <w:right w:val="single" w:sz="6" w:space="0" w:color="auto"/>
            </w:tcBorders>
          </w:tcPr>
          <w:p w14:paraId="5F7DE922" w14:textId="77777777" w:rsidR="0088629B" w:rsidRPr="001B0E51" w:rsidRDefault="0088629B" w:rsidP="001B0E51">
            <w:pPr>
              <w:rPr>
                <w:sz w:val="20"/>
                <w:szCs w:val="20"/>
              </w:rPr>
            </w:pPr>
          </w:p>
        </w:tc>
        <w:tc>
          <w:tcPr>
            <w:tcW w:w="336" w:type="pct"/>
            <w:tcBorders>
              <w:top w:val="single" w:sz="6" w:space="0" w:color="auto"/>
              <w:bottom w:val="single" w:sz="6" w:space="0" w:color="auto"/>
              <w:right w:val="single" w:sz="6" w:space="0" w:color="auto"/>
            </w:tcBorders>
          </w:tcPr>
          <w:p w14:paraId="7C65AFEA" w14:textId="77777777" w:rsidR="0088629B" w:rsidRPr="001B0E51" w:rsidRDefault="0088629B" w:rsidP="001B0E51">
            <w:pPr>
              <w:rPr>
                <w:sz w:val="20"/>
                <w:szCs w:val="20"/>
              </w:rPr>
            </w:pPr>
          </w:p>
        </w:tc>
        <w:tc>
          <w:tcPr>
            <w:tcW w:w="378" w:type="pct"/>
            <w:tcBorders>
              <w:top w:val="single" w:sz="6" w:space="0" w:color="auto"/>
              <w:bottom w:val="single" w:sz="6" w:space="0" w:color="auto"/>
              <w:right w:val="single" w:sz="6" w:space="0" w:color="auto"/>
            </w:tcBorders>
          </w:tcPr>
          <w:p w14:paraId="641A99CB" w14:textId="77777777" w:rsidR="0088629B" w:rsidRPr="001B0E51" w:rsidRDefault="0088629B" w:rsidP="001B0E51">
            <w:pPr>
              <w:pStyle w:val="Header"/>
              <w:tabs>
                <w:tab w:val="clear" w:pos="4320"/>
                <w:tab w:val="clear" w:pos="8640"/>
              </w:tabs>
              <w:rPr>
                <w:sz w:val="20"/>
                <w:szCs w:val="20"/>
              </w:rPr>
            </w:pPr>
          </w:p>
        </w:tc>
        <w:tc>
          <w:tcPr>
            <w:tcW w:w="381" w:type="pct"/>
            <w:tcBorders>
              <w:top w:val="single" w:sz="6" w:space="0" w:color="auto"/>
              <w:bottom w:val="single" w:sz="6" w:space="0" w:color="auto"/>
              <w:right w:val="single" w:sz="6" w:space="0" w:color="auto"/>
            </w:tcBorders>
          </w:tcPr>
          <w:p w14:paraId="6B8AEF43" w14:textId="77777777" w:rsidR="0088629B" w:rsidRPr="001B0E51" w:rsidRDefault="0088629B" w:rsidP="001B0E51">
            <w:pPr>
              <w:rPr>
                <w:sz w:val="20"/>
                <w:szCs w:val="20"/>
              </w:rPr>
            </w:pPr>
          </w:p>
        </w:tc>
        <w:tc>
          <w:tcPr>
            <w:tcW w:w="279" w:type="pct"/>
            <w:tcBorders>
              <w:top w:val="single" w:sz="6" w:space="0" w:color="auto"/>
              <w:bottom w:val="single" w:sz="6" w:space="0" w:color="auto"/>
              <w:right w:val="single" w:sz="6" w:space="0" w:color="auto"/>
            </w:tcBorders>
          </w:tcPr>
          <w:p w14:paraId="4C09DA78" w14:textId="77777777" w:rsidR="0088629B" w:rsidRPr="001B0E51" w:rsidRDefault="0088629B" w:rsidP="001B0E51">
            <w:pPr>
              <w:rPr>
                <w:sz w:val="20"/>
                <w:szCs w:val="20"/>
              </w:rPr>
            </w:pPr>
          </w:p>
        </w:tc>
        <w:tc>
          <w:tcPr>
            <w:tcW w:w="312" w:type="pct"/>
            <w:tcBorders>
              <w:top w:val="single" w:sz="6" w:space="0" w:color="auto"/>
              <w:bottom w:val="single" w:sz="6" w:space="0" w:color="auto"/>
              <w:right w:val="single" w:sz="6" w:space="0" w:color="auto"/>
            </w:tcBorders>
          </w:tcPr>
          <w:p w14:paraId="310F149F" w14:textId="77777777" w:rsidR="0088629B" w:rsidRPr="001B0E51" w:rsidRDefault="0088629B" w:rsidP="001B0E51">
            <w:pPr>
              <w:rPr>
                <w:sz w:val="20"/>
                <w:szCs w:val="20"/>
              </w:rPr>
            </w:pPr>
          </w:p>
        </w:tc>
        <w:tc>
          <w:tcPr>
            <w:tcW w:w="308" w:type="pct"/>
            <w:tcBorders>
              <w:top w:val="single" w:sz="6" w:space="0" w:color="auto"/>
              <w:bottom w:val="single" w:sz="6" w:space="0" w:color="auto"/>
              <w:right w:val="single" w:sz="6" w:space="0" w:color="auto"/>
            </w:tcBorders>
          </w:tcPr>
          <w:p w14:paraId="2A96E83D" w14:textId="77777777" w:rsidR="0088629B" w:rsidRPr="001B0E51" w:rsidRDefault="0088629B" w:rsidP="001B0E51">
            <w:pPr>
              <w:rPr>
                <w:sz w:val="20"/>
                <w:szCs w:val="20"/>
              </w:rPr>
            </w:pPr>
          </w:p>
        </w:tc>
        <w:tc>
          <w:tcPr>
            <w:tcW w:w="319" w:type="pct"/>
            <w:tcBorders>
              <w:top w:val="single" w:sz="6" w:space="0" w:color="auto"/>
              <w:left w:val="single" w:sz="6" w:space="0" w:color="auto"/>
              <w:bottom w:val="single" w:sz="6" w:space="0" w:color="auto"/>
              <w:right w:val="single" w:sz="6" w:space="0" w:color="auto"/>
            </w:tcBorders>
          </w:tcPr>
          <w:p w14:paraId="7A5822C8" w14:textId="77777777" w:rsidR="0088629B" w:rsidRPr="001B0E51" w:rsidRDefault="0088629B" w:rsidP="001B0E51">
            <w:pPr>
              <w:rPr>
                <w:sz w:val="20"/>
                <w:szCs w:val="20"/>
              </w:rPr>
            </w:pPr>
          </w:p>
        </w:tc>
        <w:tc>
          <w:tcPr>
            <w:tcW w:w="340" w:type="pct"/>
            <w:tcBorders>
              <w:top w:val="single" w:sz="6" w:space="0" w:color="auto"/>
              <w:left w:val="single" w:sz="6" w:space="0" w:color="auto"/>
              <w:bottom w:val="single" w:sz="6" w:space="0" w:color="auto"/>
              <w:right w:val="single" w:sz="6" w:space="0" w:color="auto"/>
            </w:tcBorders>
          </w:tcPr>
          <w:p w14:paraId="223B3C75" w14:textId="77777777" w:rsidR="0088629B" w:rsidRPr="001B0E51" w:rsidRDefault="0088629B" w:rsidP="001B0E51">
            <w:pPr>
              <w:rPr>
                <w:sz w:val="20"/>
                <w:szCs w:val="20"/>
              </w:rPr>
            </w:pPr>
          </w:p>
        </w:tc>
        <w:tc>
          <w:tcPr>
            <w:tcW w:w="384" w:type="pct"/>
            <w:tcBorders>
              <w:top w:val="single" w:sz="6" w:space="0" w:color="auto"/>
              <w:left w:val="single" w:sz="6" w:space="0" w:color="auto"/>
              <w:bottom w:val="single" w:sz="6" w:space="0" w:color="auto"/>
              <w:right w:val="single" w:sz="6" w:space="0" w:color="auto"/>
            </w:tcBorders>
          </w:tcPr>
          <w:p w14:paraId="558B1A43" w14:textId="77777777" w:rsidR="0088629B" w:rsidRPr="001B0E51" w:rsidRDefault="0088629B" w:rsidP="001B0E51">
            <w:pPr>
              <w:rPr>
                <w:sz w:val="20"/>
                <w:szCs w:val="20"/>
              </w:rPr>
            </w:pPr>
          </w:p>
        </w:tc>
        <w:tc>
          <w:tcPr>
            <w:tcW w:w="413" w:type="pct"/>
            <w:tcBorders>
              <w:top w:val="single" w:sz="6" w:space="0" w:color="auto"/>
              <w:left w:val="single" w:sz="6" w:space="0" w:color="auto"/>
              <w:bottom w:val="single" w:sz="6" w:space="0" w:color="auto"/>
              <w:right w:val="single" w:sz="2" w:space="0" w:color="auto"/>
            </w:tcBorders>
          </w:tcPr>
          <w:p w14:paraId="547B5A4D" w14:textId="77777777" w:rsidR="0088629B" w:rsidRPr="001B0E51" w:rsidRDefault="0088629B" w:rsidP="001B0E51">
            <w:pPr>
              <w:rPr>
                <w:sz w:val="20"/>
                <w:szCs w:val="20"/>
              </w:rPr>
            </w:pPr>
          </w:p>
        </w:tc>
      </w:tr>
      <w:tr w:rsidR="008809A4" w:rsidRPr="001B0E51" w14:paraId="5E87790E" w14:textId="77777777" w:rsidTr="008809A4">
        <w:trPr>
          <w:trHeight w:val="157"/>
          <w:jc w:val="center"/>
        </w:trPr>
        <w:tc>
          <w:tcPr>
            <w:tcW w:w="640" w:type="pct"/>
            <w:tcBorders>
              <w:top w:val="single" w:sz="6" w:space="0" w:color="auto"/>
              <w:left w:val="single" w:sz="2" w:space="0" w:color="auto"/>
              <w:bottom w:val="single" w:sz="6" w:space="0" w:color="auto"/>
              <w:right w:val="single" w:sz="6" w:space="0" w:color="auto"/>
            </w:tcBorders>
          </w:tcPr>
          <w:p w14:paraId="1CBDECFB" w14:textId="77777777" w:rsidR="0088629B" w:rsidRPr="001B0E51" w:rsidRDefault="0088629B" w:rsidP="001B0E51">
            <w:pPr>
              <w:rPr>
                <w:sz w:val="20"/>
                <w:szCs w:val="20"/>
              </w:rPr>
            </w:pPr>
            <w:r w:rsidRPr="001B0E51">
              <w:rPr>
                <w:sz w:val="20"/>
                <w:szCs w:val="20"/>
              </w:rPr>
              <w:t>Post-installation use</w:t>
            </w:r>
          </w:p>
        </w:tc>
        <w:tc>
          <w:tcPr>
            <w:tcW w:w="271" w:type="pct"/>
            <w:tcBorders>
              <w:top w:val="single" w:sz="6" w:space="0" w:color="auto"/>
              <w:bottom w:val="single" w:sz="6" w:space="0" w:color="auto"/>
              <w:right w:val="single" w:sz="6" w:space="0" w:color="auto"/>
            </w:tcBorders>
          </w:tcPr>
          <w:p w14:paraId="3D3915A7" w14:textId="77777777" w:rsidR="0088629B" w:rsidRPr="001B0E51" w:rsidRDefault="0088629B" w:rsidP="001B0E51">
            <w:pPr>
              <w:rPr>
                <w:sz w:val="20"/>
                <w:szCs w:val="20"/>
              </w:rPr>
            </w:pPr>
          </w:p>
        </w:tc>
        <w:tc>
          <w:tcPr>
            <w:tcW w:w="358" w:type="pct"/>
            <w:tcBorders>
              <w:top w:val="single" w:sz="6" w:space="0" w:color="auto"/>
              <w:bottom w:val="single" w:sz="6" w:space="0" w:color="auto"/>
              <w:right w:val="single" w:sz="6" w:space="0" w:color="auto"/>
            </w:tcBorders>
          </w:tcPr>
          <w:p w14:paraId="5200718C" w14:textId="77777777" w:rsidR="0088629B" w:rsidRPr="001B0E51" w:rsidRDefault="0088629B" w:rsidP="001B0E51">
            <w:pPr>
              <w:rPr>
                <w:sz w:val="20"/>
                <w:szCs w:val="20"/>
              </w:rPr>
            </w:pPr>
          </w:p>
        </w:tc>
        <w:tc>
          <w:tcPr>
            <w:tcW w:w="281" w:type="pct"/>
            <w:tcBorders>
              <w:top w:val="single" w:sz="6" w:space="0" w:color="auto"/>
              <w:bottom w:val="single" w:sz="6" w:space="0" w:color="auto"/>
              <w:right w:val="single" w:sz="6" w:space="0" w:color="auto"/>
            </w:tcBorders>
          </w:tcPr>
          <w:p w14:paraId="7610E571" w14:textId="77777777" w:rsidR="0088629B" w:rsidRPr="001B0E51" w:rsidRDefault="0088629B" w:rsidP="001B0E51">
            <w:pPr>
              <w:rPr>
                <w:sz w:val="20"/>
                <w:szCs w:val="20"/>
              </w:rPr>
            </w:pPr>
          </w:p>
        </w:tc>
        <w:tc>
          <w:tcPr>
            <w:tcW w:w="336" w:type="pct"/>
            <w:tcBorders>
              <w:top w:val="single" w:sz="6" w:space="0" w:color="auto"/>
              <w:bottom w:val="single" w:sz="6" w:space="0" w:color="auto"/>
              <w:right w:val="single" w:sz="6" w:space="0" w:color="auto"/>
            </w:tcBorders>
          </w:tcPr>
          <w:p w14:paraId="013F1B3D" w14:textId="77777777" w:rsidR="0088629B" w:rsidRPr="001B0E51" w:rsidRDefault="0088629B" w:rsidP="001B0E51">
            <w:pPr>
              <w:rPr>
                <w:sz w:val="20"/>
                <w:szCs w:val="20"/>
              </w:rPr>
            </w:pPr>
          </w:p>
        </w:tc>
        <w:tc>
          <w:tcPr>
            <w:tcW w:w="378" w:type="pct"/>
            <w:tcBorders>
              <w:top w:val="single" w:sz="6" w:space="0" w:color="auto"/>
              <w:bottom w:val="single" w:sz="6" w:space="0" w:color="auto"/>
              <w:right w:val="single" w:sz="6" w:space="0" w:color="auto"/>
            </w:tcBorders>
          </w:tcPr>
          <w:p w14:paraId="6D0497F3" w14:textId="77777777" w:rsidR="0088629B" w:rsidRPr="001B0E51" w:rsidRDefault="0088629B" w:rsidP="001B0E51">
            <w:pPr>
              <w:rPr>
                <w:sz w:val="20"/>
                <w:szCs w:val="20"/>
              </w:rPr>
            </w:pPr>
          </w:p>
        </w:tc>
        <w:tc>
          <w:tcPr>
            <w:tcW w:w="381" w:type="pct"/>
            <w:tcBorders>
              <w:top w:val="single" w:sz="6" w:space="0" w:color="auto"/>
              <w:bottom w:val="single" w:sz="6" w:space="0" w:color="auto"/>
              <w:right w:val="single" w:sz="6" w:space="0" w:color="auto"/>
            </w:tcBorders>
          </w:tcPr>
          <w:p w14:paraId="6446263C" w14:textId="77777777" w:rsidR="0088629B" w:rsidRPr="001B0E51" w:rsidRDefault="0088629B" w:rsidP="001B0E51">
            <w:pPr>
              <w:rPr>
                <w:sz w:val="20"/>
                <w:szCs w:val="20"/>
              </w:rPr>
            </w:pPr>
          </w:p>
        </w:tc>
        <w:tc>
          <w:tcPr>
            <w:tcW w:w="279" w:type="pct"/>
            <w:tcBorders>
              <w:top w:val="single" w:sz="6" w:space="0" w:color="auto"/>
              <w:bottom w:val="single" w:sz="6" w:space="0" w:color="auto"/>
              <w:right w:val="single" w:sz="6" w:space="0" w:color="auto"/>
            </w:tcBorders>
          </w:tcPr>
          <w:p w14:paraId="7235B2D2" w14:textId="77777777" w:rsidR="0088629B" w:rsidRPr="001B0E51" w:rsidRDefault="0088629B" w:rsidP="001B0E51">
            <w:pPr>
              <w:rPr>
                <w:sz w:val="20"/>
                <w:szCs w:val="20"/>
              </w:rPr>
            </w:pPr>
          </w:p>
        </w:tc>
        <w:tc>
          <w:tcPr>
            <w:tcW w:w="312" w:type="pct"/>
            <w:tcBorders>
              <w:top w:val="single" w:sz="6" w:space="0" w:color="auto"/>
              <w:bottom w:val="single" w:sz="6" w:space="0" w:color="auto"/>
              <w:right w:val="single" w:sz="6" w:space="0" w:color="auto"/>
            </w:tcBorders>
          </w:tcPr>
          <w:p w14:paraId="111A1921" w14:textId="77777777" w:rsidR="0088629B" w:rsidRPr="001B0E51" w:rsidRDefault="0088629B" w:rsidP="001B0E51">
            <w:pPr>
              <w:rPr>
                <w:sz w:val="20"/>
                <w:szCs w:val="20"/>
              </w:rPr>
            </w:pPr>
          </w:p>
        </w:tc>
        <w:tc>
          <w:tcPr>
            <w:tcW w:w="308" w:type="pct"/>
            <w:tcBorders>
              <w:top w:val="single" w:sz="6" w:space="0" w:color="auto"/>
              <w:bottom w:val="single" w:sz="6" w:space="0" w:color="auto"/>
              <w:right w:val="single" w:sz="6" w:space="0" w:color="auto"/>
            </w:tcBorders>
          </w:tcPr>
          <w:p w14:paraId="3142BDC3" w14:textId="77777777" w:rsidR="0088629B" w:rsidRPr="001B0E51" w:rsidRDefault="0088629B" w:rsidP="001B0E51">
            <w:pPr>
              <w:rPr>
                <w:sz w:val="20"/>
                <w:szCs w:val="20"/>
              </w:rPr>
            </w:pPr>
          </w:p>
        </w:tc>
        <w:tc>
          <w:tcPr>
            <w:tcW w:w="319" w:type="pct"/>
            <w:tcBorders>
              <w:top w:val="single" w:sz="6" w:space="0" w:color="auto"/>
              <w:left w:val="single" w:sz="6" w:space="0" w:color="auto"/>
              <w:bottom w:val="single" w:sz="6" w:space="0" w:color="auto"/>
              <w:right w:val="single" w:sz="6" w:space="0" w:color="auto"/>
            </w:tcBorders>
          </w:tcPr>
          <w:p w14:paraId="6876B336" w14:textId="77777777" w:rsidR="0088629B" w:rsidRPr="001B0E51" w:rsidRDefault="0088629B" w:rsidP="001B0E51">
            <w:pPr>
              <w:rPr>
                <w:sz w:val="20"/>
                <w:szCs w:val="20"/>
              </w:rPr>
            </w:pPr>
          </w:p>
        </w:tc>
        <w:tc>
          <w:tcPr>
            <w:tcW w:w="340" w:type="pct"/>
            <w:tcBorders>
              <w:top w:val="single" w:sz="6" w:space="0" w:color="auto"/>
              <w:left w:val="single" w:sz="6" w:space="0" w:color="auto"/>
              <w:bottom w:val="single" w:sz="6" w:space="0" w:color="auto"/>
              <w:right w:val="single" w:sz="6" w:space="0" w:color="auto"/>
            </w:tcBorders>
          </w:tcPr>
          <w:p w14:paraId="2CC60280" w14:textId="77777777" w:rsidR="0088629B" w:rsidRPr="001B0E51" w:rsidRDefault="0088629B" w:rsidP="001B0E51">
            <w:pPr>
              <w:rPr>
                <w:sz w:val="20"/>
                <w:szCs w:val="20"/>
              </w:rPr>
            </w:pPr>
          </w:p>
        </w:tc>
        <w:tc>
          <w:tcPr>
            <w:tcW w:w="384" w:type="pct"/>
            <w:tcBorders>
              <w:top w:val="single" w:sz="6" w:space="0" w:color="auto"/>
              <w:left w:val="single" w:sz="6" w:space="0" w:color="auto"/>
              <w:bottom w:val="single" w:sz="6" w:space="0" w:color="auto"/>
              <w:right w:val="single" w:sz="6" w:space="0" w:color="auto"/>
            </w:tcBorders>
          </w:tcPr>
          <w:p w14:paraId="435AA0D9" w14:textId="77777777" w:rsidR="0088629B" w:rsidRPr="001B0E51" w:rsidRDefault="0088629B" w:rsidP="001B0E51">
            <w:pPr>
              <w:rPr>
                <w:sz w:val="20"/>
                <w:szCs w:val="20"/>
              </w:rPr>
            </w:pPr>
          </w:p>
        </w:tc>
        <w:tc>
          <w:tcPr>
            <w:tcW w:w="413" w:type="pct"/>
            <w:tcBorders>
              <w:top w:val="single" w:sz="6" w:space="0" w:color="auto"/>
              <w:left w:val="single" w:sz="6" w:space="0" w:color="auto"/>
              <w:bottom w:val="single" w:sz="6" w:space="0" w:color="auto"/>
              <w:right w:val="single" w:sz="2" w:space="0" w:color="auto"/>
            </w:tcBorders>
          </w:tcPr>
          <w:p w14:paraId="06D96F17" w14:textId="77777777" w:rsidR="0088629B" w:rsidRPr="001B0E51" w:rsidRDefault="0088629B" w:rsidP="001B0E51">
            <w:pPr>
              <w:rPr>
                <w:sz w:val="20"/>
                <w:szCs w:val="20"/>
              </w:rPr>
            </w:pPr>
          </w:p>
        </w:tc>
      </w:tr>
      <w:tr w:rsidR="008809A4" w:rsidRPr="001B0E51" w14:paraId="3962CF45" w14:textId="77777777" w:rsidTr="008809A4">
        <w:trPr>
          <w:trHeight w:val="157"/>
          <w:jc w:val="center"/>
        </w:trPr>
        <w:tc>
          <w:tcPr>
            <w:tcW w:w="640" w:type="pct"/>
            <w:tcBorders>
              <w:top w:val="single" w:sz="6" w:space="0" w:color="auto"/>
              <w:left w:val="single" w:sz="2" w:space="0" w:color="auto"/>
              <w:bottom w:val="single" w:sz="6" w:space="0" w:color="auto"/>
              <w:right w:val="single" w:sz="6" w:space="0" w:color="auto"/>
            </w:tcBorders>
          </w:tcPr>
          <w:p w14:paraId="0E3BF4AB" w14:textId="77777777" w:rsidR="0088629B" w:rsidRPr="001B0E51" w:rsidRDefault="0088629B" w:rsidP="001B0E51">
            <w:pPr>
              <w:rPr>
                <w:sz w:val="20"/>
                <w:szCs w:val="20"/>
              </w:rPr>
            </w:pPr>
            <w:r w:rsidRPr="001B0E51">
              <w:rPr>
                <w:sz w:val="20"/>
                <w:szCs w:val="20"/>
              </w:rPr>
              <w:t>Savings</w:t>
            </w:r>
          </w:p>
        </w:tc>
        <w:tc>
          <w:tcPr>
            <w:tcW w:w="271" w:type="pct"/>
            <w:tcBorders>
              <w:top w:val="single" w:sz="6" w:space="0" w:color="auto"/>
              <w:left w:val="single" w:sz="6" w:space="0" w:color="auto"/>
              <w:bottom w:val="single" w:sz="6" w:space="0" w:color="auto"/>
              <w:right w:val="single" w:sz="6" w:space="0" w:color="auto"/>
            </w:tcBorders>
          </w:tcPr>
          <w:p w14:paraId="2D25EAC9" w14:textId="77777777" w:rsidR="0088629B" w:rsidRPr="001B0E51" w:rsidRDefault="0088629B" w:rsidP="001B0E51">
            <w:pPr>
              <w:rPr>
                <w:sz w:val="20"/>
                <w:szCs w:val="20"/>
              </w:rPr>
            </w:pPr>
          </w:p>
        </w:tc>
        <w:tc>
          <w:tcPr>
            <w:tcW w:w="358" w:type="pct"/>
            <w:tcBorders>
              <w:top w:val="single" w:sz="6" w:space="0" w:color="auto"/>
              <w:left w:val="single" w:sz="6" w:space="0" w:color="auto"/>
              <w:bottom w:val="single" w:sz="6" w:space="0" w:color="auto"/>
              <w:right w:val="single" w:sz="6" w:space="0" w:color="auto"/>
            </w:tcBorders>
          </w:tcPr>
          <w:p w14:paraId="22ACF05F" w14:textId="77777777" w:rsidR="0088629B" w:rsidRPr="001B0E51" w:rsidRDefault="0088629B" w:rsidP="001B0E51">
            <w:pPr>
              <w:rPr>
                <w:sz w:val="20"/>
                <w:szCs w:val="20"/>
              </w:rPr>
            </w:pPr>
          </w:p>
        </w:tc>
        <w:tc>
          <w:tcPr>
            <w:tcW w:w="281" w:type="pct"/>
            <w:tcBorders>
              <w:top w:val="single" w:sz="6" w:space="0" w:color="auto"/>
              <w:left w:val="single" w:sz="6" w:space="0" w:color="auto"/>
              <w:bottom w:val="single" w:sz="6" w:space="0" w:color="auto"/>
              <w:right w:val="single" w:sz="6" w:space="0" w:color="auto"/>
            </w:tcBorders>
          </w:tcPr>
          <w:p w14:paraId="5F8E2DB3" w14:textId="77777777" w:rsidR="0088629B" w:rsidRPr="001B0E51" w:rsidRDefault="0088629B" w:rsidP="001B0E51">
            <w:pPr>
              <w:rPr>
                <w:sz w:val="20"/>
                <w:szCs w:val="20"/>
              </w:rPr>
            </w:pPr>
          </w:p>
        </w:tc>
        <w:tc>
          <w:tcPr>
            <w:tcW w:w="336" w:type="pct"/>
            <w:tcBorders>
              <w:top w:val="single" w:sz="6" w:space="0" w:color="auto"/>
              <w:left w:val="single" w:sz="6" w:space="0" w:color="auto"/>
              <w:bottom w:val="single" w:sz="6" w:space="0" w:color="auto"/>
              <w:right w:val="single" w:sz="6" w:space="0" w:color="auto"/>
            </w:tcBorders>
          </w:tcPr>
          <w:p w14:paraId="6C7C06EA" w14:textId="77777777" w:rsidR="0088629B" w:rsidRPr="001B0E51" w:rsidRDefault="0088629B" w:rsidP="001B0E51">
            <w:pPr>
              <w:rPr>
                <w:sz w:val="20"/>
                <w:szCs w:val="20"/>
              </w:rPr>
            </w:pPr>
          </w:p>
        </w:tc>
        <w:tc>
          <w:tcPr>
            <w:tcW w:w="378" w:type="pct"/>
            <w:tcBorders>
              <w:top w:val="single" w:sz="6" w:space="0" w:color="auto"/>
              <w:left w:val="single" w:sz="6" w:space="0" w:color="auto"/>
              <w:bottom w:val="single" w:sz="6" w:space="0" w:color="auto"/>
              <w:right w:val="single" w:sz="6" w:space="0" w:color="auto"/>
            </w:tcBorders>
          </w:tcPr>
          <w:p w14:paraId="6D222582" w14:textId="77777777" w:rsidR="0088629B" w:rsidRPr="001B0E51" w:rsidRDefault="0088629B" w:rsidP="001B0E51">
            <w:pPr>
              <w:rPr>
                <w:sz w:val="20"/>
                <w:szCs w:val="20"/>
              </w:rPr>
            </w:pPr>
          </w:p>
        </w:tc>
        <w:tc>
          <w:tcPr>
            <w:tcW w:w="381" w:type="pct"/>
            <w:tcBorders>
              <w:top w:val="single" w:sz="6" w:space="0" w:color="auto"/>
              <w:left w:val="single" w:sz="6" w:space="0" w:color="auto"/>
              <w:bottom w:val="single" w:sz="6" w:space="0" w:color="auto"/>
              <w:right w:val="single" w:sz="6" w:space="0" w:color="auto"/>
            </w:tcBorders>
          </w:tcPr>
          <w:p w14:paraId="5205D8A6" w14:textId="77777777" w:rsidR="0088629B" w:rsidRPr="001B0E51" w:rsidRDefault="0088629B" w:rsidP="001B0E51">
            <w:pPr>
              <w:rPr>
                <w:sz w:val="20"/>
                <w:szCs w:val="20"/>
              </w:rPr>
            </w:pPr>
          </w:p>
        </w:tc>
        <w:tc>
          <w:tcPr>
            <w:tcW w:w="279" w:type="pct"/>
            <w:tcBorders>
              <w:top w:val="single" w:sz="6" w:space="0" w:color="auto"/>
              <w:left w:val="single" w:sz="6" w:space="0" w:color="auto"/>
              <w:bottom w:val="single" w:sz="6" w:space="0" w:color="auto"/>
              <w:right w:val="single" w:sz="6" w:space="0" w:color="auto"/>
            </w:tcBorders>
          </w:tcPr>
          <w:p w14:paraId="45552BDA" w14:textId="77777777" w:rsidR="0088629B" w:rsidRPr="001B0E51" w:rsidRDefault="0088629B" w:rsidP="001B0E51">
            <w:pPr>
              <w:rPr>
                <w:sz w:val="20"/>
                <w:szCs w:val="20"/>
              </w:rPr>
            </w:pPr>
          </w:p>
        </w:tc>
        <w:tc>
          <w:tcPr>
            <w:tcW w:w="312" w:type="pct"/>
            <w:tcBorders>
              <w:top w:val="single" w:sz="6" w:space="0" w:color="auto"/>
              <w:left w:val="single" w:sz="6" w:space="0" w:color="auto"/>
              <w:bottom w:val="single" w:sz="6" w:space="0" w:color="auto"/>
              <w:right w:val="single" w:sz="6" w:space="0" w:color="auto"/>
            </w:tcBorders>
          </w:tcPr>
          <w:p w14:paraId="6F8011F9" w14:textId="77777777" w:rsidR="0088629B" w:rsidRPr="001B0E51" w:rsidRDefault="0088629B" w:rsidP="001B0E51">
            <w:pPr>
              <w:rPr>
                <w:sz w:val="20"/>
                <w:szCs w:val="20"/>
              </w:rPr>
            </w:pPr>
          </w:p>
        </w:tc>
        <w:tc>
          <w:tcPr>
            <w:tcW w:w="308" w:type="pct"/>
            <w:tcBorders>
              <w:top w:val="single" w:sz="6" w:space="0" w:color="auto"/>
              <w:left w:val="single" w:sz="6" w:space="0" w:color="auto"/>
              <w:bottom w:val="single" w:sz="6" w:space="0" w:color="auto"/>
              <w:right w:val="single" w:sz="6" w:space="0" w:color="auto"/>
            </w:tcBorders>
          </w:tcPr>
          <w:p w14:paraId="1F3E7E1C" w14:textId="77777777" w:rsidR="0088629B" w:rsidRPr="001B0E51" w:rsidRDefault="0088629B" w:rsidP="001B0E51">
            <w:pPr>
              <w:rPr>
                <w:sz w:val="20"/>
                <w:szCs w:val="20"/>
              </w:rPr>
            </w:pPr>
          </w:p>
        </w:tc>
        <w:tc>
          <w:tcPr>
            <w:tcW w:w="319" w:type="pct"/>
            <w:tcBorders>
              <w:top w:val="single" w:sz="6" w:space="0" w:color="auto"/>
              <w:left w:val="single" w:sz="6" w:space="0" w:color="auto"/>
              <w:bottom w:val="single" w:sz="6" w:space="0" w:color="auto"/>
              <w:right w:val="single" w:sz="6" w:space="0" w:color="auto"/>
            </w:tcBorders>
          </w:tcPr>
          <w:p w14:paraId="3B78CD5E" w14:textId="77777777" w:rsidR="0088629B" w:rsidRPr="001B0E51" w:rsidRDefault="0088629B" w:rsidP="001B0E51">
            <w:pPr>
              <w:rPr>
                <w:sz w:val="20"/>
                <w:szCs w:val="20"/>
              </w:rPr>
            </w:pPr>
          </w:p>
        </w:tc>
        <w:tc>
          <w:tcPr>
            <w:tcW w:w="340" w:type="pct"/>
            <w:tcBorders>
              <w:top w:val="single" w:sz="6" w:space="0" w:color="auto"/>
              <w:left w:val="single" w:sz="6" w:space="0" w:color="auto"/>
              <w:bottom w:val="single" w:sz="6" w:space="0" w:color="auto"/>
              <w:right w:val="single" w:sz="6" w:space="0" w:color="auto"/>
            </w:tcBorders>
          </w:tcPr>
          <w:p w14:paraId="246B56C8" w14:textId="77777777" w:rsidR="0088629B" w:rsidRPr="001B0E51" w:rsidRDefault="0088629B" w:rsidP="001B0E51">
            <w:pPr>
              <w:rPr>
                <w:sz w:val="20"/>
                <w:szCs w:val="20"/>
              </w:rPr>
            </w:pPr>
          </w:p>
        </w:tc>
        <w:tc>
          <w:tcPr>
            <w:tcW w:w="384" w:type="pct"/>
            <w:tcBorders>
              <w:top w:val="single" w:sz="6" w:space="0" w:color="auto"/>
              <w:left w:val="single" w:sz="6" w:space="0" w:color="auto"/>
              <w:bottom w:val="single" w:sz="6" w:space="0" w:color="auto"/>
              <w:right w:val="single" w:sz="6" w:space="0" w:color="auto"/>
            </w:tcBorders>
          </w:tcPr>
          <w:p w14:paraId="44ED0302" w14:textId="77777777" w:rsidR="0088629B" w:rsidRPr="001B0E51" w:rsidRDefault="0088629B" w:rsidP="001B0E51">
            <w:pPr>
              <w:rPr>
                <w:sz w:val="20"/>
                <w:szCs w:val="20"/>
              </w:rPr>
            </w:pPr>
          </w:p>
        </w:tc>
        <w:tc>
          <w:tcPr>
            <w:tcW w:w="413" w:type="pct"/>
            <w:tcBorders>
              <w:top w:val="single" w:sz="6" w:space="0" w:color="auto"/>
              <w:left w:val="single" w:sz="6" w:space="0" w:color="auto"/>
              <w:bottom w:val="single" w:sz="6" w:space="0" w:color="auto"/>
              <w:right w:val="single" w:sz="2" w:space="0" w:color="auto"/>
            </w:tcBorders>
          </w:tcPr>
          <w:p w14:paraId="53994116" w14:textId="77777777" w:rsidR="0088629B" w:rsidRPr="001B0E51" w:rsidRDefault="0088629B" w:rsidP="001B0E51">
            <w:pPr>
              <w:rPr>
                <w:sz w:val="20"/>
                <w:szCs w:val="20"/>
              </w:rPr>
            </w:pPr>
          </w:p>
        </w:tc>
      </w:tr>
      <w:tr w:rsidR="008809A4" w:rsidRPr="001B0E51" w14:paraId="68A20C8A" w14:textId="77777777" w:rsidTr="008809A4">
        <w:trPr>
          <w:trHeight w:val="167"/>
          <w:jc w:val="center"/>
        </w:trPr>
        <w:tc>
          <w:tcPr>
            <w:tcW w:w="640" w:type="pct"/>
            <w:tcBorders>
              <w:top w:val="single" w:sz="6" w:space="0" w:color="auto"/>
              <w:left w:val="single" w:sz="2" w:space="0" w:color="auto"/>
              <w:bottom w:val="single" w:sz="6" w:space="0" w:color="auto"/>
              <w:right w:val="single" w:sz="6" w:space="0" w:color="auto"/>
            </w:tcBorders>
            <w:shd w:val="clear" w:color="auto" w:fill="D9D9D9"/>
          </w:tcPr>
          <w:p w14:paraId="1EB66196" w14:textId="77777777" w:rsidR="0088629B" w:rsidRPr="001B0E51" w:rsidRDefault="0088629B" w:rsidP="001B0E51">
            <w:pPr>
              <w:rPr>
                <w:sz w:val="20"/>
                <w:szCs w:val="20"/>
              </w:rPr>
            </w:pPr>
          </w:p>
        </w:tc>
        <w:tc>
          <w:tcPr>
            <w:tcW w:w="271" w:type="pct"/>
            <w:tcBorders>
              <w:top w:val="single" w:sz="6" w:space="0" w:color="auto"/>
              <w:left w:val="single" w:sz="6" w:space="0" w:color="auto"/>
              <w:bottom w:val="single" w:sz="6" w:space="0" w:color="auto"/>
              <w:right w:val="single" w:sz="6" w:space="0" w:color="auto"/>
            </w:tcBorders>
            <w:shd w:val="clear" w:color="auto" w:fill="D9D9D9"/>
          </w:tcPr>
          <w:p w14:paraId="55CA70F6" w14:textId="77777777" w:rsidR="0088629B" w:rsidRPr="001B0E51" w:rsidRDefault="0088629B" w:rsidP="001B0E51">
            <w:pPr>
              <w:rPr>
                <w:sz w:val="20"/>
                <w:szCs w:val="20"/>
              </w:rPr>
            </w:pPr>
          </w:p>
        </w:tc>
        <w:tc>
          <w:tcPr>
            <w:tcW w:w="358" w:type="pct"/>
            <w:tcBorders>
              <w:top w:val="single" w:sz="6" w:space="0" w:color="auto"/>
              <w:left w:val="single" w:sz="6" w:space="0" w:color="auto"/>
              <w:bottom w:val="single" w:sz="6" w:space="0" w:color="auto"/>
              <w:right w:val="single" w:sz="6" w:space="0" w:color="auto"/>
            </w:tcBorders>
            <w:shd w:val="clear" w:color="auto" w:fill="D9D9D9"/>
          </w:tcPr>
          <w:p w14:paraId="525C736B" w14:textId="77777777" w:rsidR="0088629B" w:rsidRPr="001B0E51" w:rsidRDefault="0088629B" w:rsidP="001B0E51">
            <w:pPr>
              <w:rPr>
                <w:sz w:val="20"/>
                <w:szCs w:val="20"/>
              </w:rPr>
            </w:pPr>
          </w:p>
        </w:tc>
        <w:tc>
          <w:tcPr>
            <w:tcW w:w="281" w:type="pct"/>
            <w:tcBorders>
              <w:top w:val="single" w:sz="6" w:space="0" w:color="auto"/>
              <w:left w:val="single" w:sz="6" w:space="0" w:color="auto"/>
              <w:bottom w:val="single" w:sz="6" w:space="0" w:color="auto"/>
              <w:right w:val="single" w:sz="6" w:space="0" w:color="auto"/>
            </w:tcBorders>
            <w:shd w:val="clear" w:color="auto" w:fill="D9D9D9"/>
          </w:tcPr>
          <w:p w14:paraId="3FC4B8D9" w14:textId="77777777" w:rsidR="0088629B" w:rsidRPr="001B0E51" w:rsidRDefault="0088629B" w:rsidP="001B0E51">
            <w:pPr>
              <w:rPr>
                <w:sz w:val="20"/>
                <w:szCs w:val="20"/>
              </w:rPr>
            </w:pPr>
          </w:p>
        </w:tc>
        <w:tc>
          <w:tcPr>
            <w:tcW w:w="336" w:type="pct"/>
            <w:tcBorders>
              <w:top w:val="single" w:sz="6" w:space="0" w:color="auto"/>
              <w:left w:val="single" w:sz="6" w:space="0" w:color="auto"/>
              <w:bottom w:val="single" w:sz="6" w:space="0" w:color="auto"/>
              <w:right w:val="single" w:sz="6" w:space="0" w:color="auto"/>
            </w:tcBorders>
            <w:shd w:val="clear" w:color="auto" w:fill="D9D9D9"/>
          </w:tcPr>
          <w:p w14:paraId="78F422A9" w14:textId="77777777" w:rsidR="0088629B" w:rsidRPr="001B0E51" w:rsidRDefault="0088629B" w:rsidP="001B0E51">
            <w:pPr>
              <w:rPr>
                <w:sz w:val="20"/>
                <w:szCs w:val="20"/>
              </w:rPr>
            </w:pPr>
          </w:p>
        </w:tc>
        <w:tc>
          <w:tcPr>
            <w:tcW w:w="378" w:type="pct"/>
            <w:tcBorders>
              <w:top w:val="single" w:sz="6" w:space="0" w:color="auto"/>
              <w:left w:val="single" w:sz="6" w:space="0" w:color="auto"/>
              <w:bottom w:val="single" w:sz="6" w:space="0" w:color="auto"/>
              <w:right w:val="single" w:sz="6" w:space="0" w:color="auto"/>
            </w:tcBorders>
            <w:shd w:val="clear" w:color="auto" w:fill="D9D9D9"/>
          </w:tcPr>
          <w:p w14:paraId="48E2B8B0" w14:textId="77777777" w:rsidR="0088629B" w:rsidRPr="001B0E51" w:rsidRDefault="0088629B" w:rsidP="001B0E51">
            <w:pPr>
              <w:rPr>
                <w:sz w:val="20"/>
                <w:szCs w:val="20"/>
              </w:rPr>
            </w:pPr>
          </w:p>
        </w:tc>
        <w:tc>
          <w:tcPr>
            <w:tcW w:w="381" w:type="pct"/>
            <w:tcBorders>
              <w:top w:val="single" w:sz="6" w:space="0" w:color="auto"/>
              <w:left w:val="single" w:sz="6" w:space="0" w:color="auto"/>
              <w:bottom w:val="single" w:sz="6" w:space="0" w:color="auto"/>
              <w:right w:val="single" w:sz="6" w:space="0" w:color="auto"/>
            </w:tcBorders>
            <w:shd w:val="clear" w:color="auto" w:fill="D9D9D9"/>
          </w:tcPr>
          <w:p w14:paraId="3CD40530" w14:textId="77777777" w:rsidR="0088629B" w:rsidRPr="001B0E51" w:rsidRDefault="0088629B" w:rsidP="001B0E51">
            <w:pPr>
              <w:rPr>
                <w:sz w:val="20"/>
                <w:szCs w:val="20"/>
              </w:rPr>
            </w:pPr>
          </w:p>
        </w:tc>
        <w:tc>
          <w:tcPr>
            <w:tcW w:w="279" w:type="pct"/>
            <w:tcBorders>
              <w:top w:val="single" w:sz="6" w:space="0" w:color="auto"/>
              <w:left w:val="single" w:sz="6" w:space="0" w:color="auto"/>
              <w:bottom w:val="single" w:sz="6" w:space="0" w:color="auto"/>
              <w:right w:val="single" w:sz="6" w:space="0" w:color="auto"/>
            </w:tcBorders>
            <w:shd w:val="clear" w:color="auto" w:fill="D9D9D9"/>
          </w:tcPr>
          <w:p w14:paraId="2CD7E6B1" w14:textId="77777777" w:rsidR="0088629B" w:rsidRPr="001B0E51" w:rsidRDefault="0088629B" w:rsidP="001B0E51">
            <w:pPr>
              <w:rPr>
                <w:sz w:val="20"/>
                <w:szCs w:val="20"/>
              </w:rPr>
            </w:pPr>
          </w:p>
        </w:tc>
        <w:tc>
          <w:tcPr>
            <w:tcW w:w="312" w:type="pct"/>
            <w:tcBorders>
              <w:top w:val="single" w:sz="6" w:space="0" w:color="auto"/>
              <w:left w:val="single" w:sz="6" w:space="0" w:color="auto"/>
              <w:bottom w:val="single" w:sz="6" w:space="0" w:color="auto"/>
              <w:right w:val="single" w:sz="6" w:space="0" w:color="auto"/>
            </w:tcBorders>
            <w:shd w:val="clear" w:color="auto" w:fill="D9D9D9"/>
          </w:tcPr>
          <w:p w14:paraId="71B9EF7C" w14:textId="77777777" w:rsidR="0088629B" w:rsidRPr="001B0E51" w:rsidRDefault="0088629B" w:rsidP="001B0E51">
            <w:pPr>
              <w:rPr>
                <w:sz w:val="20"/>
                <w:szCs w:val="20"/>
              </w:rPr>
            </w:pPr>
          </w:p>
        </w:tc>
        <w:tc>
          <w:tcPr>
            <w:tcW w:w="308" w:type="pct"/>
            <w:tcBorders>
              <w:top w:val="single" w:sz="6" w:space="0" w:color="auto"/>
              <w:left w:val="single" w:sz="6" w:space="0" w:color="auto"/>
              <w:bottom w:val="single" w:sz="6" w:space="0" w:color="auto"/>
              <w:right w:val="single" w:sz="6" w:space="0" w:color="auto"/>
            </w:tcBorders>
            <w:shd w:val="clear" w:color="auto" w:fill="D9D9D9"/>
          </w:tcPr>
          <w:p w14:paraId="05256A6D" w14:textId="77777777" w:rsidR="0088629B" w:rsidRPr="001B0E51" w:rsidRDefault="0088629B" w:rsidP="001B0E51">
            <w:pPr>
              <w:rPr>
                <w:sz w:val="20"/>
                <w:szCs w:val="20"/>
              </w:rPr>
            </w:pPr>
          </w:p>
        </w:tc>
        <w:tc>
          <w:tcPr>
            <w:tcW w:w="319" w:type="pct"/>
            <w:tcBorders>
              <w:top w:val="single" w:sz="6" w:space="0" w:color="auto"/>
              <w:left w:val="single" w:sz="6" w:space="0" w:color="auto"/>
              <w:bottom w:val="single" w:sz="6" w:space="0" w:color="auto"/>
              <w:right w:val="single" w:sz="6" w:space="0" w:color="auto"/>
            </w:tcBorders>
            <w:shd w:val="clear" w:color="auto" w:fill="D9D9D9"/>
          </w:tcPr>
          <w:p w14:paraId="07708D2D" w14:textId="77777777" w:rsidR="0088629B" w:rsidRPr="001B0E51" w:rsidRDefault="0088629B" w:rsidP="001B0E51">
            <w:pPr>
              <w:rPr>
                <w:sz w:val="20"/>
                <w:szCs w:val="20"/>
              </w:rPr>
            </w:pPr>
          </w:p>
        </w:tc>
        <w:tc>
          <w:tcPr>
            <w:tcW w:w="340" w:type="pct"/>
            <w:tcBorders>
              <w:top w:val="single" w:sz="6" w:space="0" w:color="auto"/>
              <w:left w:val="single" w:sz="6" w:space="0" w:color="auto"/>
              <w:bottom w:val="single" w:sz="6" w:space="0" w:color="auto"/>
              <w:right w:val="single" w:sz="6" w:space="0" w:color="auto"/>
            </w:tcBorders>
            <w:shd w:val="clear" w:color="auto" w:fill="D9D9D9"/>
          </w:tcPr>
          <w:p w14:paraId="03E4A5F5" w14:textId="77777777" w:rsidR="0088629B" w:rsidRPr="001B0E51" w:rsidRDefault="0088629B" w:rsidP="001B0E51">
            <w:pPr>
              <w:rPr>
                <w:sz w:val="20"/>
                <w:szCs w:val="20"/>
              </w:rPr>
            </w:pPr>
          </w:p>
        </w:tc>
        <w:tc>
          <w:tcPr>
            <w:tcW w:w="384" w:type="pct"/>
            <w:tcBorders>
              <w:top w:val="single" w:sz="6" w:space="0" w:color="auto"/>
              <w:left w:val="single" w:sz="6" w:space="0" w:color="auto"/>
              <w:bottom w:val="single" w:sz="6" w:space="0" w:color="auto"/>
              <w:right w:val="single" w:sz="6" w:space="0" w:color="auto"/>
            </w:tcBorders>
            <w:shd w:val="clear" w:color="auto" w:fill="D9D9D9"/>
          </w:tcPr>
          <w:p w14:paraId="75BF5ABA" w14:textId="77777777" w:rsidR="0088629B" w:rsidRPr="001B0E51" w:rsidRDefault="0088629B" w:rsidP="001B0E51">
            <w:pPr>
              <w:rPr>
                <w:sz w:val="20"/>
                <w:szCs w:val="20"/>
              </w:rPr>
            </w:pPr>
          </w:p>
        </w:tc>
        <w:tc>
          <w:tcPr>
            <w:tcW w:w="413" w:type="pct"/>
            <w:tcBorders>
              <w:top w:val="single" w:sz="6" w:space="0" w:color="auto"/>
              <w:left w:val="single" w:sz="6" w:space="0" w:color="auto"/>
              <w:bottom w:val="single" w:sz="6" w:space="0" w:color="auto"/>
              <w:right w:val="single" w:sz="2" w:space="0" w:color="auto"/>
            </w:tcBorders>
            <w:shd w:val="clear" w:color="auto" w:fill="D9D9D9"/>
          </w:tcPr>
          <w:p w14:paraId="490890A6" w14:textId="77777777" w:rsidR="0088629B" w:rsidRPr="001B0E51" w:rsidRDefault="0088629B" w:rsidP="001B0E51">
            <w:pPr>
              <w:rPr>
                <w:sz w:val="20"/>
                <w:szCs w:val="20"/>
              </w:rPr>
            </w:pPr>
          </w:p>
        </w:tc>
      </w:tr>
      <w:tr w:rsidR="0088629B" w:rsidRPr="001B0E51" w14:paraId="11C0E258" w14:textId="77777777" w:rsidTr="00B86FCF">
        <w:trPr>
          <w:trHeight w:val="167"/>
          <w:jc w:val="center"/>
        </w:trPr>
        <w:tc>
          <w:tcPr>
            <w:tcW w:w="5000" w:type="pct"/>
            <w:gridSpan w:val="14"/>
            <w:tcBorders>
              <w:top w:val="single" w:sz="6" w:space="0" w:color="auto"/>
              <w:left w:val="single" w:sz="2" w:space="0" w:color="auto"/>
              <w:bottom w:val="single" w:sz="6" w:space="0" w:color="auto"/>
              <w:right w:val="single" w:sz="2" w:space="0" w:color="auto"/>
            </w:tcBorders>
            <w:shd w:val="clear" w:color="auto" w:fill="auto"/>
          </w:tcPr>
          <w:p w14:paraId="2BC7FAFA" w14:textId="77777777" w:rsidR="0088629B" w:rsidRPr="001B0E51" w:rsidRDefault="0088629B" w:rsidP="001B0E51">
            <w:pPr>
              <w:pStyle w:val="Heading4"/>
              <w:numPr>
                <w:ilvl w:val="0"/>
                <w:numId w:val="0"/>
              </w:numPr>
              <w:rPr>
                <w:b w:val="0"/>
                <w:sz w:val="20"/>
                <w:szCs w:val="20"/>
                <w:u w:val="single"/>
              </w:rPr>
            </w:pPr>
            <w:r w:rsidRPr="001B0E51">
              <w:rPr>
                <w:b w:val="0"/>
                <w:sz w:val="20"/>
                <w:szCs w:val="20"/>
                <w:u w:val="single"/>
              </w:rPr>
              <w:t>Notes</w:t>
            </w:r>
          </w:p>
          <w:p w14:paraId="31F4116D"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is the sum of the monthly demand savings.</w:t>
            </w:r>
          </w:p>
          <w:p w14:paraId="7B4D5CCF"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 xml:space="preserve"> = 10</w:t>
            </w:r>
            <w:r w:rsidRPr="001B0E51">
              <w:rPr>
                <w:sz w:val="20"/>
                <w:szCs w:val="20"/>
                <w:vertAlign w:val="superscript"/>
              </w:rPr>
              <w:t>6</w:t>
            </w:r>
            <w:r w:rsidRPr="001B0E51">
              <w:rPr>
                <w:sz w:val="20"/>
                <w:szCs w:val="20"/>
              </w:rPr>
              <w:t xml:space="preserve"> Btu.  </w:t>
            </w:r>
          </w:p>
          <w:p w14:paraId="61EE65B6" w14:textId="77777777" w:rsidR="0088629B" w:rsidRPr="001B0E51" w:rsidRDefault="0088629B" w:rsidP="001B0E51">
            <w:pPr>
              <w:rPr>
                <w:sz w:val="20"/>
                <w:szCs w:val="20"/>
              </w:rPr>
            </w:pPr>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tc>
      </w:tr>
    </w:tbl>
    <w:p w14:paraId="2EE7D0AF" w14:textId="77777777" w:rsidR="00C007D6" w:rsidRPr="001B0E51" w:rsidRDefault="00C007D6" w:rsidP="001B0E51">
      <w:pPr>
        <w:jc w:val="center"/>
        <w:rPr>
          <w:b/>
          <w:caps/>
          <w:sz w:val="22"/>
          <w:szCs w:val="22"/>
        </w:rPr>
        <w:sectPr w:rsidR="00C007D6" w:rsidRPr="001B0E51" w:rsidSect="008809A4">
          <w:pgSz w:w="15840" w:h="12240" w:orient="landscape"/>
          <w:pgMar w:top="1800" w:right="1440" w:bottom="1800" w:left="1440" w:header="720" w:footer="720" w:gutter="0"/>
          <w:cols w:space="720"/>
          <w:docGrid w:linePitch="360"/>
        </w:sectPr>
      </w:pPr>
    </w:p>
    <w:p w14:paraId="401874DF" w14:textId="77777777" w:rsidR="0088629B" w:rsidRPr="001B0E51" w:rsidRDefault="0088629B" w:rsidP="001B0E51">
      <w:pPr>
        <w:jc w:val="center"/>
        <w:rPr>
          <w:b/>
          <w:caps/>
          <w:sz w:val="22"/>
          <w:szCs w:val="22"/>
        </w:rPr>
      </w:pPr>
      <w:r w:rsidRPr="001B0E51">
        <w:rPr>
          <w:b/>
          <w:caps/>
          <w:sz w:val="22"/>
          <w:szCs w:val="22"/>
        </w:rPr>
        <w:lastRenderedPageBreak/>
        <w:t>ECM-Specific M&amp;V Plan and Savings Calculation Methods</w:t>
      </w:r>
    </w:p>
    <w:p w14:paraId="0548676E" w14:textId="77777777" w:rsidR="0088629B" w:rsidRPr="001B0E51" w:rsidRDefault="0088629B" w:rsidP="001B0E51">
      <w:pPr>
        <w:rPr>
          <w:sz w:val="22"/>
          <w:szCs w:val="22"/>
        </w:rPr>
      </w:pPr>
    </w:p>
    <w:p w14:paraId="45B4A753" w14:textId="77777777" w:rsidR="0088629B" w:rsidRPr="001B0E51" w:rsidRDefault="0088629B" w:rsidP="001B0E51">
      <w:pPr>
        <w:rPr>
          <w:b/>
        </w:rPr>
      </w:pPr>
      <w:r w:rsidRPr="001B0E51">
        <w:rPr>
          <w:b/>
        </w:rPr>
        <w:t>Develop section for each ECM.</w:t>
      </w:r>
    </w:p>
    <w:p w14:paraId="3E83F61E" w14:textId="77777777" w:rsidR="0088629B" w:rsidRPr="001B0E51" w:rsidRDefault="0088629B" w:rsidP="001B0E51">
      <w:pPr>
        <w:pStyle w:val="ListParagraph"/>
        <w:numPr>
          <w:ilvl w:val="0"/>
          <w:numId w:val="7"/>
        </w:numPr>
      </w:pPr>
      <w:r w:rsidRPr="001B0E51">
        <w:t>Summarize the scope of work, location, and how cost savings are generated.  Describe source of all savings including energy, water, O&amp;M, and other (if applicable).</w:t>
      </w:r>
    </w:p>
    <w:p w14:paraId="6785A401" w14:textId="77777777" w:rsidR="0088629B" w:rsidRPr="001B0E51" w:rsidRDefault="0088629B" w:rsidP="001B0E51">
      <w:pPr>
        <w:pStyle w:val="ListParagraph"/>
        <w:numPr>
          <w:ilvl w:val="0"/>
          <w:numId w:val="7"/>
        </w:numPr>
      </w:pPr>
      <w:r w:rsidRPr="001B0E51">
        <w:t>Specify the M&amp;V guideline and option used from the International Performance Measurement and Verification Protocol (IPMVP).</w:t>
      </w:r>
    </w:p>
    <w:p w14:paraId="0CF1A2AB" w14:textId="77777777" w:rsidR="0088629B" w:rsidRPr="001B0E51" w:rsidRDefault="0088629B" w:rsidP="001B0E51">
      <w:pPr>
        <w:pStyle w:val="ListParagraph"/>
        <w:numPr>
          <w:ilvl w:val="0"/>
          <w:numId w:val="7"/>
        </w:numPr>
      </w:pPr>
      <w:r w:rsidRPr="001B0E51">
        <w:t>Provide an overview of M&amp;V Activities for ECM.  Explain intent of M&amp;V plan, including what is being verified.</w:t>
      </w:r>
    </w:p>
    <w:p w14:paraId="2CFA279B" w14:textId="77777777" w:rsidR="0088629B" w:rsidRPr="001B0E51" w:rsidRDefault="0088629B" w:rsidP="001B0E51">
      <w:pPr>
        <w:pStyle w:val="ListParagraph"/>
        <w:numPr>
          <w:ilvl w:val="0"/>
          <w:numId w:val="7"/>
        </w:numPr>
      </w:pPr>
      <w:r w:rsidRPr="001B0E51">
        <w:t>Provide an overview of savings calculations methods for ECM.  Provide a general description of analysis methods used for savings calculations.</w:t>
      </w:r>
    </w:p>
    <w:p w14:paraId="717ADBF3" w14:textId="77777777" w:rsidR="00B86FCF" w:rsidRPr="001B0E51" w:rsidRDefault="00B86FCF" w:rsidP="001B0E51">
      <w:pPr>
        <w:rPr>
          <w:b/>
        </w:rPr>
      </w:pPr>
    </w:p>
    <w:p w14:paraId="13CE229A" w14:textId="77777777" w:rsidR="0088629B" w:rsidRPr="001B0E51" w:rsidRDefault="0088629B" w:rsidP="001B0E51">
      <w:pPr>
        <w:rPr>
          <w:b/>
        </w:rPr>
      </w:pPr>
      <w:r w:rsidRPr="001B0E51">
        <w:rPr>
          <w:b/>
        </w:rPr>
        <w:t>Proposed Energy and Water Savings Calculations and Methodology</w:t>
      </w:r>
    </w:p>
    <w:p w14:paraId="661237BF" w14:textId="77777777" w:rsidR="0088629B" w:rsidRPr="001B0E51" w:rsidRDefault="0088629B" w:rsidP="001B0E51">
      <w:pPr>
        <w:pStyle w:val="ListParagraph"/>
        <w:numPr>
          <w:ilvl w:val="0"/>
          <w:numId w:val="8"/>
        </w:numPr>
      </w:pPr>
      <w:r w:rsidRPr="001B0E51">
        <w:t>Provide detail description of analysis methodology used.  Describe any data manipulation or analysis that was conducted prior to applying savings calculations.</w:t>
      </w:r>
    </w:p>
    <w:p w14:paraId="63F1975E" w14:textId="77777777" w:rsidR="0088629B" w:rsidRPr="001B0E51" w:rsidRDefault="0088629B" w:rsidP="001B0E51">
      <w:pPr>
        <w:pStyle w:val="ListParagraph"/>
        <w:numPr>
          <w:ilvl w:val="0"/>
          <w:numId w:val="8"/>
        </w:numPr>
      </w:pPr>
      <w:r w:rsidRPr="001B0E51">
        <w:t>Detail all assumptions and sources of data, including all stipulated values used in calculations.</w:t>
      </w:r>
    </w:p>
    <w:p w14:paraId="4648CA17" w14:textId="77777777" w:rsidR="0088629B" w:rsidRPr="001B0E51" w:rsidRDefault="0088629B" w:rsidP="001B0E51">
      <w:pPr>
        <w:pStyle w:val="ListParagraph"/>
        <w:numPr>
          <w:ilvl w:val="0"/>
          <w:numId w:val="8"/>
        </w:numPr>
      </w:pPr>
      <w:r w:rsidRPr="001B0E51">
        <w:t>Include equations and technical details of all calculations made. (Use appendix and electronic format as necessary.) Include description of data format (headings, units, etc.).</w:t>
      </w:r>
    </w:p>
    <w:p w14:paraId="717D9F22" w14:textId="77777777" w:rsidR="0088629B" w:rsidRPr="001B0E51" w:rsidRDefault="0088629B" w:rsidP="001B0E51">
      <w:pPr>
        <w:pStyle w:val="ListParagraph"/>
        <w:numPr>
          <w:ilvl w:val="0"/>
          <w:numId w:val="8"/>
        </w:numPr>
      </w:pPr>
      <w:r w:rsidRPr="001B0E51">
        <w:t>Details of any savings or baseline adjustments that may be required.</w:t>
      </w:r>
    </w:p>
    <w:p w14:paraId="7B4EBFD4" w14:textId="77777777" w:rsidR="0088629B" w:rsidRPr="001B0E51" w:rsidRDefault="0088629B" w:rsidP="001B0E51">
      <w:pPr>
        <w:pStyle w:val="ListParagraph"/>
        <w:numPr>
          <w:ilvl w:val="0"/>
          <w:numId w:val="8"/>
        </w:numPr>
      </w:pPr>
      <w:r w:rsidRPr="001B0E51">
        <w:t xml:space="preserve">Detail energy and water rates used to calculate cost savings.  Provide post-acceptance performance period energy and water rate adjustment factors.  </w:t>
      </w:r>
    </w:p>
    <w:p w14:paraId="17221830" w14:textId="77777777" w:rsidR="0088629B" w:rsidRPr="001B0E51" w:rsidRDefault="0088629B" w:rsidP="001B0E51">
      <w:pPr>
        <w:pStyle w:val="ListParagraph"/>
        <w:numPr>
          <w:ilvl w:val="0"/>
          <w:numId w:val="8"/>
        </w:numPr>
      </w:pPr>
      <w:r w:rsidRPr="001B0E51">
        <w:t xml:space="preserve">Detail proposed savings for this energy conservation measure for post-acceptance performance period.  Include table - Proposed Annual Savings for Each ECM. </w:t>
      </w:r>
    </w:p>
    <w:p w14:paraId="7B8DD64A" w14:textId="77777777" w:rsidR="00B86FCF" w:rsidRPr="001B0E51" w:rsidRDefault="00B86FCF" w:rsidP="001B0E51">
      <w:pPr>
        <w:rPr>
          <w:b/>
        </w:rPr>
      </w:pPr>
    </w:p>
    <w:p w14:paraId="120699C5" w14:textId="77777777" w:rsidR="0088629B" w:rsidRPr="001B0E51" w:rsidRDefault="0088629B" w:rsidP="001B0E51">
      <w:pPr>
        <w:rPr>
          <w:b/>
        </w:rPr>
      </w:pPr>
      <w:r w:rsidRPr="001B0E51">
        <w:rPr>
          <w:b/>
        </w:rPr>
        <w:t>Operations and Maintenance Cost Savings</w:t>
      </w:r>
    </w:p>
    <w:p w14:paraId="2245D41D" w14:textId="77777777" w:rsidR="0088629B" w:rsidRPr="001B0E51" w:rsidRDefault="0088629B" w:rsidP="001B0E51">
      <w:pPr>
        <w:pStyle w:val="ListParagraph"/>
        <w:numPr>
          <w:ilvl w:val="0"/>
          <w:numId w:val="8"/>
        </w:numPr>
      </w:pPr>
      <w:r w:rsidRPr="001B0E51">
        <w:t>Provide justification for O&amp;M cost savings.  Describe how savings are generated.  Detail cost savings calculations.</w:t>
      </w:r>
    </w:p>
    <w:p w14:paraId="6BE72331" w14:textId="77777777" w:rsidR="0088629B" w:rsidRPr="001B0E51" w:rsidRDefault="0088629B" w:rsidP="001B0E51">
      <w:pPr>
        <w:pStyle w:val="ListParagraph"/>
        <w:numPr>
          <w:ilvl w:val="0"/>
          <w:numId w:val="8"/>
        </w:numPr>
      </w:pPr>
      <w:r w:rsidRPr="001B0E51">
        <w:t>Provide post-acceptance performance period other cost savings adjustment factors.</w:t>
      </w:r>
    </w:p>
    <w:p w14:paraId="1D3DF3A8" w14:textId="77777777" w:rsidR="0088629B" w:rsidRPr="001B0E51" w:rsidRDefault="0088629B" w:rsidP="001B0E51">
      <w:pPr>
        <w:rPr>
          <w:b/>
        </w:rPr>
      </w:pPr>
      <w:r w:rsidRPr="001B0E51">
        <w:rPr>
          <w:b/>
        </w:rPr>
        <w:t>Details of other savings (if applicable)</w:t>
      </w:r>
    </w:p>
    <w:p w14:paraId="6CB93A63" w14:textId="77777777" w:rsidR="0088629B" w:rsidRPr="001B0E51" w:rsidRDefault="0088629B" w:rsidP="001B0E51">
      <w:pPr>
        <w:pStyle w:val="ListParagraph"/>
        <w:numPr>
          <w:ilvl w:val="0"/>
          <w:numId w:val="10"/>
        </w:numPr>
      </w:pPr>
      <w:r w:rsidRPr="001B0E51">
        <w:t>Provide justification for cost savings.  Describe how savings are generated.  Detail cost savings calculations.</w:t>
      </w:r>
    </w:p>
    <w:p w14:paraId="1901D750" w14:textId="77777777" w:rsidR="0088629B" w:rsidRPr="001B0E51" w:rsidRDefault="0088629B" w:rsidP="001B0E51">
      <w:pPr>
        <w:pStyle w:val="ListParagraph"/>
        <w:numPr>
          <w:ilvl w:val="0"/>
          <w:numId w:val="9"/>
        </w:numPr>
      </w:pPr>
      <w:r w:rsidRPr="001B0E51">
        <w:t>Provide post-acceptance performance period other cost savings adjustment factors.</w:t>
      </w:r>
    </w:p>
    <w:p w14:paraId="4CBCA189" w14:textId="77777777" w:rsidR="00B86FCF" w:rsidRPr="001B0E51" w:rsidRDefault="00B86FCF" w:rsidP="001B0E51">
      <w:pPr>
        <w:rPr>
          <w:b/>
        </w:rPr>
      </w:pPr>
    </w:p>
    <w:p w14:paraId="03F343FB" w14:textId="77777777" w:rsidR="0088629B" w:rsidRPr="001B0E51" w:rsidRDefault="0088629B" w:rsidP="001B0E51">
      <w:r w:rsidRPr="001B0E51">
        <w:rPr>
          <w:b/>
        </w:rPr>
        <w:t>Post-Installation M&amp;V Activities</w:t>
      </w:r>
      <w:r w:rsidRPr="001B0E51">
        <w:t xml:space="preserve"> - Describe the intent of post-installation verification activities, including what will be verified.</w:t>
      </w:r>
    </w:p>
    <w:p w14:paraId="2683B2C0" w14:textId="77777777" w:rsidR="0088629B" w:rsidRPr="001B0E51" w:rsidRDefault="0088629B" w:rsidP="001B0E51">
      <w:pPr>
        <w:pStyle w:val="ListParagraph"/>
        <w:numPr>
          <w:ilvl w:val="0"/>
          <w:numId w:val="9"/>
        </w:numPr>
      </w:pPr>
      <w:r w:rsidRPr="001B0E51">
        <w:t xml:space="preserve">Describe variables affecting post-installation energy or water use.  Include variables such as weather, operating hours, set point changes, etc.  Describe how each variable will be quantified, i.e., measurements, monitoring, </w:t>
      </w:r>
      <w:r w:rsidRPr="001B0E51">
        <w:lastRenderedPageBreak/>
        <w:t>assumptions, manufacturer data, maintenance logs, engineering resources, etc.</w:t>
      </w:r>
    </w:p>
    <w:p w14:paraId="256D3CEE" w14:textId="77777777" w:rsidR="0088629B" w:rsidRPr="001B0E51" w:rsidRDefault="0088629B" w:rsidP="001B0E51">
      <w:pPr>
        <w:pStyle w:val="ListParagraph"/>
        <w:numPr>
          <w:ilvl w:val="0"/>
          <w:numId w:val="9"/>
        </w:numPr>
      </w:pPr>
      <w:r w:rsidRPr="001B0E51">
        <w:t>Define key system performance factors characterizing the post-installation conditions such as lighting intensities, temperature set points, etc.</w:t>
      </w:r>
    </w:p>
    <w:p w14:paraId="6AC72D62" w14:textId="77777777" w:rsidR="0088629B" w:rsidRPr="001B0E51" w:rsidRDefault="0088629B" w:rsidP="001B0E51">
      <w:pPr>
        <w:pStyle w:val="ListParagraph"/>
        <w:numPr>
          <w:ilvl w:val="0"/>
          <w:numId w:val="9"/>
        </w:numPr>
      </w:pPr>
      <w:r w:rsidRPr="001B0E51">
        <w:t>Define requirements for Institution witnessing of measurements if different than whole project data requirements.</w:t>
      </w:r>
    </w:p>
    <w:p w14:paraId="7624E7E8" w14:textId="77777777" w:rsidR="0088629B" w:rsidRPr="001B0E51" w:rsidRDefault="0088629B" w:rsidP="001B0E51">
      <w:pPr>
        <w:pStyle w:val="ListParagraph"/>
        <w:numPr>
          <w:ilvl w:val="0"/>
          <w:numId w:val="9"/>
        </w:numPr>
      </w:pPr>
      <w:r w:rsidRPr="001B0E51">
        <w:t xml:space="preserve">Provide details of post-installation data to be collected, including:  </w:t>
      </w:r>
      <w:r w:rsidRPr="001B0E51">
        <w:tab/>
        <w:t>Parameters to be monitored, Details of equipment to be monitored (location, type, model, quantity, etc.), Sampling plan, including details of usage groups and sample sizes, Duration, frequency, interval, and seasonal or other requirements of measurements, Monitoring equipment to be used, Installation requirements for monitoring equipment, Calibration requirements/procedures, Expected accuracy of measurements/monitoring equipment, Quality control procedures to be used, Form of data to be collected (.</w:t>
      </w:r>
      <w:proofErr w:type="spellStart"/>
      <w:r w:rsidRPr="001B0E51">
        <w:t>xls</w:t>
      </w:r>
      <w:proofErr w:type="spellEnd"/>
      <w:r w:rsidRPr="001B0E51">
        <w:t>, .</w:t>
      </w:r>
      <w:proofErr w:type="spellStart"/>
      <w:r w:rsidRPr="001B0E51">
        <w:t>cvs</w:t>
      </w:r>
      <w:proofErr w:type="spellEnd"/>
      <w:r w:rsidRPr="001B0E51">
        <w:t>, etc.), Sample data collection forms (optional)</w:t>
      </w:r>
    </w:p>
    <w:p w14:paraId="00E1B149" w14:textId="77777777" w:rsidR="0088629B" w:rsidRPr="001B0E51" w:rsidRDefault="0088629B" w:rsidP="001B0E51">
      <w:pPr>
        <w:pStyle w:val="ListParagraph"/>
        <w:numPr>
          <w:ilvl w:val="0"/>
          <w:numId w:val="9"/>
        </w:numPr>
      </w:pPr>
      <w:r w:rsidRPr="001B0E51">
        <w:t>Detail data analysis to be performed.</w:t>
      </w:r>
    </w:p>
    <w:p w14:paraId="0EB229E7" w14:textId="77777777" w:rsidR="00B86FCF" w:rsidRPr="001B0E51" w:rsidRDefault="00B86FCF" w:rsidP="001B0E51">
      <w:pPr>
        <w:rPr>
          <w:b/>
        </w:rPr>
      </w:pPr>
    </w:p>
    <w:p w14:paraId="6D5AF6B0" w14:textId="77777777" w:rsidR="0088629B" w:rsidRPr="001B0E51" w:rsidRDefault="0088629B" w:rsidP="001B0E51">
      <w:pPr>
        <w:rPr>
          <w:b/>
        </w:rPr>
      </w:pPr>
      <w:r w:rsidRPr="001B0E51">
        <w:rPr>
          <w:b/>
        </w:rPr>
        <w:t>Post-Acceptance Performance Period Verification Activities</w:t>
      </w:r>
    </w:p>
    <w:p w14:paraId="55B6AE7B" w14:textId="77777777" w:rsidR="0088629B" w:rsidRPr="001B0E51" w:rsidRDefault="0088629B" w:rsidP="001B0E51">
      <w:pPr>
        <w:pStyle w:val="ListParagraph"/>
        <w:numPr>
          <w:ilvl w:val="0"/>
          <w:numId w:val="11"/>
        </w:numPr>
      </w:pPr>
      <w:r w:rsidRPr="001B0E51">
        <w:t>Describe variables affecting post-acceptance performance period energy or water use.  Include variables such as weather, operating hours, set point changes, etc. Describe how each variable will be quantified, i.e., measurements, monitoring, assumptions, manufacturer data, maintenance logs, engineering resources, etc.</w:t>
      </w:r>
    </w:p>
    <w:p w14:paraId="5C508351" w14:textId="77777777" w:rsidR="0088629B" w:rsidRPr="001B0E51" w:rsidRDefault="0088629B" w:rsidP="001B0E51">
      <w:pPr>
        <w:pStyle w:val="ListParagraph"/>
        <w:numPr>
          <w:ilvl w:val="0"/>
          <w:numId w:val="11"/>
        </w:numPr>
      </w:pPr>
      <w:r w:rsidRPr="001B0E51">
        <w:t>Define key system performance factors characterizing the post-acceptance performance period conditions.  Include factors such as comfort conditions, lighting intensities, temperature set points, etc.</w:t>
      </w:r>
    </w:p>
    <w:p w14:paraId="17CAA414" w14:textId="77777777" w:rsidR="0088629B" w:rsidRPr="001B0E51" w:rsidRDefault="0088629B" w:rsidP="001B0E51">
      <w:pPr>
        <w:pStyle w:val="ListParagraph"/>
        <w:numPr>
          <w:ilvl w:val="0"/>
          <w:numId w:val="11"/>
        </w:numPr>
      </w:pPr>
      <w:r w:rsidRPr="001B0E51">
        <w:t>Describe the intent of post-acceptance performance period verification activities – what will be verified.</w:t>
      </w:r>
    </w:p>
    <w:p w14:paraId="54054B16" w14:textId="77777777" w:rsidR="0088629B" w:rsidRPr="001B0E51" w:rsidRDefault="0088629B" w:rsidP="001B0E51">
      <w:pPr>
        <w:pStyle w:val="ListParagraph"/>
        <w:numPr>
          <w:ilvl w:val="0"/>
          <w:numId w:val="11"/>
        </w:numPr>
      </w:pPr>
      <w:r w:rsidRPr="001B0E51">
        <w:t>Provide detailed schedule of post-acceptance performance period verification activities and inspections.</w:t>
      </w:r>
    </w:p>
    <w:p w14:paraId="6A1E7131" w14:textId="77777777" w:rsidR="0088629B" w:rsidRPr="001B0E51" w:rsidRDefault="0088629B" w:rsidP="001B0E51">
      <w:pPr>
        <w:pStyle w:val="ListParagraph"/>
        <w:numPr>
          <w:ilvl w:val="0"/>
          <w:numId w:val="11"/>
        </w:numPr>
      </w:pPr>
      <w:r w:rsidRPr="001B0E51">
        <w:t>Define requirements for Institution witnessing of measurements if different than whole project data requirements.</w:t>
      </w:r>
    </w:p>
    <w:p w14:paraId="2CE95BB7" w14:textId="77777777" w:rsidR="0088629B" w:rsidRPr="001B0E51" w:rsidRDefault="0088629B" w:rsidP="001B0E51">
      <w:pPr>
        <w:pStyle w:val="ListParagraph"/>
        <w:numPr>
          <w:ilvl w:val="0"/>
          <w:numId w:val="11"/>
        </w:numPr>
      </w:pPr>
      <w:r w:rsidRPr="001B0E51">
        <w:t>Provide details of post-acceptance performance period data to be collected, including:  Parameters to be monitored, Details of equipment to be monitored (location, type, model, quantity, etc.), Sampling plan, including details of usage groups and sample sizes, Duration, frequency, interval, and seasonal or other requirements of measurements, Monitoring equipment to be used, Installation requirements for monitoring equipment, Calibration requirements/procedures, Expected accuracy of measurements/monitoring equipment, Quality control procedures to be used, Form of data to be collected (.</w:t>
      </w:r>
      <w:proofErr w:type="spellStart"/>
      <w:r w:rsidRPr="001B0E51">
        <w:t>xls</w:t>
      </w:r>
      <w:proofErr w:type="spellEnd"/>
      <w:r w:rsidRPr="001B0E51">
        <w:t>, .</w:t>
      </w:r>
      <w:proofErr w:type="spellStart"/>
      <w:r w:rsidRPr="001B0E51">
        <w:t>cvs</w:t>
      </w:r>
      <w:proofErr w:type="spellEnd"/>
      <w:r w:rsidRPr="001B0E51">
        <w:t>, etc.), Sample data collection forms (optional)</w:t>
      </w:r>
    </w:p>
    <w:p w14:paraId="0F703913" w14:textId="77777777" w:rsidR="0088629B" w:rsidRPr="001B0E51" w:rsidRDefault="0088629B" w:rsidP="001B0E51">
      <w:pPr>
        <w:pStyle w:val="ListParagraph"/>
        <w:numPr>
          <w:ilvl w:val="0"/>
          <w:numId w:val="11"/>
        </w:numPr>
      </w:pPr>
      <w:r w:rsidRPr="001B0E51">
        <w:t>Detail data analysis to be performed.</w:t>
      </w:r>
    </w:p>
    <w:p w14:paraId="5F4A4D37" w14:textId="77777777" w:rsidR="0088629B" w:rsidRPr="001B0E51" w:rsidRDefault="0088629B" w:rsidP="001B0E51">
      <w:pPr>
        <w:pStyle w:val="ListParagraph"/>
        <w:numPr>
          <w:ilvl w:val="0"/>
          <w:numId w:val="11"/>
        </w:numPr>
      </w:pPr>
      <w:r w:rsidRPr="001B0E51">
        <w:t>Define O&amp;M and repair reporting requirements.  Detail verification activities and reporting responsibilities of Institution and contractor on operations and maintenance items. Define reporting schedule.</w:t>
      </w:r>
    </w:p>
    <w:p w14:paraId="28598E3B" w14:textId="77777777" w:rsidR="00B86FCF" w:rsidRPr="001B0E51" w:rsidRDefault="00B86FCF" w:rsidP="001B0E51">
      <w:pPr>
        <w:autoSpaceDE w:val="0"/>
        <w:autoSpaceDN w:val="0"/>
        <w:adjustRightInd w:val="0"/>
        <w:rPr>
          <w:rFonts w:cs="Microsoft Sans Serif"/>
          <w:b/>
        </w:rPr>
      </w:pPr>
    </w:p>
    <w:p w14:paraId="4081237A" w14:textId="77777777" w:rsidR="0088629B" w:rsidRPr="001B0E51" w:rsidRDefault="0088629B" w:rsidP="001B0E51">
      <w:pPr>
        <w:autoSpaceDE w:val="0"/>
        <w:autoSpaceDN w:val="0"/>
        <w:adjustRightInd w:val="0"/>
        <w:rPr>
          <w:color w:val="000000"/>
        </w:rPr>
      </w:pPr>
      <w:r w:rsidRPr="001B0E51">
        <w:rPr>
          <w:rFonts w:cs="Microsoft Sans Serif"/>
          <w:b/>
        </w:rPr>
        <w:t xml:space="preserve">ENERGY STAR:  </w:t>
      </w:r>
      <w:r w:rsidRPr="001B0E51">
        <w:rPr>
          <w:rFonts w:cs="Microsoft Sans Serif"/>
        </w:rPr>
        <w:t xml:space="preserve">For each building included in the project, ESCO will provide a Portfolio Manager rating. Also, for applicable buildings, ESCO includes the cost to provide services and complete the annual application for a building ENERGY STAR label. </w:t>
      </w:r>
      <w:r w:rsidRPr="001B0E51">
        <w:t xml:space="preserve">ESCO shall provide a Portfolio Manager </w:t>
      </w:r>
      <w:proofErr w:type="gramStart"/>
      <w:r w:rsidRPr="001B0E51">
        <w:t>rating</w:t>
      </w:r>
      <w:proofErr w:type="gramEnd"/>
      <w:r w:rsidRPr="001B0E51">
        <w:t xml:space="preserve"> and energy performance target score estimate. </w:t>
      </w:r>
      <w:r w:rsidRPr="001B0E51">
        <w:rPr>
          <w:iCs/>
        </w:rPr>
        <w:t xml:space="preserve">For each eligible building, ESCO shall provide a pre-retrofit Energy Performance Rating using EPA ENERGY STAR’s Portfolio Manager, the weather normalized energy intensity in </w:t>
      </w:r>
      <w:proofErr w:type="spellStart"/>
      <w:r w:rsidRPr="001B0E51">
        <w:rPr>
          <w:iCs/>
        </w:rPr>
        <w:t>kBtu</w:t>
      </w:r>
      <w:proofErr w:type="spellEnd"/>
      <w:r w:rsidRPr="001B0E51">
        <w:rPr>
          <w:iCs/>
        </w:rPr>
        <w:t xml:space="preserve">/SF, and an estimated post-retrofit Energy Performance Rating. If the building type is not eligible for rating in Portfolio Manager, then the normalized source EUI will suffice. </w:t>
      </w:r>
      <w:r w:rsidRPr="001B0E51">
        <w:t xml:space="preserve">ESCO shall provide a completed Cash Flow Opportunity Calculator (CFO Calculator) for the project, with variables inserted that represent the most likely options available to the customer. This will enable the ESCO and the customer to have an agreed-upon format for discussing project financing options and the potential costs of project delays. The CFO Calculator will be provided in both hard copy and electronic format, so that the agency can run its own analyses on financing options in the agreed format.  </w:t>
      </w:r>
      <w:r w:rsidRPr="001B0E51">
        <w:rPr>
          <w:iCs/>
        </w:rPr>
        <w:t xml:space="preserve">ESCO will submit a completed Cash Flow Opportunity spreadsheet using the Cash Flow Opportunity Calculator (CFO Calculator) for the total project which shall include all facilities to be improved. </w:t>
      </w:r>
    </w:p>
    <w:p w14:paraId="353AD9C2" w14:textId="77777777" w:rsidR="0088629B" w:rsidRPr="001B0E51" w:rsidRDefault="0088629B" w:rsidP="001B0E51">
      <w:pPr>
        <w:autoSpaceDE w:val="0"/>
        <w:autoSpaceDN w:val="0"/>
        <w:adjustRightInd w:val="0"/>
        <w:ind w:left="1080"/>
        <w:rPr>
          <w:rFonts w:cs="Microsoft Sans Serif"/>
        </w:rPr>
      </w:pPr>
    </w:p>
    <w:p w14:paraId="2DC0CA88" w14:textId="77777777" w:rsidR="0088629B" w:rsidRPr="001B0E51" w:rsidRDefault="0088629B" w:rsidP="001B0E51">
      <w:pPr>
        <w:autoSpaceDE w:val="0"/>
        <w:autoSpaceDN w:val="0"/>
        <w:adjustRightInd w:val="0"/>
        <w:rPr>
          <w:rFonts w:cs="Microsoft Sans Serif"/>
          <w:b/>
        </w:rPr>
      </w:pPr>
    </w:p>
    <w:p w14:paraId="5826A230" w14:textId="3B1C2211" w:rsidR="0088629B" w:rsidRPr="001B0E51" w:rsidRDefault="00265832" w:rsidP="001B0E51">
      <w:pPr>
        <w:pStyle w:val="Heading2"/>
        <w:tabs>
          <w:tab w:val="clear" w:pos="-2520"/>
          <w:tab w:val="clear" w:pos="-1710"/>
        </w:tabs>
      </w:pPr>
      <w:proofErr w:type="gramStart"/>
      <w:r w:rsidRPr="001B0E51">
        <w:t>C.2.</w:t>
      </w:r>
      <w:r w:rsidR="0088629B" w:rsidRPr="001B0E51">
        <w:t xml:space="preserve"> POST-INSTALLATION M&amp;V PLAN.</w:t>
      </w:r>
      <w:proofErr w:type="gramEnd"/>
      <w:r w:rsidR="0088629B" w:rsidRPr="001B0E51">
        <w:t xml:space="preserve">  </w:t>
      </w:r>
    </w:p>
    <w:p w14:paraId="5D290306" w14:textId="77777777" w:rsidR="0088629B" w:rsidRPr="001B0E51" w:rsidRDefault="0088629B" w:rsidP="001B0E51">
      <w:pPr>
        <w:autoSpaceDE w:val="0"/>
        <w:autoSpaceDN w:val="0"/>
        <w:adjustRightInd w:val="0"/>
      </w:pPr>
      <w:r w:rsidRPr="001B0E51">
        <w:t xml:space="preserve">The Post-Installation M&amp;V Plan updates the M&amp;V Plan and includes detailed measurements, monitoring, and inspections.   </w:t>
      </w:r>
    </w:p>
    <w:p w14:paraId="0965D320" w14:textId="77777777" w:rsidR="0088629B" w:rsidRPr="001B0E51" w:rsidRDefault="0088629B" w:rsidP="001B0E51">
      <w:pPr>
        <w:rPr>
          <w:rFonts w:cs="Microsoft Sans Serif"/>
          <w:b/>
        </w:rPr>
      </w:pPr>
    </w:p>
    <w:p w14:paraId="22613337" w14:textId="77777777" w:rsidR="0088629B" w:rsidRPr="001B0E51" w:rsidRDefault="0088629B" w:rsidP="001B0E51">
      <w:pPr>
        <w:autoSpaceDE w:val="0"/>
        <w:autoSpaceDN w:val="0"/>
        <w:adjustRightInd w:val="0"/>
        <w:rPr>
          <w:rFonts w:cs="Microsoft Sans Serif"/>
          <w:b/>
        </w:rPr>
      </w:pPr>
      <w:r w:rsidRPr="001B0E51">
        <w:rPr>
          <w:rFonts w:cs="Microsoft Sans Serif"/>
          <w:b/>
        </w:rPr>
        <w:t>List of Processes and Tables:</w:t>
      </w:r>
    </w:p>
    <w:p w14:paraId="05F68E7D" w14:textId="77777777" w:rsidR="0088629B" w:rsidRPr="001B0E51" w:rsidRDefault="0088629B" w:rsidP="001B0E51">
      <w:pPr>
        <w:numPr>
          <w:ilvl w:val="0"/>
          <w:numId w:val="3"/>
        </w:numPr>
        <w:rPr>
          <w:rFonts w:cs="Microsoft Sans Serif"/>
        </w:rPr>
      </w:pPr>
      <w:r w:rsidRPr="001B0E51">
        <w:rPr>
          <w:bCs/>
        </w:rPr>
        <w:t>Proposed Annual Savings Overview</w:t>
      </w:r>
    </w:p>
    <w:p w14:paraId="5EC50C27" w14:textId="77777777" w:rsidR="0088629B" w:rsidRPr="001B0E51" w:rsidRDefault="0088629B" w:rsidP="001B0E51">
      <w:pPr>
        <w:numPr>
          <w:ilvl w:val="0"/>
          <w:numId w:val="3"/>
        </w:numPr>
        <w:rPr>
          <w:rFonts w:cs="Microsoft Sans Serif"/>
        </w:rPr>
      </w:pPr>
      <w:r w:rsidRPr="001B0E51">
        <w:rPr>
          <w:bCs/>
        </w:rPr>
        <w:t>Expected Savings Overview for First Performance Year</w:t>
      </w:r>
    </w:p>
    <w:p w14:paraId="48701D98" w14:textId="77777777" w:rsidR="0088629B" w:rsidRPr="001B0E51" w:rsidRDefault="0088629B" w:rsidP="001B0E51">
      <w:pPr>
        <w:numPr>
          <w:ilvl w:val="0"/>
          <w:numId w:val="3"/>
        </w:numPr>
        <w:rPr>
          <w:rFonts w:cs="Microsoft Sans Serif"/>
        </w:rPr>
      </w:pPr>
      <w:r w:rsidRPr="001B0E51">
        <w:rPr>
          <w:bCs/>
        </w:rPr>
        <w:t>Impact to Energy Cost Savings from Changes between Final Proposal and As-Built Conditions for ECM</w:t>
      </w:r>
    </w:p>
    <w:p w14:paraId="102C1980" w14:textId="77777777" w:rsidR="0088629B" w:rsidRPr="001B0E51" w:rsidRDefault="0088629B" w:rsidP="001B0E51">
      <w:pPr>
        <w:numPr>
          <w:ilvl w:val="0"/>
          <w:numId w:val="3"/>
        </w:numPr>
        <w:rPr>
          <w:rFonts w:cs="Microsoft Sans Serif"/>
        </w:rPr>
      </w:pPr>
      <w:r w:rsidRPr="001B0E51">
        <w:rPr>
          <w:bCs/>
        </w:rPr>
        <w:t>Expected Year 1 Savings for ECM</w:t>
      </w:r>
    </w:p>
    <w:p w14:paraId="06DB0FB5" w14:textId="77777777" w:rsidR="0088629B" w:rsidRPr="001B0E51" w:rsidRDefault="0088629B" w:rsidP="001B0E51">
      <w:pPr>
        <w:numPr>
          <w:ilvl w:val="0"/>
          <w:numId w:val="3"/>
        </w:numPr>
        <w:rPr>
          <w:rFonts w:cs="Microsoft Sans Serif"/>
        </w:rPr>
      </w:pPr>
      <w:r w:rsidRPr="001B0E51">
        <w:rPr>
          <w:bCs/>
        </w:rPr>
        <w:t xml:space="preserve">ENERGY STAR Ratings </w:t>
      </w:r>
    </w:p>
    <w:p w14:paraId="1CF63BD1" w14:textId="77777777" w:rsidR="0088629B" w:rsidRPr="001B0E51" w:rsidRDefault="0088629B" w:rsidP="001B0E51">
      <w:pPr>
        <w:rPr>
          <w:rFonts w:cs="Microsoft Sans Serif"/>
          <w:b/>
          <w:sz w:val="22"/>
          <w:szCs w:val="22"/>
        </w:rPr>
      </w:pPr>
    </w:p>
    <w:p w14:paraId="11D4C166" w14:textId="77777777" w:rsidR="0088629B" w:rsidRPr="001B0E51" w:rsidRDefault="0088629B" w:rsidP="001B0E51">
      <w:pPr>
        <w:jc w:val="center"/>
        <w:rPr>
          <w:b/>
          <w:sz w:val="22"/>
          <w:szCs w:val="22"/>
        </w:rPr>
      </w:pPr>
      <w:r w:rsidRPr="001B0E51">
        <w:rPr>
          <w:b/>
          <w:sz w:val="22"/>
          <w:szCs w:val="22"/>
        </w:rPr>
        <w:t>POST-INSTALLATION REPORT OUTLINE</w:t>
      </w:r>
    </w:p>
    <w:p w14:paraId="2A0C2692" w14:textId="77777777" w:rsidR="0088629B" w:rsidRPr="001B0E51" w:rsidRDefault="0088629B" w:rsidP="001B0E51">
      <w:pPr>
        <w:rPr>
          <w:b/>
          <w:bCs/>
          <w:sz w:val="22"/>
          <w:szCs w:val="22"/>
        </w:rPr>
      </w:pPr>
    </w:p>
    <w:p w14:paraId="2F307194" w14:textId="77777777" w:rsidR="0088629B" w:rsidRPr="001B0E51" w:rsidRDefault="0088629B" w:rsidP="001B0E51">
      <w:pPr>
        <w:rPr>
          <w:sz w:val="22"/>
          <w:szCs w:val="22"/>
        </w:rPr>
      </w:pPr>
      <w:r w:rsidRPr="001B0E51">
        <w:rPr>
          <w:b/>
          <w:bCs/>
          <w:sz w:val="22"/>
          <w:szCs w:val="22"/>
        </w:rPr>
        <w:t>Post-Acceptance Performance Period Dates Covered:</w:t>
      </w:r>
      <w:r w:rsidRPr="001B0E51">
        <w:rPr>
          <w:sz w:val="22"/>
          <w:szCs w:val="22"/>
        </w:rPr>
        <w:t xml:space="preserve"> </w:t>
      </w:r>
      <w:r w:rsidRPr="001B0E51">
        <w:rPr>
          <w:sz w:val="22"/>
          <w:szCs w:val="22"/>
          <w:shd w:val="clear" w:color="auto" w:fill="BFBFBF" w:themeFill="background1" w:themeFillShade="BF"/>
        </w:rPr>
        <w:t xml:space="preserve">___________ </w:t>
      </w:r>
      <w:r w:rsidRPr="001B0E51">
        <w:rPr>
          <w:sz w:val="22"/>
          <w:szCs w:val="22"/>
        </w:rPr>
        <w:t>to</w:t>
      </w:r>
      <w:r w:rsidRPr="001B0E51">
        <w:rPr>
          <w:sz w:val="22"/>
          <w:szCs w:val="22"/>
          <w:shd w:val="clear" w:color="auto" w:fill="BFBFBF" w:themeFill="background1" w:themeFillShade="BF"/>
        </w:rPr>
        <w:t>_____________</w:t>
      </w:r>
    </w:p>
    <w:p w14:paraId="7081F9A1" w14:textId="77777777" w:rsidR="0088629B" w:rsidRPr="001B0E51" w:rsidRDefault="0088629B" w:rsidP="001B0E51">
      <w:pPr>
        <w:rPr>
          <w:b/>
          <w:sz w:val="22"/>
          <w:szCs w:val="22"/>
        </w:rPr>
      </w:pPr>
    </w:p>
    <w:p w14:paraId="45527E8A" w14:textId="77777777" w:rsidR="0088629B" w:rsidRPr="001B0E51" w:rsidRDefault="0088629B" w:rsidP="001B0E51">
      <w:pPr>
        <w:rPr>
          <w:b/>
          <w:sz w:val="22"/>
          <w:szCs w:val="22"/>
        </w:rPr>
      </w:pPr>
      <w:r w:rsidRPr="001B0E51">
        <w:rPr>
          <w:b/>
          <w:sz w:val="22"/>
          <w:szCs w:val="22"/>
        </w:rPr>
        <w:t>EXECUTIVE SUMMARY</w:t>
      </w:r>
    </w:p>
    <w:p w14:paraId="08CD4116" w14:textId="77777777" w:rsidR="0088629B" w:rsidRPr="001B0E51" w:rsidRDefault="0088629B" w:rsidP="001B0E51">
      <w:pPr>
        <w:rPr>
          <w:sz w:val="22"/>
          <w:szCs w:val="22"/>
        </w:rPr>
      </w:pPr>
    </w:p>
    <w:p w14:paraId="4546B15F" w14:textId="77777777" w:rsidR="0088629B" w:rsidRPr="001B0E51" w:rsidRDefault="0088629B" w:rsidP="001B0E51">
      <w:pPr>
        <w:rPr>
          <w:b/>
          <w:i/>
        </w:rPr>
      </w:pPr>
      <w:r w:rsidRPr="001B0E51">
        <w:rPr>
          <w:b/>
        </w:rPr>
        <w:t>Project Background</w:t>
      </w:r>
      <w:r w:rsidRPr="001B0E51">
        <w:rPr>
          <w:i/>
        </w:rPr>
        <w:t xml:space="preserve"> - </w:t>
      </w:r>
      <w:r w:rsidRPr="001B0E51">
        <w:t>Provide an overview of project background, including:</w:t>
      </w:r>
    </w:p>
    <w:p w14:paraId="440F752F" w14:textId="77777777" w:rsidR="0088629B" w:rsidRPr="001B0E51" w:rsidRDefault="0088629B" w:rsidP="001B0E51">
      <w:pPr>
        <w:pStyle w:val="ListParagraph"/>
        <w:numPr>
          <w:ilvl w:val="0"/>
          <w:numId w:val="12"/>
        </w:numPr>
        <w:ind w:left="1080"/>
      </w:pPr>
      <w:r w:rsidRPr="001B0E51">
        <w:t>Dates of relevant contract modifications</w:t>
      </w:r>
    </w:p>
    <w:p w14:paraId="200F6697" w14:textId="77777777" w:rsidR="0088629B" w:rsidRPr="001B0E51" w:rsidRDefault="0088629B" w:rsidP="001B0E51">
      <w:pPr>
        <w:pStyle w:val="ListParagraph"/>
        <w:numPr>
          <w:ilvl w:val="0"/>
          <w:numId w:val="12"/>
        </w:numPr>
        <w:ind w:left="1080"/>
      </w:pPr>
      <w:r w:rsidRPr="001B0E51">
        <w:rPr>
          <w:bCs/>
        </w:rPr>
        <w:t>Post-acceptance performance period dates covered</w:t>
      </w:r>
    </w:p>
    <w:p w14:paraId="335BFCD4" w14:textId="77777777" w:rsidR="00C007D6" w:rsidRPr="001B0E51" w:rsidRDefault="0088629B" w:rsidP="001B0E51">
      <w:pPr>
        <w:pStyle w:val="ListParagraph"/>
        <w:numPr>
          <w:ilvl w:val="0"/>
          <w:numId w:val="12"/>
        </w:numPr>
        <w:ind w:left="1080"/>
        <w:rPr>
          <w:b/>
        </w:rPr>
      </w:pPr>
      <w:r w:rsidRPr="001B0E51">
        <w:t>Project acceptance date (actual or expected)</w:t>
      </w:r>
    </w:p>
    <w:p w14:paraId="559B3917" w14:textId="77777777" w:rsidR="00C007D6" w:rsidRPr="001B0E51" w:rsidRDefault="00C007D6" w:rsidP="001B0E51">
      <w:pPr>
        <w:pStyle w:val="ListParagraph"/>
        <w:ind w:left="1080"/>
        <w:rPr>
          <w:b/>
        </w:rPr>
      </w:pPr>
    </w:p>
    <w:p w14:paraId="5C390C9D" w14:textId="6AFF0CCE" w:rsidR="0088629B" w:rsidRPr="001B0E51" w:rsidRDefault="0088629B" w:rsidP="001B0E51">
      <w:pPr>
        <w:rPr>
          <w:b/>
        </w:rPr>
      </w:pPr>
      <w:r w:rsidRPr="001B0E51">
        <w:rPr>
          <w:b/>
        </w:rPr>
        <w:t xml:space="preserve">Brief Project and ECM Descriptions </w:t>
      </w:r>
    </w:p>
    <w:p w14:paraId="13A5DB00" w14:textId="77777777" w:rsidR="0088629B" w:rsidRPr="001B0E51" w:rsidRDefault="0088629B" w:rsidP="001B0E51">
      <w:pPr>
        <w:pStyle w:val="ListParagraph"/>
        <w:numPr>
          <w:ilvl w:val="0"/>
          <w:numId w:val="12"/>
        </w:numPr>
        <w:ind w:left="1080"/>
      </w:pPr>
      <w:r w:rsidRPr="001B0E51">
        <w:t xml:space="preserve">Provide an overview what was done and how savings are generated. </w:t>
      </w:r>
    </w:p>
    <w:p w14:paraId="5CCF3B0E" w14:textId="77777777" w:rsidR="0088629B" w:rsidRPr="001B0E51" w:rsidRDefault="0088629B" w:rsidP="001B0E51">
      <w:pPr>
        <w:pStyle w:val="ListParagraph"/>
        <w:numPr>
          <w:ilvl w:val="0"/>
          <w:numId w:val="12"/>
        </w:numPr>
        <w:ind w:left="1080"/>
      </w:pPr>
      <w:r w:rsidRPr="001B0E51">
        <w:lastRenderedPageBreak/>
        <w:t>Note any changes in project scope between the final proposal (including any relevant contract modifications) and as-built conditions.</w:t>
      </w:r>
    </w:p>
    <w:p w14:paraId="36A15B86" w14:textId="77777777" w:rsidR="00B86FCF" w:rsidRPr="001B0E51" w:rsidRDefault="00B86FCF" w:rsidP="001B0E51">
      <w:pPr>
        <w:pStyle w:val="ListParagraph"/>
        <w:ind w:left="1440"/>
      </w:pPr>
    </w:p>
    <w:p w14:paraId="0E6EDD7E" w14:textId="243F5328" w:rsidR="0088629B" w:rsidRPr="001B0E51" w:rsidRDefault="0088629B" w:rsidP="001B0E51">
      <w:pPr>
        <w:rPr>
          <w:b/>
        </w:rPr>
      </w:pPr>
      <w:r w:rsidRPr="001B0E51">
        <w:rPr>
          <w:b/>
        </w:rPr>
        <w:t xml:space="preserve">Proposed and expected energy and cost </w:t>
      </w:r>
      <w:r w:rsidR="00B86FCF" w:rsidRPr="001B0E51">
        <w:rPr>
          <w:b/>
        </w:rPr>
        <w:t>savings for Year 1 of the post-</w:t>
      </w:r>
      <w:r w:rsidRPr="001B0E51">
        <w:rPr>
          <w:b/>
        </w:rPr>
        <w:t>acceptance performance period</w:t>
      </w:r>
    </w:p>
    <w:p w14:paraId="4E33D3E9" w14:textId="77777777" w:rsidR="0088629B" w:rsidRPr="001B0E51" w:rsidRDefault="0088629B" w:rsidP="001B0E51">
      <w:pPr>
        <w:pStyle w:val="ListParagraph"/>
        <w:numPr>
          <w:ilvl w:val="0"/>
          <w:numId w:val="13"/>
        </w:numPr>
        <w:ind w:left="1080"/>
      </w:pPr>
      <w:r w:rsidRPr="001B0E51">
        <w:t>Proposed Annual Savings Overview.</w:t>
      </w:r>
    </w:p>
    <w:p w14:paraId="355560C5" w14:textId="77777777" w:rsidR="0088629B" w:rsidRPr="001B0E51" w:rsidRDefault="0088629B" w:rsidP="001B0E51">
      <w:pPr>
        <w:pStyle w:val="ListParagraph"/>
        <w:numPr>
          <w:ilvl w:val="0"/>
          <w:numId w:val="13"/>
        </w:numPr>
        <w:ind w:left="1080"/>
      </w:pPr>
      <w:r w:rsidRPr="001B0E51">
        <w:t>Compare expected savings for first performance year to first year guaranteed cost savings. State whether guarantee is expected to be fulfilled for first year.</w:t>
      </w:r>
    </w:p>
    <w:p w14:paraId="276E3837" w14:textId="77777777" w:rsidR="0088629B" w:rsidRPr="001B0E51" w:rsidRDefault="0088629B" w:rsidP="001B0E51">
      <w:pPr>
        <w:ind w:left="1440"/>
      </w:pPr>
    </w:p>
    <w:p w14:paraId="2C646807" w14:textId="35CD22F0" w:rsidR="0088629B" w:rsidRPr="001B0E51" w:rsidRDefault="0088629B" w:rsidP="001B0E51">
      <w:r w:rsidRPr="001B0E51">
        <w:t>Note:  Expected savings are prediction for first year based on post-installation M&amp;V activities. Verified savings for first year of post-acceptance performance period will be documented in annual report. The proposed savings for each ECM are included in TO-4 of the contract.</w:t>
      </w:r>
      <w:bookmarkStart w:id="1" w:name="_Ref81374920"/>
    </w:p>
    <w:p w14:paraId="1470C21E" w14:textId="77777777" w:rsidR="00C007D6" w:rsidRPr="001B0E51" w:rsidRDefault="00C007D6" w:rsidP="001B0E51"/>
    <w:p w14:paraId="4DCA94B0" w14:textId="77777777" w:rsidR="00C007D6" w:rsidRPr="001B0E51" w:rsidRDefault="00C007D6" w:rsidP="001B0E51"/>
    <w:p w14:paraId="1A11FCF5" w14:textId="77777777" w:rsidR="00C007D6" w:rsidRPr="001B0E51" w:rsidRDefault="00C007D6" w:rsidP="001B0E51">
      <w:pPr>
        <w:sectPr w:rsidR="00C007D6" w:rsidRPr="001B0E51" w:rsidSect="00C007D6">
          <w:pgSz w:w="12240" w:h="15840"/>
          <w:pgMar w:top="1440" w:right="1800" w:bottom="1440" w:left="1800" w:header="720" w:footer="720" w:gutter="0"/>
          <w:cols w:space="720"/>
          <w:docGrid w:linePitch="360"/>
        </w:sectPr>
      </w:pPr>
    </w:p>
    <w:bookmarkEnd w:id="1"/>
    <w:p w14:paraId="22F7A52B" w14:textId="77777777" w:rsidR="0088629B" w:rsidRPr="001B0E51" w:rsidRDefault="0088629B" w:rsidP="001B0E51">
      <w:pPr>
        <w:jc w:val="center"/>
        <w:rPr>
          <w:b/>
        </w:rPr>
      </w:pPr>
      <w:r w:rsidRPr="001B0E51">
        <w:rPr>
          <w:b/>
        </w:rPr>
        <w:lastRenderedPageBreak/>
        <w:t>Proposed Annual Savings Overview</w:t>
      </w:r>
    </w:p>
    <w:p w14:paraId="1188272F" w14:textId="77777777" w:rsidR="0088629B" w:rsidRPr="001B0E51" w:rsidRDefault="0088629B" w:rsidP="001B0E51"/>
    <w:p w14:paraId="2F53F145" w14:textId="77777777" w:rsidR="0088629B" w:rsidRPr="001B0E51" w:rsidRDefault="0088629B" w:rsidP="001B0E51">
      <w:r w:rsidRPr="001B0E51">
        <w:t>[Include all applicable fuels/commodities for project, e.g., electric energy, electric demand, natural gas, fuel oil, coal, water, etc.]</w:t>
      </w:r>
    </w:p>
    <w:tbl>
      <w:tblPr>
        <w:tblW w:w="5037" w:type="pct"/>
        <w:tblCellMar>
          <w:left w:w="30" w:type="dxa"/>
          <w:right w:w="30" w:type="dxa"/>
        </w:tblCellMar>
        <w:tblLook w:val="0000" w:firstRow="0" w:lastRow="0" w:firstColumn="0" w:lastColumn="0" w:noHBand="0" w:noVBand="0"/>
      </w:tblPr>
      <w:tblGrid>
        <w:gridCol w:w="1285"/>
        <w:gridCol w:w="1288"/>
        <w:gridCol w:w="1275"/>
        <w:gridCol w:w="1275"/>
        <w:gridCol w:w="1540"/>
        <w:gridCol w:w="1356"/>
        <w:gridCol w:w="1275"/>
        <w:gridCol w:w="1275"/>
        <w:gridCol w:w="1275"/>
        <w:gridCol w:w="1272"/>
      </w:tblGrid>
      <w:tr w:rsidR="008809A4" w:rsidRPr="001B0E51" w14:paraId="4187B369" w14:textId="77777777" w:rsidTr="00B86FCF">
        <w:trPr>
          <w:trHeight w:val="144"/>
        </w:trPr>
        <w:tc>
          <w:tcPr>
            <w:tcW w:w="490"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425BAA93"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 xml:space="preserve">ECM </w:t>
            </w:r>
          </w:p>
        </w:tc>
        <w:tc>
          <w:tcPr>
            <w:tcW w:w="491"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51ABA052"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4032383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savings (kWh/</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61A45CD1"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savings (kW/</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87"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7989A3E6"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savings</w:t>
            </w:r>
            <w:r w:rsidRPr="001B0E51">
              <w:rPr>
                <w:b/>
                <w:color w:val="FFFFFF" w:themeColor="background1"/>
                <w:sz w:val="20"/>
                <w:szCs w:val="20"/>
              </w:rPr>
              <w:br/>
              <w:t>(</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17"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3061B6E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savings (gallons/</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2FB36C0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11451348"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and water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22015B7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energy-related O&amp;M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5"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291FBC4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r>
      <w:tr w:rsidR="00C007D6" w:rsidRPr="001B0E51" w14:paraId="1751F725" w14:textId="77777777" w:rsidTr="001144DD">
        <w:trPr>
          <w:trHeight w:val="144"/>
        </w:trPr>
        <w:tc>
          <w:tcPr>
            <w:tcW w:w="490" w:type="pct"/>
            <w:tcBorders>
              <w:top w:val="single" w:sz="2" w:space="0" w:color="auto"/>
              <w:left w:val="single" w:sz="2" w:space="0" w:color="auto"/>
              <w:bottom w:val="single" w:sz="2" w:space="0" w:color="auto"/>
              <w:right w:val="single" w:sz="2" w:space="0" w:color="auto"/>
            </w:tcBorders>
          </w:tcPr>
          <w:p w14:paraId="0DFA8A08" w14:textId="77777777" w:rsidR="0088629B" w:rsidRPr="001B0E51" w:rsidRDefault="0088629B" w:rsidP="001B0E51">
            <w:pPr>
              <w:jc w:val="center"/>
              <w:rPr>
                <w:color w:val="000000"/>
                <w:sz w:val="20"/>
                <w:szCs w:val="20"/>
              </w:rPr>
            </w:pPr>
          </w:p>
        </w:tc>
        <w:tc>
          <w:tcPr>
            <w:tcW w:w="491" w:type="pct"/>
            <w:tcBorders>
              <w:top w:val="single" w:sz="2" w:space="0" w:color="auto"/>
              <w:left w:val="single" w:sz="2" w:space="0" w:color="auto"/>
              <w:bottom w:val="single" w:sz="2" w:space="0" w:color="auto"/>
              <w:right w:val="single" w:sz="2" w:space="0" w:color="auto"/>
            </w:tcBorders>
          </w:tcPr>
          <w:p w14:paraId="5F8E01F0"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65ED3465"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57FFE939"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tcPr>
          <w:p w14:paraId="0FA30414" w14:textId="77777777" w:rsidR="0088629B" w:rsidRPr="001B0E51" w:rsidRDefault="0088629B" w:rsidP="001B0E51">
            <w:pPr>
              <w:jc w:val="center"/>
              <w:rPr>
                <w:color w:val="000000"/>
                <w:sz w:val="20"/>
                <w:szCs w:val="20"/>
              </w:rPr>
            </w:pPr>
          </w:p>
        </w:tc>
        <w:tc>
          <w:tcPr>
            <w:tcW w:w="517" w:type="pct"/>
            <w:tcBorders>
              <w:top w:val="single" w:sz="2" w:space="0" w:color="auto"/>
              <w:left w:val="single" w:sz="2" w:space="0" w:color="auto"/>
              <w:bottom w:val="single" w:sz="2" w:space="0" w:color="auto"/>
              <w:right w:val="single" w:sz="2" w:space="0" w:color="auto"/>
            </w:tcBorders>
          </w:tcPr>
          <w:p w14:paraId="7BE03AF8"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644335C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0172EC89"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30E9040F"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tcPr>
          <w:p w14:paraId="764D8771" w14:textId="77777777" w:rsidR="0088629B" w:rsidRPr="001B0E51" w:rsidRDefault="0088629B" w:rsidP="001B0E51">
            <w:pPr>
              <w:jc w:val="center"/>
              <w:rPr>
                <w:color w:val="000000"/>
                <w:sz w:val="20"/>
                <w:szCs w:val="20"/>
              </w:rPr>
            </w:pPr>
          </w:p>
        </w:tc>
      </w:tr>
      <w:tr w:rsidR="00C007D6" w:rsidRPr="001B0E51" w14:paraId="01235F96" w14:textId="77777777" w:rsidTr="001144DD">
        <w:trPr>
          <w:trHeight w:val="144"/>
        </w:trPr>
        <w:tc>
          <w:tcPr>
            <w:tcW w:w="490" w:type="pct"/>
            <w:tcBorders>
              <w:top w:val="single" w:sz="2" w:space="0" w:color="auto"/>
              <w:left w:val="single" w:sz="2" w:space="0" w:color="auto"/>
              <w:bottom w:val="single" w:sz="2" w:space="0" w:color="auto"/>
              <w:right w:val="single" w:sz="2" w:space="0" w:color="auto"/>
            </w:tcBorders>
          </w:tcPr>
          <w:p w14:paraId="3E8316B1" w14:textId="77777777" w:rsidR="0088629B" w:rsidRPr="001B0E51" w:rsidRDefault="0088629B" w:rsidP="001B0E51">
            <w:pPr>
              <w:jc w:val="center"/>
              <w:rPr>
                <w:color w:val="000000"/>
                <w:sz w:val="20"/>
                <w:szCs w:val="20"/>
              </w:rPr>
            </w:pPr>
          </w:p>
        </w:tc>
        <w:tc>
          <w:tcPr>
            <w:tcW w:w="491" w:type="pct"/>
            <w:tcBorders>
              <w:top w:val="single" w:sz="2" w:space="0" w:color="auto"/>
              <w:left w:val="single" w:sz="2" w:space="0" w:color="auto"/>
              <w:bottom w:val="single" w:sz="2" w:space="0" w:color="auto"/>
              <w:right w:val="single" w:sz="2" w:space="0" w:color="auto"/>
            </w:tcBorders>
          </w:tcPr>
          <w:p w14:paraId="460A4C62"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14211B6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5525030D"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tcPr>
          <w:p w14:paraId="07F2F240" w14:textId="77777777" w:rsidR="0088629B" w:rsidRPr="001B0E51" w:rsidRDefault="0088629B" w:rsidP="001B0E51">
            <w:pPr>
              <w:jc w:val="center"/>
              <w:rPr>
                <w:color w:val="000000"/>
                <w:sz w:val="20"/>
                <w:szCs w:val="20"/>
              </w:rPr>
            </w:pPr>
          </w:p>
        </w:tc>
        <w:tc>
          <w:tcPr>
            <w:tcW w:w="517" w:type="pct"/>
            <w:tcBorders>
              <w:top w:val="single" w:sz="2" w:space="0" w:color="auto"/>
              <w:left w:val="single" w:sz="2" w:space="0" w:color="auto"/>
              <w:bottom w:val="single" w:sz="2" w:space="0" w:color="auto"/>
              <w:right w:val="single" w:sz="2" w:space="0" w:color="auto"/>
            </w:tcBorders>
          </w:tcPr>
          <w:p w14:paraId="0E4443A4"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6BE39B81"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15D19528"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2453EB96"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tcPr>
          <w:p w14:paraId="42819AFB" w14:textId="77777777" w:rsidR="0088629B" w:rsidRPr="001B0E51" w:rsidRDefault="0088629B" w:rsidP="001B0E51">
            <w:pPr>
              <w:jc w:val="center"/>
              <w:rPr>
                <w:color w:val="000000"/>
                <w:sz w:val="20"/>
                <w:szCs w:val="20"/>
              </w:rPr>
            </w:pPr>
          </w:p>
        </w:tc>
      </w:tr>
      <w:tr w:rsidR="00C007D6" w:rsidRPr="001B0E51" w14:paraId="5877E44F" w14:textId="77777777" w:rsidTr="001144DD">
        <w:trPr>
          <w:trHeight w:val="144"/>
        </w:trPr>
        <w:tc>
          <w:tcPr>
            <w:tcW w:w="490" w:type="pct"/>
            <w:tcBorders>
              <w:top w:val="single" w:sz="2" w:space="0" w:color="auto"/>
              <w:left w:val="single" w:sz="2" w:space="0" w:color="auto"/>
              <w:bottom w:val="single" w:sz="2" w:space="0" w:color="auto"/>
              <w:right w:val="single" w:sz="2" w:space="0" w:color="auto"/>
            </w:tcBorders>
          </w:tcPr>
          <w:p w14:paraId="4516AD26" w14:textId="77777777" w:rsidR="0088629B" w:rsidRPr="001B0E51" w:rsidRDefault="0088629B" w:rsidP="001B0E51">
            <w:pPr>
              <w:jc w:val="center"/>
              <w:rPr>
                <w:color w:val="000000"/>
                <w:sz w:val="20"/>
                <w:szCs w:val="20"/>
              </w:rPr>
            </w:pPr>
          </w:p>
        </w:tc>
        <w:tc>
          <w:tcPr>
            <w:tcW w:w="491" w:type="pct"/>
            <w:tcBorders>
              <w:top w:val="single" w:sz="2" w:space="0" w:color="auto"/>
              <w:left w:val="single" w:sz="2" w:space="0" w:color="auto"/>
              <w:bottom w:val="single" w:sz="2" w:space="0" w:color="auto"/>
              <w:right w:val="single" w:sz="2" w:space="0" w:color="auto"/>
            </w:tcBorders>
          </w:tcPr>
          <w:p w14:paraId="11FD525E"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3E4D8AA2"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3FCC4251"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tcPr>
          <w:p w14:paraId="1A18F29F" w14:textId="77777777" w:rsidR="0088629B" w:rsidRPr="001B0E51" w:rsidRDefault="0088629B" w:rsidP="001B0E51">
            <w:pPr>
              <w:jc w:val="center"/>
              <w:rPr>
                <w:color w:val="000000"/>
                <w:sz w:val="20"/>
                <w:szCs w:val="20"/>
              </w:rPr>
            </w:pPr>
          </w:p>
        </w:tc>
        <w:tc>
          <w:tcPr>
            <w:tcW w:w="517" w:type="pct"/>
            <w:tcBorders>
              <w:top w:val="single" w:sz="2" w:space="0" w:color="auto"/>
              <w:left w:val="single" w:sz="2" w:space="0" w:color="auto"/>
              <w:bottom w:val="single" w:sz="2" w:space="0" w:color="auto"/>
              <w:right w:val="single" w:sz="2" w:space="0" w:color="auto"/>
            </w:tcBorders>
          </w:tcPr>
          <w:p w14:paraId="4A208565"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5CAA400B"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0A67C35C"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49BE6056"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tcPr>
          <w:p w14:paraId="27829AC3" w14:textId="77777777" w:rsidR="0088629B" w:rsidRPr="001B0E51" w:rsidRDefault="0088629B" w:rsidP="001B0E51">
            <w:pPr>
              <w:jc w:val="center"/>
              <w:rPr>
                <w:color w:val="000000"/>
                <w:sz w:val="20"/>
                <w:szCs w:val="20"/>
              </w:rPr>
            </w:pPr>
          </w:p>
        </w:tc>
      </w:tr>
      <w:tr w:rsidR="00C007D6" w:rsidRPr="001B0E51" w14:paraId="0FFE112F" w14:textId="77777777" w:rsidTr="001144DD">
        <w:trPr>
          <w:trHeight w:val="144"/>
        </w:trPr>
        <w:tc>
          <w:tcPr>
            <w:tcW w:w="490" w:type="pct"/>
            <w:tcBorders>
              <w:top w:val="single" w:sz="2" w:space="0" w:color="auto"/>
              <w:left w:val="single" w:sz="2" w:space="0" w:color="auto"/>
              <w:bottom w:val="single" w:sz="2" w:space="0" w:color="auto"/>
              <w:right w:val="single" w:sz="2" w:space="0" w:color="auto"/>
            </w:tcBorders>
          </w:tcPr>
          <w:p w14:paraId="0A7E90C1" w14:textId="77777777" w:rsidR="0088629B" w:rsidRPr="001B0E51" w:rsidRDefault="0088629B" w:rsidP="001B0E51">
            <w:pPr>
              <w:jc w:val="center"/>
              <w:rPr>
                <w:color w:val="000000"/>
                <w:sz w:val="20"/>
                <w:szCs w:val="20"/>
              </w:rPr>
            </w:pPr>
          </w:p>
        </w:tc>
        <w:tc>
          <w:tcPr>
            <w:tcW w:w="491" w:type="pct"/>
            <w:tcBorders>
              <w:top w:val="single" w:sz="2" w:space="0" w:color="auto"/>
              <w:left w:val="single" w:sz="2" w:space="0" w:color="auto"/>
              <w:bottom w:val="single" w:sz="2" w:space="0" w:color="auto"/>
              <w:right w:val="single" w:sz="2" w:space="0" w:color="auto"/>
            </w:tcBorders>
          </w:tcPr>
          <w:p w14:paraId="3483FEBA"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46CFEB6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3186B359"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tcPr>
          <w:p w14:paraId="179B2A83" w14:textId="77777777" w:rsidR="0088629B" w:rsidRPr="001B0E51" w:rsidRDefault="0088629B" w:rsidP="001B0E51">
            <w:pPr>
              <w:jc w:val="center"/>
              <w:rPr>
                <w:color w:val="000000"/>
                <w:sz w:val="20"/>
                <w:szCs w:val="20"/>
              </w:rPr>
            </w:pPr>
          </w:p>
        </w:tc>
        <w:tc>
          <w:tcPr>
            <w:tcW w:w="517" w:type="pct"/>
            <w:tcBorders>
              <w:top w:val="single" w:sz="2" w:space="0" w:color="auto"/>
              <w:left w:val="single" w:sz="2" w:space="0" w:color="auto"/>
              <w:bottom w:val="single" w:sz="2" w:space="0" w:color="auto"/>
              <w:right w:val="single" w:sz="2" w:space="0" w:color="auto"/>
            </w:tcBorders>
          </w:tcPr>
          <w:p w14:paraId="36BA9A83"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2FC672E6"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6B32BD31"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1490E043"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tcPr>
          <w:p w14:paraId="14F82DB4" w14:textId="77777777" w:rsidR="0088629B" w:rsidRPr="001B0E51" w:rsidRDefault="0088629B" w:rsidP="001B0E51">
            <w:pPr>
              <w:jc w:val="center"/>
              <w:rPr>
                <w:color w:val="000000"/>
                <w:sz w:val="20"/>
                <w:szCs w:val="20"/>
              </w:rPr>
            </w:pPr>
          </w:p>
        </w:tc>
      </w:tr>
      <w:tr w:rsidR="00C007D6" w:rsidRPr="001B0E51" w14:paraId="184FFD59" w14:textId="77777777" w:rsidTr="001144DD">
        <w:trPr>
          <w:trHeight w:val="144"/>
        </w:trPr>
        <w:tc>
          <w:tcPr>
            <w:tcW w:w="490" w:type="pct"/>
            <w:tcBorders>
              <w:top w:val="single" w:sz="2" w:space="0" w:color="auto"/>
              <w:left w:val="single" w:sz="2" w:space="0" w:color="auto"/>
              <w:bottom w:val="single" w:sz="2" w:space="0" w:color="auto"/>
              <w:right w:val="single" w:sz="2" w:space="0" w:color="auto"/>
            </w:tcBorders>
          </w:tcPr>
          <w:p w14:paraId="20E5F3CB" w14:textId="77777777" w:rsidR="0088629B" w:rsidRPr="001B0E51" w:rsidRDefault="0088629B" w:rsidP="001B0E51">
            <w:pPr>
              <w:jc w:val="center"/>
              <w:rPr>
                <w:color w:val="000000"/>
                <w:sz w:val="20"/>
                <w:szCs w:val="20"/>
              </w:rPr>
            </w:pPr>
          </w:p>
        </w:tc>
        <w:tc>
          <w:tcPr>
            <w:tcW w:w="491" w:type="pct"/>
            <w:tcBorders>
              <w:top w:val="single" w:sz="2" w:space="0" w:color="auto"/>
              <w:left w:val="single" w:sz="2" w:space="0" w:color="auto"/>
              <w:bottom w:val="single" w:sz="2" w:space="0" w:color="auto"/>
              <w:right w:val="single" w:sz="2" w:space="0" w:color="auto"/>
            </w:tcBorders>
          </w:tcPr>
          <w:p w14:paraId="30C683AB"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4AB6178E"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46B273A9"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tcPr>
          <w:p w14:paraId="470BE267" w14:textId="77777777" w:rsidR="0088629B" w:rsidRPr="001B0E51" w:rsidRDefault="0088629B" w:rsidP="001B0E51">
            <w:pPr>
              <w:jc w:val="center"/>
              <w:rPr>
                <w:color w:val="000000"/>
                <w:sz w:val="20"/>
                <w:szCs w:val="20"/>
              </w:rPr>
            </w:pPr>
          </w:p>
        </w:tc>
        <w:tc>
          <w:tcPr>
            <w:tcW w:w="517" w:type="pct"/>
            <w:tcBorders>
              <w:top w:val="single" w:sz="2" w:space="0" w:color="auto"/>
              <w:left w:val="single" w:sz="2" w:space="0" w:color="auto"/>
              <w:bottom w:val="single" w:sz="2" w:space="0" w:color="auto"/>
              <w:right w:val="single" w:sz="2" w:space="0" w:color="auto"/>
            </w:tcBorders>
          </w:tcPr>
          <w:p w14:paraId="2DF95240"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50D52A01"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1CB95084"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0C529DDD"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tcPr>
          <w:p w14:paraId="587EECD1" w14:textId="77777777" w:rsidR="0088629B" w:rsidRPr="001B0E51" w:rsidRDefault="0088629B" w:rsidP="001B0E51">
            <w:pPr>
              <w:jc w:val="center"/>
              <w:rPr>
                <w:color w:val="000000"/>
                <w:sz w:val="20"/>
                <w:szCs w:val="20"/>
              </w:rPr>
            </w:pPr>
          </w:p>
        </w:tc>
      </w:tr>
      <w:tr w:rsidR="00C007D6" w:rsidRPr="001B0E51" w14:paraId="2A4A1A0E" w14:textId="77777777" w:rsidTr="001144DD">
        <w:trPr>
          <w:trHeight w:val="144"/>
        </w:trPr>
        <w:tc>
          <w:tcPr>
            <w:tcW w:w="490" w:type="pct"/>
            <w:tcBorders>
              <w:top w:val="single" w:sz="2" w:space="0" w:color="auto"/>
              <w:left w:val="single" w:sz="2" w:space="0" w:color="auto"/>
              <w:bottom w:val="single" w:sz="2" w:space="0" w:color="auto"/>
              <w:right w:val="single" w:sz="2" w:space="0" w:color="auto"/>
            </w:tcBorders>
          </w:tcPr>
          <w:p w14:paraId="4FB6F6A1" w14:textId="77777777" w:rsidR="0088629B" w:rsidRPr="001B0E51" w:rsidRDefault="0088629B" w:rsidP="001B0E51">
            <w:pPr>
              <w:jc w:val="center"/>
              <w:rPr>
                <w:color w:val="000000"/>
                <w:sz w:val="20"/>
                <w:szCs w:val="20"/>
              </w:rPr>
            </w:pPr>
            <w:r w:rsidRPr="001B0E51">
              <w:rPr>
                <w:color w:val="000000"/>
                <w:sz w:val="20"/>
                <w:szCs w:val="20"/>
              </w:rPr>
              <w:t>Total savings</w:t>
            </w:r>
          </w:p>
        </w:tc>
        <w:tc>
          <w:tcPr>
            <w:tcW w:w="491" w:type="pct"/>
            <w:tcBorders>
              <w:top w:val="single" w:sz="2" w:space="0" w:color="auto"/>
              <w:left w:val="single" w:sz="2" w:space="0" w:color="auto"/>
              <w:bottom w:val="single" w:sz="2" w:space="0" w:color="auto"/>
              <w:right w:val="single" w:sz="2" w:space="0" w:color="auto"/>
            </w:tcBorders>
          </w:tcPr>
          <w:p w14:paraId="39205A4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29341CD4"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4F42ABFC"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tcPr>
          <w:p w14:paraId="4BCCBA83" w14:textId="77777777" w:rsidR="0088629B" w:rsidRPr="001B0E51" w:rsidRDefault="0088629B" w:rsidP="001B0E51">
            <w:pPr>
              <w:jc w:val="center"/>
              <w:rPr>
                <w:color w:val="000000"/>
                <w:sz w:val="20"/>
                <w:szCs w:val="20"/>
              </w:rPr>
            </w:pPr>
          </w:p>
        </w:tc>
        <w:tc>
          <w:tcPr>
            <w:tcW w:w="517" w:type="pct"/>
            <w:tcBorders>
              <w:top w:val="single" w:sz="2" w:space="0" w:color="auto"/>
              <w:left w:val="single" w:sz="2" w:space="0" w:color="auto"/>
              <w:bottom w:val="single" w:sz="2" w:space="0" w:color="auto"/>
              <w:right w:val="single" w:sz="2" w:space="0" w:color="auto"/>
            </w:tcBorders>
          </w:tcPr>
          <w:p w14:paraId="081C16E0"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38A6365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5B7F6C7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tcPr>
          <w:p w14:paraId="4270E84C"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tcPr>
          <w:p w14:paraId="008C8800" w14:textId="77777777" w:rsidR="0088629B" w:rsidRPr="001B0E51" w:rsidRDefault="0088629B" w:rsidP="001B0E51">
            <w:pPr>
              <w:jc w:val="center"/>
              <w:rPr>
                <w:color w:val="000000"/>
                <w:sz w:val="20"/>
                <w:szCs w:val="20"/>
              </w:rPr>
            </w:pPr>
          </w:p>
        </w:tc>
      </w:tr>
      <w:tr w:rsidR="0088629B" w:rsidRPr="001B0E51" w14:paraId="28E231AC" w14:textId="77777777" w:rsidTr="001144DD">
        <w:trPr>
          <w:trHeight w:val="247"/>
        </w:trPr>
        <w:tc>
          <w:tcPr>
            <w:tcW w:w="5000" w:type="pct"/>
            <w:gridSpan w:val="10"/>
            <w:tcBorders>
              <w:top w:val="single" w:sz="2" w:space="0" w:color="auto"/>
              <w:left w:val="single" w:sz="4" w:space="0" w:color="auto"/>
              <w:bottom w:val="single" w:sz="4" w:space="0" w:color="auto"/>
              <w:right w:val="single" w:sz="4" w:space="0" w:color="auto"/>
            </w:tcBorders>
          </w:tcPr>
          <w:p w14:paraId="77D64B73" w14:textId="77777777" w:rsidR="0088629B" w:rsidRPr="001B0E51" w:rsidRDefault="0088629B" w:rsidP="001B0E51">
            <w:pPr>
              <w:pStyle w:val="Heading4"/>
              <w:numPr>
                <w:ilvl w:val="0"/>
                <w:numId w:val="0"/>
              </w:numPr>
              <w:rPr>
                <w:b w:val="0"/>
                <w:sz w:val="20"/>
                <w:szCs w:val="20"/>
                <w:u w:val="single"/>
              </w:rPr>
            </w:pPr>
            <w:r w:rsidRPr="001B0E51">
              <w:rPr>
                <w:b w:val="0"/>
                <w:sz w:val="20"/>
                <w:szCs w:val="20"/>
                <w:u w:val="single"/>
              </w:rPr>
              <w:t>Notes</w:t>
            </w:r>
          </w:p>
          <w:p w14:paraId="7319613D" w14:textId="77777777" w:rsidR="0088629B" w:rsidRPr="001B0E51" w:rsidRDefault="0088629B" w:rsidP="001B0E51">
            <w:pPr>
              <w:pStyle w:val="Heading4"/>
              <w:numPr>
                <w:ilvl w:val="0"/>
                <w:numId w:val="0"/>
              </w:numPr>
              <w:rPr>
                <w:b w:val="0"/>
                <w:sz w:val="20"/>
                <w:szCs w:val="20"/>
              </w:rPr>
            </w:pPr>
            <w:proofErr w:type="spellStart"/>
            <w:r w:rsidRPr="001B0E51">
              <w:rPr>
                <w:b w:val="0"/>
                <w:sz w:val="20"/>
                <w:szCs w:val="20"/>
              </w:rPr>
              <w:t>MBtu</w:t>
            </w:r>
            <w:proofErr w:type="spellEnd"/>
            <w:r w:rsidRPr="001B0E51">
              <w:rPr>
                <w:b w:val="0"/>
                <w:sz w:val="20"/>
                <w:szCs w:val="20"/>
              </w:rPr>
              <w:t>=10</w:t>
            </w:r>
            <w:r w:rsidRPr="001B0E51">
              <w:rPr>
                <w:b w:val="0"/>
                <w:sz w:val="20"/>
                <w:szCs w:val="20"/>
                <w:vertAlign w:val="superscript"/>
              </w:rPr>
              <w:t>6</w:t>
            </w:r>
            <w:r w:rsidRPr="001B0E51">
              <w:rPr>
                <w:b w:val="0"/>
                <w:sz w:val="20"/>
                <w:szCs w:val="20"/>
              </w:rPr>
              <w:t xml:space="preserve"> Btu.</w:t>
            </w:r>
          </w:p>
          <w:p w14:paraId="2FB45D51"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is the sum of the monthly demand savings.</w:t>
            </w:r>
          </w:p>
          <w:p w14:paraId="356CC584" w14:textId="77777777" w:rsidR="0088629B" w:rsidRPr="001B0E51" w:rsidRDefault="0088629B" w:rsidP="001B0E51">
            <w:pPr>
              <w:pStyle w:val="FootnoteText"/>
              <w:tabs>
                <w:tab w:val="clear" w:pos="2340"/>
              </w:tabs>
              <w:rPr>
                <w:rFonts w:asciiTheme="minorHAnsi" w:hAnsiTheme="minorHAnsi"/>
                <w:sz w:val="20"/>
              </w:rPr>
            </w:pPr>
            <w:r w:rsidRPr="001B0E51">
              <w:rPr>
                <w:rFonts w:asciiTheme="minorHAnsi" w:hAnsiTheme="minorHAnsi"/>
                <w:sz w:val="20"/>
              </w:rPr>
              <w:t xml:space="preserve">**If energy is reported in units other than </w:t>
            </w:r>
            <w:proofErr w:type="spellStart"/>
            <w:r w:rsidRPr="001B0E51">
              <w:rPr>
                <w:rFonts w:asciiTheme="minorHAnsi" w:hAnsiTheme="minorHAnsi"/>
                <w:sz w:val="20"/>
              </w:rPr>
              <w:t>MBtu</w:t>
            </w:r>
            <w:proofErr w:type="spellEnd"/>
            <w:r w:rsidRPr="001B0E51">
              <w:rPr>
                <w:rFonts w:asciiTheme="minorHAnsi" w:hAnsiTheme="minorHAnsi"/>
                <w:sz w:val="20"/>
              </w:rPr>
              <w:t xml:space="preserve">, provide a conversion factor to </w:t>
            </w:r>
            <w:proofErr w:type="spellStart"/>
            <w:r w:rsidRPr="001B0E51">
              <w:rPr>
                <w:rFonts w:asciiTheme="minorHAnsi" w:hAnsiTheme="minorHAnsi"/>
                <w:sz w:val="20"/>
              </w:rPr>
              <w:t>MBtu</w:t>
            </w:r>
            <w:proofErr w:type="spellEnd"/>
            <w:r w:rsidRPr="001B0E51">
              <w:rPr>
                <w:rFonts w:asciiTheme="minorHAnsi" w:hAnsiTheme="minorHAnsi"/>
                <w:sz w:val="20"/>
              </w:rPr>
              <w:t xml:space="preserve"> for link to cost schedules (e.g., 0.003413 </w:t>
            </w:r>
            <w:proofErr w:type="spellStart"/>
            <w:r w:rsidRPr="001B0E51">
              <w:rPr>
                <w:rFonts w:asciiTheme="minorHAnsi" w:hAnsiTheme="minorHAnsi"/>
                <w:sz w:val="20"/>
              </w:rPr>
              <w:t>MBtu</w:t>
            </w:r>
            <w:proofErr w:type="spellEnd"/>
            <w:r w:rsidRPr="001B0E51">
              <w:rPr>
                <w:rFonts w:asciiTheme="minorHAnsi" w:hAnsiTheme="minorHAnsi"/>
                <w:sz w:val="20"/>
              </w:rPr>
              <w:t>/kWh).</w:t>
            </w:r>
          </w:p>
        </w:tc>
      </w:tr>
    </w:tbl>
    <w:p w14:paraId="1ED3EAB0" w14:textId="77777777" w:rsidR="00C007D6" w:rsidRPr="001B0E51" w:rsidRDefault="00C007D6" w:rsidP="001B0E51">
      <w:pPr>
        <w:jc w:val="center"/>
        <w:rPr>
          <w:b/>
        </w:rPr>
      </w:pPr>
    </w:p>
    <w:p w14:paraId="42DF29A5" w14:textId="77777777" w:rsidR="00C007D6" w:rsidRPr="001B0E51" w:rsidRDefault="00C007D6" w:rsidP="001B0E51">
      <w:pPr>
        <w:jc w:val="center"/>
        <w:rPr>
          <w:b/>
        </w:rPr>
      </w:pPr>
    </w:p>
    <w:p w14:paraId="064D7244" w14:textId="77777777" w:rsidR="00C007D6" w:rsidRPr="001B0E51" w:rsidRDefault="00C007D6" w:rsidP="001B0E51">
      <w:pPr>
        <w:jc w:val="center"/>
        <w:rPr>
          <w:b/>
        </w:rPr>
      </w:pPr>
    </w:p>
    <w:p w14:paraId="64254D94" w14:textId="77777777" w:rsidR="00C007D6" w:rsidRPr="001B0E51" w:rsidRDefault="00C007D6" w:rsidP="001B0E51">
      <w:pPr>
        <w:jc w:val="center"/>
        <w:rPr>
          <w:b/>
        </w:rPr>
      </w:pPr>
    </w:p>
    <w:p w14:paraId="061E0D6C" w14:textId="77777777" w:rsidR="00C007D6" w:rsidRPr="001B0E51" w:rsidRDefault="00C007D6" w:rsidP="001B0E51">
      <w:pPr>
        <w:jc w:val="center"/>
        <w:rPr>
          <w:b/>
        </w:rPr>
      </w:pPr>
    </w:p>
    <w:p w14:paraId="49F595DE" w14:textId="77777777" w:rsidR="00C007D6" w:rsidRPr="001B0E51" w:rsidRDefault="00C007D6" w:rsidP="001B0E51">
      <w:pPr>
        <w:jc w:val="center"/>
        <w:rPr>
          <w:b/>
        </w:rPr>
      </w:pPr>
    </w:p>
    <w:p w14:paraId="6D8330E0" w14:textId="77777777" w:rsidR="00C007D6" w:rsidRPr="001B0E51" w:rsidRDefault="00C007D6" w:rsidP="001B0E51">
      <w:pPr>
        <w:jc w:val="center"/>
        <w:rPr>
          <w:b/>
        </w:rPr>
      </w:pPr>
    </w:p>
    <w:p w14:paraId="5CF6E94D" w14:textId="77777777" w:rsidR="00C007D6" w:rsidRPr="001B0E51" w:rsidRDefault="00C007D6" w:rsidP="001B0E51">
      <w:pPr>
        <w:jc w:val="center"/>
        <w:rPr>
          <w:b/>
        </w:rPr>
      </w:pPr>
    </w:p>
    <w:p w14:paraId="0761066B" w14:textId="77777777" w:rsidR="00C007D6" w:rsidRPr="001B0E51" w:rsidRDefault="00C007D6" w:rsidP="001B0E51">
      <w:pPr>
        <w:jc w:val="center"/>
        <w:rPr>
          <w:b/>
        </w:rPr>
      </w:pPr>
    </w:p>
    <w:p w14:paraId="303FE960" w14:textId="77777777" w:rsidR="00C007D6" w:rsidRPr="001B0E51" w:rsidRDefault="00C007D6" w:rsidP="001B0E51">
      <w:pPr>
        <w:jc w:val="center"/>
        <w:rPr>
          <w:b/>
        </w:rPr>
      </w:pPr>
    </w:p>
    <w:p w14:paraId="1EE8CBB0" w14:textId="77777777" w:rsidR="00C007D6" w:rsidRPr="001B0E51" w:rsidRDefault="00C007D6" w:rsidP="001B0E51">
      <w:pPr>
        <w:jc w:val="center"/>
        <w:rPr>
          <w:b/>
        </w:rPr>
      </w:pPr>
    </w:p>
    <w:p w14:paraId="63DAE12C" w14:textId="77777777" w:rsidR="00C007D6" w:rsidRPr="001B0E51" w:rsidRDefault="00C007D6" w:rsidP="001B0E51">
      <w:pPr>
        <w:jc w:val="center"/>
        <w:rPr>
          <w:b/>
        </w:rPr>
      </w:pPr>
    </w:p>
    <w:p w14:paraId="5EFD44B3" w14:textId="77777777" w:rsidR="00C007D6" w:rsidRPr="001B0E51" w:rsidRDefault="00C007D6" w:rsidP="001B0E51">
      <w:pPr>
        <w:jc w:val="center"/>
        <w:rPr>
          <w:b/>
        </w:rPr>
      </w:pPr>
    </w:p>
    <w:p w14:paraId="0A1F1E87" w14:textId="77777777" w:rsidR="0088629B" w:rsidRPr="001B0E51" w:rsidRDefault="0088629B" w:rsidP="001B0E51">
      <w:pPr>
        <w:jc w:val="center"/>
        <w:rPr>
          <w:b/>
        </w:rPr>
      </w:pPr>
      <w:r w:rsidRPr="001B0E51">
        <w:rPr>
          <w:b/>
        </w:rPr>
        <w:lastRenderedPageBreak/>
        <w:t>Expected Savings Overview for 1st Performance Year</w:t>
      </w:r>
    </w:p>
    <w:p w14:paraId="66E2D4E4" w14:textId="77777777" w:rsidR="0088629B" w:rsidRPr="001B0E51" w:rsidRDefault="0088629B" w:rsidP="001B0E51">
      <w:pPr>
        <w:pStyle w:val="paracenter"/>
        <w:spacing w:before="0" w:after="0"/>
      </w:pPr>
    </w:p>
    <w:p w14:paraId="270E2358" w14:textId="77777777" w:rsidR="0088629B" w:rsidRPr="001B0E51" w:rsidRDefault="0088629B" w:rsidP="001B0E51">
      <w:r w:rsidRPr="001B0E51">
        <w:t>[Include all applicable fuels/commodities for project, e.g., electric energy, electric demand, natural gas, fuel oil, coal, water, etc.]</w:t>
      </w:r>
    </w:p>
    <w:tbl>
      <w:tblPr>
        <w:tblW w:w="5040" w:type="pct"/>
        <w:tblCellMar>
          <w:left w:w="30" w:type="dxa"/>
          <w:right w:w="30" w:type="dxa"/>
        </w:tblCellMar>
        <w:tblLook w:val="0000" w:firstRow="0" w:lastRow="0" w:firstColumn="0" w:lastColumn="0" w:noHBand="0" w:noVBand="0"/>
      </w:tblPr>
      <w:tblGrid>
        <w:gridCol w:w="1288"/>
        <w:gridCol w:w="1272"/>
        <w:gridCol w:w="1275"/>
        <w:gridCol w:w="1276"/>
        <w:gridCol w:w="1541"/>
        <w:gridCol w:w="1360"/>
        <w:gridCol w:w="1276"/>
        <w:gridCol w:w="1276"/>
        <w:gridCol w:w="1276"/>
        <w:gridCol w:w="1284"/>
      </w:tblGrid>
      <w:tr w:rsidR="008809A4" w:rsidRPr="001B0E51" w14:paraId="09E973C7" w14:textId="77777777" w:rsidTr="00B86FCF">
        <w:trPr>
          <w:trHeight w:val="144"/>
        </w:trPr>
        <w:tc>
          <w:tcPr>
            <w:tcW w:w="491"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646EABC0"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 xml:space="preserve">ECM </w:t>
            </w:r>
          </w:p>
        </w:tc>
        <w:tc>
          <w:tcPr>
            <w:tcW w:w="485"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04BFDB37"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4F498720"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savings (kWh/</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52D1AEAA"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savings (kW/</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87"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51269A01"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savings</w:t>
            </w:r>
            <w:r w:rsidRPr="001B0E51">
              <w:rPr>
                <w:b/>
                <w:color w:val="FFFFFF" w:themeColor="background1"/>
                <w:sz w:val="20"/>
                <w:szCs w:val="20"/>
              </w:rPr>
              <w:br/>
              <w:t>(</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518"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50EF07E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savings (gallons/</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7D10210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6ED10FF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and water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655F717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energy-related O&amp;M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86"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1991D01C"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r>
      <w:tr w:rsidR="00C007D6" w:rsidRPr="001B0E51" w14:paraId="0A62956A" w14:textId="77777777" w:rsidTr="001144DD">
        <w:trPr>
          <w:trHeight w:val="144"/>
        </w:trPr>
        <w:tc>
          <w:tcPr>
            <w:tcW w:w="491" w:type="pct"/>
            <w:tcBorders>
              <w:top w:val="single" w:sz="2" w:space="0" w:color="auto"/>
              <w:left w:val="single" w:sz="2" w:space="0" w:color="auto"/>
              <w:bottom w:val="single" w:sz="2" w:space="0" w:color="auto"/>
              <w:right w:val="single" w:sz="2" w:space="0" w:color="auto"/>
            </w:tcBorders>
            <w:vAlign w:val="center"/>
          </w:tcPr>
          <w:p w14:paraId="5C0B5635"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vAlign w:val="center"/>
          </w:tcPr>
          <w:p w14:paraId="39F722F2"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90462C6"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184E1D00"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vAlign w:val="center"/>
          </w:tcPr>
          <w:p w14:paraId="07BB3F07" w14:textId="77777777" w:rsidR="0088629B" w:rsidRPr="001B0E51" w:rsidRDefault="0088629B" w:rsidP="001B0E51">
            <w:pPr>
              <w:jc w:val="center"/>
              <w:rPr>
                <w:color w:val="000000"/>
                <w:sz w:val="20"/>
                <w:szCs w:val="20"/>
              </w:rPr>
            </w:pPr>
          </w:p>
        </w:tc>
        <w:tc>
          <w:tcPr>
            <w:tcW w:w="518" w:type="pct"/>
            <w:tcBorders>
              <w:top w:val="single" w:sz="2" w:space="0" w:color="auto"/>
              <w:left w:val="single" w:sz="2" w:space="0" w:color="auto"/>
              <w:bottom w:val="single" w:sz="2" w:space="0" w:color="auto"/>
              <w:right w:val="single" w:sz="2" w:space="0" w:color="auto"/>
            </w:tcBorders>
            <w:vAlign w:val="center"/>
          </w:tcPr>
          <w:p w14:paraId="356DA199"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49DD2AF2"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44C560E1"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63225ED8"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389D6CC5" w14:textId="77777777" w:rsidR="0088629B" w:rsidRPr="001B0E51" w:rsidRDefault="0088629B" w:rsidP="001B0E51">
            <w:pPr>
              <w:jc w:val="center"/>
              <w:rPr>
                <w:color w:val="000000"/>
                <w:sz w:val="20"/>
                <w:szCs w:val="20"/>
              </w:rPr>
            </w:pPr>
          </w:p>
        </w:tc>
      </w:tr>
      <w:tr w:rsidR="00C007D6" w:rsidRPr="001B0E51" w14:paraId="78C67FE1" w14:textId="77777777" w:rsidTr="001144DD">
        <w:trPr>
          <w:trHeight w:val="144"/>
        </w:trPr>
        <w:tc>
          <w:tcPr>
            <w:tcW w:w="491" w:type="pct"/>
            <w:tcBorders>
              <w:top w:val="single" w:sz="2" w:space="0" w:color="auto"/>
              <w:left w:val="single" w:sz="2" w:space="0" w:color="auto"/>
              <w:bottom w:val="single" w:sz="2" w:space="0" w:color="auto"/>
              <w:right w:val="single" w:sz="2" w:space="0" w:color="auto"/>
            </w:tcBorders>
            <w:vAlign w:val="center"/>
          </w:tcPr>
          <w:p w14:paraId="030AC0CE"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vAlign w:val="center"/>
          </w:tcPr>
          <w:p w14:paraId="4E93424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0262746B"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1618D017"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vAlign w:val="center"/>
          </w:tcPr>
          <w:p w14:paraId="50F3C412" w14:textId="77777777" w:rsidR="0088629B" w:rsidRPr="001B0E51" w:rsidRDefault="0088629B" w:rsidP="001B0E51">
            <w:pPr>
              <w:jc w:val="center"/>
              <w:rPr>
                <w:color w:val="000000"/>
                <w:sz w:val="20"/>
                <w:szCs w:val="20"/>
              </w:rPr>
            </w:pPr>
          </w:p>
        </w:tc>
        <w:tc>
          <w:tcPr>
            <w:tcW w:w="518" w:type="pct"/>
            <w:tcBorders>
              <w:top w:val="single" w:sz="2" w:space="0" w:color="auto"/>
              <w:left w:val="single" w:sz="2" w:space="0" w:color="auto"/>
              <w:bottom w:val="single" w:sz="2" w:space="0" w:color="auto"/>
              <w:right w:val="single" w:sz="2" w:space="0" w:color="auto"/>
            </w:tcBorders>
            <w:vAlign w:val="center"/>
          </w:tcPr>
          <w:p w14:paraId="32B5BC7C"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010CA1A4"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CA1B3B8"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42787AF4"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2311B12B" w14:textId="77777777" w:rsidR="0088629B" w:rsidRPr="001B0E51" w:rsidRDefault="0088629B" w:rsidP="001B0E51">
            <w:pPr>
              <w:jc w:val="center"/>
              <w:rPr>
                <w:color w:val="000000"/>
                <w:sz w:val="20"/>
                <w:szCs w:val="20"/>
              </w:rPr>
            </w:pPr>
          </w:p>
        </w:tc>
      </w:tr>
      <w:tr w:rsidR="00C007D6" w:rsidRPr="001B0E51" w14:paraId="3582DD4B" w14:textId="77777777" w:rsidTr="001144DD">
        <w:trPr>
          <w:trHeight w:val="144"/>
        </w:trPr>
        <w:tc>
          <w:tcPr>
            <w:tcW w:w="491" w:type="pct"/>
            <w:tcBorders>
              <w:top w:val="single" w:sz="2" w:space="0" w:color="auto"/>
              <w:left w:val="single" w:sz="2" w:space="0" w:color="auto"/>
              <w:bottom w:val="single" w:sz="2" w:space="0" w:color="auto"/>
              <w:right w:val="single" w:sz="2" w:space="0" w:color="auto"/>
            </w:tcBorders>
            <w:vAlign w:val="center"/>
          </w:tcPr>
          <w:p w14:paraId="7224E2F5"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vAlign w:val="center"/>
          </w:tcPr>
          <w:p w14:paraId="0C23B38A"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0AB633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A0A03A7"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vAlign w:val="center"/>
          </w:tcPr>
          <w:p w14:paraId="4D3B133B" w14:textId="77777777" w:rsidR="0088629B" w:rsidRPr="001B0E51" w:rsidRDefault="0088629B" w:rsidP="001B0E51">
            <w:pPr>
              <w:jc w:val="center"/>
              <w:rPr>
                <w:color w:val="000000"/>
                <w:sz w:val="20"/>
                <w:szCs w:val="20"/>
              </w:rPr>
            </w:pPr>
          </w:p>
        </w:tc>
        <w:tc>
          <w:tcPr>
            <w:tcW w:w="518" w:type="pct"/>
            <w:tcBorders>
              <w:top w:val="single" w:sz="2" w:space="0" w:color="auto"/>
              <w:left w:val="single" w:sz="2" w:space="0" w:color="auto"/>
              <w:bottom w:val="single" w:sz="2" w:space="0" w:color="auto"/>
              <w:right w:val="single" w:sz="2" w:space="0" w:color="auto"/>
            </w:tcBorders>
            <w:vAlign w:val="center"/>
          </w:tcPr>
          <w:p w14:paraId="6E5D980C"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179EE77E"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46238C3D"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CC7D43A"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7925ADA0" w14:textId="77777777" w:rsidR="0088629B" w:rsidRPr="001B0E51" w:rsidRDefault="0088629B" w:rsidP="001B0E51">
            <w:pPr>
              <w:jc w:val="center"/>
              <w:rPr>
                <w:color w:val="000000"/>
                <w:sz w:val="20"/>
                <w:szCs w:val="20"/>
              </w:rPr>
            </w:pPr>
          </w:p>
        </w:tc>
      </w:tr>
      <w:tr w:rsidR="00C007D6" w:rsidRPr="001B0E51" w14:paraId="1F86D455" w14:textId="77777777" w:rsidTr="001144DD">
        <w:trPr>
          <w:trHeight w:val="144"/>
        </w:trPr>
        <w:tc>
          <w:tcPr>
            <w:tcW w:w="491" w:type="pct"/>
            <w:tcBorders>
              <w:top w:val="single" w:sz="2" w:space="0" w:color="auto"/>
              <w:left w:val="single" w:sz="2" w:space="0" w:color="auto"/>
              <w:bottom w:val="single" w:sz="2" w:space="0" w:color="auto"/>
              <w:right w:val="single" w:sz="2" w:space="0" w:color="auto"/>
            </w:tcBorders>
            <w:vAlign w:val="center"/>
          </w:tcPr>
          <w:p w14:paraId="78705DFC"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vAlign w:val="center"/>
          </w:tcPr>
          <w:p w14:paraId="09D2814A"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6BB6A75B"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93F4618"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vAlign w:val="center"/>
          </w:tcPr>
          <w:p w14:paraId="6B70E041" w14:textId="77777777" w:rsidR="0088629B" w:rsidRPr="001B0E51" w:rsidRDefault="0088629B" w:rsidP="001B0E51">
            <w:pPr>
              <w:jc w:val="center"/>
              <w:rPr>
                <w:color w:val="000000"/>
                <w:sz w:val="20"/>
                <w:szCs w:val="20"/>
              </w:rPr>
            </w:pPr>
          </w:p>
        </w:tc>
        <w:tc>
          <w:tcPr>
            <w:tcW w:w="518" w:type="pct"/>
            <w:tcBorders>
              <w:top w:val="single" w:sz="2" w:space="0" w:color="auto"/>
              <w:left w:val="single" w:sz="2" w:space="0" w:color="auto"/>
              <w:bottom w:val="single" w:sz="2" w:space="0" w:color="auto"/>
              <w:right w:val="single" w:sz="2" w:space="0" w:color="auto"/>
            </w:tcBorders>
            <w:vAlign w:val="center"/>
          </w:tcPr>
          <w:p w14:paraId="64582023"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23D5C8BE"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B82D552"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453EA2C0"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0EF6722D" w14:textId="77777777" w:rsidR="0088629B" w:rsidRPr="001B0E51" w:rsidRDefault="0088629B" w:rsidP="001B0E51">
            <w:pPr>
              <w:jc w:val="center"/>
              <w:rPr>
                <w:color w:val="000000"/>
                <w:sz w:val="20"/>
                <w:szCs w:val="20"/>
              </w:rPr>
            </w:pPr>
          </w:p>
        </w:tc>
      </w:tr>
      <w:tr w:rsidR="00C007D6" w:rsidRPr="001B0E51" w14:paraId="34FBC666" w14:textId="77777777" w:rsidTr="001144DD">
        <w:trPr>
          <w:trHeight w:val="144"/>
        </w:trPr>
        <w:tc>
          <w:tcPr>
            <w:tcW w:w="491" w:type="pct"/>
            <w:tcBorders>
              <w:top w:val="single" w:sz="2" w:space="0" w:color="auto"/>
              <w:left w:val="single" w:sz="2" w:space="0" w:color="auto"/>
              <w:bottom w:val="single" w:sz="2" w:space="0" w:color="auto"/>
              <w:right w:val="single" w:sz="2" w:space="0" w:color="auto"/>
            </w:tcBorders>
            <w:vAlign w:val="center"/>
          </w:tcPr>
          <w:p w14:paraId="128C8C43" w14:textId="77777777" w:rsidR="0088629B" w:rsidRPr="001B0E51" w:rsidRDefault="0088629B" w:rsidP="001B0E51">
            <w:pPr>
              <w:jc w:val="center"/>
              <w:rPr>
                <w:color w:val="000000"/>
                <w:sz w:val="20"/>
                <w:szCs w:val="20"/>
              </w:rPr>
            </w:pPr>
          </w:p>
        </w:tc>
        <w:tc>
          <w:tcPr>
            <w:tcW w:w="485" w:type="pct"/>
            <w:tcBorders>
              <w:top w:val="single" w:sz="2" w:space="0" w:color="auto"/>
              <w:left w:val="single" w:sz="2" w:space="0" w:color="auto"/>
              <w:bottom w:val="single" w:sz="2" w:space="0" w:color="auto"/>
              <w:right w:val="single" w:sz="2" w:space="0" w:color="auto"/>
            </w:tcBorders>
            <w:vAlign w:val="center"/>
          </w:tcPr>
          <w:p w14:paraId="34ED8F7A"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18A60A73"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34EB8A10"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vAlign w:val="center"/>
          </w:tcPr>
          <w:p w14:paraId="4B1C48B3" w14:textId="77777777" w:rsidR="0088629B" w:rsidRPr="001B0E51" w:rsidRDefault="0088629B" w:rsidP="001B0E51">
            <w:pPr>
              <w:jc w:val="center"/>
              <w:rPr>
                <w:color w:val="000000"/>
                <w:sz w:val="20"/>
                <w:szCs w:val="20"/>
              </w:rPr>
            </w:pPr>
          </w:p>
        </w:tc>
        <w:tc>
          <w:tcPr>
            <w:tcW w:w="518" w:type="pct"/>
            <w:tcBorders>
              <w:top w:val="single" w:sz="2" w:space="0" w:color="auto"/>
              <w:left w:val="single" w:sz="2" w:space="0" w:color="auto"/>
              <w:bottom w:val="single" w:sz="2" w:space="0" w:color="auto"/>
              <w:right w:val="single" w:sz="2" w:space="0" w:color="auto"/>
            </w:tcBorders>
            <w:vAlign w:val="center"/>
          </w:tcPr>
          <w:p w14:paraId="171DE068"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7036C667"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00664858"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6EF2133C"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7D8D8A3" w14:textId="77777777" w:rsidR="0088629B" w:rsidRPr="001B0E51" w:rsidRDefault="0088629B" w:rsidP="001B0E51">
            <w:pPr>
              <w:jc w:val="center"/>
              <w:rPr>
                <w:color w:val="000000"/>
                <w:sz w:val="20"/>
                <w:szCs w:val="20"/>
              </w:rPr>
            </w:pPr>
          </w:p>
        </w:tc>
      </w:tr>
      <w:tr w:rsidR="00C007D6" w:rsidRPr="001B0E51" w14:paraId="61106619" w14:textId="77777777" w:rsidTr="001144DD">
        <w:trPr>
          <w:trHeight w:val="144"/>
        </w:trPr>
        <w:tc>
          <w:tcPr>
            <w:tcW w:w="491" w:type="pct"/>
            <w:tcBorders>
              <w:top w:val="single" w:sz="2" w:space="0" w:color="auto"/>
              <w:left w:val="single" w:sz="2" w:space="0" w:color="auto"/>
              <w:bottom w:val="single" w:sz="2" w:space="0" w:color="auto"/>
              <w:right w:val="single" w:sz="2" w:space="0" w:color="auto"/>
            </w:tcBorders>
            <w:vAlign w:val="center"/>
          </w:tcPr>
          <w:p w14:paraId="39F70116" w14:textId="77777777" w:rsidR="0088629B" w:rsidRPr="001B0E51" w:rsidRDefault="0088629B" w:rsidP="001B0E51">
            <w:pPr>
              <w:jc w:val="center"/>
              <w:rPr>
                <w:color w:val="000000"/>
                <w:sz w:val="20"/>
                <w:szCs w:val="20"/>
              </w:rPr>
            </w:pPr>
            <w:r w:rsidRPr="001B0E51">
              <w:rPr>
                <w:color w:val="000000"/>
                <w:sz w:val="20"/>
                <w:szCs w:val="20"/>
              </w:rPr>
              <w:t>Total savings</w:t>
            </w:r>
          </w:p>
        </w:tc>
        <w:tc>
          <w:tcPr>
            <w:tcW w:w="485" w:type="pct"/>
            <w:tcBorders>
              <w:top w:val="single" w:sz="2" w:space="0" w:color="auto"/>
              <w:left w:val="single" w:sz="2" w:space="0" w:color="auto"/>
              <w:bottom w:val="single" w:sz="2" w:space="0" w:color="auto"/>
              <w:right w:val="single" w:sz="2" w:space="0" w:color="auto"/>
            </w:tcBorders>
            <w:vAlign w:val="center"/>
          </w:tcPr>
          <w:p w14:paraId="53F16E26"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701B9ABE"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6E0C5D49" w14:textId="77777777" w:rsidR="0088629B" w:rsidRPr="001B0E51" w:rsidRDefault="0088629B" w:rsidP="001B0E51">
            <w:pPr>
              <w:jc w:val="center"/>
              <w:rPr>
                <w:color w:val="000000"/>
                <w:sz w:val="20"/>
                <w:szCs w:val="20"/>
              </w:rPr>
            </w:pPr>
          </w:p>
        </w:tc>
        <w:tc>
          <w:tcPr>
            <w:tcW w:w="587" w:type="pct"/>
            <w:tcBorders>
              <w:top w:val="single" w:sz="2" w:space="0" w:color="auto"/>
              <w:left w:val="single" w:sz="2" w:space="0" w:color="auto"/>
              <w:bottom w:val="single" w:sz="2" w:space="0" w:color="auto"/>
              <w:right w:val="single" w:sz="2" w:space="0" w:color="auto"/>
            </w:tcBorders>
            <w:vAlign w:val="center"/>
          </w:tcPr>
          <w:p w14:paraId="6B63B9DF" w14:textId="77777777" w:rsidR="0088629B" w:rsidRPr="001B0E51" w:rsidRDefault="0088629B" w:rsidP="001B0E51">
            <w:pPr>
              <w:jc w:val="center"/>
              <w:rPr>
                <w:color w:val="000000"/>
                <w:sz w:val="20"/>
                <w:szCs w:val="20"/>
              </w:rPr>
            </w:pPr>
          </w:p>
        </w:tc>
        <w:tc>
          <w:tcPr>
            <w:tcW w:w="518" w:type="pct"/>
            <w:tcBorders>
              <w:top w:val="single" w:sz="2" w:space="0" w:color="auto"/>
              <w:left w:val="single" w:sz="2" w:space="0" w:color="auto"/>
              <w:bottom w:val="single" w:sz="2" w:space="0" w:color="auto"/>
              <w:right w:val="single" w:sz="2" w:space="0" w:color="auto"/>
            </w:tcBorders>
            <w:vAlign w:val="center"/>
          </w:tcPr>
          <w:p w14:paraId="6BDE7FB1"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1D5A7DB"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0C954E75"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56EFA66F" w14:textId="77777777" w:rsidR="0088629B" w:rsidRPr="001B0E51" w:rsidRDefault="0088629B" w:rsidP="001B0E51">
            <w:pPr>
              <w:jc w:val="center"/>
              <w:rPr>
                <w:color w:val="000000"/>
                <w:sz w:val="20"/>
                <w:szCs w:val="20"/>
              </w:rPr>
            </w:pPr>
          </w:p>
        </w:tc>
        <w:tc>
          <w:tcPr>
            <w:tcW w:w="486" w:type="pct"/>
            <w:tcBorders>
              <w:top w:val="single" w:sz="2" w:space="0" w:color="auto"/>
              <w:left w:val="single" w:sz="2" w:space="0" w:color="auto"/>
              <w:bottom w:val="single" w:sz="2" w:space="0" w:color="auto"/>
              <w:right w:val="single" w:sz="2" w:space="0" w:color="auto"/>
            </w:tcBorders>
            <w:vAlign w:val="center"/>
          </w:tcPr>
          <w:p w14:paraId="42D0D88D" w14:textId="77777777" w:rsidR="0088629B" w:rsidRPr="001B0E51" w:rsidRDefault="0088629B" w:rsidP="001B0E51">
            <w:pPr>
              <w:jc w:val="center"/>
              <w:rPr>
                <w:color w:val="000000"/>
                <w:sz w:val="20"/>
                <w:szCs w:val="20"/>
              </w:rPr>
            </w:pPr>
          </w:p>
        </w:tc>
      </w:tr>
      <w:tr w:rsidR="0088629B" w:rsidRPr="001B0E51" w14:paraId="25DB0428" w14:textId="77777777" w:rsidTr="001144DD">
        <w:trPr>
          <w:trHeight w:val="247"/>
        </w:trPr>
        <w:tc>
          <w:tcPr>
            <w:tcW w:w="5000" w:type="pct"/>
            <w:gridSpan w:val="10"/>
            <w:tcBorders>
              <w:top w:val="single" w:sz="2" w:space="0" w:color="auto"/>
              <w:left w:val="single" w:sz="2" w:space="0" w:color="auto"/>
              <w:bottom w:val="single" w:sz="2" w:space="0" w:color="auto"/>
              <w:right w:val="single" w:sz="2" w:space="0" w:color="auto"/>
            </w:tcBorders>
          </w:tcPr>
          <w:p w14:paraId="4D29B4DB" w14:textId="77777777" w:rsidR="0088629B" w:rsidRPr="001B0E51" w:rsidRDefault="0088629B" w:rsidP="001B0E51">
            <w:pPr>
              <w:pStyle w:val="Heading4"/>
              <w:numPr>
                <w:ilvl w:val="0"/>
                <w:numId w:val="0"/>
              </w:numPr>
              <w:rPr>
                <w:b w:val="0"/>
                <w:sz w:val="20"/>
                <w:szCs w:val="20"/>
                <w:u w:val="single"/>
              </w:rPr>
            </w:pPr>
            <w:r w:rsidRPr="001B0E51">
              <w:rPr>
                <w:b w:val="0"/>
                <w:sz w:val="20"/>
                <w:szCs w:val="20"/>
                <w:u w:val="single"/>
              </w:rPr>
              <w:t>Notes</w:t>
            </w:r>
          </w:p>
          <w:p w14:paraId="540C255A" w14:textId="77777777" w:rsidR="0088629B" w:rsidRPr="001B0E51" w:rsidRDefault="0088629B" w:rsidP="001B0E51">
            <w:pPr>
              <w:pStyle w:val="Heading4"/>
              <w:numPr>
                <w:ilvl w:val="0"/>
                <w:numId w:val="0"/>
              </w:numPr>
              <w:rPr>
                <w:b w:val="0"/>
                <w:sz w:val="20"/>
                <w:szCs w:val="20"/>
              </w:rPr>
            </w:pPr>
            <w:proofErr w:type="spellStart"/>
            <w:r w:rsidRPr="001B0E51">
              <w:rPr>
                <w:b w:val="0"/>
                <w:sz w:val="20"/>
                <w:szCs w:val="20"/>
              </w:rPr>
              <w:t>MBtu</w:t>
            </w:r>
            <w:proofErr w:type="spellEnd"/>
            <w:r w:rsidRPr="001B0E51">
              <w:rPr>
                <w:b w:val="0"/>
                <w:sz w:val="20"/>
                <w:szCs w:val="20"/>
              </w:rPr>
              <w:t>=10</w:t>
            </w:r>
            <w:r w:rsidRPr="001B0E51">
              <w:rPr>
                <w:b w:val="0"/>
                <w:sz w:val="20"/>
                <w:szCs w:val="20"/>
                <w:vertAlign w:val="superscript"/>
              </w:rPr>
              <w:t>6</w:t>
            </w:r>
            <w:r w:rsidRPr="001B0E51">
              <w:rPr>
                <w:b w:val="0"/>
                <w:sz w:val="20"/>
                <w:szCs w:val="20"/>
              </w:rPr>
              <w:t xml:space="preserve"> Btu.</w:t>
            </w:r>
          </w:p>
          <w:p w14:paraId="7101C7D5"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is the sum of the monthly demand savings.</w:t>
            </w:r>
          </w:p>
          <w:p w14:paraId="6C5C23EC" w14:textId="77777777" w:rsidR="0088629B" w:rsidRPr="001B0E51" w:rsidRDefault="0088629B" w:rsidP="001B0E51">
            <w:pPr>
              <w:pStyle w:val="FootnoteText"/>
              <w:tabs>
                <w:tab w:val="clear" w:pos="2340"/>
              </w:tabs>
              <w:rPr>
                <w:rFonts w:asciiTheme="minorHAnsi" w:hAnsiTheme="minorHAnsi"/>
                <w:sz w:val="20"/>
              </w:rPr>
            </w:pPr>
            <w:r w:rsidRPr="001B0E51">
              <w:rPr>
                <w:rFonts w:asciiTheme="minorHAnsi" w:hAnsiTheme="minorHAnsi"/>
                <w:sz w:val="20"/>
              </w:rPr>
              <w:t xml:space="preserve">**If energy is reported in units other than </w:t>
            </w:r>
            <w:proofErr w:type="spellStart"/>
            <w:r w:rsidRPr="001B0E51">
              <w:rPr>
                <w:rFonts w:asciiTheme="minorHAnsi" w:hAnsiTheme="minorHAnsi"/>
                <w:sz w:val="20"/>
              </w:rPr>
              <w:t>MBtu</w:t>
            </w:r>
            <w:proofErr w:type="spellEnd"/>
            <w:r w:rsidRPr="001B0E51">
              <w:rPr>
                <w:rFonts w:asciiTheme="minorHAnsi" w:hAnsiTheme="minorHAnsi"/>
                <w:sz w:val="20"/>
              </w:rPr>
              <w:t xml:space="preserve">, provide a conversion factor to </w:t>
            </w:r>
            <w:proofErr w:type="spellStart"/>
            <w:r w:rsidRPr="001B0E51">
              <w:rPr>
                <w:rFonts w:asciiTheme="minorHAnsi" w:hAnsiTheme="minorHAnsi"/>
                <w:sz w:val="20"/>
              </w:rPr>
              <w:t>MBtu</w:t>
            </w:r>
            <w:proofErr w:type="spellEnd"/>
            <w:r w:rsidRPr="001B0E51">
              <w:rPr>
                <w:rFonts w:asciiTheme="minorHAnsi" w:hAnsiTheme="minorHAnsi"/>
                <w:sz w:val="20"/>
              </w:rPr>
              <w:t xml:space="preserve"> for link to cost schedules (e.g., 0.003413 </w:t>
            </w:r>
            <w:proofErr w:type="spellStart"/>
            <w:r w:rsidRPr="001B0E51">
              <w:rPr>
                <w:rFonts w:asciiTheme="minorHAnsi" w:hAnsiTheme="minorHAnsi"/>
                <w:sz w:val="20"/>
              </w:rPr>
              <w:t>MBtu</w:t>
            </w:r>
            <w:proofErr w:type="spellEnd"/>
            <w:r w:rsidRPr="001B0E51">
              <w:rPr>
                <w:rFonts w:asciiTheme="minorHAnsi" w:hAnsiTheme="minorHAnsi"/>
                <w:sz w:val="20"/>
              </w:rPr>
              <w:t>/kWh).</w:t>
            </w:r>
          </w:p>
        </w:tc>
      </w:tr>
    </w:tbl>
    <w:p w14:paraId="5E3B29E7" w14:textId="77777777" w:rsidR="0088629B" w:rsidRPr="001B0E51" w:rsidRDefault="0088629B" w:rsidP="001B0E51"/>
    <w:p w14:paraId="1EC365AD" w14:textId="77777777" w:rsidR="0088629B" w:rsidRPr="001B0E51" w:rsidRDefault="0088629B" w:rsidP="001B0E51"/>
    <w:p w14:paraId="492060C2" w14:textId="77777777" w:rsidR="0088629B" w:rsidRPr="001B0E51" w:rsidRDefault="0088629B" w:rsidP="001B0E51">
      <w:pPr>
        <w:ind w:left="720"/>
        <w:jc w:val="center"/>
        <w:rPr>
          <w:b/>
        </w:rPr>
      </w:pPr>
      <w:r w:rsidRPr="001B0E51">
        <w:rPr>
          <w:b/>
        </w:rPr>
        <w:t>Guaranteed Cost Savings for First Performance Year</w:t>
      </w:r>
    </w:p>
    <w:p w14:paraId="7A2CD42E" w14:textId="77777777" w:rsidR="0088629B" w:rsidRPr="001B0E51" w:rsidRDefault="0088629B" w:rsidP="001B0E51">
      <w:pPr>
        <w:pStyle w:val="tbltitle"/>
        <w:spacing w:before="0" w:after="0"/>
        <w:rPr>
          <w:rFonts w:cs="Times New Roman"/>
          <w:sz w:val="24"/>
        </w:rPr>
      </w:pPr>
    </w:p>
    <w:tbl>
      <w:tblPr>
        <w:tblW w:w="316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5017"/>
        <w:gridCol w:w="3235"/>
      </w:tblGrid>
      <w:tr w:rsidR="0088629B" w:rsidRPr="001B0E51" w14:paraId="45BF4658" w14:textId="77777777" w:rsidTr="001144DD">
        <w:trPr>
          <w:trHeight w:val="144"/>
          <w:jc w:val="center"/>
        </w:trPr>
        <w:tc>
          <w:tcPr>
            <w:tcW w:w="3040" w:type="pct"/>
          </w:tcPr>
          <w:p w14:paraId="24D4E385" w14:textId="77777777" w:rsidR="0088629B" w:rsidRPr="001B0E51" w:rsidRDefault="0088629B" w:rsidP="001B0E51">
            <w:r w:rsidRPr="001B0E51">
              <w:t>First Year Guaranteed Cost Savings:</w:t>
            </w:r>
          </w:p>
        </w:tc>
        <w:tc>
          <w:tcPr>
            <w:tcW w:w="1960" w:type="pct"/>
          </w:tcPr>
          <w:p w14:paraId="50C05DC4" w14:textId="77777777" w:rsidR="00B86FCF" w:rsidRPr="001B0E51" w:rsidRDefault="00B86FCF" w:rsidP="001B0E51">
            <w:pPr>
              <w:pStyle w:val="NoteHeading"/>
            </w:pPr>
          </w:p>
          <w:p w14:paraId="16293412" w14:textId="28FB6E3A" w:rsidR="0088629B" w:rsidRPr="001B0E51" w:rsidRDefault="0088629B" w:rsidP="001B0E51">
            <w:pPr>
              <w:pStyle w:val="NoteHeading"/>
            </w:pPr>
            <w:r w:rsidRPr="001B0E51">
              <w:t>$</w:t>
            </w:r>
            <w:r w:rsidR="00B86FCF" w:rsidRPr="001B0E51">
              <w:t xml:space="preserve"> </w:t>
            </w:r>
            <w:r w:rsidR="00B86FCF" w:rsidRPr="001B0E51">
              <w:rPr>
                <w:shd w:val="clear" w:color="auto" w:fill="BFBFBF" w:themeFill="background1" w:themeFillShade="BF"/>
              </w:rPr>
              <w:t>______________</w:t>
            </w:r>
          </w:p>
        </w:tc>
      </w:tr>
    </w:tbl>
    <w:p w14:paraId="55FA7376" w14:textId="77777777" w:rsidR="0088629B" w:rsidRPr="001B0E51" w:rsidRDefault="0088629B" w:rsidP="001B0E51">
      <w:pPr>
        <w:ind w:left="720"/>
        <w:rPr>
          <w:b/>
        </w:rPr>
      </w:pPr>
    </w:p>
    <w:p w14:paraId="3CA878EE" w14:textId="77777777" w:rsidR="00C007D6" w:rsidRPr="001B0E51" w:rsidRDefault="00C007D6" w:rsidP="001B0E51">
      <w:pPr>
        <w:rPr>
          <w:b/>
        </w:rPr>
      </w:pPr>
    </w:p>
    <w:p w14:paraId="263415B5" w14:textId="77777777" w:rsidR="00C007D6" w:rsidRPr="001B0E51" w:rsidRDefault="00C007D6" w:rsidP="001B0E51">
      <w:pPr>
        <w:rPr>
          <w:b/>
        </w:rPr>
      </w:pPr>
    </w:p>
    <w:p w14:paraId="7EC74E2B" w14:textId="77777777" w:rsidR="00C007D6" w:rsidRPr="001B0E51" w:rsidRDefault="00C007D6" w:rsidP="001B0E51">
      <w:pPr>
        <w:rPr>
          <w:b/>
        </w:rPr>
        <w:sectPr w:rsidR="00C007D6" w:rsidRPr="001B0E51" w:rsidSect="00C007D6">
          <w:pgSz w:w="15840" w:h="12240" w:orient="landscape"/>
          <w:pgMar w:top="1800" w:right="1440" w:bottom="1800" w:left="1440" w:header="720" w:footer="720" w:gutter="0"/>
          <w:cols w:space="720"/>
          <w:docGrid w:linePitch="360"/>
        </w:sectPr>
      </w:pPr>
    </w:p>
    <w:p w14:paraId="042C5960" w14:textId="77777777" w:rsidR="0088629B" w:rsidRPr="001B0E51" w:rsidRDefault="0088629B" w:rsidP="001B0E51">
      <w:pPr>
        <w:rPr>
          <w:b/>
        </w:rPr>
      </w:pPr>
      <w:r w:rsidRPr="001B0E51">
        <w:rPr>
          <w:b/>
        </w:rPr>
        <w:lastRenderedPageBreak/>
        <w:t>Energy, Water, and O&amp;M Rate Data</w:t>
      </w:r>
    </w:p>
    <w:p w14:paraId="346D73BE" w14:textId="77777777" w:rsidR="0088629B" w:rsidRPr="001B0E51" w:rsidRDefault="0088629B" w:rsidP="001B0E51">
      <w:pPr>
        <w:pStyle w:val="ListParagraph"/>
        <w:numPr>
          <w:ilvl w:val="0"/>
          <w:numId w:val="14"/>
        </w:numPr>
      </w:pPr>
      <w:r w:rsidRPr="001B0E51">
        <w:t>Detail energy and water rates used to calculate cost savings for this period.</w:t>
      </w:r>
    </w:p>
    <w:p w14:paraId="65FE1EE1" w14:textId="77777777" w:rsidR="0088629B" w:rsidRPr="001B0E51" w:rsidRDefault="0088629B" w:rsidP="001B0E51">
      <w:pPr>
        <w:pStyle w:val="ListParagraph"/>
        <w:numPr>
          <w:ilvl w:val="0"/>
          <w:numId w:val="14"/>
        </w:numPr>
      </w:pPr>
      <w:r w:rsidRPr="001B0E51">
        <w:t>Provide post-acceptance performance period rate adjustment factors for energy, water, and O&amp;M cost savings, if used.</w:t>
      </w:r>
    </w:p>
    <w:p w14:paraId="60F39C4A" w14:textId="77777777" w:rsidR="0088629B" w:rsidRPr="001B0E51" w:rsidRDefault="0088629B" w:rsidP="001B0E51">
      <w:pPr>
        <w:pStyle w:val="ListParagraph"/>
        <w:numPr>
          <w:ilvl w:val="0"/>
          <w:numId w:val="14"/>
        </w:numPr>
      </w:pPr>
      <w:r w:rsidRPr="001B0E51">
        <w:t>Report actual energy and water rates at site for same period (optional).</w:t>
      </w:r>
    </w:p>
    <w:p w14:paraId="47A04CDF" w14:textId="77777777" w:rsidR="00B86FCF" w:rsidRPr="001B0E51" w:rsidRDefault="00B86FCF" w:rsidP="001B0E51">
      <w:pPr>
        <w:rPr>
          <w:b/>
        </w:rPr>
      </w:pPr>
    </w:p>
    <w:p w14:paraId="7CBFBB10" w14:textId="77777777" w:rsidR="0088629B" w:rsidRPr="001B0E51" w:rsidRDefault="0088629B" w:rsidP="001B0E51">
      <w:pPr>
        <w:rPr>
          <w:b/>
        </w:rPr>
      </w:pPr>
      <w:r w:rsidRPr="001B0E51">
        <w:rPr>
          <w:b/>
        </w:rPr>
        <w:t>Savings Adjustments</w:t>
      </w:r>
    </w:p>
    <w:p w14:paraId="62786280" w14:textId="77777777" w:rsidR="0088629B" w:rsidRPr="001B0E51" w:rsidRDefault="0088629B" w:rsidP="001B0E51">
      <w:pPr>
        <w:pStyle w:val="ListParagraph"/>
        <w:numPr>
          <w:ilvl w:val="0"/>
          <w:numId w:val="15"/>
        </w:numPr>
      </w:pPr>
      <w:r w:rsidRPr="001B0E51">
        <w:t xml:space="preserve">Provide summary of any energy and/or cost savings adjustments required between final proposal (including any relevant contract modifications) and as-built conditions. </w:t>
      </w:r>
    </w:p>
    <w:p w14:paraId="3F67B4EC" w14:textId="77777777" w:rsidR="0088629B" w:rsidRPr="001B0E51" w:rsidRDefault="0088629B" w:rsidP="001B0E51">
      <w:pPr>
        <w:pStyle w:val="ListParagraph"/>
        <w:numPr>
          <w:ilvl w:val="0"/>
          <w:numId w:val="15"/>
        </w:numPr>
      </w:pPr>
      <w:r w:rsidRPr="001B0E51">
        <w:t>Describe the impact in changes between the final proposal (including any relevant contract modifications) and as-built conditions based on post-installation M&amp;V results.</w:t>
      </w:r>
    </w:p>
    <w:p w14:paraId="6BB1DE73" w14:textId="77777777" w:rsidR="00B86FCF" w:rsidRPr="001B0E51" w:rsidRDefault="00B86FCF" w:rsidP="001B0E51">
      <w:pPr>
        <w:rPr>
          <w:b/>
        </w:rPr>
      </w:pPr>
    </w:p>
    <w:p w14:paraId="08949535" w14:textId="77777777" w:rsidR="0088629B" w:rsidRPr="001B0E51" w:rsidRDefault="0088629B" w:rsidP="001B0E51">
      <w:pPr>
        <w:rPr>
          <w:b/>
        </w:rPr>
      </w:pPr>
      <w:r w:rsidRPr="001B0E51">
        <w:rPr>
          <w:b/>
        </w:rPr>
        <w:t>Construction Period Savings</w:t>
      </w:r>
    </w:p>
    <w:p w14:paraId="472CD311" w14:textId="77777777" w:rsidR="0088629B" w:rsidRPr="001B0E51" w:rsidRDefault="0088629B" w:rsidP="001B0E51">
      <w:pPr>
        <w:pStyle w:val="ListParagraph"/>
        <w:numPr>
          <w:ilvl w:val="0"/>
          <w:numId w:val="16"/>
        </w:numPr>
      </w:pPr>
      <w:r w:rsidRPr="001B0E51">
        <w:t>Provide a summary of construction period savings, if applicable.</w:t>
      </w:r>
    </w:p>
    <w:p w14:paraId="1DAA1196" w14:textId="77777777" w:rsidR="0088629B" w:rsidRPr="001B0E51" w:rsidRDefault="0088629B" w:rsidP="001B0E51">
      <w:pPr>
        <w:pStyle w:val="ListParagraph"/>
        <w:numPr>
          <w:ilvl w:val="0"/>
          <w:numId w:val="16"/>
        </w:numPr>
      </w:pPr>
      <w:r w:rsidRPr="001B0E51">
        <w:t>Provide overview of how construction period savings are calculated.</w:t>
      </w:r>
    </w:p>
    <w:p w14:paraId="21AFE102" w14:textId="77777777" w:rsidR="00B86FCF" w:rsidRPr="001B0E51" w:rsidRDefault="00B86FCF" w:rsidP="001B0E51">
      <w:pPr>
        <w:rPr>
          <w:b/>
        </w:rPr>
      </w:pPr>
    </w:p>
    <w:p w14:paraId="20717C3D" w14:textId="77777777" w:rsidR="0088629B" w:rsidRPr="001B0E51" w:rsidRDefault="0088629B" w:rsidP="001B0E51">
      <w:r w:rsidRPr="001B0E51">
        <w:rPr>
          <w:b/>
        </w:rPr>
        <w:t>Status of Rebates</w:t>
      </w:r>
      <w:r w:rsidRPr="001B0E51">
        <w:t xml:space="preserve"> - Include if applicable.</w:t>
      </w:r>
    </w:p>
    <w:p w14:paraId="3CB7F458" w14:textId="77777777" w:rsidR="0088629B" w:rsidRPr="001B0E51" w:rsidRDefault="0088629B" w:rsidP="001B0E51">
      <w:pPr>
        <w:pStyle w:val="ListParagraph"/>
        <w:numPr>
          <w:ilvl w:val="0"/>
          <w:numId w:val="17"/>
        </w:numPr>
      </w:pPr>
      <w:r w:rsidRPr="001B0E51">
        <w:t>Provide a summary of the source of any third-party rebates or incentives provided on this project.</w:t>
      </w:r>
    </w:p>
    <w:p w14:paraId="7825B90B" w14:textId="77777777" w:rsidR="0088629B" w:rsidRPr="001B0E51" w:rsidRDefault="0088629B" w:rsidP="001B0E51">
      <w:pPr>
        <w:pStyle w:val="ListParagraph"/>
        <w:numPr>
          <w:ilvl w:val="0"/>
          <w:numId w:val="17"/>
        </w:numPr>
      </w:pPr>
      <w:r w:rsidRPr="001B0E51">
        <w:t>Provide status of any third-party rebates or incentives.</w:t>
      </w:r>
    </w:p>
    <w:p w14:paraId="5A38DC79" w14:textId="77777777" w:rsidR="0088629B" w:rsidRPr="001B0E51" w:rsidRDefault="0088629B" w:rsidP="001B0E51"/>
    <w:p w14:paraId="526EE300" w14:textId="77777777" w:rsidR="0088629B" w:rsidRPr="001B0E51" w:rsidRDefault="0088629B" w:rsidP="001B0E51"/>
    <w:p w14:paraId="03075710" w14:textId="77777777" w:rsidR="0088629B" w:rsidRPr="001B0E51" w:rsidRDefault="0088629B" w:rsidP="001B0E51">
      <w:pPr>
        <w:rPr>
          <w:b/>
        </w:rPr>
      </w:pPr>
      <w:r w:rsidRPr="001B0E51">
        <w:rPr>
          <w:b/>
        </w:rPr>
        <w:t>ECM-SPECIFIC M&amp;V ACTIVITIES AND EXPECTED FIRST YEAR SAVINGS</w:t>
      </w:r>
    </w:p>
    <w:p w14:paraId="4BA3AF0B" w14:textId="77777777" w:rsidR="0088629B" w:rsidRPr="001B0E51" w:rsidRDefault="0088629B" w:rsidP="001B0E51">
      <w:r w:rsidRPr="001B0E51">
        <w:tab/>
      </w:r>
    </w:p>
    <w:p w14:paraId="617F159C" w14:textId="77777777" w:rsidR="0088629B" w:rsidRPr="001B0E51" w:rsidRDefault="0088629B" w:rsidP="001B0E51">
      <w:r w:rsidRPr="001B0E51">
        <w:t>Develop section for each ECM.</w:t>
      </w:r>
    </w:p>
    <w:p w14:paraId="636CDFA1" w14:textId="77777777" w:rsidR="0088629B" w:rsidRPr="001B0E51" w:rsidRDefault="0088629B" w:rsidP="001B0E51"/>
    <w:p w14:paraId="62CC1B26" w14:textId="77777777" w:rsidR="0088629B" w:rsidRPr="001B0E51" w:rsidRDefault="0088629B" w:rsidP="001B0E51">
      <w:pPr>
        <w:rPr>
          <w:b/>
        </w:rPr>
      </w:pPr>
      <w:r w:rsidRPr="001B0E51">
        <w:rPr>
          <w:b/>
        </w:rPr>
        <w:t>Overview of ECM, M&amp;V Plan, and Savings Calculation for ECM</w:t>
      </w:r>
    </w:p>
    <w:p w14:paraId="4B3A5DB7" w14:textId="77777777" w:rsidR="0088629B" w:rsidRPr="001B0E51" w:rsidRDefault="0088629B" w:rsidP="001B0E51">
      <w:pPr>
        <w:pStyle w:val="ListParagraph"/>
        <w:numPr>
          <w:ilvl w:val="0"/>
          <w:numId w:val="17"/>
        </w:numPr>
      </w:pPr>
      <w:r w:rsidRPr="001B0E51">
        <w:t>Summarize the scope of work, location, and how cost savings are generated.</w:t>
      </w:r>
    </w:p>
    <w:p w14:paraId="192A1850" w14:textId="77777777" w:rsidR="0088629B" w:rsidRPr="001B0E51" w:rsidRDefault="0088629B" w:rsidP="001B0E51">
      <w:pPr>
        <w:pStyle w:val="ListParagraph"/>
        <w:numPr>
          <w:ilvl w:val="0"/>
          <w:numId w:val="17"/>
        </w:numPr>
      </w:pPr>
      <w:r w:rsidRPr="001B0E51">
        <w:t>Describe source of all savings including energy, water, O&amp;M, and other (if applicable).</w:t>
      </w:r>
    </w:p>
    <w:p w14:paraId="7EF37EF0" w14:textId="77777777" w:rsidR="0088629B" w:rsidRPr="001B0E51" w:rsidRDefault="0088629B" w:rsidP="001B0E51">
      <w:pPr>
        <w:pStyle w:val="ListParagraph"/>
        <w:numPr>
          <w:ilvl w:val="0"/>
          <w:numId w:val="17"/>
        </w:numPr>
      </w:pPr>
      <w:r w:rsidRPr="001B0E51">
        <w:t>Provide an overview of M&amp;V activities for ECM.  Explain the intent of M&amp;V plan, including what is being verified.</w:t>
      </w:r>
    </w:p>
    <w:p w14:paraId="5E59C122" w14:textId="77777777" w:rsidR="0088629B" w:rsidRPr="001B0E51" w:rsidRDefault="0088629B" w:rsidP="001B0E51">
      <w:pPr>
        <w:pStyle w:val="ListParagraph"/>
        <w:numPr>
          <w:ilvl w:val="0"/>
          <w:numId w:val="17"/>
        </w:numPr>
      </w:pPr>
      <w:r w:rsidRPr="001B0E51">
        <w:t>Provide an overview of Savings Calculation Methods for ECM.  Provide a general description of analysis methods used for savings calculations.</w:t>
      </w:r>
    </w:p>
    <w:p w14:paraId="2CEDDF9E" w14:textId="77777777" w:rsidR="00C007D6" w:rsidRPr="001B0E51" w:rsidRDefault="00C007D6" w:rsidP="001B0E51">
      <w:pPr>
        <w:rPr>
          <w:b/>
        </w:rPr>
      </w:pPr>
    </w:p>
    <w:p w14:paraId="3453309C" w14:textId="77777777" w:rsidR="0088629B" w:rsidRPr="001B0E51" w:rsidRDefault="0088629B" w:rsidP="001B0E51">
      <w:pPr>
        <w:rPr>
          <w:b/>
        </w:rPr>
      </w:pPr>
      <w:r w:rsidRPr="001B0E51">
        <w:rPr>
          <w:b/>
        </w:rPr>
        <w:t>Installation Verification</w:t>
      </w:r>
    </w:p>
    <w:p w14:paraId="767CA2CA" w14:textId="77777777" w:rsidR="0088629B" w:rsidRPr="001B0E51" w:rsidRDefault="0088629B" w:rsidP="001B0E51">
      <w:pPr>
        <w:pStyle w:val="ListParagraph"/>
        <w:numPr>
          <w:ilvl w:val="0"/>
          <w:numId w:val="18"/>
        </w:numPr>
      </w:pPr>
      <w:r w:rsidRPr="001B0E51">
        <w:t>Detail any changes between final proposal (including any relevant contract modifications) and as-built conditions.</w:t>
      </w:r>
    </w:p>
    <w:p w14:paraId="36878AA4" w14:textId="77777777" w:rsidR="00C007D6" w:rsidRPr="001B0E51" w:rsidRDefault="0088629B" w:rsidP="001B0E51">
      <w:pPr>
        <w:pStyle w:val="ListParagraph"/>
        <w:numPr>
          <w:ilvl w:val="0"/>
          <w:numId w:val="18"/>
        </w:numPr>
        <w:sectPr w:rsidR="00C007D6" w:rsidRPr="001B0E51" w:rsidSect="00C007D6">
          <w:pgSz w:w="12240" w:h="15840"/>
          <w:pgMar w:top="1440" w:right="1800" w:bottom="1440" w:left="1800" w:header="720" w:footer="720" w:gutter="0"/>
          <w:cols w:space="720"/>
          <w:docGrid w:linePitch="360"/>
        </w:sectPr>
      </w:pPr>
      <w:r w:rsidRPr="001B0E51">
        <w:t>Provide details of energy and cost savings impact from changes between final proposal (including any relevant contract modifications) and as-built conditions based on post-installation M&amp;V results. Include Impact to Energy and Cost Savings from Changes between Final Proposal and As-built Conditions for each ECM.</w:t>
      </w:r>
    </w:p>
    <w:p w14:paraId="661A8324" w14:textId="77777777" w:rsidR="0088629B" w:rsidRPr="001B0E51" w:rsidRDefault="0088629B" w:rsidP="001B0E51">
      <w:pPr>
        <w:jc w:val="center"/>
        <w:rPr>
          <w:b/>
        </w:rPr>
      </w:pPr>
      <w:r w:rsidRPr="001B0E51">
        <w:rPr>
          <w:b/>
        </w:rPr>
        <w:lastRenderedPageBreak/>
        <w:t>Impact to Energy and Cost Savings from Changes between Final Proposal and As-built Conditions for Each ECM</w:t>
      </w:r>
    </w:p>
    <w:p w14:paraId="2225FB89" w14:textId="77777777" w:rsidR="0088629B" w:rsidRPr="001B0E51" w:rsidRDefault="0088629B" w:rsidP="001B0E51">
      <w:pPr>
        <w:pStyle w:val="tbltitle"/>
        <w:spacing w:before="0" w:after="0"/>
        <w:jc w:val="left"/>
        <w:rPr>
          <w:rFonts w:cs="Times New Roman"/>
          <w:sz w:val="24"/>
        </w:rPr>
      </w:pPr>
    </w:p>
    <w:tbl>
      <w:tblPr>
        <w:tblW w:w="5000" w:type="pct"/>
        <w:tblCellMar>
          <w:left w:w="30" w:type="dxa"/>
          <w:right w:w="30" w:type="dxa"/>
        </w:tblCellMar>
        <w:tblLook w:val="0000" w:firstRow="0" w:lastRow="0" w:firstColumn="0" w:lastColumn="0" w:noHBand="0" w:noVBand="0"/>
      </w:tblPr>
      <w:tblGrid>
        <w:gridCol w:w="1055"/>
        <w:gridCol w:w="1015"/>
        <w:gridCol w:w="953"/>
        <w:gridCol w:w="819"/>
        <w:gridCol w:w="835"/>
        <w:gridCol w:w="811"/>
        <w:gridCol w:w="1196"/>
        <w:gridCol w:w="791"/>
        <w:gridCol w:w="1184"/>
        <w:gridCol w:w="791"/>
        <w:gridCol w:w="1196"/>
        <w:gridCol w:w="791"/>
        <w:gridCol w:w="791"/>
        <w:gridCol w:w="792"/>
      </w:tblGrid>
      <w:tr w:rsidR="00C007D6" w:rsidRPr="001B0E51" w14:paraId="1A7C334D" w14:textId="77777777" w:rsidTr="00C007D6">
        <w:trPr>
          <w:trHeight w:val="1236"/>
        </w:trPr>
        <w:tc>
          <w:tcPr>
            <w:tcW w:w="441" w:type="pct"/>
            <w:tcBorders>
              <w:top w:val="single" w:sz="2" w:space="0" w:color="auto"/>
              <w:left w:val="single" w:sz="2" w:space="0" w:color="auto"/>
              <w:bottom w:val="single" w:sz="6" w:space="0" w:color="auto"/>
              <w:right w:val="single" w:sz="6" w:space="0" w:color="auto"/>
            </w:tcBorders>
            <w:shd w:val="clear" w:color="auto" w:fill="595959" w:themeFill="text1" w:themeFillTint="A6"/>
          </w:tcPr>
          <w:p w14:paraId="262F6920" w14:textId="77777777" w:rsidR="0088629B" w:rsidRPr="001B0E51" w:rsidRDefault="0088629B" w:rsidP="001B0E51">
            <w:pPr>
              <w:pStyle w:val="NoteHeading"/>
              <w:rPr>
                <w:rFonts w:asciiTheme="minorHAnsi" w:hAnsiTheme="minorHAnsi"/>
                <w:sz w:val="20"/>
                <w:szCs w:val="20"/>
              </w:rPr>
            </w:pPr>
          </w:p>
        </w:tc>
        <w:tc>
          <w:tcPr>
            <w:tcW w:w="345" w:type="pct"/>
            <w:tcBorders>
              <w:top w:val="single" w:sz="2" w:space="0" w:color="auto"/>
              <w:bottom w:val="single" w:sz="6" w:space="0" w:color="auto"/>
              <w:right w:val="single" w:sz="6" w:space="0" w:color="auto"/>
            </w:tcBorders>
            <w:shd w:val="clear" w:color="auto" w:fill="595959" w:themeFill="text1" w:themeFillTint="A6"/>
            <w:vAlign w:val="center"/>
          </w:tcPr>
          <w:p w14:paraId="03E0A681"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51" w:type="pct"/>
            <w:tcBorders>
              <w:top w:val="single" w:sz="2" w:space="0" w:color="auto"/>
              <w:bottom w:val="single" w:sz="6" w:space="0" w:color="auto"/>
              <w:right w:val="single" w:sz="6" w:space="0" w:color="auto"/>
            </w:tcBorders>
            <w:shd w:val="clear" w:color="auto" w:fill="595959" w:themeFill="text1" w:themeFillTint="A6"/>
            <w:vAlign w:val="center"/>
          </w:tcPr>
          <w:p w14:paraId="5C6046FA"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savings (kWh/</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51" w:type="pct"/>
            <w:tcBorders>
              <w:top w:val="single" w:sz="2" w:space="0" w:color="auto"/>
              <w:bottom w:val="single" w:sz="6" w:space="0" w:color="auto"/>
              <w:right w:val="single" w:sz="6" w:space="0" w:color="auto"/>
            </w:tcBorders>
            <w:shd w:val="clear" w:color="auto" w:fill="595959" w:themeFill="text1" w:themeFillTint="A6"/>
            <w:vAlign w:val="center"/>
          </w:tcPr>
          <w:p w14:paraId="748FD3C9"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51" w:type="pct"/>
            <w:tcBorders>
              <w:top w:val="single" w:sz="2" w:space="0" w:color="auto"/>
              <w:bottom w:val="single" w:sz="6" w:space="0" w:color="auto"/>
              <w:right w:val="single" w:sz="6" w:space="0" w:color="auto"/>
            </w:tcBorders>
            <w:shd w:val="clear" w:color="auto" w:fill="595959" w:themeFill="text1" w:themeFillTint="A6"/>
            <w:vAlign w:val="center"/>
          </w:tcPr>
          <w:p w14:paraId="4CBCC699"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savings* (kW/</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51" w:type="pct"/>
            <w:tcBorders>
              <w:top w:val="single" w:sz="2" w:space="0" w:color="auto"/>
              <w:bottom w:val="single" w:sz="6" w:space="0" w:color="auto"/>
              <w:right w:val="single" w:sz="6" w:space="0" w:color="auto"/>
            </w:tcBorders>
            <w:shd w:val="clear" w:color="auto" w:fill="595959" w:themeFill="text1" w:themeFillTint="A6"/>
            <w:vAlign w:val="center"/>
          </w:tcPr>
          <w:p w14:paraId="011BA9B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86" w:type="pct"/>
            <w:tcBorders>
              <w:top w:val="single" w:sz="2" w:space="0" w:color="auto"/>
              <w:bottom w:val="single" w:sz="6" w:space="0" w:color="auto"/>
              <w:right w:val="single" w:sz="6" w:space="0" w:color="auto"/>
            </w:tcBorders>
            <w:shd w:val="clear" w:color="auto" w:fill="595959" w:themeFill="text1" w:themeFillTint="A6"/>
            <w:vAlign w:val="center"/>
          </w:tcPr>
          <w:p w14:paraId="1D4B5615"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17" w:type="pct"/>
            <w:tcBorders>
              <w:top w:val="single" w:sz="2" w:space="0" w:color="auto"/>
              <w:bottom w:val="single" w:sz="6" w:space="0" w:color="auto"/>
              <w:right w:val="single" w:sz="6" w:space="0" w:color="auto"/>
            </w:tcBorders>
            <w:shd w:val="clear" w:color="auto" w:fill="595959" w:themeFill="text1" w:themeFillTint="A6"/>
            <w:vAlign w:val="center"/>
          </w:tcPr>
          <w:p w14:paraId="6E3233BA"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51" w:type="pct"/>
            <w:tcBorders>
              <w:top w:val="single" w:sz="2" w:space="0" w:color="auto"/>
              <w:bottom w:val="single" w:sz="6" w:space="0" w:color="auto"/>
              <w:right w:val="single" w:sz="6" w:space="0" w:color="auto"/>
            </w:tcBorders>
            <w:shd w:val="clear" w:color="auto" w:fill="595959" w:themeFill="text1" w:themeFillTint="A6"/>
            <w:vAlign w:val="center"/>
          </w:tcPr>
          <w:p w14:paraId="16F75295"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savings (gallons/</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51" w:type="pct"/>
            <w:tcBorders>
              <w:top w:val="single" w:sz="2" w:space="0" w:color="auto"/>
              <w:bottom w:val="single" w:sz="6" w:space="0" w:color="auto"/>
              <w:right w:val="single" w:sz="6" w:space="0" w:color="auto"/>
            </w:tcBorders>
            <w:shd w:val="clear" w:color="auto" w:fill="595959" w:themeFill="text1" w:themeFillTint="A6"/>
            <w:vAlign w:val="center"/>
          </w:tcPr>
          <w:p w14:paraId="2927DE7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71"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798F62BC"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savings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0CCBB3C5"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51"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7DBC4E93"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energy-related O&amp;M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51" w:type="pct"/>
            <w:tcBorders>
              <w:top w:val="single" w:sz="2" w:space="0" w:color="auto"/>
              <w:left w:val="single" w:sz="6" w:space="0" w:color="auto"/>
              <w:bottom w:val="single" w:sz="6" w:space="0" w:color="auto"/>
              <w:right w:val="single" w:sz="2" w:space="0" w:color="auto"/>
            </w:tcBorders>
            <w:shd w:val="clear" w:color="auto" w:fill="595959" w:themeFill="text1" w:themeFillTint="A6"/>
            <w:vAlign w:val="center"/>
          </w:tcPr>
          <w:p w14:paraId="3C1F5E94"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cost savings, Year 1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r>
      <w:tr w:rsidR="00C007D6" w:rsidRPr="001B0E51" w14:paraId="459A502F" w14:textId="77777777" w:rsidTr="001144DD">
        <w:trPr>
          <w:trHeight w:val="247"/>
        </w:trPr>
        <w:tc>
          <w:tcPr>
            <w:tcW w:w="441" w:type="pct"/>
            <w:tcBorders>
              <w:top w:val="single" w:sz="6" w:space="0" w:color="auto"/>
              <w:left w:val="single" w:sz="2" w:space="0" w:color="auto"/>
              <w:bottom w:val="single" w:sz="6" w:space="0" w:color="auto"/>
              <w:right w:val="single" w:sz="6" w:space="0" w:color="auto"/>
            </w:tcBorders>
          </w:tcPr>
          <w:p w14:paraId="29C8DB27" w14:textId="77777777" w:rsidR="0088629B" w:rsidRPr="001B0E51" w:rsidRDefault="0088629B" w:rsidP="001B0E51">
            <w:pPr>
              <w:ind w:left="180"/>
              <w:rPr>
                <w:sz w:val="20"/>
                <w:szCs w:val="20"/>
              </w:rPr>
            </w:pPr>
            <w:r w:rsidRPr="001B0E51">
              <w:rPr>
                <w:sz w:val="20"/>
                <w:szCs w:val="20"/>
              </w:rPr>
              <w:t>Proposed</w:t>
            </w:r>
          </w:p>
        </w:tc>
        <w:tc>
          <w:tcPr>
            <w:tcW w:w="345" w:type="pct"/>
            <w:tcBorders>
              <w:top w:val="single" w:sz="6" w:space="0" w:color="auto"/>
              <w:bottom w:val="single" w:sz="6" w:space="0" w:color="auto"/>
              <w:right w:val="single" w:sz="6" w:space="0" w:color="auto"/>
            </w:tcBorders>
          </w:tcPr>
          <w:p w14:paraId="198C3A44"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33A4070A"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36AED749"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6C85DE63"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66B1781E" w14:textId="77777777" w:rsidR="0088629B" w:rsidRPr="001B0E51" w:rsidRDefault="0088629B" w:rsidP="001B0E51">
            <w:pPr>
              <w:pStyle w:val="Header"/>
              <w:tabs>
                <w:tab w:val="clear" w:pos="4320"/>
                <w:tab w:val="clear" w:pos="8640"/>
              </w:tabs>
              <w:rPr>
                <w:sz w:val="20"/>
                <w:szCs w:val="20"/>
              </w:rPr>
            </w:pPr>
          </w:p>
        </w:tc>
        <w:tc>
          <w:tcPr>
            <w:tcW w:w="386" w:type="pct"/>
            <w:tcBorders>
              <w:top w:val="single" w:sz="6" w:space="0" w:color="auto"/>
              <w:bottom w:val="single" w:sz="6" w:space="0" w:color="auto"/>
              <w:right w:val="single" w:sz="6" w:space="0" w:color="auto"/>
            </w:tcBorders>
          </w:tcPr>
          <w:p w14:paraId="415A165A" w14:textId="77777777" w:rsidR="0088629B" w:rsidRPr="001B0E51" w:rsidRDefault="0088629B" w:rsidP="001B0E51">
            <w:pPr>
              <w:rPr>
                <w:sz w:val="20"/>
                <w:szCs w:val="20"/>
              </w:rPr>
            </w:pPr>
          </w:p>
        </w:tc>
        <w:tc>
          <w:tcPr>
            <w:tcW w:w="317" w:type="pct"/>
            <w:tcBorders>
              <w:top w:val="single" w:sz="6" w:space="0" w:color="auto"/>
              <w:bottom w:val="single" w:sz="6" w:space="0" w:color="auto"/>
              <w:right w:val="single" w:sz="6" w:space="0" w:color="auto"/>
            </w:tcBorders>
          </w:tcPr>
          <w:p w14:paraId="38185369"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1844BF62"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206EDD15" w14:textId="77777777" w:rsidR="0088629B" w:rsidRPr="001B0E51" w:rsidRDefault="0088629B" w:rsidP="001B0E51">
            <w:pPr>
              <w:rPr>
                <w:sz w:val="20"/>
                <w:szCs w:val="20"/>
              </w:rPr>
            </w:pPr>
          </w:p>
        </w:tc>
        <w:tc>
          <w:tcPr>
            <w:tcW w:w="371" w:type="pct"/>
            <w:tcBorders>
              <w:top w:val="single" w:sz="6" w:space="0" w:color="auto"/>
              <w:left w:val="single" w:sz="6" w:space="0" w:color="auto"/>
              <w:bottom w:val="single" w:sz="6" w:space="0" w:color="auto"/>
              <w:right w:val="single" w:sz="6" w:space="0" w:color="auto"/>
            </w:tcBorders>
          </w:tcPr>
          <w:p w14:paraId="5824373C" w14:textId="77777777" w:rsidR="0088629B" w:rsidRPr="001B0E51" w:rsidRDefault="0088629B" w:rsidP="001B0E51">
            <w:pPr>
              <w:rPr>
                <w:sz w:val="20"/>
                <w:szCs w:val="20"/>
              </w:rPr>
            </w:pPr>
          </w:p>
        </w:tc>
        <w:tc>
          <w:tcPr>
            <w:tcW w:w="332" w:type="pct"/>
            <w:tcBorders>
              <w:top w:val="single" w:sz="6" w:space="0" w:color="auto"/>
              <w:left w:val="single" w:sz="6" w:space="0" w:color="auto"/>
              <w:bottom w:val="single" w:sz="6" w:space="0" w:color="auto"/>
              <w:right w:val="single" w:sz="6" w:space="0" w:color="auto"/>
            </w:tcBorders>
          </w:tcPr>
          <w:p w14:paraId="0067D304"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2A16E83E"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2" w:space="0" w:color="auto"/>
            </w:tcBorders>
          </w:tcPr>
          <w:p w14:paraId="4BD8574F" w14:textId="77777777" w:rsidR="0088629B" w:rsidRPr="001B0E51" w:rsidRDefault="0088629B" w:rsidP="001B0E51">
            <w:pPr>
              <w:rPr>
                <w:sz w:val="20"/>
                <w:szCs w:val="20"/>
              </w:rPr>
            </w:pPr>
          </w:p>
        </w:tc>
      </w:tr>
      <w:tr w:rsidR="00C007D6" w:rsidRPr="001B0E51" w14:paraId="5F7D0BE6" w14:textId="77777777" w:rsidTr="001144DD">
        <w:trPr>
          <w:trHeight w:val="247"/>
        </w:trPr>
        <w:tc>
          <w:tcPr>
            <w:tcW w:w="441" w:type="pct"/>
            <w:tcBorders>
              <w:top w:val="single" w:sz="6" w:space="0" w:color="auto"/>
              <w:left w:val="single" w:sz="2" w:space="0" w:color="auto"/>
              <w:bottom w:val="single" w:sz="6" w:space="0" w:color="auto"/>
              <w:right w:val="single" w:sz="6" w:space="0" w:color="auto"/>
            </w:tcBorders>
          </w:tcPr>
          <w:p w14:paraId="4C02F6C9" w14:textId="77777777" w:rsidR="0088629B" w:rsidRPr="001B0E51" w:rsidRDefault="0088629B" w:rsidP="001B0E51">
            <w:pPr>
              <w:ind w:left="180"/>
              <w:rPr>
                <w:sz w:val="20"/>
                <w:szCs w:val="20"/>
              </w:rPr>
            </w:pPr>
            <w:r w:rsidRPr="001B0E51">
              <w:rPr>
                <w:sz w:val="20"/>
                <w:szCs w:val="20"/>
              </w:rPr>
              <w:t>Expected</w:t>
            </w:r>
          </w:p>
        </w:tc>
        <w:tc>
          <w:tcPr>
            <w:tcW w:w="345" w:type="pct"/>
            <w:tcBorders>
              <w:top w:val="single" w:sz="6" w:space="0" w:color="auto"/>
              <w:bottom w:val="single" w:sz="6" w:space="0" w:color="auto"/>
              <w:right w:val="single" w:sz="6" w:space="0" w:color="auto"/>
            </w:tcBorders>
          </w:tcPr>
          <w:p w14:paraId="28C26373"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446DF1DE"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48E4A93D"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073D6FF7"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5AFD124C" w14:textId="77777777" w:rsidR="0088629B" w:rsidRPr="001B0E51" w:rsidRDefault="0088629B" w:rsidP="001B0E51">
            <w:pPr>
              <w:rPr>
                <w:sz w:val="20"/>
                <w:szCs w:val="20"/>
              </w:rPr>
            </w:pPr>
          </w:p>
        </w:tc>
        <w:tc>
          <w:tcPr>
            <w:tcW w:w="386" w:type="pct"/>
            <w:tcBorders>
              <w:top w:val="single" w:sz="6" w:space="0" w:color="auto"/>
              <w:bottom w:val="single" w:sz="6" w:space="0" w:color="auto"/>
              <w:right w:val="single" w:sz="6" w:space="0" w:color="auto"/>
            </w:tcBorders>
          </w:tcPr>
          <w:p w14:paraId="39B3D6F6" w14:textId="77777777" w:rsidR="0088629B" w:rsidRPr="001B0E51" w:rsidRDefault="0088629B" w:rsidP="001B0E51">
            <w:pPr>
              <w:rPr>
                <w:sz w:val="20"/>
                <w:szCs w:val="20"/>
              </w:rPr>
            </w:pPr>
          </w:p>
        </w:tc>
        <w:tc>
          <w:tcPr>
            <w:tcW w:w="317" w:type="pct"/>
            <w:tcBorders>
              <w:top w:val="single" w:sz="6" w:space="0" w:color="auto"/>
              <w:bottom w:val="single" w:sz="6" w:space="0" w:color="auto"/>
              <w:right w:val="single" w:sz="6" w:space="0" w:color="auto"/>
            </w:tcBorders>
          </w:tcPr>
          <w:p w14:paraId="434A5DAE"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16F8AC89" w14:textId="77777777" w:rsidR="0088629B" w:rsidRPr="001B0E51" w:rsidRDefault="0088629B" w:rsidP="001B0E51">
            <w:pPr>
              <w:rPr>
                <w:sz w:val="20"/>
                <w:szCs w:val="20"/>
              </w:rPr>
            </w:pPr>
          </w:p>
        </w:tc>
        <w:tc>
          <w:tcPr>
            <w:tcW w:w="351" w:type="pct"/>
            <w:tcBorders>
              <w:top w:val="single" w:sz="6" w:space="0" w:color="auto"/>
              <w:bottom w:val="single" w:sz="6" w:space="0" w:color="auto"/>
              <w:right w:val="single" w:sz="6" w:space="0" w:color="auto"/>
            </w:tcBorders>
          </w:tcPr>
          <w:p w14:paraId="5CFFD2D1" w14:textId="77777777" w:rsidR="0088629B" w:rsidRPr="001B0E51" w:rsidRDefault="0088629B" w:rsidP="001B0E51">
            <w:pPr>
              <w:rPr>
                <w:sz w:val="20"/>
                <w:szCs w:val="20"/>
              </w:rPr>
            </w:pPr>
          </w:p>
        </w:tc>
        <w:tc>
          <w:tcPr>
            <w:tcW w:w="371" w:type="pct"/>
            <w:tcBorders>
              <w:top w:val="single" w:sz="6" w:space="0" w:color="auto"/>
              <w:left w:val="single" w:sz="6" w:space="0" w:color="auto"/>
              <w:bottom w:val="single" w:sz="6" w:space="0" w:color="auto"/>
              <w:right w:val="single" w:sz="6" w:space="0" w:color="auto"/>
            </w:tcBorders>
          </w:tcPr>
          <w:p w14:paraId="5D478DF7" w14:textId="77777777" w:rsidR="0088629B" w:rsidRPr="001B0E51" w:rsidRDefault="0088629B" w:rsidP="001B0E51">
            <w:pPr>
              <w:rPr>
                <w:sz w:val="20"/>
                <w:szCs w:val="20"/>
              </w:rPr>
            </w:pPr>
          </w:p>
        </w:tc>
        <w:tc>
          <w:tcPr>
            <w:tcW w:w="332" w:type="pct"/>
            <w:tcBorders>
              <w:top w:val="single" w:sz="6" w:space="0" w:color="auto"/>
              <w:left w:val="single" w:sz="6" w:space="0" w:color="auto"/>
              <w:bottom w:val="single" w:sz="6" w:space="0" w:color="auto"/>
              <w:right w:val="single" w:sz="6" w:space="0" w:color="auto"/>
            </w:tcBorders>
          </w:tcPr>
          <w:p w14:paraId="1D1E281B"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28F55273"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2" w:space="0" w:color="auto"/>
            </w:tcBorders>
          </w:tcPr>
          <w:p w14:paraId="6668D9EB" w14:textId="77777777" w:rsidR="0088629B" w:rsidRPr="001B0E51" w:rsidRDefault="0088629B" w:rsidP="001B0E51">
            <w:pPr>
              <w:rPr>
                <w:sz w:val="20"/>
                <w:szCs w:val="20"/>
              </w:rPr>
            </w:pPr>
          </w:p>
        </w:tc>
      </w:tr>
      <w:tr w:rsidR="00C007D6" w:rsidRPr="001B0E51" w14:paraId="2253DE6C" w14:textId="77777777" w:rsidTr="001144DD">
        <w:trPr>
          <w:trHeight w:val="247"/>
        </w:trPr>
        <w:tc>
          <w:tcPr>
            <w:tcW w:w="441" w:type="pct"/>
            <w:tcBorders>
              <w:top w:val="single" w:sz="6" w:space="0" w:color="auto"/>
              <w:left w:val="single" w:sz="2" w:space="0" w:color="auto"/>
              <w:bottom w:val="single" w:sz="6" w:space="0" w:color="auto"/>
              <w:right w:val="single" w:sz="6" w:space="0" w:color="auto"/>
            </w:tcBorders>
          </w:tcPr>
          <w:p w14:paraId="5B3E563D" w14:textId="77777777" w:rsidR="0088629B" w:rsidRPr="001B0E51" w:rsidRDefault="0088629B" w:rsidP="001B0E51">
            <w:pPr>
              <w:ind w:left="180"/>
              <w:rPr>
                <w:sz w:val="20"/>
                <w:szCs w:val="20"/>
              </w:rPr>
            </w:pPr>
            <w:r w:rsidRPr="001B0E51">
              <w:rPr>
                <w:sz w:val="20"/>
                <w:szCs w:val="20"/>
              </w:rPr>
              <w:t>Variance</w:t>
            </w:r>
          </w:p>
        </w:tc>
        <w:tc>
          <w:tcPr>
            <w:tcW w:w="345" w:type="pct"/>
            <w:tcBorders>
              <w:top w:val="single" w:sz="6" w:space="0" w:color="auto"/>
              <w:left w:val="single" w:sz="6" w:space="0" w:color="auto"/>
              <w:bottom w:val="single" w:sz="6" w:space="0" w:color="auto"/>
              <w:right w:val="single" w:sz="6" w:space="0" w:color="auto"/>
            </w:tcBorders>
          </w:tcPr>
          <w:p w14:paraId="017F3A48"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08EB80A6"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4DB32564"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6CAE3E70"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739E2D65" w14:textId="77777777" w:rsidR="0088629B" w:rsidRPr="001B0E51" w:rsidRDefault="0088629B" w:rsidP="001B0E51">
            <w:pPr>
              <w:rPr>
                <w:sz w:val="20"/>
                <w:szCs w:val="20"/>
              </w:rPr>
            </w:pPr>
          </w:p>
        </w:tc>
        <w:tc>
          <w:tcPr>
            <w:tcW w:w="386" w:type="pct"/>
            <w:tcBorders>
              <w:top w:val="single" w:sz="6" w:space="0" w:color="auto"/>
              <w:left w:val="single" w:sz="6" w:space="0" w:color="auto"/>
              <w:bottom w:val="single" w:sz="6" w:space="0" w:color="auto"/>
              <w:right w:val="single" w:sz="6" w:space="0" w:color="auto"/>
            </w:tcBorders>
          </w:tcPr>
          <w:p w14:paraId="16406C50" w14:textId="77777777" w:rsidR="0088629B" w:rsidRPr="001B0E51" w:rsidRDefault="0088629B" w:rsidP="001B0E51">
            <w:pPr>
              <w:rPr>
                <w:sz w:val="20"/>
                <w:szCs w:val="20"/>
              </w:rPr>
            </w:pPr>
          </w:p>
        </w:tc>
        <w:tc>
          <w:tcPr>
            <w:tcW w:w="317" w:type="pct"/>
            <w:tcBorders>
              <w:top w:val="single" w:sz="6" w:space="0" w:color="auto"/>
              <w:left w:val="single" w:sz="6" w:space="0" w:color="auto"/>
              <w:bottom w:val="single" w:sz="6" w:space="0" w:color="auto"/>
              <w:right w:val="single" w:sz="6" w:space="0" w:color="auto"/>
            </w:tcBorders>
          </w:tcPr>
          <w:p w14:paraId="4087ECD7"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3995BB4A"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403ECECA" w14:textId="77777777" w:rsidR="0088629B" w:rsidRPr="001B0E51" w:rsidRDefault="0088629B" w:rsidP="001B0E51">
            <w:pPr>
              <w:rPr>
                <w:sz w:val="20"/>
                <w:szCs w:val="20"/>
              </w:rPr>
            </w:pPr>
          </w:p>
        </w:tc>
        <w:tc>
          <w:tcPr>
            <w:tcW w:w="371" w:type="pct"/>
            <w:tcBorders>
              <w:top w:val="single" w:sz="6" w:space="0" w:color="auto"/>
              <w:left w:val="single" w:sz="6" w:space="0" w:color="auto"/>
              <w:bottom w:val="single" w:sz="6" w:space="0" w:color="auto"/>
              <w:right w:val="single" w:sz="6" w:space="0" w:color="auto"/>
            </w:tcBorders>
          </w:tcPr>
          <w:p w14:paraId="448FEB1B" w14:textId="77777777" w:rsidR="0088629B" w:rsidRPr="001B0E51" w:rsidRDefault="0088629B" w:rsidP="001B0E51">
            <w:pPr>
              <w:rPr>
                <w:sz w:val="20"/>
                <w:szCs w:val="20"/>
              </w:rPr>
            </w:pPr>
          </w:p>
        </w:tc>
        <w:tc>
          <w:tcPr>
            <w:tcW w:w="332" w:type="pct"/>
            <w:tcBorders>
              <w:top w:val="single" w:sz="6" w:space="0" w:color="auto"/>
              <w:left w:val="single" w:sz="6" w:space="0" w:color="auto"/>
              <w:bottom w:val="single" w:sz="6" w:space="0" w:color="auto"/>
              <w:right w:val="single" w:sz="6" w:space="0" w:color="auto"/>
            </w:tcBorders>
          </w:tcPr>
          <w:p w14:paraId="603B4ED6"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6" w:space="0" w:color="auto"/>
            </w:tcBorders>
          </w:tcPr>
          <w:p w14:paraId="5E4C5463" w14:textId="77777777" w:rsidR="0088629B" w:rsidRPr="001B0E51" w:rsidRDefault="0088629B" w:rsidP="001B0E51">
            <w:pPr>
              <w:rPr>
                <w:sz w:val="20"/>
                <w:szCs w:val="20"/>
              </w:rPr>
            </w:pPr>
          </w:p>
        </w:tc>
        <w:tc>
          <w:tcPr>
            <w:tcW w:w="351" w:type="pct"/>
            <w:tcBorders>
              <w:top w:val="single" w:sz="6" w:space="0" w:color="auto"/>
              <w:left w:val="single" w:sz="6" w:space="0" w:color="auto"/>
              <w:bottom w:val="single" w:sz="6" w:space="0" w:color="auto"/>
              <w:right w:val="single" w:sz="2" w:space="0" w:color="auto"/>
            </w:tcBorders>
          </w:tcPr>
          <w:p w14:paraId="314E4257" w14:textId="77777777" w:rsidR="0088629B" w:rsidRPr="001B0E51" w:rsidRDefault="0088629B" w:rsidP="001B0E51">
            <w:pPr>
              <w:rPr>
                <w:sz w:val="20"/>
                <w:szCs w:val="20"/>
              </w:rPr>
            </w:pPr>
          </w:p>
        </w:tc>
      </w:tr>
      <w:tr w:rsidR="0088629B" w:rsidRPr="001B0E51" w14:paraId="5E4D1553" w14:textId="77777777" w:rsidTr="001144DD">
        <w:trPr>
          <w:trHeight w:val="247"/>
        </w:trPr>
        <w:tc>
          <w:tcPr>
            <w:tcW w:w="5000" w:type="pct"/>
            <w:gridSpan w:val="14"/>
            <w:tcBorders>
              <w:top w:val="single" w:sz="6" w:space="0" w:color="auto"/>
              <w:left w:val="single" w:sz="6" w:space="0" w:color="auto"/>
              <w:bottom w:val="single" w:sz="2" w:space="0" w:color="auto"/>
              <w:right w:val="single" w:sz="6" w:space="0" w:color="auto"/>
            </w:tcBorders>
          </w:tcPr>
          <w:p w14:paraId="06888E69" w14:textId="77777777" w:rsidR="0088629B" w:rsidRPr="001B0E51" w:rsidRDefault="0088629B" w:rsidP="001B0E51">
            <w:pPr>
              <w:spacing w:before="60"/>
              <w:rPr>
                <w:sz w:val="20"/>
                <w:szCs w:val="20"/>
                <w:u w:val="single"/>
              </w:rPr>
            </w:pPr>
            <w:r w:rsidRPr="001B0E51">
              <w:rPr>
                <w:sz w:val="20"/>
                <w:szCs w:val="20"/>
                <w:u w:val="single"/>
              </w:rPr>
              <w:t>Notes</w:t>
            </w:r>
          </w:p>
          <w:p w14:paraId="3FCBF5F6"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 xml:space="preserve"> = 10</w:t>
            </w:r>
            <w:r w:rsidRPr="001B0E51">
              <w:rPr>
                <w:sz w:val="20"/>
                <w:szCs w:val="20"/>
                <w:vertAlign w:val="superscript"/>
              </w:rPr>
              <w:t>6</w:t>
            </w:r>
            <w:r w:rsidRPr="001B0E51">
              <w:rPr>
                <w:sz w:val="20"/>
                <w:szCs w:val="20"/>
              </w:rPr>
              <w:t xml:space="preserve"> Btu.</w:t>
            </w:r>
          </w:p>
          <w:p w14:paraId="0EA7B177"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xml:space="preserve">) is the sum of the monthly demand savings. </w:t>
            </w:r>
          </w:p>
          <w:p w14:paraId="524FE690" w14:textId="77777777" w:rsidR="0088629B" w:rsidRPr="001B0E51" w:rsidRDefault="0088629B" w:rsidP="001B0E51">
            <w:pPr>
              <w:rPr>
                <w:sz w:val="20"/>
                <w:szCs w:val="20"/>
              </w:rPr>
            </w:pPr>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tc>
      </w:tr>
    </w:tbl>
    <w:p w14:paraId="4E380A63" w14:textId="77777777" w:rsidR="0088629B" w:rsidRPr="001B0E51" w:rsidRDefault="0088629B" w:rsidP="001B0E51"/>
    <w:p w14:paraId="56F34DC2" w14:textId="77777777" w:rsidR="0088629B" w:rsidRPr="001B0E51" w:rsidRDefault="0088629B" w:rsidP="001B0E51">
      <w:r w:rsidRPr="001B0E51">
        <w:t>Note:  Expected savings are prediction for first year based on post-installation M&amp;V activities. Verified savings for first year of post-acceptance performance period will be documented in the annual M&amp;V report. The proposed savings for each ECM are included in the contract.</w:t>
      </w:r>
    </w:p>
    <w:p w14:paraId="4EFAE47E" w14:textId="77777777" w:rsidR="0088629B" w:rsidRPr="001B0E51" w:rsidRDefault="0088629B" w:rsidP="001B0E51">
      <w:pPr>
        <w:pStyle w:val="ListParagraph"/>
        <w:ind w:left="1080"/>
      </w:pPr>
    </w:p>
    <w:p w14:paraId="0A1C8786" w14:textId="77777777" w:rsidR="0088629B" w:rsidRPr="001B0E51" w:rsidRDefault="0088629B" w:rsidP="001B0E51">
      <w:pPr>
        <w:pStyle w:val="ListParagraph"/>
        <w:numPr>
          <w:ilvl w:val="0"/>
          <w:numId w:val="20"/>
        </w:numPr>
      </w:pPr>
      <w:r w:rsidRPr="001B0E51">
        <w:t>Describe construction period savings (if applicable). Include date ECM was in effect, and reference acceptance documentation.</w:t>
      </w:r>
    </w:p>
    <w:p w14:paraId="0387D9AE" w14:textId="77777777" w:rsidR="0088629B" w:rsidRPr="001B0E51" w:rsidRDefault="0088629B" w:rsidP="001B0E51">
      <w:pPr>
        <w:pStyle w:val="ListParagraph"/>
        <w:numPr>
          <w:ilvl w:val="0"/>
          <w:numId w:val="20"/>
        </w:numPr>
      </w:pPr>
      <w:r w:rsidRPr="001B0E51">
        <w:t>Detail savings calculations for construction period savings.</w:t>
      </w:r>
    </w:p>
    <w:p w14:paraId="407C7768" w14:textId="77777777" w:rsidR="00C007D6" w:rsidRPr="001B0E51" w:rsidRDefault="00C007D6" w:rsidP="001B0E51">
      <w:pPr>
        <w:pStyle w:val="Heading2"/>
        <w:tabs>
          <w:tab w:val="clear" w:pos="-2520"/>
          <w:tab w:val="clear" w:pos="-1710"/>
        </w:tabs>
        <w:rPr>
          <w:sz w:val="24"/>
          <w:szCs w:val="24"/>
        </w:rPr>
        <w:sectPr w:rsidR="00C007D6" w:rsidRPr="001B0E51" w:rsidSect="00C007D6">
          <w:pgSz w:w="15840" w:h="12240" w:orient="landscape"/>
          <w:pgMar w:top="1800" w:right="1440" w:bottom="1800" w:left="1440" w:header="720" w:footer="720" w:gutter="0"/>
          <w:cols w:space="720"/>
          <w:docGrid w:linePitch="360"/>
        </w:sectPr>
      </w:pPr>
    </w:p>
    <w:p w14:paraId="2F23DBC5" w14:textId="77777777" w:rsidR="0088629B" w:rsidRPr="001B0E51" w:rsidRDefault="0088629B" w:rsidP="001B0E51">
      <w:r w:rsidRPr="001B0E51">
        <w:rPr>
          <w:b/>
        </w:rPr>
        <w:lastRenderedPageBreak/>
        <w:t>Post-Installation M&amp;V Activities Conducted</w:t>
      </w:r>
      <w:r w:rsidRPr="001B0E51">
        <w:t xml:space="preserve"> - Detail measurements, monitoring, and inspections conducted in accordance with M&amp;V plan (include all that apply for each one):</w:t>
      </w:r>
    </w:p>
    <w:p w14:paraId="0DB2DD07" w14:textId="77777777" w:rsidR="0088629B" w:rsidRPr="001B0E51" w:rsidRDefault="0088629B" w:rsidP="001B0E51">
      <w:pPr>
        <w:pStyle w:val="ListParagraph"/>
        <w:numPr>
          <w:ilvl w:val="0"/>
          <w:numId w:val="21"/>
        </w:numPr>
      </w:pPr>
      <w:r w:rsidRPr="001B0E51">
        <w:t>Measurement equipment used.</w:t>
      </w:r>
    </w:p>
    <w:p w14:paraId="21D5FB75" w14:textId="77777777" w:rsidR="0088629B" w:rsidRPr="001B0E51" w:rsidRDefault="0088629B" w:rsidP="001B0E51">
      <w:pPr>
        <w:pStyle w:val="ListParagraph"/>
        <w:numPr>
          <w:ilvl w:val="0"/>
          <w:numId w:val="21"/>
        </w:numPr>
      </w:pPr>
      <w:r w:rsidRPr="001B0E51">
        <w:t>Equipment calibration documentation.</w:t>
      </w:r>
    </w:p>
    <w:p w14:paraId="291C8DE6" w14:textId="77777777" w:rsidR="0088629B" w:rsidRPr="001B0E51" w:rsidRDefault="0088629B" w:rsidP="001B0E51">
      <w:pPr>
        <w:pStyle w:val="ListParagraph"/>
        <w:numPr>
          <w:ilvl w:val="0"/>
          <w:numId w:val="21"/>
        </w:numPr>
      </w:pPr>
      <w:r w:rsidRPr="001B0E51">
        <w:t>Dates/times of data collection or inspections, names of personnel, and documentation of Institution witnessing.</w:t>
      </w:r>
    </w:p>
    <w:p w14:paraId="477C7497" w14:textId="77777777" w:rsidR="0088629B" w:rsidRPr="001B0E51" w:rsidRDefault="0088629B" w:rsidP="001B0E51">
      <w:pPr>
        <w:pStyle w:val="ListParagraph"/>
        <w:numPr>
          <w:ilvl w:val="0"/>
          <w:numId w:val="21"/>
        </w:numPr>
      </w:pPr>
      <w:r w:rsidRPr="001B0E51">
        <w:t>Details to confirm adherence to sampling plan.</w:t>
      </w:r>
    </w:p>
    <w:p w14:paraId="0C919C00" w14:textId="77777777" w:rsidR="0088629B" w:rsidRPr="001B0E51" w:rsidRDefault="0088629B" w:rsidP="001B0E51">
      <w:pPr>
        <w:pStyle w:val="ListParagraph"/>
        <w:numPr>
          <w:ilvl w:val="0"/>
          <w:numId w:val="21"/>
        </w:numPr>
      </w:pPr>
      <w:r w:rsidRPr="001B0E51">
        <w:t>Include all post-installation measured values. Include periods of monitoring and durations and frequency of measurements. (Use appendix and electronic format as necessary).  Include description of data format (headings, units, etc.).</w:t>
      </w:r>
    </w:p>
    <w:p w14:paraId="491A68FE" w14:textId="77777777" w:rsidR="0088629B" w:rsidRPr="001B0E51" w:rsidRDefault="0088629B" w:rsidP="001B0E51">
      <w:pPr>
        <w:pStyle w:val="ListParagraph"/>
        <w:numPr>
          <w:ilvl w:val="0"/>
          <w:numId w:val="21"/>
        </w:numPr>
      </w:pPr>
      <w:r w:rsidRPr="001B0E51">
        <w:t>Describe how performance criteria have been met.</w:t>
      </w:r>
    </w:p>
    <w:p w14:paraId="153AAC92" w14:textId="77777777" w:rsidR="0088629B" w:rsidRPr="001B0E51" w:rsidRDefault="0088629B" w:rsidP="001B0E51">
      <w:pPr>
        <w:pStyle w:val="ListParagraph"/>
        <w:numPr>
          <w:ilvl w:val="0"/>
          <w:numId w:val="21"/>
        </w:numPr>
      </w:pPr>
      <w:r w:rsidRPr="001B0E51">
        <w:t>Detail any performance deficiencies that need to be addressed by ESCO or Institution.</w:t>
      </w:r>
    </w:p>
    <w:p w14:paraId="06FB1DC8" w14:textId="77777777" w:rsidR="0088629B" w:rsidRPr="001B0E51" w:rsidRDefault="0088629B" w:rsidP="001B0E51">
      <w:pPr>
        <w:pStyle w:val="ListParagraph"/>
        <w:numPr>
          <w:ilvl w:val="0"/>
          <w:numId w:val="21"/>
        </w:numPr>
      </w:pPr>
      <w:r w:rsidRPr="001B0E51">
        <w:t>Note impact of performance deficiencies or enhancements on generation of savings.</w:t>
      </w:r>
    </w:p>
    <w:p w14:paraId="28DF80E1" w14:textId="77777777" w:rsidR="00C007D6" w:rsidRPr="001B0E51" w:rsidRDefault="00C007D6" w:rsidP="001B0E51">
      <w:pPr>
        <w:rPr>
          <w:b/>
        </w:rPr>
      </w:pPr>
    </w:p>
    <w:p w14:paraId="6AB232BB" w14:textId="77777777" w:rsidR="0088629B" w:rsidRPr="001B0E51" w:rsidRDefault="0088629B" w:rsidP="001B0E51">
      <w:pPr>
        <w:rPr>
          <w:b/>
        </w:rPr>
      </w:pPr>
      <w:r w:rsidRPr="001B0E51">
        <w:rPr>
          <w:b/>
        </w:rPr>
        <w:t>Expected Savings Calculations and Methodology</w:t>
      </w:r>
    </w:p>
    <w:p w14:paraId="51512F29" w14:textId="77777777" w:rsidR="0088629B" w:rsidRPr="001B0E51" w:rsidRDefault="0088629B" w:rsidP="001B0E51">
      <w:pPr>
        <w:pStyle w:val="ListParagraph"/>
        <w:numPr>
          <w:ilvl w:val="0"/>
          <w:numId w:val="22"/>
        </w:numPr>
      </w:pPr>
      <w:r w:rsidRPr="001B0E51">
        <w:t>Provide detailed description of analysis methodology used.  Describe any data manipulation or analysis that was conducted prior to applying savings calculations.</w:t>
      </w:r>
    </w:p>
    <w:p w14:paraId="328B2212" w14:textId="77777777" w:rsidR="0088629B" w:rsidRPr="001B0E51" w:rsidRDefault="0088629B" w:rsidP="001B0E51">
      <w:pPr>
        <w:pStyle w:val="ListParagraph"/>
        <w:numPr>
          <w:ilvl w:val="0"/>
          <w:numId w:val="22"/>
        </w:numPr>
      </w:pPr>
      <w:r w:rsidRPr="001B0E51">
        <w:t>Detail all assumptions and sources of data, including all stipulated values used in calculations.</w:t>
      </w:r>
    </w:p>
    <w:p w14:paraId="1EA6CEC7" w14:textId="77777777" w:rsidR="0088629B" w:rsidRPr="001B0E51" w:rsidRDefault="0088629B" w:rsidP="001B0E51">
      <w:pPr>
        <w:pStyle w:val="ListParagraph"/>
        <w:numPr>
          <w:ilvl w:val="0"/>
          <w:numId w:val="22"/>
        </w:numPr>
      </w:pPr>
      <w:r w:rsidRPr="001B0E51">
        <w:t>Include equations and technical details of all calculations made. (Use appendix and electronic format as necessary.)  Include description of data format (headings, units, etc.).</w:t>
      </w:r>
    </w:p>
    <w:p w14:paraId="005771A7" w14:textId="77777777" w:rsidR="0088629B" w:rsidRPr="001B0E51" w:rsidRDefault="0088629B" w:rsidP="001B0E51">
      <w:pPr>
        <w:pStyle w:val="ListParagraph"/>
        <w:numPr>
          <w:ilvl w:val="0"/>
          <w:numId w:val="22"/>
        </w:numPr>
      </w:pPr>
      <w:r w:rsidRPr="001B0E51">
        <w:t>Details of any baseline or savings adjustments made.</w:t>
      </w:r>
    </w:p>
    <w:p w14:paraId="35AFC07A" w14:textId="77777777" w:rsidR="0088629B" w:rsidRPr="001B0E51" w:rsidRDefault="0088629B" w:rsidP="001B0E51">
      <w:pPr>
        <w:pStyle w:val="ListParagraph"/>
        <w:numPr>
          <w:ilvl w:val="0"/>
          <w:numId w:val="22"/>
        </w:numPr>
      </w:pPr>
      <w:r w:rsidRPr="001B0E51">
        <w:t>Detail energy and water rates used to calculate cost savings.  Provide post-acceptance performance period energy and water rate adjustment factors, if used.  Report actual energy and water rates at site for same period (optional).</w:t>
      </w:r>
    </w:p>
    <w:p w14:paraId="3277D3A0" w14:textId="77777777" w:rsidR="0088629B" w:rsidRPr="001B0E51" w:rsidRDefault="0088629B" w:rsidP="001B0E51">
      <w:pPr>
        <w:pStyle w:val="ListParagraph"/>
        <w:numPr>
          <w:ilvl w:val="0"/>
          <w:numId w:val="22"/>
        </w:numPr>
      </w:pPr>
      <w:r w:rsidRPr="001B0E51">
        <w:t>Detail expected savings for this energy conservation measure for first year.   Include Expected Year 1 Savings for ECM.</w:t>
      </w:r>
    </w:p>
    <w:p w14:paraId="215FFC00" w14:textId="77777777" w:rsidR="00C007D6" w:rsidRPr="001B0E51" w:rsidRDefault="00C007D6" w:rsidP="001B0E51">
      <w:pPr>
        <w:rPr>
          <w:b/>
        </w:rPr>
      </w:pPr>
    </w:p>
    <w:p w14:paraId="39FE780B" w14:textId="77777777" w:rsidR="0088629B" w:rsidRPr="001B0E51" w:rsidRDefault="0088629B" w:rsidP="001B0E51">
      <w:pPr>
        <w:rPr>
          <w:b/>
        </w:rPr>
      </w:pPr>
      <w:r w:rsidRPr="001B0E51">
        <w:rPr>
          <w:b/>
        </w:rPr>
        <w:t>Details of O&amp;M Savings (if applicable)</w:t>
      </w:r>
    </w:p>
    <w:p w14:paraId="72500C71" w14:textId="77777777" w:rsidR="0088629B" w:rsidRPr="001B0E51" w:rsidRDefault="0088629B" w:rsidP="001B0E51">
      <w:pPr>
        <w:pStyle w:val="ListParagraph"/>
        <w:numPr>
          <w:ilvl w:val="0"/>
          <w:numId w:val="23"/>
        </w:numPr>
      </w:pPr>
      <w:r w:rsidRPr="001B0E51">
        <w:t>Describe source of savings.</w:t>
      </w:r>
    </w:p>
    <w:p w14:paraId="03FA5213" w14:textId="77777777" w:rsidR="0088629B" w:rsidRPr="001B0E51" w:rsidRDefault="0088629B" w:rsidP="001B0E51">
      <w:pPr>
        <w:pStyle w:val="ListParagraph"/>
        <w:numPr>
          <w:ilvl w:val="0"/>
          <w:numId w:val="23"/>
        </w:numPr>
      </w:pPr>
      <w:r w:rsidRPr="001B0E51">
        <w:t>Describe verification activities.</w:t>
      </w:r>
    </w:p>
    <w:p w14:paraId="352B62AB" w14:textId="77777777" w:rsidR="0088629B" w:rsidRPr="001B0E51" w:rsidRDefault="0088629B" w:rsidP="001B0E51">
      <w:pPr>
        <w:pStyle w:val="ListParagraph"/>
        <w:numPr>
          <w:ilvl w:val="0"/>
          <w:numId w:val="23"/>
        </w:numPr>
      </w:pPr>
      <w:r w:rsidRPr="001B0E51">
        <w:t>Provide post-acceptance performance period O&amp;M cost savings adjustment factors, if applicable.</w:t>
      </w:r>
    </w:p>
    <w:p w14:paraId="7A5351AE" w14:textId="77777777" w:rsidR="00C007D6" w:rsidRPr="001B0E51" w:rsidRDefault="00C007D6" w:rsidP="001B0E51">
      <w:pPr>
        <w:rPr>
          <w:b/>
        </w:rPr>
      </w:pPr>
    </w:p>
    <w:p w14:paraId="5C7503B3" w14:textId="77777777" w:rsidR="0088629B" w:rsidRPr="001B0E51" w:rsidRDefault="0088629B" w:rsidP="001B0E51">
      <w:pPr>
        <w:rPr>
          <w:b/>
        </w:rPr>
      </w:pPr>
      <w:r w:rsidRPr="001B0E51">
        <w:rPr>
          <w:b/>
        </w:rPr>
        <w:t>Details of other savings (if applicable)</w:t>
      </w:r>
    </w:p>
    <w:p w14:paraId="101BD21B" w14:textId="77777777" w:rsidR="0088629B" w:rsidRPr="001B0E51" w:rsidRDefault="0088629B" w:rsidP="001B0E51">
      <w:pPr>
        <w:pStyle w:val="ListParagraph"/>
        <w:numPr>
          <w:ilvl w:val="0"/>
          <w:numId w:val="19"/>
        </w:numPr>
      </w:pPr>
      <w:r w:rsidRPr="001B0E51">
        <w:t>Describe source of savings.</w:t>
      </w:r>
    </w:p>
    <w:p w14:paraId="165814C0" w14:textId="77777777" w:rsidR="0088629B" w:rsidRPr="001B0E51" w:rsidRDefault="0088629B" w:rsidP="001B0E51">
      <w:pPr>
        <w:pStyle w:val="ListParagraph"/>
        <w:numPr>
          <w:ilvl w:val="0"/>
          <w:numId w:val="19"/>
        </w:numPr>
      </w:pPr>
      <w:r w:rsidRPr="001B0E51">
        <w:t>Describe verification activities.</w:t>
      </w:r>
    </w:p>
    <w:p w14:paraId="4C20D367" w14:textId="77777777" w:rsidR="0088629B" w:rsidRPr="001B0E51" w:rsidRDefault="0088629B" w:rsidP="001B0E51">
      <w:pPr>
        <w:pStyle w:val="ListParagraph"/>
        <w:numPr>
          <w:ilvl w:val="0"/>
          <w:numId w:val="19"/>
        </w:numPr>
      </w:pPr>
      <w:r w:rsidRPr="001B0E51">
        <w:lastRenderedPageBreak/>
        <w:t>Provide post-acceptance performance period adjustment factors, if applicable.</w:t>
      </w:r>
    </w:p>
    <w:p w14:paraId="225B0577" w14:textId="77777777" w:rsidR="0088629B" w:rsidRPr="001B0E51" w:rsidRDefault="0088629B" w:rsidP="001B0E51"/>
    <w:p w14:paraId="18ED610D" w14:textId="77777777" w:rsidR="0088629B" w:rsidRPr="001B0E51" w:rsidRDefault="0088629B" w:rsidP="001B0E51">
      <w:pPr>
        <w:ind w:left="720"/>
      </w:pPr>
      <w:r w:rsidRPr="001B0E51">
        <w:t>Note:  Expected savings are prediction for first year based on post-installation M&amp;V activities.  Verified savings for first year of post-acceptance performance period will be documented in the annual report.  The proposed savings for each ECM are included in Schedule TO-4 of the contract.</w:t>
      </w:r>
    </w:p>
    <w:p w14:paraId="65B0F9C0" w14:textId="77777777" w:rsidR="0088629B" w:rsidRPr="001B0E51" w:rsidRDefault="0088629B" w:rsidP="001B0E51">
      <w:pPr>
        <w:jc w:val="center"/>
        <w:rPr>
          <w:b/>
        </w:rPr>
      </w:pPr>
      <w:bookmarkStart w:id="2" w:name="_Ref81648519"/>
    </w:p>
    <w:p w14:paraId="4EAB6213" w14:textId="77777777" w:rsidR="00C007D6" w:rsidRPr="001B0E51" w:rsidRDefault="00C007D6" w:rsidP="001B0E51">
      <w:pPr>
        <w:jc w:val="center"/>
        <w:rPr>
          <w:b/>
        </w:rPr>
        <w:sectPr w:rsidR="00C007D6" w:rsidRPr="001B0E51" w:rsidSect="00C007D6">
          <w:pgSz w:w="12240" w:h="15840"/>
          <w:pgMar w:top="1440" w:right="1800" w:bottom="1440" w:left="1800" w:header="720" w:footer="720" w:gutter="0"/>
          <w:cols w:space="720"/>
          <w:docGrid w:linePitch="360"/>
        </w:sectPr>
      </w:pPr>
    </w:p>
    <w:p w14:paraId="516A2645" w14:textId="77777777" w:rsidR="0088629B" w:rsidRPr="001B0E51" w:rsidRDefault="0088629B" w:rsidP="001B0E51">
      <w:pPr>
        <w:jc w:val="center"/>
        <w:rPr>
          <w:b/>
        </w:rPr>
      </w:pPr>
      <w:r w:rsidRPr="001B0E51">
        <w:rPr>
          <w:b/>
        </w:rPr>
        <w:lastRenderedPageBreak/>
        <w:t>Expected Year 1 Savings for ECM</w:t>
      </w:r>
      <w:bookmarkEnd w:id="2"/>
    </w:p>
    <w:p w14:paraId="704B1801" w14:textId="77777777" w:rsidR="0088629B" w:rsidRPr="001B0E51" w:rsidRDefault="0088629B" w:rsidP="001B0E51">
      <w:pPr>
        <w:pStyle w:val="tbltitle"/>
        <w:spacing w:before="0" w:after="0"/>
        <w:rPr>
          <w:rFonts w:cs="Times New Roman"/>
          <w:sz w:val="24"/>
        </w:rPr>
      </w:pPr>
    </w:p>
    <w:p w14:paraId="0BE4D0A2" w14:textId="77777777" w:rsidR="0088629B" w:rsidRPr="001B0E51" w:rsidRDefault="0088629B" w:rsidP="001B0E51">
      <w:r w:rsidRPr="001B0E51">
        <w:t>[Include all applicable fuels/commodities for project, e.g., electric energy, electric demand, natural gas, fuel oil, coal, water, etc.]</w:t>
      </w:r>
    </w:p>
    <w:tbl>
      <w:tblPr>
        <w:tblW w:w="5000" w:type="pct"/>
        <w:tblCellMar>
          <w:left w:w="30" w:type="dxa"/>
          <w:right w:w="30" w:type="dxa"/>
        </w:tblCellMar>
        <w:tblLook w:val="0000" w:firstRow="0" w:lastRow="0" w:firstColumn="0" w:lastColumn="0" w:noHBand="0" w:noVBand="0"/>
      </w:tblPr>
      <w:tblGrid>
        <w:gridCol w:w="1608"/>
        <w:gridCol w:w="1015"/>
        <w:gridCol w:w="953"/>
        <w:gridCol w:w="760"/>
        <w:gridCol w:w="902"/>
        <w:gridCol w:w="811"/>
        <w:gridCol w:w="1196"/>
        <w:gridCol w:w="757"/>
        <w:gridCol w:w="1184"/>
        <w:gridCol w:w="632"/>
        <w:gridCol w:w="1196"/>
        <w:gridCol w:w="696"/>
        <w:gridCol w:w="763"/>
        <w:gridCol w:w="632"/>
      </w:tblGrid>
      <w:tr w:rsidR="00C007D6" w:rsidRPr="001B0E51" w14:paraId="5647D28F" w14:textId="77777777" w:rsidTr="00C007D6">
        <w:trPr>
          <w:trHeight w:val="1236"/>
        </w:trPr>
        <w:tc>
          <w:tcPr>
            <w:tcW w:w="682" w:type="pct"/>
            <w:tcBorders>
              <w:top w:val="single" w:sz="2" w:space="0" w:color="auto"/>
              <w:left w:val="single" w:sz="2" w:space="0" w:color="auto"/>
              <w:bottom w:val="single" w:sz="2" w:space="0" w:color="auto"/>
              <w:right w:val="single" w:sz="2" w:space="0" w:color="auto"/>
            </w:tcBorders>
            <w:shd w:val="clear" w:color="auto" w:fill="595959" w:themeFill="text1" w:themeFillTint="A6"/>
            <w:tcMar>
              <w:left w:w="115" w:type="dxa"/>
            </w:tcMar>
          </w:tcPr>
          <w:p w14:paraId="64248A7A" w14:textId="77777777" w:rsidR="0088629B" w:rsidRPr="001B0E51" w:rsidRDefault="0088629B" w:rsidP="001B0E51">
            <w:pPr>
              <w:rPr>
                <w:b/>
                <w:color w:val="FFFFFF" w:themeColor="background1"/>
                <w:sz w:val="20"/>
                <w:szCs w:val="20"/>
              </w:rPr>
            </w:pP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68E149E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use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25DE009C"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use (kWh/</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50CA2FA5"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cost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7792B803"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(kW/</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52AA3A95"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cost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01"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67964AC1"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use</w:t>
            </w:r>
            <w:r w:rsidRPr="001B0E51">
              <w:rPr>
                <w:b/>
                <w:color w:val="FFFFFF" w:themeColor="background1"/>
                <w:sz w:val="20"/>
                <w:szCs w:val="20"/>
              </w:rPr>
              <w:br/>
              <w:t>(</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264"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0BBECC25" w14:textId="77777777" w:rsidR="0088629B" w:rsidRPr="001B0E51" w:rsidRDefault="0088629B" w:rsidP="001B0E51">
            <w:pPr>
              <w:pStyle w:val="NoteHeading"/>
              <w:jc w:val="center"/>
              <w:rPr>
                <w:rFonts w:asciiTheme="minorHAnsi" w:hAnsiTheme="minorHAnsi"/>
                <w:b/>
                <w:color w:val="FFFFFF" w:themeColor="background1"/>
                <w:sz w:val="20"/>
                <w:szCs w:val="20"/>
              </w:rPr>
            </w:pPr>
            <w:r w:rsidRPr="001B0E51">
              <w:rPr>
                <w:rFonts w:asciiTheme="minorHAnsi" w:hAnsiTheme="minorHAnsi"/>
                <w:b/>
                <w:color w:val="FFFFFF" w:themeColor="background1"/>
                <w:sz w:val="20"/>
                <w:szCs w:val="20"/>
              </w:rPr>
              <w:t>Natural gas cost ($/</w:t>
            </w:r>
            <w:proofErr w:type="spellStart"/>
            <w:r w:rsidRPr="001B0E51">
              <w:rPr>
                <w:rFonts w:asciiTheme="minorHAnsi" w:hAnsiTheme="minorHAnsi"/>
                <w:b/>
                <w:color w:val="FFFFFF" w:themeColor="background1"/>
                <w:sz w:val="20"/>
                <w:szCs w:val="20"/>
              </w:rPr>
              <w:t>yr</w:t>
            </w:r>
            <w:proofErr w:type="spellEnd"/>
            <w:r w:rsidRPr="001B0E51">
              <w:rPr>
                <w:rFonts w:asciiTheme="minorHAnsi" w:hAnsiTheme="minorHAnsi"/>
                <w:b/>
                <w:color w:val="FFFFFF" w:themeColor="background1"/>
                <w:sz w:val="20"/>
                <w:szCs w:val="20"/>
              </w:rPr>
              <w:t>)</w:t>
            </w:r>
          </w:p>
        </w:tc>
        <w:tc>
          <w:tcPr>
            <w:tcW w:w="359"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31AA6ED9"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use (gallons/</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05"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726B58A4"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cost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1B34754E"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use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4684F033"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cost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74FFBD93"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energy-related O&amp;M costs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2" w:type="pct"/>
            <w:tcBorders>
              <w:top w:val="single" w:sz="2" w:space="0" w:color="auto"/>
              <w:left w:val="single" w:sz="2" w:space="0" w:color="auto"/>
              <w:bottom w:val="single" w:sz="2" w:space="0" w:color="auto"/>
              <w:right w:val="single" w:sz="2" w:space="0" w:color="auto"/>
            </w:tcBorders>
            <w:shd w:val="clear" w:color="auto" w:fill="595959" w:themeFill="text1" w:themeFillTint="A6"/>
            <w:vAlign w:val="center"/>
          </w:tcPr>
          <w:p w14:paraId="1218A392"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costs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r>
      <w:tr w:rsidR="00C007D6" w:rsidRPr="001B0E51" w14:paraId="6BB6051E" w14:textId="77777777" w:rsidTr="001144DD">
        <w:trPr>
          <w:trHeight w:val="247"/>
        </w:trPr>
        <w:tc>
          <w:tcPr>
            <w:tcW w:w="682" w:type="pct"/>
            <w:tcBorders>
              <w:top w:val="single" w:sz="2" w:space="0" w:color="auto"/>
              <w:left w:val="single" w:sz="2" w:space="0" w:color="auto"/>
              <w:bottom w:val="single" w:sz="2" w:space="0" w:color="auto"/>
              <w:right w:val="single" w:sz="2" w:space="0" w:color="auto"/>
            </w:tcBorders>
            <w:tcMar>
              <w:left w:w="115" w:type="dxa"/>
            </w:tcMar>
          </w:tcPr>
          <w:p w14:paraId="1C658C79" w14:textId="77777777" w:rsidR="0088629B" w:rsidRPr="001B0E51" w:rsidRDefault="0088629B" w:rsidP="001B0E51">
            <w:pPr>
              <w:rPr>
                <w:sz w:val="20"/>
                <w:szCs w:val="20"/>
              </w:rPr>
            </w:pPr>
            <w:r w:rsidRPr="001B0E51">
              <w:rPr>
                <w:sz w:val="20"/>
                <w:szCs w:val="20"/>
              </w:rPr>
              <w:t>Baseline use</w:t>
            </w:r>
          </w:p>
        </w:tc>
        <w:tc>
          <w:tcPr>
            <w:tcW w:w="332" w:type="pct"/>
            <w:tcBorders>
              <w:top w:val="single" w:sz="2" w:space="0" w:color="auto"/>
              <w:left w:val="single" w:sz="2" w:space="0" w:color="auto"/>
              <w:bottom w:val="single" w:sz="2" w:space="0" w:color="auto"/>
              <w:right w:val="single" w:sz="2" w:space="0" w:color="auto"/>
            </w:tcBorders>
          </w:tcPr>
          <w:p w14:paraId="7ECAAD3C"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4064C83D"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7562A64C"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64929F27"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67F08A96" w14:textId="77777777" w:rsidR="0088629B" w:rsidRPr="001B0E51" w:rsidRDefault="0088629B" w:rsidP="001B0E51">
            <w:pPr>
              <w:rPr>
                <w:sz w:val="20"/>
                <w:szCs w:val="20"/>
              </w:rPr>
            </w:pPr>
          </w:p>
        </w:tc>
        <w:tc>
          <w:tcPr>
            <w:tcW w:w="401" w:type="pct"/>
            <w:tcBorders>
              <w:top w:val="single" w:sz="2" w:space="0" w:color="auto"/>
              <w:left w:val="single" w:sz="2" w:space="0" w:color="auto"/>
              <w:bottom w:val="single" w:sz="2" w:space="0" w:color="auto"/>
              <w:right w:val="single" w:sz="2" w:space="0" w:color="auto"/>
            </w:tcBorders>
          </w:tcPr>
          <w:p w14:paraId="12017A28" w14:textId="77777777" w:rsidR="0088629B" w:rsidRPr="001B0E51" w:rsidRDefault="0088629B" w:rsidP="001B0E51">
            <w:pPr>
              <w:rPr>
                <w:sz w:val="20"/>
                <w:szCs w:val="20"/>
              </w:rPr>
            </w:pPr>
          </w:p>
        </w:tc>
        <w:tc>
          <w:tcPr>
            <w:tcW w:w="264" w:type="pct"/>
            <w:tcBorders>
              <w:top w:val="single" w:sz="2" w:space="0" w:color="auto"/>
              <w:left w:val="single" w:sz="2" w:space="0" w:color="auto"/>
              <w:bottom w:val="single" w:sz="2" w:space="0" w:color="auto"/>
              <w:right w:val="single" w:sz="2" w:space="0" w:color="auto"/>
            </w:tcBorders>
          </w:tcPr>
          <w:p w14:paraId="5DB805F4" w14:textId="77777777" w:rsidR="0088629B" w:rsidRPr="001B0E51" w:rsidRDefault="0088629B" w:rsidP="001B0E51">
            <w:pPr>
              <w:rPr>
                <w:sz w:val="20"/>
                <w:szCs w:val="20"/>
              </w:rPr>
            </w:pPr>
          </w:p>
        </w:tc>
        <w:tc>
          <w:tcPr>
            <w:tcW w:w="359" w:type="pct"/>
            <w:tcBorders>
              <w:top w:val="single" w:sz="2" w:space="0" w:color="auto"/>
              <w:left w:val="single" w:sz="2" w:space="0" w:color="auto"/>
              <w:bottom w:val="single" w:sz="2" w:space="0" w:color="auto"/>
              <w:right w:val="single" w:sz="2" w:space="0" w:color="auto"/>
            </w:tcBorders>
          </w:tcPr>
          <w:p w14:paraId="77C94F08" w14:textId="77777777" w:rsidR="0088629B" w:rsidRPr="001B0E51" w:rsidRDefault="0088629B" w:rsidP="001B0E51">
            <w:pPr>
              <w:rPr>
                <w:sz w:val="20"/>
                <w:szCs w:val="20"/>
              </w:rPr>
            </w:pPr>
          </w:p>
        </w:tc>
        <w:tc>
          <w:tcPr>
            <w:tcW w:w="305" w:type="pct"/>
            <w:tcBorders>
              <w:top w:val="single" w:sz="2" w:space="0" w:color="auto"/>
              <w:left w:val="single" w:sz="2" w:space="0" w:color="auto"/>
              <w:bottom w:val="single" w:sz="2" w:space="0" w:color="auto"/>
              <w:right w:val="single" w:sz="2" w:space="0" w:color="auto"/>
            </w:tcBorders>
          </w:tcPr>
          <w:p w14:paraId="00E9ED9B"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294D04FD"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0AC521CD"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47AE63D1"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08381CD0" w14:textId="77777777" w:rsidR="0088629B" w:rsidRPr="001B0E51" w:rsidRDefault="0088629B" w:rsidP="001B0E51">
            <w:pPr>
              <w:rPr>
                <w:sz w:val="20"/>
                <w:szCs w:val="20"/>
              </w:rPr>
            </w:pPr>
          </w:p>
        </w:tc>
      </w:tr>
      <w:tr w:rsidR="00C007D6" w:rsidRPr="001B0E51" w14:paraId="63579B53" w14:textId="77777777" w:rsidTr="001144DD">
        <w:trPr>
          <w:trHeight w:val="247"/>
        </w:trPr>
        <w:tc>
          <w:tcPr>
            <w:tcW w:w="682" w:type="pct"/>
            <w:tcBorders>
              <w:top w:val="single" w:sz="2" w:space="0" w:color="auto"/>
              <w:left w:val="single" w:sz="2" w:space="0" w:color="auto"/>
              <w:bottom w:val="single" w:sz="2" w:space="0" w:color="auto"/>
              <w:right w:val="single" w:sz="2" w:space="0" w:color="auto"/>
            </w:tcBorders>
            <w:tcMar>
              <w:left w:w="115" w:type="dxa"/>
            </w:tcMar>
          </w:tcPr>
          <w:p w14:paraId="40EF3A86" w14:textId="77777777" w:rsidR="0088629B" w:rsidRPr="001B0E51" w:rsidRDefault="0088629B" w:rsidP="001B0E51">
            <w:pPr>
              <w:rPr>
                <w:sz w:val="20"/>
                <w:szCs w:val="20"/>
              </w:rPr>
            </w:pPr>
            <w:r w:rsidRPr="001B0E51">
              <w:rPr>
                <w:sz w:val="20"/>
                <w:szCs w:val="20"/>
              </w:rPr>
              <w:t>Post-installation use</w:t>
            </w:r>
          </w:p>
        </w:tc>
        <w:tc>
          <w:tcPr>
            <w:tcW w:w="332" w:type="pct"/>
            <w:tcBorders>
              <w:top w:val="single" w:sz="2" w:space="0" w:color="auto"/>
              <w:left w:val="single" w:sz="2" w:space="0" w:color="auto"/>
              <w:bottom w:val="single" w:sz="2" w:space="0" w:color="auto"/>
              <w:right w:val="single" w:sz="2" w:space="0" w:color="auto"/>
            </w:tcBorders>
          </w:tcPr>
          <w:p w14:paraId="34A4EC70"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360F62A6"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07484B9B"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7B892FDA"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58FDC763" w14:textId="77777777" w:rsidR="0088629B" w:rsidRPr="001B0E51" w:rsidRDefault="0088629B" w:rsidP="001B0E51">
            <w:pPr>
              <w:rPr>
                <w:sz w:val="20"/>
                <w:szCs w:val="20"/>
              </w:rPr>
            </w:pPr>
          </w:p>
        </w:tc>
        <w:tc>
          <w:tcPr>
            <w:tcW w:w="401" w:type="pct"/>
            <w:tcBorders>
              <w:top w:val="single" w:sz="2" w:space="0" w:color="auto"/>
              <w:left w:val="single" w:sz="2" w:space="0" w:color="auto"/>
              <w:bottom w:val="single" w:sz="2" w:space="0" w:color="auto"/>
              <w:right w:val="single" w:sz="2" w:space="0" w:color="auto"/>
            </w:tcBorders>
          </w:tcPr>
          <w:p w14:paraId="1AD71149" w14:textId="77777777" w:rsidR="0088629B" w:rsidRPr="001B0E51" w:rsidRDefault="0088629B" w:rsidP="001B0E51">
            <w:pPr>
              <w:rPr>
                <w:sz w:val="20"/>
                <w:szCs w:val="20"/>
              </w:rPr>
            </w:pPr>
          </w:p>
        </w:tc>
        <w:tc>
          <w:tcPr>
            <w:tcW w:w="264" w:type="pct"/>
            <w:tcBorders>
              <w:top w:val="single" w:sz="2" w:space="0" w:color="auto"/>
              <w:left w:val="single" w:sz="2" w:space="0" w:color="auto"/>
              <w:bottom w:val="single" w:sz="2" w:space="0" w:color="auto"/>
              <w:right w:val="single" w:sz="2" w:space="0" w:color="auto"/>
            </w:tcBorders>
          </w:tcPr>
          <w:p w14:paraId="47BEDBB6" w14:textId="77777777" w:rsidR="0088629B" w:rsidRPr="001B0E51" w:rsidRDefault="0088629B" w:rsidP="001B0E51">
            <w:pPr>
              <w:rPr>
                <w:sz w:val="20"/>
                <w:szCs w:val="20"/>
              </w:rPr>
            </w:pPr>
          </w:p>
        </w:tc>
        <w:tc>
          <w:tcPr>
            <w:tcW w:w="359" w:type="pct"/>
            <w:tcBorders>
              <w:top w:val="single" w:sz="2" w:space="0" w:color="auto"/>
              <w:left w:val="single" w:sz="2" w:space="0" w:color="auto"/>
              <w:bottom w:val="single" w:sz="2" w:space="0" w:color="auto"/>
              <w:right w:val="single" w:sz="2" w:space="0" w:color="auto"/>
            </w:tcBorders>
          </w:tcPr>
          <w:p w14:paraId="7FFFA5D0" w14:textId="77777777" w:rsidR="0088629B" w:rsidRPr="001B0E51" w:rsidRDefault="0088629B" w:rsidP="001B0E51">
            <w:pPr>
              <w:rPr>
                <w:sz w:val="20"/>
                <w:szCs w:val="20"/>
              </w:rPr>
            </w:pPr>
          </w:p>
        </w:tc>
        <w:tc>
          <w:tcPr>
            <w:tcW w:w="305" w:type="pct"/>
            <w:tcBorders>
              <w:top w:val="single" w:sz="2" w:space="0" w:color="auto"/>
              <w:left w:val="single" w:sz="2" w:space="0" w:color="auto"/>
              <w:bottom w:val="single" w:sz="2" w:space="0" w:color="auto"/>
              <w:right w:val="single" w:sz="2" w:space="0" w:color="auto"/>
            </w:tcBorders>
          </w:tcPr>
          <w:p w14:paraId="0D890E75"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5DFC5593"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346BD5A6"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27F014B4"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4056F73C" w14:textId="77777777" w:rsidR="0088629B" w:rsidRPr="001B0E51" w:rsidRDefault="0088629B" w:rsidP="001B0E51">
            <w:pPr>
              <w:rPr>
                <w:sz w:val="20"/>
                <w:szCs w:val="20"/>
              </w:rPr>
            </w:pPr>
          </w:p>
        </w:tc>
      </w:tr>
      <w:tr w:rsidR="00C007D6" w:rsidRPr="001B0E51" w14:paraId="25C2578B" w14:textId="77777777" w:rsidTr="001144DD">
        <w:trPr>
          <w:trHeight w:val="247"/>
        </w:trPr>
        <w:tc>
          <w:tcPr>
            <w:tcW w:w="682" w:type="pct"/>
            <w:tcBorders>
              <w:top w:val="single" w:sz="2" w:space="0" w:color="auto"/>
              <w:left w:val="single" w:sz="2" w:space="0" w:color="auto"/>
              <w:bottom w:val="single" w:sz="2" w:space="0" w:color="auto"/>
              <w:right w:val="single" w:sz="2" w:space="0" w:color="auto"/>
            </w:tcBorders>
            <w:tcMar>
              <w:left w:w="115" w:type="dxa"/>
            </w:tcMar>
          </w:tcPr>
          <w:p w14:paraId="32EEB9E3" w14:textId="77777777" w:rsidR="0088629B" w:rsidRPr="001B0E51" w:rsidRDefault="0088629B" w:rsidP="001B0E51">
            <w:pPr>
              <w:rPr>
                <w:sz w:val="20"/>
                <w:szCs w:val="20"/>
              </w:rPr>
            </w:pPr>
            <w:r w:rsidRPr="001B0E51">
              <w:rPr>
                <w:sz w:val="20"/>
                <w:szCs w:val="20"/>
              </w:rPr>
              <w:t>Savings</w:t>
            </w:r>
          </w:p>
        </w:tc>
        <w:tc>
          <w:tcPr>
            <w:tcW w:w="332" w:type="pct"/>
            <w:tcBorders>
              <w:top w:val="single" w:sz="2" w:space="0" w:color="auto"/>
              <w:left w:val="single" w:sz="2" w:space="0" w:color="auto"/>
              <w:bottom w:val="single" w:sz="2" w:space="0" w:color="auto"/>
              <w:right w:val="single" w:sz="2" w:space="0" w:color="auto"/>
            </w:tcBorders>
          </w:tcPr>
          <w:p w14:paraId="0B5E012D"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305FC84E"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65943193"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013EBB0F"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5E9ADC14" w14:textId="77777777" w:rsidR="0088629B" w:rsidRPr="001B0E51" w:rsidRDefault="0088629B" w:rsidP="001B0E51">
            <w:pPr>
              <w:rPr>
                <w:sz w:val="20"/>
                <w:szCs w:val="20"/>
              </w:rPr>
            </w:pPr>
          </w:p>
        </w:tc>
        <w:tc>
          <w:tcPr>
            <w:tcW w:w="401" w:type="pct"/>
            <w:tcBorders>
              <w:top w:val="single" w:sz="2" w:space="0" w:color="auto"/>
              <w:left w:val="single" w:sz="2" w:space="0" w:color="auto"/>
              <w:bottom w:val="single" w:sz="2" w:space="0" w:color="auto"/>
              <w:right w:val="single" w:sz="2" w:space="0" w:color="auto"/>
            </w:tcBorders>
          </w:tcPr>
          <w:p w14:paraId="75F9DCDB" w14:textId="77777777" w:rsidR="0088629B" w:rsidRPr="001B0E51" w:rsidRDefault="0088629B" w:rsidP="001B0E51">
            <w:pPr>
              <w:rPr>
                <w:sz w:val="20"/>
                <w:szCs w:val="20"/>
              </w:rPr>
            </w:pPr>
          </w:p>
        </w:tc>
        <w:tc>
          <w:tcPr>
            <w:tcW w:w="264" w:type="pct"/>
            <w:tcBorders>
              <w:top w:val="single" w:sz="2" w:space="0" w:color="auto"/>
              <w:left w:val="single" w:sz="2" w:space="0" w:color="auto"/>
              <w:bottom w:val="single" w:sz="2" w:space="0" w:color="auto"/>
              <w:right w:val="single" w:sz="2" w:space="0" w:color="auto"/>
            </w:tcBorders>
          </w:tcPr>
          <w:p w14:paraId="0D9AB0F4" w14:textId="77777777" w:rsidR="0088629B" w:rsidRPr="001B0E51" w:rsidRDefault="0088629B" w:rsidP="001B0E51">
            <w:pPr>
              <w:rPr>
                <w:sz w:val="20"/>
                <w:szCs w:val="20"/>
              </w:rPr>
            </w:pPr>
          </w:p>
        </w:tc>
        <w:tc>
          <w:tcPr>
            <w:tcW w:w="359" w:type="pct"/>
            <w:tcBorders>
              <w:top w:val="single" w:sz="2" w:space="0" w:color="auto"/>
              <w:left w:val="single" w:sz="2" w:space="0" w:color="auto"/>
              <w:bottom w:val="single" w:sz="2" w:space="0" w:color="auto"/>
              <w:right w:val="single" w:sz="2" w:space="0" w:color="auto"/>
            </w:tcBorders>
          </w:tcPr>
          <w:p w14:paraId="028329A1" w14:textId="77777777" w:rsidR="0088629B" w:rsidRPr="001B0E51" w:rsidRDefault="0088629B" w:rsidP="001B0E51">
            <w:pPr>
              <w:rPr>
                <w:sz w:val="20"/>
                <w:szCs w:val="20"/>
              </w:rPr>
            </w:pPr>
          </w:p>
        </w:tc>
        <w:tc>
          <w:tcPr>
            <w:tcW w:w="305" w:type="pct"/>
            <w:tcBorders>
              <w:top w:val="single" w:sz="2" w:space="0" w:color="auto"/>
              <w:left w:val="single" w:sz="2" w:space="0" w:color="auto"/>
              <w:bottom w:val="single" w:sz="2" w:space="0" w:color="auto"/>
              <w:right w:val="single" w:sz="2" w:space="0" w:color="auto"/>
            </w:tcBorders>
          </w:tcPr>
          <w:p w14:paraId="7CE0C6AC"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5632B5BD"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7272EACD"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3DA69DD4" w14:textId="77777777" w:rsidR="0088629B" w:rsidRPr="001B0E51" w:rsidRDefault="0088629B" w:rsidP="001B0E51">
            <w:pPr>
              <w:rPr>
                <w:sz w:val="20"/>
                <w:szCs w:val="20"/>
              </w:rPr>
            </w:pPr>
          </w:p>
        </w:tc>
        <w:tc>
          <w:tcPr>
            <w:tcW w:w="332" w:type="pct"/>
            <w:tcBorders>
              <w:top w:val="single" w:sz="2" w:space="0" w:color="auto"/>
              <w:left w:val="single" w:sz="2" w:space="0" w:color="auto"/>
              <w:bottom w:val="single" w:sz="2" w:space="0" w:color="auto"/>
              <w:right w:val="single" w:sz="2" w:space="0" w:color="auto"/>
            </w:tcBorders>
          </w:tcPr>
          <w:p w14:paraId="3C01A276" w14:textId="77777777" w:rsidR="0088629B" w:rsidRPr="001B0E51" w:rsidRDefault="0088629B" w:rsidP="001B0E51">
            <w:pPr>
              <w:rPr>
                <w:sz w:val="20"/>
                <w:szCs w:val="20"/>
              </w:rPr>
            </w:pPr>
          </w:p>
        </w:tc>
      </w:tr>
      <w:tr w:rsidR="0088629B" w:rsidRPr="001B0E51" w14:paraId="7B523161" w14:textId="77777777" w:rsidTr="001144DD">
        <w:trPr>
          <w:trHeight w:val="247"/>
        </w:trPr>
        <w:tc>
          <w:tcPr>
            <w:tcW w:w="5000" w:type="pct"/>
            <w:gridSpan w:val="14"/>
            <w:tcBorders>
              <w:top w:val="single" w:sz="2" w:space="0" w:color="auto"/>
              <w:left w:val="single" w:sz="2" w:space="0" w:color="auto"/>
              <w:bottom w:val="single" w:sz="2" w:space="0" w:color="auto"/>
              <w:right w:val="single" w:sz="2" w:space="0" w:color="auto"/>
            </w:tcBorders>
          </w:tcPr>
          <w:p w14:paraId="2BA53EB2" w14:textId="77777777" w:rsidR="0088629B" w:rsidRPr="001B0E51" w:rsidRDefault="0088629B" w:rsidP="001B0E51">
            <w:pPr>
              <w:spacing w:before="60"/>
              <w:rPr>
                <w:sz w:val="20"/>
                <w:szCs w:val="20"/>
                <w:u w:val="single"/>
              </w:rPr>
            </w:pPr>
            <w:r w:rsidRPr="001B0E51">
              <w:rPr>
                <w:sz w:val="20"/>
                <w:szCs w:val="20"/>
                <w:u w:val="single"/>
              </w:rPr>
              <w:t>Notes</w:t>
            </w:r>
          </w:p>
          <w:p w14:paraId="7D630C46"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 xml:space="preserve"> = 10</w:t>
            </w:r>
            <w:r w:rsidRPr="001B0E51">
              <w:rPr>
                <w:sz w:val="20"/>
                <w:szCs w:val="20"/>
                <w:vertAlign w:val="superscript"/>
              </w:rPr>
              <w:t>6</w:t>
            </w:r>
            <w:r w:rsidRPr="001B0E51">
              <w:rPr>
                <w:sz w:val="20"/>
                <w:szCs w:val="20"/>
              </w:rPr>
              <w:t xml:space="preserve"> Btu.</w:t>
            </w:r>
          </w:p>
          <w:p w14:paraId="5BDAE2EC"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xml:space="preserve">) is the sum of the monthly demand savings. </w:t>
            </w:r>
          </w:p>
          <w:p w14:paraId="77405D8F" w14:textId="77777777" w:rsidR="0088629B" w:rsidRPr="001B0E51" w:rsidRDefault="0088629B" w:rsidP="001B0E51">
            <w:pPr>
              <w:rPr>
                <w:sz w:val="20"/>
                <w:szCs w:val="20"/>
              </w:rPr>
            </w:pPr>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tc>
      </w:tr>
    </w:tbl>
    <w:p w14:paraId="1B3D4EF3" w14:textId="77777777" w:rsidR="0088629B" w:rsidRPr="001B0E51" w:rsidRDefault="0088629B" w:rsidP="001B0E51">
      <w:pPr>
        <w:pStyle w:val="NoSpacing"/>
      </w:pPr>
    </w:p>
    <w:p w14:paraId="52D5B74C" w14:textId="77777777" w:rsidR="00C007D6" w:rsidRPr="001B0E51" w:rsidRDefault="00C007D6" w:rsidP="001B0E51">
      <w:pPr>
        <w:autoSpaceDE w:val="0"/>
        <w:autoSpaceDN w:val="0"/>
        <w:adjustRightInd w:val="0"/>
        <w:rPr>
          <w:rFonts w:cs="Microsoft Sans Serif"/>
          <w:b/>
          <w:sz w:val="22"/>
          <w:szCs w:val="22"/>
        </w:rPr>
      </w:pPr>
    </w:p>
    <w:p w14:paraId="6BE5BC7E" w14:textId="77777777" w:rsidR="00C007D6" w:rsidRPr="001B0E51" w:rsidRDefault="00C007D6" w:rsidP="001B0E51">
      <w:pPr>
        <w:autoSpaceDE w:val="0"/>
        <w:autoSpaceDN w:val="0"/>
        <w:adjustRightInd w:val="0"/>
        <w:rPr>
          <w:rFonts w:cs="Microsoft Sans Serif"/>
          <w:b/>
          <w:sz w:val="22"/>
          <w:szCs w:val="22"/>
        </w:rPr>
      </w:pPr>
    </w:p>
    <w:p w14:paraId="677D1E77" w14:textId="77777777" w:rsidR="00C007D6" w:rsidRPr="001B0E51" w:rsidRDefault="00C007D6" w:rsidP="001B0E51">
      <w:pPr>
        <w:autoSpaceDE w:val="0"/>
        <w:autoSpaceDN w:val="0"/>
        <w:adjustRightInd w:val="0"/>
        <w:rPr>
          <w:rFonts w:cs="Microsoft Sans Serif"/>
          <w:b/>
          <w:sz w:val="22"/>
          <w:szCs w:val="22"/>
        </w:rPr>
      </w:pPr>
    </w:p>
    <w:p w14:paraId="46069C43" w14:textId="77777777" w:rsidR="00C007D6" w:rsidRPr="001B0E51" w:rsidRDefault="00C007D6" w:rsidP="001B0E51">
      <w:pPr>
        <w:autoSpaceDE w:val="0"/>
        <w:autoSpaceDN w:val="0"/>
        <w:adjustRightInd w:val="0"/>
        <w:rPr>
          <w:rFonts w:cs="Microsoft Sans Serif"/>
          <w:b/>
          <w:sz w:val="22"/>
          <w:szCs w:val="22"/>
        </w:rPr>
      </w:pPr>
    </w:p>
    <w:p w14:paraId="06A598CD" w14:textId="77777777" w:rsidR="00C007D6" w:rsidRPr="001B0E51" w:rsidRDefault="00C007D6" w:rsidP="001B0E51">
      <w:pPr>
        <w:autoSpaceDE w:val="0"/>
        <w:autoSpaceDN w:val="0"/>
        <w:adjustRightInd w:val="0"/>
        <w:rPr>
          <w:rFonts w:cs="Microsoft Sans Serif"/>
          <w:b/>
          <w:sz w:val="22"/>
          <w:szCs w:val="22"/>
        </w:rPr>
      </w:pPr>
    </w:p>
    <w:p w14:paraId="19E39783" w14:textId="77777777" w:rsidR="00C007D6" w:rsidRPr="001B0E51" w:rsidRDefault="00C007D6" w:rsidP="001B0E51">
      <w:pPr>
        <w:autoSpaceDE w:val="0"/>
        <w:autoSpaceDN w:val="0"/>
        <w:adjustRightInd w:val="0"/>
        <w:rPr>
          <w:rFonts w:cs="Microsoft Sans Serif"/>
          <w:b/>
          <w:sz w:val="22"/>
          <w:szCs w:val="22"/>
        </w:rPr>
      </w:pPr>
    </w:p>
    <w:p w14:paraId="4B38486B" w14:textId="77777777" w:rsidR="00C007D6" w:rsidRPr="001B0E51" w:rsidRDefault="00C007D6" w:rsidP="001B0E51">
      <w:pPr>
        <w:autoSpaceDE w:val="0"/>
        <w:autoSpaceDN w:val="0"/>
        <w:adjustRightInd w:val="0"/>
        <w:rPr>
          <w:rFonts w:cs="Microsoft Sans Serif"/>
          <w:b/>
          <w:sz w:val="22"/>
          <w:szCs w:val="22"/>
        </w:rPr>
      </w:pPr>
    </w:p>
    <w:p w14:paraId="493F03D1" w14:textId="77777777" w:rsidR="00C007D6" w:rsidRPr="001B0E51" w:rsidRDefault="00C007D6" w:rsidP="001B0E51">
      <w:pPr>
        <w:autoSpaceDE w:val="0"/>
        <w:autoSpaceDN w:val="0"/>
        <w:adjustRightInd w:val="0"/>
        <w:rPr>
          <w:rFonts w:cs="Microsoft Sans Serif"/>
          <w:b/>
          <w:sz w:val="22"/>
          <w:szCs w:val="22"/>
        </w:rPr>
      </w:pPr>
    </w:p>
    <w:p w14:paraId="118245B1" w14:textId="77777777" w:rsidR="00C007D6" w:rsidRPr="001B0E51" w:rsidRDefault="00C007D6" w:rsidP="001B0E51">
      <w:pPr>
        <w:autoSpaceDE w:val="0"/>
        <w:autoSpaceDN w:val="0"/>
        <w:adjustRightInd w:val="0"/>
        <w:rPr>
          <w:rFonts w:cs="Microsoft Sans Serif"/>
          <w:b/>
          <w:sz w:val="22"/>
          <w:szCs w:val="22"/>
        </w:rPr>
      </w:pPr>
    </w:p>
    <w:p w14:paraId="4DB845D5" w14:textId="77777777" w:rsidR="00C007D6" w:rsidRPr="001B0E51" w:rsidRDefault="00C007D6" w:rsidP="001B0E51">
      <w:pPr>
        <w:autoSpaceDE w:val="0"/>
        <w:autoSpaceDN w:val="0"/>
        <w:adjustRightInd w:val="0"/>
        <w:rPr>
          <w:rFonts w:cs="Microsoft Sans Serif"/>
          <w:b/>
          <w:sz w:val="22"/>
          <w:szCs w:val="22"/>
        </w:rPr>
      </w:pPr>
    </w:p>
    <w:p w14:paraId="315BCE80" w14:textId="77777777" w:rsidR="00C007D6" w:rsidRPr="001B0E51" w:rsidRDefault="00C007D6" w:rsidP="001B0E51">
      <w:pPr>
        <w:autoSpaceDE w:val="0"/>
        <w:autoSpaceDN w:val="0"/>
        <w:adjustRightInd w:val="0"/>
        <w:rPr>
          <w:rFonts w:cs="Microsoft Sans Serif"/>
          <w:b/>
          <w:sz w:val="22"/>
          <w:szCs w:val="22"/>
        </w:rPr>
      </w:pPr>
    </w:p>
    <w:p w14:paraId="6FDD8DB1" w14:textId="77777777" w:rsidR="00C007D6" w:rsidRPr="001B0E51" w:rsidRDefault="00C007D6" w:rsidP="001B0E51">
      <w:pPr>
        <w:autoSpaceDE w:val="0"/>
        <w:autoSpaceDN w:val="0"/>
        <w:adjustRightInd w:val="0"/>
        <w:rPr>
          <w:rFonts w:cs="Microsoft Sans Serif"/>
          <w:b/>
          <w:sz w:val="22"/>
          <w:szCs w:val="22"/>
        </w:rPr>
        <w:sectPr w:rsidR="00C007D6" w:rsidRPr="001B0E51" w:rsidSect="00C007D6">
          <w:pgSz w:w="15840" w:h="12240" w:orient="landscape"/>
          <w:pgMar w:top="1800" w:right="1440" w:bottom="1800" w:left="1440" w:header="720" w:footer="720" w:gutter="0"/>
          <w:cols w:space="720"/>
          <w:docGrid w:linePitch="360"/>
        </w:sectPr>
      </w:pPr>
    </w:p>
    <w:p w14:paraId="1A0A8BBC" w14:textId="77777777" w:rsidR="0088629B" w:rsidRPr="00FA55BA" w:rsidRDefault="0088629B" w:rsidP="001B0E51">
      <w:pPr>
        <w:autoSpaceDE w:val="0"/>
        <w:autoSpaceDN w:val="0"/>
        <w:adjustRightInd w:val="0"/>
        <w:rPr>
          <w:rFonts w:cs="Microsoft Sans Serif"/>
        </w:rPr>
      </w:pPr>
      <w:r w:rsidRPr="00FA55BA">
        <w:rPr>
          <w:rFonts w:cs="Microsoft Sans Serif"/>
          <w:b/>
        </w:rPr>
        <w:lastRenderedPageBreak/>
        <w:t xml:space="preserve">ENERGY STAR Ratings:  </w:t>
      </w:r>
      <w:r w:rsidRPr="00FA55BA">
        <w:rPr>
          <w:rFonts w:cs="Microsoft Sans Serif"/>
        </w:rPr>
        <w:t xml:space="preserve">For each building included in the project, ESCO will provide an updated Portfolio Manager rating. Also, for applicable buildings, ESCO includes the cost to provide services and complete the annual application for a building ENERGY STAR label. </w:t>
      </w:r>
    </w:p>
    <w:p w14:paraId="219F5B67" w14:textId="77777777" w:rsidR="0088629B" w:rsidRPr="001B0E51" w:rsidRDefault="0088629B" w:rsidP="001B0E51">
      <w:pPr>
        <w:autoSpaceDE w:val="0"/>
        <w:autoSpaceDN w:val="0"/>
        <w:adjustRightInd w:val="0"/>
        <w:rPr>
          <w:rFonts w:cs="Microsoft Sans Serif"/>
          <w:sz w:val="22"/>
          <w:szCs w:val="22"/>
        </w:rPr>
      </w:pPr>
    </w:p>
    <w:p w14:paraId="16478742" w14:textId="4211AC9F" w:rsidR="0088629B" w:rsidRPr="001B0E51" w:rsidRDefault="0088629B" w:rsidP="001B0E51">
      <w:pPr>
        <w:pStyle w:val="Heading2"/>
        <w:tabs>
          <w:tab w:val="clear" w:pos="-2520"/>
          <w:tab w:val="clear" w:pos="-1710"/>
        </w:tabs>
      </w:pPr>
      <w:r w:rsidRPr="001B0E51">
        <w:t>C.3</w:t>
      </w:r>
      <w:r w:rsidR="00265832" w:rsidRPr="001B0E51">
        <w:t>.</w:t>
      </w:r>
      <w:r w:rsidRPr="001B0E51">
        <w:t xml:space="preserve"> ANNUAL M&amp;V REPORTING REQUIREMENTS</w:t>
      </w:r>
    </w:p>
    <w:p w14:paraId="511CAC58" w14:textId="77777777" w:rsidR="0088629B" w:rsidRPr="00FA55BA" w:rsidRDefault="0088629B" w:rsidP="001B0E51">
      <w:pPr>
        <w:rPr>
          <w:rFonts w:cs="Microsoft Sans Serif"/>
        </w:rPr>
      </w:pPr>
      <w:r w:rsidRPr="00FA55BA">
        <w:rPr>
          <w:rFonts w:cs="Microsoft Sans Serif"/>
        </w:rPr>
        <w:t>Summarize the project including energy, water and operational cost savings (in dollars and MMBTUs) for the annual reporting period, annual emission reductions and ENERGY STAR rating (if applicable).  This summary information is useful for tracking and reporting on annual project performance.</w:t>
      </w:r>
    </w:p>
    <w:p w14:paraId="540C7CBE" w14:textId="77777777" w:rsidR="0088629B" w:rsidRPr="00FA55BA" w:rsidRDefault="0088629B" w:rsidP="001B0E51">
      <w:pPr>
        <w:pStyle w:val="Default"/>
      </w:pPr>
    </w:p>
    <w:p w14:paraId="7E1A5784" w14:textId="77777777" w:rsidR="0088629B" w:rsidRPr="00FA55BA" w:rsidRDefault="0088629B" w:rsidP="001B0E51">
      <w:pPr>
        <w:autoSpaceDE w:val="0"/>
        <w:autoSpaceDN w:val="0"/>
        <w:adjustRightInd w:val="0"/>
        <w:rPr>
          <w:rFonts w:cs="Microsoft Sans Serif"/>
        </w:rPr>
      </w:pPr>
      <w:r w:rsidRPr="00FA55BA">
        <w:rPr>
          <w:rFonts w:cs="Microsoft Sans Serif"/>
        </w:rPr>
        <w:t xml:space="preserve">Prepare the Annual Report as presented below.  </w:t>
      </w:r>
    </w:p>
    <w:p w14:paraId="539C62A1" w14:textId="77777777" w:rsidR="0088629B" w:rsidRPr="00FA55BA" w:rsidRDefault="0088629B" w:rsidP="001B0E51">
      <w:pPr>
        <w:autoSpaceDE w:val="0"/>
        <w:autoSpaceDN w:val="0"/>
        <w:adjustRightInd w:val="0"/>
        <w:rPr>
          <w:rFonts w:cs="Microsoft Sans Serif"/>
          <w:b/>
        </w:rPr>
      </w:pPr>
    </w:p>
    <w:p w14:paraId="3180A81C" w14:textId="77777777" w:rsidR="0088629B" w:rsidRPr="00FA55BA" w:rsidRDefault="0088629B" w:rsidP="001B0E51">
      <w:pPr>
        <w:autoSpaceDE w:val="0"/>
        <w:autoSpaceDN w:val="0"/>
        <w:adjustRightInd w:val="0"/>
        <w:rPr>
          <w:b/>
        </w:rPr>
      </w:pPr>
      <w:r w:rsidRPr="00FA55BA">
        <w:rPr>
          <w:rFonts w:cs="Microsoft Sans Serif"/>
          <w:b/>
        </w:rPr>
        <w:t>List of Processes and Tables:</w:t>
      </w:r>
    </w:p>
    <w:p w14:paraId="2FBE0A0C" w14:textId="77777777" w:rsidR="0088629B" w:rsidRPr="00FA55BA" w:rsidRDefault="0088629B" w:rsidP="001B0E51">
      <w:pPr>
        <w:numPr>
          <w:ilvl w:val="0"/>
          <w:numId w:val="3"/>
        </w:numPr>
        <w:rPr>
          <w:rFonts w:cs="Microsoft Sans Serif"/>
        </w:rPr>
      </w:pPr>
      <w:r w:rsidRPr="00FA55BA">
        <w:rPr>
          <w:rFonts w:cs="Microsoft Sans Serif"/>
        </w:rPr>
        <w:t xml:space="preserve">Annual Report Overview </w:t>
      </w:r>
    </w:p>
    <w:p w14:paraId="289439F7" w14:textId="77777777" w:rsidR="0088629B" w:rsidRPr="00FA55BA" w:rsidRDefault="0088629B" w:rsidP="001B0E51">
      <w:pPr>
        <w:numPr>
          <w:ilvl w:val="0"/>
          <w:numId w:val="3"/>
        </w:numPr>
        <w:rPr>
          <w:rFonts w:cs="Microsoft Sans Serif"/>
        </w:rPr>
      </w:pPr>
      <w:r w:rsidRPr="00FA55BA">
        <w:rPr>
          <w:bCs/>
        </w:rPr>
        <w:t>Proposed Annual Savings Overview</w:t>
      </w:r>
    </w:p>
    <w:p w14:paraId="598076C5" w14:textId="77777777" w:rsidR="0088629B" w:rsidRPr="00FA55BA" w:rsidRDefault="0088629B" w:rsidP="001B0E51">
      <w:pPr>
        <w:numPr>
          <w:ilvl w:val="0"/>
          <w:numId w:val="3"/>
        </w:numPr>
        <w:rPr>
          <w:rFonts w:cs="Microsoft Sans Serif"/>
        </w:rPr>
      </w:pPr>
      <w:r w:rsidRPr="00FA55BA">
        <w:rPr>
          <w:bCs/>
        </w:rPr>
        <w:t xml:space="preserve">Verified Savings Overview for Performance Year # </w:t>
      </w:r>
      <w:r w:rsidRPr="00FA55BA">
        <w:rPr>
          <w:bCs/>
          <w:shd w:val="clear" w:color="auto" w:fill="BFBFBF" w:themeFill="background1" w:themeFillShade="BF"/>
        </w:rPr>
        <w:t>_______</w:t>
      </w:r>
    </w:p>
    <w:p w14:paraId="30594CB1" w14:textId="77777777" w:rsidR="0088629B" w:rsidRPr="00FA55BA" w:rsidRDefault="0088629B" w:rsidP="001B0E51">
      <w:pPr>
        <w:numPr>
          <w:ilvl w:val="0"/>
          <w:numId w:val="3"/>
        </w:numPr>
        <w:rPr>
          <w:rFonts w:cs="Microsoft Sans Serif"/>
        </w:rPr>
      </w:pPr>
      <w:r w:rsidRPr="00FA55BA">
        <w:rPr>
          <w:bCs/>
        </w:rPr>
        <w:t>Verified Savings for Performance Period to Date</w:t>
      </w:r>
    </w:p>
    <w:p w14:paraId="6CDFF611" w14:textId="77777777" w:rsidR="0088629B" w:rsidRPr="00FA55BA" w:rsidRDefault="0088629B" w:rsidP="001B0E51">
      <w:pPr>
        <w:numPr>
          <w:ilvl w:val="0"/>
          <w:numId w:val="3"/>
        </w:numPr>
        <w:rPr>
          <w:rFonts w:cs="Microsoft Sans Serif"/>
        </w:rPr>
      </w:pPr>
      <w:r w:rsidRPr="00FA55BA">
        <w:rPr>
          <w:bCs/>
        </w:rPr>
        <w:t>Verified Annual Savings for ECM for Performance Year #</w:t>
      </w:r>
      <w:r w:rsidRPr="00FA55BA">
        <w:rPr>
          <w:bCs/>
          <w:shd w:val="clear" w:color="auto" w:fill="BFBFBF" w:themeFill="background1" w:themeFillShade="BF"/>
        </w:rPr>
        <w:t>______</w:t>
      </w:r>
    </w:p>
    <w:p w14:paraId="66EFED39" w14:textId="77777777" w:rsidR="0088629B" w:rsidRPr="001B0E51" w:rsidRDefault="0088629B" w:rsidP="001B0E51">
      <w:pPr>
        <w:rPr>
          <w:rFonts w:cs="Microsoft Sans Serif"/>
          <w:b/>
          <w:sz w:val="22"/>
          <w:szCs w:val="22"/>
        </w:rPr>
      </w:pPr>
    </w:p>
    <w:p w14:paraId="6A12C7BF" w14:textId="77777777" w:rsidR="0088629B" w:rsidRPr="001B0E51" w:rsidRDefault="0088629B" w:rsidP="001B0E51">
      <w:pPr>
        <w:pStyle w:val="Heading6"/>
        <w:ind w:left="720" w:firstLine="720"/>
        <w:rPr>
          <w:rFonts w:asciiTheme="minorHAnsi" w:hAnsiTheme="minorHAnsi"/>
          <w:b/>
          <w:bCs/>
          <w:i w:val="0"/>
          <w:color w:val="auto"/>
        </w:rPr>
      </w:pPr>
      <w:r w:rsidRPr="001B0E51">
        <w:rPr>
          <w:rFonts w:asciiTheme="minorHAnsi" w:hAnsiTheme="minorHAnsi"/>
          <w:b/>
          <w:bCs/>
          <w:i w:val="0"/>
          <w:color w:val="auto"/>
        </w:rPr>
        <w:t>Annual Report Overview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2"/>
        <w:gridCol w:w="3914"/>
      </w:tblGrid>
      <w:tr w:rsidR="0088629B" w:rsidRPr="001B0E51" w14:paraId="4595443C" w14:textId="77777777" w:rsidTr="001144DD">
        <w:trPr>
          <w:trHeight w:val="372"/>
        </w:trPr>
        <w:tc>
          <w:tcPr>
            <w:tcW w:w="2790" w:type="pct"/>
            <w:tcBorders>
              <w:bottom w:val="single" w:sz="4" w:space="0" w:color="auto"/>
            </w:tcBorders>
          </w:tcPr>
          <w:p w14:paraId="6D85E917" w14:textId="77777777" w:rsidR="0088629B" w:rsidRPr="001B0E51" w:rsidRDefault="0088629B" w:rsidP="001B0E51">
            <w:pPr>
              <w:rPr>
                <w:rFonts w:cstheme="majorHAnsi"/>
                <w:b/>
                <w:bCs/>
                <w:color w:val="000000"/>
                <w:sz w:val="20"/>
                <w:szCs w:val="20"/>
              </w:rPr>
            </w:pPr>
          </w:p>
          <w:p w14:paraId="454BF71D"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Institution Name/Institution Contact (Include Email and Phone Number)</w:t>
            </w:r>
          </w:p>
        </w:tc>
        <w:tc>
          <w:tcPr>
            <w:tcW w:w="2210" w:type="pct"/>
            <w:tcBorders>
              <w:bottom w:val="single" w:sz="4" w:space="0" w:color="auto"/>
            </w:tcBorders>
          </w:tcPr>
          <w:p w14:paraId="0E53F2C6" w14:textId="77777777" w:rsidR="0088629B" w:rsidRPr="001B0E51" w:rsidRDefault="0088629B" w:rsidP="001B0E51">
            <w:pPr>
              <w:jc w:val="center"/>
              <w:rPr>
                <w:rFonts w:cstheme="majorHAnsi"/>
                <w:b/>
                <w:bCs/>
                <w:sz w:val="20"/>
                <w:szCs w:val="20"/>
              </w:rPr>
            </w:pPr>
          </w:p>
        </w:tc>
      </w:tr>
      <w:tr w:rsidR="0088629B" w:rsidRPr="001B0E51" w14:paraId="50974CA4" w14:textId="77777777" w:rsidTr="001144DD">
        <w:trPr>
          <w:trHeight w:val="199"/>
        </w:trPr>
        <w:tc>
          <w:tcPr>
            <w:tcW w:w="2790" w:type="pct"/>
            <w:tcBorders>
              <w:bottom w:val="single" w:sz="4" w:space="0" w:color="auto"/>
            </w:tcBorders>
            <w:shd w:val="clear" w:color="auto" w:fill="8C8C8C"/>
          </w:tcPr>
          <w:p w14:paraId="0A679561" w14:textId="77777777" w:rsidR="0088629B" w:rsidRPr="001B0E51" w:rsidRDefault="0088629B" w:rsidP="001B0E51">
            <w:pPr>
              <w:rPr>
                <w:rFonts w:cstheme="majorHAnsi"/>
                <w:b/>
                <w:bCs/>
                <w:color w:val="000000"/>
                <w:sz w:val="20"/>
                <w:szCs w:val="20"/>
              </w:rPr>
            </w:pPr>
          </w:p>
        </w:tc>
        <w:tc>
          <w:tcPr>
            <w:tcW w:w="2210" w:type="pct"/>
            <w:tcBorders>
              <w:bottom w:val="single" w:sz="4" w:space="0" w:color="auto"/>
            </w:tcBorders>
            <w:shd w:val="clear" w:color="auto" w:fill="8C8C8C"/>
          </w:tcPr>
          <w:p w14:paraId="42DA6D13" w14:textId="77777777" w:rsidR="0088629B" w:rsidRPr="001B0E51" w:rsidRDefault="0088629B" w:rsidP="001B0E51">
            <w:pPr>
              <w:jc w:val="center"/>
              <w:rPr>
                <w:rFonts w:cstheme="majorHAnsi"/>
                <w:b/>
                <w:bCs/>
                <w:sz w:val="20"/>
                <w:szCs w:val="20"/>
              </w:rPr>
            </w:pPr>
          </w:p>
        </w:tc>
      </w:tr>
      <w:tr w:rsidR="0088629B" w:rsidRPr="001B0E51" w14:paraId="419CAF3E" w14:textId="77777777" w:rsidTr="001144DD">
        <w:trPr>
          <w:trHeight w:val="372"/>
        </w:trPr>
        <w:tc>
          <w:tcPr>
            <w:tcW w:w="2790" w:type="pct"/>
            <w:tcBorders>
              <w:bottom w:val="single" w:sz="4" w:space="0" w:color="auto"/>
            </w:tcBorders>
          </w:tcPr>
          <w:p w14:paraId="57640824" w14:textId="77777777" w:rsidR="0088629B" w:rsidRPr="001B0E51" w:rsidRDefault="0088629B" w:rsidP="001B0E51">
            <w:pPr>
              <w:rPr>
                <w:rFonts w:cstheme="majorHAnsi"/>
                <w:b/>
                <w:bCs/>
                <w:color w:val="000000"/>
                <w:sz w:val="20"/>
                <w:szCs w:val="20"/>
              </w:rPr>
            </w:pPr>
          </w:p>
          <w:p w14:paraId="339941BE"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Facility Name/Facility Contact (Include Email and Phone Number)</w:t>
            </w:r>
          </w:p>
        </w:tc>
        <w:tc>
          <w:tcPr>
            <w:tcW w:w="2210" w:type="pct"/>
            <w:tcBorders>
              <w:bottom w:val="single" w:sz="4" w:space="0" w:color="auto"/>
            </w:tcBorders>
          </w:tcPr>
          <w:p w14:paraId="197BE8BF" w14:textId="77777777" w:rsidR="0088629B" w:rsidRPr="001B0E51" w:rsidRDefault="0088629B" w:rsidP="001B0E51">
            <w:pPr>
              <w:jc w:val="center"/>
              <w:rPr>
                <w:rFonts w:cstheme="majorHAnsi"/>
                <w:b/>
                <w:bCs/>
                <w:sz w:val="20"/>
                <w:szCs w:val="20"/>
              </w:rPr>
            </w:pPr>
          </w:p>
        </w:tc>
      </w:tr>
      <w:tr w:rsidR="0088629B" w:rsidRPr="001B0E51" w14:paraId="78752111" w14:textId="77777777" w:rsidTr="001144DD">
        <w:trPr>
          <w:trHeight w:val="182"/>
        </w:trPr>
        <w:tc>
          <w:tcPr>
            <w:tcW w:w="2790" w:type="pct"/>
            <w:tcBorders>
              <w:bottom w:val="single" w:sz="4" w:space="0" w:color="auto"/>
            </w:tcBorders>
            <w:shd w:val="clear" w:color="auto" w:fill="8C8C8C"/>
          </w:tcPr>
          <w:p w14:paraId="32FBBEC8" w14:textId="77777777" w:rsidR="0088629B" w:rsidRPr="001B0E51" w:rsidRDefault="0088629B" w:rsidP="001B0E51">
            <w:pPr>
              <w:rPr>
                <w:rFonts w:cstheme="majorHAnsi"/>
                <w:b/>
                <w:bCs/>
                <w:color w:val="000000"/>
                <w:sz w:val="20"/>
                <w:szCs w:val="20"/>
              </w:rPr>
            </w:pPr>
          </w:p>
        </w:tc>
        <w:tc>
          <w:tcPr>
            <w:tcW w:w="2210" w:type="pct"/>
            <w:tcBorders>
              <w:bottom w:val="single" w:sz="4" w:space="0" w:color="auto"/>
            </w:tcBorders>
            <w:shd w:val="clear" w:color="auto" w:fill="8C8C8C"/>
          </w:tcPr>
          <w:p w14:paraId="7ED2CFA6" w14:textId="77777777" w:rsidR="0088629B" w:rsidRPr="001B0E51" w:rsidRDefault="0088629B" w:rsidP="001B0E51">
            <w:pPr>
              <w:jc w:val="center"/>
              <w:rPr>
                <w:rFonts w:cstheme="majorHAnsi"/>
                <w:b/>
                <w:bCs/>
                <w:sz w:val="20"/>
                <w:szCs w:val="20"/>
              </w:rPr>
            </w:pPr>
          </w:p>
        </w:tc>
      </w:tr>
      <w:tr w:rsidR="0088629B" w:rsidRPr="001B0E51" w14:paraId="12013983" w14:textId="77777777" w:rsidTr="001144DD">
        <w:trPr>
          <w:trHeight w:val="387"/>
        </w:trPr>
        <w:tc>
          <w:tcPr>
            <w:tcW w:w="2790" w:type="pct"/>
            <w:tcBorders>
              <w:bottom w:val="single" w:sz="4" w:space="0" w:color="auto"/>
            </w:tcBorders>
          </w:tcPr>
          <w:p w14:paraId="40827C7E" w14:textId="77777777" w:rsidR="0088629B" w:rsidRPr="001B0E51" w:rsidRDefault="0088629B" w:rsidP="001B0E51">
            <w:pPr>
              <w:rPr>
                <w:rFonts w:cstheme="majorHAnsi"/>
                <w:b/>
                <w:bCs/>
                <w:color w:val="000000"/>
                <w:sz w:val="20"/>
                <w:szCs w:val="20"/>
              </w:rPr>
            </w:pPr>
          </w:p>
          <w:p w14:paraId="68EEB63A"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ESCO Name/ESCO Contact (Include Email and Phone Number)</w:t>
            </w:r>
          </w:p>
        </w:tc>
        <w:tc>
          <w:tcPr>
            <w:tcW w:w="2210" w:type="pct"/>
            <w:tcBorders>
              <w:bottom w:val="single" w:sz="4" w:space="0" w:color="auto"/>
            </w:tcBorders>
          </w:tcPr>
          <w:p w14:paraId="28D1C1B6" w14:textId="77777777" w:rsidR="0088629B" w:rsidRPr="001B0E51" w:rsidRDefault="0088629B" w:rsidP="001B0E51">
            <w:pPr>
              <w:jc w:val="center"/>
              <w:rPr>
                <w:rFonts w:cstheme="majorHAnsi"/>
                <w:b/>
                <w:bCs/>
                <w:sz w:val="20"/>
                <w:szCs w:val="20"/>
              </w:rPr>
            </w:pPr>
          </w:p>
        </w:tc>
      </w:tr>
      <w:tr w:rsidR="0088629B" w:rsidRPr="001B0E51" w14:paraId="4A0B6B0F" w14:textId="77777777" w:rsidTr="001144DD">
        <w:trPr>
          <w:trHeight w:val="208"/>
        </w:trPr>
        <w:tc>
          <w:tcPr>
            <w:tcW w:w="2790" w:type="pct"/>
            <w:tcBorders>
              <w:bottom w:val="single" w:sz="4" w:space="0" w:color="auto"/>
            </w:tcBorders>
            <w:shd w:val="clear" w:color="auto" w:fill="8C8C8C"/>
          </w:tcPr>
          <w:p w14:paraId="54081AA0" w14:textId="77777777" w:rsidR="0088629B" w:rsidRPr="001B0E51" w:rsidRDefault="0088629B" w:rsidP="001B0E51">
            <w:pPr>
              <w:rPr>
                <w:rFonts w:cstheme="majorHAnsi"/>
                <w:b/>
                <w:bCs/>
                <w:color w:val="000000"/>
                <w:sz w:val="20"/>
                <w:szCs w:val="20"/>
              </w:rPr>
            </w:pPr>
          </w:p>
        </w:tc>
        <w:tc>
          <w:tcPr>
            <w:tcW w:w="2210" w:type="pct"/>
            <w:tcBorders>
              <w:bottom w:val="single" w:sz="4" w:space="0" w:color="auto"/>
            </w:tcBorders>
            <w:shd w:val="clear" w:color="auto" w:fill="8C8C8C"/>
          </w:tcPr>
          <w:p w14:paraId="55F24344" w14:textId="77777777" w:rsidR="0088629B" w:rsidRPr="001B0E51" w:rsidRDefault="0088629B" w:rsidP="001B0E51">
            <w:pPr>
              <w:jc w:val="center"/>
              <w:rPr>
                <w:rFonts w:cstheme="majorHAnsi"/>
                <w:b/>
                <w:bCs/>
                <w:sz w:val="20"/>
                <w:szCs w:val="20"/>
              </w:rPr>
            </w:pPr>
          </w:p>
        </w:tc>
      </w:tr>
      <w:tr w:rsidR="0088629B" w:rsidRPr="001B0E51" w14:paraId="7088B60A" w14:textId="77777777" w:rsidTr="001144DD">
        <w:trPr>
          <w:trHeight w:val="372"/>
        </w:trPr>
        <w:tc>
          <w:tcPr>
            <w:tcW w:w="2790" w:type="pct"/>
            <w:tcBorders>
              <w:bottom w:val="single" w:sz="4" w:space="0" w:color="auto"/>
            </w:tcBorders>
          </w:tcPr>
          <w:p w14:paraId="3316F2BF" w14:textId="77777777" w:rsidR="0088629B" w:rsidRPr="001B0E51" w:rsidRDefault="0088629B" w:rsidP="001B0E51">
            <w:pPr>
              <w:rPr>
                <w:rFonts w:cstheme="majorHAnsi"/>
                <w:b/>
                <w:bCs/>
                <w:color w:val="000000"/>
                <w:sz w:val="20"/>
                <w:szCs w:val="20"/>
              </w:rPr>
            </w:pPr>
          </w:p>
          <w:p w14:paraId="126B4A21"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Total Square Footage of Project Site/Contract Start Date/Contract End Date</w:t>
            </w:r>
          </w:p>
        </w:tc>
        <w:tc>
          <w:tcPr>
            <w:tcW w:w="2210" w:type="pct"/>
            <w:tcBorders>
              <w:bottom w:val="single" w:sz="4" w:space="0" w:color="auto"/>
            </w:tcBorders>
          </w:tcPr>
          <w:p w14:paraId="39078511" w14:textId="77777777" w:rsidR="0088629B" w:rsidRPr="001B0E51" w:rsidRDefault="0088629B" w:rsidP="001B0E51">
            <w:pPr>
              <w:jc w:val="center"/>
              <w:rPr>
                <w:rFonts w:cstheme="majorHAnsi"/>
                <w:b/>
                <w:bCs/>
                <w:sz w:val="20"/>
                <w:szCs w:val="20"/>
              </w:rPr>
            </w:pPr>
          </w:p>
        </w:tc>
      </w:tr>
      <w:tr w:rsidR="0088629B" w:rsidRPr="001B0E51" w14:paraId="3542BBEA" w14:textId="77777777" w:rsidTr="001144DD">
        <w:trPr>
          <w:trHeight w:val="208"/>
        </w:trPr>
        <w:tc>
          <w:tcPr>
            <w:tcW w:w="2790" w:type="pct"/>
            <w:tcBorders>
              <w:bottom w:val="single" w:sz="4" w:space="0" w:color="auto"/>
            </w:tcBorders>
            <w:shd w:val="clear" w:color="auto" w:fill="8C8C8C"/>
          </w:tcPr>
          <w:p w14:paraId="47BC87CE" w14:textId="77777777" w:rsidR="0088629B" w:rsidRPr="001B0E51" w:rsidRDefault="0088629B" w:rsidP="001B0E51">
            <w:pPr>
              <w:rPr>
                <w:rFonts w:cstheme="majorHAnsi"/>
                <w:b/>
                <w:bCs/>
                <w:color w:val="000000"/>
                <w:sz w:val="20"/>
                <w:szCs w:val="20"/>
              </w:rPr>
            </w:pPr>
          </w:p>
        </w:tc>
        <w:tc>
          <w:tcPr>
            <w:tcW w:w="2210" w:type="pct"/>
            <w:tcBorders>
              <w:bottom w:val="single" w:sz="4" w:space="0" w:color="auto"/>
            </w:tcBorders>
            <w:shd w:val="clear" w:color="auto" w:fill="8C8C8C"/>
          </w:tcPr>
          <w:p w14:paraId="26B2D283" w14:textId="77777777" w:rsidR="0088629B" w:rsidRPr="001B0E51" w:rsidRDefault="0088629B" w:rsidP="001B0E51">
            <w:pPr>
              <w:jc w:val="center"/>
              <w:rPr>
                <w:rFonts w:cstheme="majorHAnsi"/>
                <w:b/>
                <w:bCs/>
                <w:sz w:val="20"/>
                <w:szCs w:val="20"/>
              </w:rPr>
            </w:pPr>
          </w:p>
        </w:tc>
      </w:tr>
      <w:tr w:rsidR="0088629B" w:rsidRPr="001B0E51" w14:paraId="643BE7A3" w14:textId="77777777" w:rsidTr="001144DD">
        <w:trPr>
          <w:trHeight w:val="372"/>
        </w:trPr>
        <w:tc>
          <w:tcPr>
            <w:tcW w:w="2790" w:type="pct"/>
            <w:tcBorders>
              <w:bottom w:val="single" w:sz="4" w:space="0" w:color="auto"/>
            </w:tcBorders>
          </w:tcPr>
          <w:p w14:paraId="5C2FCF0E" w14:textId="77777777" w:rsidR="0088629B" w:rsidRPr="001B0E51" w:rsidRDefault="0088629B" w:rsidP="001B0E51">
            <w:pPr>
              <w:rPr>
                <w:rFonts w:cstheme="majorHAnsi"/>
                <w:b/>
                <w:bCs/>
                <w:color w:val="000000"/>
                <w:sz w:val="20"/>
                <w:szCs w:val="20"/>
              </w:rPr>
            </w:pPr>
          </w:p>
          <w:p w14:paraId="31273E21" w14:textId="77777777" w:rsidR="0088629B" w:rsidRPr="001B0E51" w:rsidRDefault="0088629B" w:rsidP="001B0E51">
            <w:pPr>
              <w:rPr>
                <w:rFonts w:cstheme="majorHAnsi"/>
                <w:b/>
                <w:bCs/>
                <w:sz w:val="20"/>
                <w:szCs w:val="20"/>
              </w:rPr>
            </w:pPr>
            <w:r w:rsidRPr="001B0E51">
              <w:rPr>
                <w:rFonts w:cstheme="majorHAnsi"/>
                <w:b/>
                <w:bCs/>
                <w:sz w:val="20"/>
                <w:szCs w:val="20"/>
              </w:rPr>
              <w:t>Current Repayment Year (ex. Yr. 3/ 2005)</w:t>
            </w:r>
          </w:p>
        </w:tc>
        <w:tc>
          <w:tcPr>
            <w:tcW w:w="2210" w:type="pct"/>
            <w:tcBorders>
              <w:bottom w:val="single" w:sz="4" w:space="0" w:color="auto"/>
            </w:tcBorders>
          </w:tcPr>
          <w:p w14:paraId="49873CFF" w14:textId="77777777" w:rsidR="0088629B" w:rsidRPr="001B0E51" w:rsidRDefault="0088629B" w:rsidP="001B0E51">
            <w:pPr>
              <w:jc w:val="center"/>
              <w:rPr>
                <w:rFonts w:cstheme="majorHAnsi"/>
                <w:b/>
                <w:bCs/>
                <w:sz w:val="20"/>
                <w:szCs w:val="20"/>
              </w:rPr>
            </w:pPr>
          </w:p>
        </w:tc>
      </w:tr>
      <w:tr w:rsidR="0088629B" w:rsidRPr="001B0E51" w14:paraId="6B908831" w14:textId="77777777" w:rsidTr="001144DD">
        <w:trPr>
          <w:trHeight w:val="208"/>
        </w:trPr>
        <w:tc>
          <w:tcPr>
            <w:tcW w:w="2790" w:type="pct"/>
            <w:shd w:val="clear" w:color="auto" w:fill="8C8C8C"/>
          </w:tcPr>
          <w:p w14:paraId="693252B8" w14:textId="77777777" w:rsidR="0088629B" w:rsidRPr="001B0E51" w:rsidRDefault="0088629B" w:rsidP="001B0E51">
            <w:pPr>
              <w:rPr>
                <w:rFonts w:cstheme="majorHAnsi"/>
                <w:b/>
                <w:bCs/>
                <w:sz w:val="20"/>
                <w:szCs w:val="20"/>
              </w:rPr>
            </w:pPr>
          </w:p>
        </w:tc>
        <w:tc>
          <w:tcPr>
            <w:tcW w:w="2210" w:type="pct"/>
            <w:shd w:val="clear" w:color="auto" w:fill="8C8C8C"/>
          </w:tcPr>
          <w:p w14:paraId="4A9C5C5F" w14:textId="77777777" w:rsidR="0088629B" w:rsidRPr="001B0E51" w:rsidRDefault="0088629B" w:rsidP="001B0E51">
            <w:pPr>
              <w:jc w:val="center"/>
              <w:rPr>
                <w:rFonts w:cstheme="majorHAnsi"/>
                <w:b/>
                <w:bCs/>
                <w:sz w:val="20"/>
                <w:szCs w:val="20"/>
              </w:rPr>
            </w:pPr>
          </w:p>
        </w:tc>
      </w:tr>
      <w:tr w:rsidR="0088629B" w:rsidRPr="001B0E51" w14:paraId="03028EF6" w14:textId="77777777" w:rsidTr="001144DD">
        <w:trPr>
          <w:trHeight w:val="372"/>
        </w:trPr>
        <w:tc>
          <w:tcPr>
            <w:tcW w:w="2790" w:type="pct"/>
            <w:tcBorders>
              <w:bottom w:val="single" w:sz="4" w:space="0" w:color="auto"/>
            </w:tcBorders>
          </w:tcPr>
          <w:p w14:paraId="22C5BE48" w14:textId="77777777" w:rsidR="0088629B" w:rsidRPr="001B0E51" w:rsidRDefault="0088629B" w:rsidP="001B0E51">
            <w:pPr>
              <w:rPr>
                <w:rFonts w:cstheme="majorHAnsi"/>
                <w:b/>
                <w:bCs/>
                <w:color w:val="000000"/>
                <w:sz w:val="20"/>
                <w:szCs w:val="20"/>
              </w:rPr>
            </w:pPr>
          </w:p>
          <w:p w14:paraId="17219B03" w14:textId="77777777" w:rsidR="0088629B" w:rsidRPr="001B0E51" w:rsidRDefault="0088629B" w:rsidP="001B0E51">
            <w:pPr>
              <w:rPr>
                <w:rFonts w:cstheme="majorHAnsi"/>
                <w:b/>
                <w:bCs/>
                <w:sz w:val="20"/>
                <w:szCs w:val="20"/>
              </w:rPr>
            </w:pPr>
            <w:r w:rsidRPr="001B0E51">
              <w:rPr>
                <w:rFonts w:cstheme="majorHAnsi"/>
                <w:b/>
                <w:bCs/>
                <w:sz w:val="20"/>
                <w:szCs w:val="20"/>
              </w:rPr>
              <w:t>Reporting Timeframe (ex. Jan 1-Dec. 31)</w:t>
            </w:r>
          </w:p>
        </w:tc>
        <w:tc>
          <w:tcPr>
            <w:tcW w:w="2210" w:type="pct"/>
            <w:tcBorders>
              <w:bottom w:val="single" w:sz="4" w:space="0" w:color="auto"/>
            </w:tcBorders>
          </w:tcPr>
          <w:p w14:paraId="7F44872C" w14:textId="77777777" w:rsidR="0088629B" w:rsidRPr="001B0E51" w:rsidRDefault="0088629B" w:rsidP="001B0E51">
            <w:pPr>
              <w:jc w:val="center"/>
              <w:rPr>
                <w:rFonts w:cstheme="majorHAnsi"/>
                <w:b/>
                <w:bCs/>
                <w:sz w:val="20"/>
                <w:szCs w:val="20"/>
              </w:rPr>
            </w:pPr>
          </w:p>
        </w:tc>
      </w:tr>
      <w:tr w:rsidR="0088629B" w:rsidRPr="001B0E51" w14:paraId="2911D5B0" w14:textId="77777777" w:rsidTr="001144DD">
        <w:trPr>
          <w:trHeight w:val="208"/>
        </w:trPr>
        <w:tc>
          <w:tcPr>
            <w:tcW w:w="2790" w:type="pct"/>
            <w:shd w:val="clear" w:color="auto" w:fill="8C8C8C"/>
          </w:tcPr>
          <w:p w14:paraId="14331D1B" w14:textId="77777777" w:rsidR="0088629B" w:rsidRPr="001B0E51" w:rsidRDefault="0088629B" w:rsidP="001B0E51">
            <w:pPr>
              <w:rPr>
                <w:rFonts w:cstheme="majorHAnsi"/>
                <w:b/>
                <w:bCs/>
                <w:sz w:val="20"/>
                <w:szCs w:val="20"/>
              </w:rPr>
            </w:pPr>
          </w:p>
        </w:tc>
        <w:tc>
          <w:tcPr>
            <w:tcW w:w="2210" w:type="pct"/>
            <w:shd w:val="clear" w:color="auto" w:fill="8C8C8C"/>
          </w:tcPr>
          <w:p w14:paraId="07F04EF6" w14:textId="77777777" w:rsidR="0088629B" w:rsidRPr="001B0E51" w:rsidRDefault="0088629B" w:rsidP="001B0E51">
            <w:pPr>
              <w:jc w:val="center"/>
              <w:rPr>
                <w:rFonts w:cstheme="majorHAnsi"/>
                <w:b/>
                <w:bCs/>
                <w:sz w:val="20"/>
                <w:szCs w:val="20"/>
              </w:rPr>
            </w:pPr>
          </w:p>
        </w:tc>
      </w:tr>
      <w:tr w:rsidR="0088629B" w:rsidRPr="001B0E51" w14:paraId="74F2058A" w14:textId="77777777" w:rsidTr="001144DD">
        <w:trPr>
          <w:trHeight w:val="387"/>
        </w:trPr>
        <w:tc>
          <w:tcPr>
            <w:tcW w:w="2790" w:type="pct"/>
            <w:tcBorders>
              <w:bottom w:val="single" w:sz="4" w:space="0" w:color="auto"/>
            </w:tcBorders>
          </w:tcPr>
          <w:p w14:paraId="2C3F7BC2" w14:textId="77777777" w:rsidR="0088629B" w:rsidRPr="001B0E51" w:rsidRDefault="0088629B" w:rsidP="001B0E51">
            <w:pPr>
              <w:rPr>
                <w:rFonts w:cstheme="majorHAnsi"/>
                <w:b/>
                <w:bCs/>
                <w:color w:val="000000"/>
                <w:sz w:val="20"/>
                <w:szCs w:val="20"/>
              </w:rPr>
            </w:pPr>
          </w:p>
          <w:p w14:paraId="1A7B8B82" w14:textId="77777777" w:rsidR="0088629B" w:rsidRPr="001B0E51" w:rsidRDefault="0088629B" w:rsidP="001B0E51">
            <w:pPr>
              <w:rPr>
                <w:rFonts w:cstheme="majorHAnsi"/>
                <w:b/>
                <w:bCs/>
                <w:sz w:val="20"/>
                <w:szCs w:val="20"/>
              </w:rPr>
            </w:pPr>
            <w:r w:rsidRPr="001B0E51">
              <w:rPr>
                <w:rFonts w:cstheme="majorHAnsi"/>
                <w:b/>
                <w:bCs/>
                <w:color w:val="000000"/>
                <w:sz w:val="20"/>
                <w:szCs w:val="20"/>
              </w:rPr>
              <w:t>Installed Project Cost (no financing costs)</w:t>
            </w:r>
          </w:p>
        </w:tc>
        <w:tc>
          <w:tcPr>
            <w:tcW w:w="2210" w:type="pct"/>
            <w:tcBorders>
              <w:bottom w:val="single" w:sz="4" w:space="0" w:color="auto"/>
            </w:tcBorders>
          </w:tcPr>
          <w:p w14:paraId="10A3BF63" w14:textId="77777777" w:rsidR="0088629B" w:rsidRPr="001B0E51" w:rsidRDefault="0088629B" w:rsidP="001B0E51">
            <w:pPr>
              <w:rPr>
                <w:rFonts w:cstheme="majorHAnsi"/>
                <w:b/>
                <w:bCs/>
                <w:sz w:val="20"/>
                <w:szCs w:val="20"/>
              </w:rPr>
            </w:pPr>
          </w:p>
        </w:tc>
      </w:tr>
      <w:tr w:rsidR="0088629B" w:rsidRPr="001B0E51" w14:paraId="1DA1F59B" w14:textId="77777777" w:rsidTr="001144DD">
        <w:trPr>
          <w:trHeight w:val="208"/>
        </w:trPr>
        <w:tc>
          <w:tcPr>
            <w:tcW w:w="2790" w:type="pct"/>
            <w:shd w:val="clear" w:color="auto" w:fill="8C8C8C"/>
          </w:tcPr>
          <w:p w14:paraId="03CB7167" w14:textId="77777777" w:rsidR="0088629B" w:rsidRPr="001B0E51" w:rsidRDefault="0088629B" w:rsidP="001B0E51">
            <w:pPr>
              <w:rPr>
                <w:rFonts w:cstheme="majorHAnsi"/>
                <w:b/>
                <w:bCs/>
                <w:color w:val="000000"/>
                <w:sz w:val="20"/>
                <w:szCs w:val="20"/>
              </w:rPr>
            </w:pPr>
          </w:p>
        </w:tc>
        <w:tc>
          <w:tcPr>
            <w:tcW w:w="2210" w:type="pct"/>
            <w:shd w:val="clear" w:color="auto" w:fill="8C8C8C"/>
          </w:tcPr>
          <w:p w14:paraId="2ECA300C" w14:textId="77777777" w:rsidR="0088629B" w:rsidRPr="001B0E51" w:rsidRDefault="0088629B" w:rsidP="001B0E51">
            <w:pPr>
              <w:rPr>
                <w:rFonts w:cstheme="majorHAnsi"/>
                <w:b/>
                <w:bCs/>
                <w:sz w:val="20"/>
                <w:szCs w:val="20"/>
              </w:rPr>
            </w:pPr>
          </w:p>
        </w:tc>
      </w:tr>
      <w:tr w:rsidR="0088629B" w:rsidRPr="001B0E51" w14:paraId="6D28FDE5" w14:textId="77777777" w:rsidTr="001144DD">
        <w:trPr>
          <w:trHeight w:val="372"/>
        </w:trPr>
        <w:tc>
          <w:tcPr>
            <w:tcW w:w="2790" w:type="pct"/>
            <w:tcBorders>
              <w:bottom w:val="single" w:sz="4" w:space="0" w:color="auto"/>
            </w:tcBorders>
          </w:tcPr>
          <w:p w14:paraId="69580C74" w14:textId="77777777" w:rsidR="0088629B" w:rsidRPr="001B0E51" w:rsidRDefault="0088629B" w:rsidP="001B0E51">
            <w:pPr>
              <w:rPr>
                <w:rFonts w:cstheme="majorHAnsi"/>
                <w:b/>
                <w:bCs/>
                <w:color w:val="000000"/>
                <w:sz w:val="20"/>
                <w:szCs w:val="20"/>
              </w:rPr>
            </w:pPr>
          </w:p>
          <w:p w14:paraId="71E2B37A"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Total Contract Value of Guaranteed Savings</w:t>
            </w:r>
          </w:p>
        </w:tc>
        <w:tc>
          <w:tcPr>
            <w:tcW w:w="2210" w:type="pct"/>
            <w:tcBorders>
              <w:bottom w:val="single" w:sz="4" w:space="0" w:color="auto"/>
            </w:tcBorders>
          </w:tcPr>
          <w:p w14:paraId="210C3A65" w14:textId="77777777" w:rsidR="0088629B" w:rsidRPr="001B0E51" w:rsidRDefault="0088629B" w:rsidP="001B0E51">
            <w:pPr>
              <w:jc w:val="center"/>
              <w:rPr>
                <w:rFonts w:cstheme="majorHAnsi"/>
                <w:b/>
                <w:bCs/>
                <w:sz w:val="20"/>
                <w:szCs w:val="20"/>
              </w:rPr>
            </w:pPr>
          </w:p>
        </w:tc>
      </w:tr>
      <w:tr w:rsidR="0088629B" w:rsidRPr="001B0E51" w14:paraId="093F373F" w14:textId="77777777" w:rsidTr="001144DD">
        <w:trPr>
          <w:trHeight w:val="208"/>
        </w:trPr>
        <w:tc>
          <w:tcPr>
            <w:tcW w:w="2790" w:type="pct"/>
            <w:shd w:val="clear" w:color="auto" w:fill="8C8C8C"/>
          </w:tcPr>
          <w:p w14:paraId="58A125CA" w14:textId="77777777" w:rsidR="0088629B" w:rsidRPr="001B0E51" w:rsidRDefault="0088629B" w:rsidP="001B0E51">
            <w:pPr>
              <w:rPr>
                <w:rFonts w:cstheme="majorHAnsi"/>
                <w:b/>
                <w:bCs/>
                <w:color w:val="000000"/>
                <w:sz w:val="20"/>
                <w:szCs w:val="20"/>
              </w:rPr>
            </w:pPr>
          </w:p>
        </w:tc>
        <w:tc>
          <w:tcPr>
            <w:tcW w:w="2210" w:type="pct"/>
            <w:shd w:val="clear" w:color="auto" w:fill="8C8C8C"/>
          </w:tcPr>
          <w:p w14:paraId="393389EE" w14:textId="77777777" w:rsidR="0088629B" w:rsidRPr="001B0E51" w:rsidRDefault="0088629B" w:rsidP="001B0E51">
            <w:pPr>
              <w:jc w:val="center"/>
              <w:rPr>
                <w:rFonts w:cstheme="majorHAnsi"/>
                <w:b/>
                <w:bCs/>
                <w:sz w:val="20"/>
                <w:szCs w:val="20"/>
              </w:rPr>
            </w:pPr>
          </w:p>
        </w:tc>
      </w:tr>
      <w:tr w:rsidR="0088629B" w:rsidRPr="001B0E51" w14:paraId="6E3261A1" w14:textId="77777777" w:rsidTr="001144DD">
        <w:trPr>
          <w:trHeight w:val="233"/>
        </w:trPr>
        <w:tc>
          <w:tcPr>
            <w:tcW w:w="2790" w:type="pct"/>
            <w:tcBorders>
              <w:bottom w:val="single" w:sz="4" w:space="0" w:color="auto"/>
            </w:tcBorders>
          </w:tcPr>
          <w:p w14:paraId="59371FD0" w14:textId="77777777" w:rsidR="0088629B" w:rsidRPr="001B0E51" w:rsidRDefault="0088629B" w:rsidP="001B0E51">
            <w:pPr>
              <w:rPr>
                <w:rFonts w:cstheme="majorHAnsi"/>
                <w:b/>
                <w:bCs/>
                <w:color w:val="000000"/>
                <w:sz w:val="20"/>
                <w:szCs w:val="20"/>
              </w:rPr>
            </w:pPr>
          </w:p>
          <w:p w14:paraId="32CC43AF"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 xml:space="preserve">Annual Value of Guaranteed Savings </w:t>
            </w:r>
          </w:p>
        </w:tc>
        <w:tc>
          <w:tcPr>
            <w:tcW w:w="2210" w:type="pct"/>
            <w:tcBorders>
              <w:bottom w:val="single" w:sz="4" w:space="0" w:color="auto"/>
            </w:tcBorders>
          </w:tcPr>
          <w:p w14:paraId="614D513C" w14:textId="77777777" w:rsidR="0088629B" w:rsidRPr="001B0E51" w:rsidRDefault="0088629B" w:rsidP="001B0E51">
            <w:pPr>
              <w:rPr>
                <w:rFonts w:cstheme="majorHAnsi"/>
                <w:b/>
                <w:bCs/>
                <w:sz w:val="20"/>
                <w:szCs w:val="20"/>
              </w:rPr>
            </w:pPr>
          </w:p>
        </w:tc>
      </w:tr>
      <w:tr w:rsidR="0088629B" w:rsidRPr="001B0E51" w14:paraId="7581091F" w14:textId="77777777" w:rsidTr="001144DD">
        <w:trPr>
          <w:trHeight w:val="208"/>
        </w:trPr>
        <w:tc>
          <w:tcPr>
            <w:tcW w:w="2790" w:type="pct"/>
            <w:tcBorders>
              <w:bottom w:val="single" w:sz="4" w:space="0" w:color="auto"/>
            </w:tcBorders>
          </w:tcPr>
          <w:p w14:paraId="1DD860D7" w14:textId="77777777" w:rsidR="0088629B" w:rsidRPr="001B0E51" w:rsidRDefault="0088629B" w:rsidP="001B0E51">
            <w:pPr>
              <w:pStyle w:val="Heading1"/>
              <w:numPr>
                <w:ilvl w:val="0"/>
                <w:numId w:val="0"/>
              </w:numPr>
              <w:ind w:left="360"/>
              <w:rPr>
                <w:rFonts w:cstheme="majorHAnsi"/>
                <w:sz w:val="20"/>
                <w:szCs w:val="20"/>
              </w:rPr>
            </w:pPr>
            <w:r w:rsidRPr="001B0E51">
              <w:rPr>
                <w:rFonts w:cstheme="majorHAnsi"/>
                <w:sz w:val="20"/>
                <w:szCs w:val="20"/>
              </w:rPr>
              <w:t>Measured Energy Savings</w:t>
            </w:r>
          </w:p>
        </w:tc>
        <w:tc>
          <w:tcPr>
            <w:tcW w:w="2210" w:type="pct"/>
            <w:tcBorders>
              <w:bottom w:val="single" w:sz="4" w:space="0" w:color="auto"/>
            </w:tcBorders>
          </w:tcPr>
          <w:p w14:paraId="1107DB9E" w14:textId="77777777" w:rsidR="0088629B" w:rsidRPr="001B0E51" w:rsidRDefault="0088629B" w:rsidP="001B0E51">
            <w:pPr>
              <w:rPr>
                <w:rFonts w:cstheme="majorHAnsi"/>
                <w:b/>
                <w:bCs/>
                <w:sz w:val="20"/>
                <w:szCs w:val="20"/>
              </w:rPr>
            </w:pPr>
          </w:p>
        </w:tc>
      </w:tr>
      <w:tr w:rsidR="0088629B" w:rsidRPr="001B0E51" w14:paraId="6A315F40" w14:textId="77777777" w:rsidTr="001144DD">
        <w:trPr>
          <w:trHeight w:val="208"/>
        </w:trPr>
        <w:tc>
          <w:tcPr>
            <w:tcW w:w="2790" w:type="pct"/>
            <w:tcBorders>
              <w:bottom w:val="single" w:sz="4" w:space="0" w:color="auto"/>
            </w:tcBorders>
          </w:tcPr>
          <w:p w14:paraId="7247EA76" w14:textId="77777777" w:rsidR="0088629B" w:rsidRPr="001B0E51" w:rsidRDefault="0088629B" w:rsidP="001B0E51">
            <w:pPr>
              <w:pStyle w:val="Heading1"/>
              <w:numPr>
                <w:ilvl w:val="0"/>
                <w:numId w:val="0"/>
              </w:numPr>
              <w:ind w:left="360"/>
              <w:rPr>
                <w:rFonts w:cstheme="majorHAnsi"/>
                <w:sz w:val="20"/>
                <w:szCs w:val="20"/>
              </w:rPr>
            </w:pPr>
            <w:r w:rsidRPr="001B0E51">
              <w:rPr>
                <w:rFonts w:cstheme="majorHAnsi"/>
                <w:sz w:val="20"/>
                <w:szCs w:val="20"/>
              </w:rPr>
              <w:t>Operational Savings</w:t>
            </w:r>
          </w:p>
        </w:tc>
        <w:tc>
          <w:tcPr>
            <w:tcW w:w="2210" w:type="pct"/>
            <w:tcBorders>
              <w:bottom w:val="single" w:sz="4" w:space="0" w:color="auto"/>
            </w:tcBorders>
          </w:tcPr>
          <w:p w14:paraId="4BFAA8FA" w14:textId="77777777" w:rsidR="0088629B" w:rsidRPr="001B0E51" w:rsidRDefault="0088629B" w:rsidP="001B0E51">
            <w:pPr>
              <w:rPr>
                <w:rFonts w:cstheme="majorHAnsi"/>
                <w:b/>
                <w:bCs/>
                <w:sz w:val="20"/>
                <w:szCs w:val="20"/>
              </w:rPr>
            </w:pPr>
          </w:p>
        </w:tc>
      </w:tr>
      <w:tr w:rsidR="0088629B" w:rsidRPr="001B0E51" w14:paraId="17EE90C0" w14:textId="77777777" w:rsidTr="001144DD">
        <w:trPr>
          <w:trHeight w:val="208"/>
        </w:trPr>
        <w:tc>
          <w:tcPr>
            <w:tcW w:w="2790" w:type="pct"/>
            <w:tcBorders>
              <w:bottom w:val="single" w:sz="4" w:space="0" w:color="auto"/>
            </w:tcBorders>
          </w:tcPr>
          <w:p w14:paraId="032011B1"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Avoided Capital Cost (if applicable)</w:t>
            </w:r>
          </w:p>
        </w:tc>
        <w:tc>
          <w:tcPr>
            <w:tcW w:w="2210" w:type="pct"/>
            <w:tcBorders>
              <w:bottom w:val="single" w:sz="4" w:space="0" w:color="auto"/>
            </w:tcBorders>
          </w:tcPr>
          <w:p w14:paraId="005354F3" w14:textId="77777777" w:rsidR="0088629B" w:rsidRPr="001B0E51" w:rsidRDefault="0088629B" w:rsidP="001B0E51">
            <w:pPr>
              <w:rPr>
                <w:rFonts w:cstheme="majorHAnsi"/>
                <w:b/>
                <w:bCs/>
                <w:sz w:val="20"/>
                <w:szCs w:val="20"/>
              </w:rPr>
            </w:pPr>
          </w:p>
        </w:tc>
      </w:tr>
      <w:tr w:rsidR="0088629B" w:rsidRPr="001B0E51" w14:paraId="63DE890D" w14:textId="77777777" w:rsidTr="001144DD">
        <w:trPr>
          <w:trHeight w:val="208"/>
        </w:trPr>
        <w:tc>
          <w:tcPr>
            <w:tcW w:w="2790" w:type="pct"/>
            <w:shd w:val="clear" w:color="auto" w:fill="8C8C8C"/>
          </w:tcPr>
          <w:p w14:paraId="3633CF24" w14:textId="77777777" w:rsidR="0088629B" w:rsidRPr="001B0E51" w:rsidRDefault="0088629B" w:rsidP="001B0E51">
            <w:pPr>
              <w:rPr>
                <w:rFonts w:cstheme="majorHAnsi"/>
                <w:b/>
                <w:bCs/>
                <w:color w:val="000000"/>
                <w:sz w:val="20"/>
                <w:szCs w:val="20"/>
              </w:rPr>
            </w:pPr>
          </w:p>
        </w:tc>
        <w:tc>
          <w:tcPr>
            <w:tcW w:w="2210" w:type="pct"/>
            <w:shd w:val="clear" w:color="auto" w:fill="8C8C8C"/>
          </w:tcPr>
          <w:p w14:paraId="7C9E66E6" w14:textId="77777777" w:rsidR="0088629B" w:rsidRPr="001B0E51" w:rsidRDefault="0088629B" w:rsidP="001B0E51">
            <w:pPr>
              <w:jc w:val="center"/>
              <w:rPr>
                <w:rFonts w:cstheme="majorHAnsi"/>
                <w:b/>
                <w:bCs/>
                <w:sz w:val="20"/>
                <w:szCs w:val="20"/>
              </w:rPr>
            </w:pPr>
          </w:p>
        </w:tc>
      </w:tr>
      <w:tr w:rsidR="0088629B" w:rsidRPr="001B0E51" w14:paraId="2107A443" w14:textId="77777777" w:rsidTr="001144DD">
        <w:trPr>
          <w:trHeight w:val="372"/>
        </w:trPr>
        <w:tc>
          <w:tcPr>
            <w:tcW w:w="2790" w:type="pct"/>
            <w:tcBorders>
              <w:bottom w:val="single" w:sz="4" w:space="0" w:color="auto"/>
            </w:tcBorders>
          </w:tcPr>
          <w:p w14:paraId="6B3CAF88" w14:textId="77777777" w:rsidR="0088629B" w:rsidRPr="001B0E51" w:rsidRDefault="0088629B" w:rsidP="001B0E51">
            <w:pPr>
              <w:rPr>
                <w:rFonts w:cstheme="majorHAnsi"/>
                <w:b/>
                <w:bCs/>
                <w:color w:val="000000"/>
                <w:sz w:val="20"/>
                <w:szCs w:val="20"/>
              </w:rPr>
            </w:pPr>
          </w:p>
          <w:p w14:paraId="1226DF42"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Annual Dollar Value of Achieved Savings</w:t>
            </w:r>
          </w:p>
        </w:tc>
        <w:tc>
          <w:tcPr>
            <w:tcW w:w="2210" w:type="pct"/>
            <w:tcBorders>
              <w:bottom w:val="single" w:sz="4" w:space="0" w:color="auto"/>
            </w:tcBorders>
          </w:tcPr>
          <w:p w14:paraId="784F9B59" w14:textId="77777777" w:rsidR="0088629B" w:rsidRPr="001B0E51" w:rsidRDefault="0088629B" w:rsidP="001B0E51">
            <w:pPr>
              <w:jc w:val="center"/>
              <w:rPr>
                <w:rFonts w:cstheme="majorHAnsi"/>
                <w:b/>
                <w:bCs/>
                <w:sz w:val="20"/>
                <w:szCs w:val="20"/>
              </w:rPr>
            </w:pPr>
          </w:p>
        </w:tc>
      </w:tr>
      <w:tr w:rsidR="0088629B" w:rsidRPr="001B0E51" w14:paraId="750CFF9B" w14:textId="77777777" w:rsidTr="001144DD">
        <w:trPr>
          <w:trHeight w:val="208"/>
        </w:trPr>
        <w:tc>
          <w:tcPr>
            <w:tcW w:w="2790" w:type="pct"/>
            <w:shd w:val="clear" w:color="auto" w:fill="8C8C8C"/>
          </w:tcPr>
          <w:p w14:paraId="3D356CCA" w14:textId="77777777" w:rsidR="0088629B" w:rsidRPr="001B0E51" w:rsidRDefault="0088629B" w:rsidP="001B0E51">
            <w:pPr>
              <w:rPr>
                <w:rFonts w:cstheme="majorHAnsi"/>
                <w:b/>
                <w:bCs/>
                <w:color w:val="000000"/>
                <w:sz w:val="20"/>
                <w:szCs w:val="20"/>
              </w:rPr>
            </w:pPr>
          </w:p>
        </w:tc>
        <w:tc>
          <w:tcPr>
            <w:tcW w:w="2210" w:type="pct"/>
            <w:shd w:val="clear" w:color="auto" w:fill="8C8C8C"/>
          </w:tcPr>
          <w:p w14:paraId="459B620A" w14:textId="77777777" w:rsidR="0088629B" w:rsidRPr="001B0E51" w:rsidRDefault="0088629B" w:rsidP="001B0E51">
            <w:pPr>
              <w:jc w:val="center"/>
              <w:rPr>
                <w:rFonts w:cstheme="majorHAnsi"/>
                <w:b/>
                <w:bCs/>
                <w:sz w:val="20"/>
                <w:szCs w:val="20"/>
              </w:rPr>
            </w:pPr>
          </w:p>
        </w:tc>
      </w:tr>
      <w:tr w:rsidR="0088629B" w:rsidRPr="001B0E51" w14:paraId="1B450D43" w14:textId="77777777" w:rsidTr="001144DD">
        <w:trPr>
          <w:trHeight w:val="387"/>
        </w:trPr>
        <w:tc>
          <w:tcPr>
            <w:tcW w:w="2790" w:type="pct"/>
          </w:tcPr>
          <w:p w14:paraId="0EB6E5AE" w14:textId="77777777" w:rsidR="0088629B" w:rsidRPr="001B0E51" w:rsidRDefault="0088629B" w:rsidP="001B0E51">
            <w:pPr>
              <w:rPr>
                <w:rFonts w:cstheme="majorHAnsi"/>
                <w:b/>
                <w:bCs/>
                <w:color w:val="000000"/>
                <w:sz w:val="20"/>
                <w:szCs w:val="20"/>
              </w:rPr>
            </w:pPr>
          </w:p>
          <w:p w14:paraId="19960E2B"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Total Annual Achieved Energy Savings (MMBTU)</w:t>
            </w:r>
          </w:p>
        </w:tc>
        <w:tc>
          <w:tcPr>
            <w:tcW w:w="2210" w:type="pct"/>
          </w:tcPr>
          <w:p w14:paraId="2CAA45D0" w14:textId="77777777" w:rsidR="0088629B" w:rsidRPr="001B0E51" w:rsidRDefault="0088629B" w:rsidP="001B0E51">
            <w:pPr>
              <w:jc w:val="center"/>
              <w:rPr>
                <w:rFonts w:cstheme="majorHAnsi"/>
                <w:b/>
                <w:bCs/>
                <w:sz w:val="20"/>
                <w:szCs w:val="20"/>
              </w:rPr>
            </w:pPr>
          </w:p>
        </w:tc>
      </w:tr>
      <w:tr w:rsidR="0088629B" w:rsidRPr="001B0E51" w14:paraId="108DEAE1" w14:textId="77777777" w:rsidTr="001144DD">
        <w:trPr>
          <w:trHeight w:val="208"/>
        </w:trPr>
        <w:tc>
          <w:tcPr>
            <w:tcW w:w="2790" w:type="pct"/>
          </w:tcPr>
          <w:p w14:paraId="431A8EDE" w14:textId="77777777" w:rsidR="0088629B" w:rsidRPr="001B0E51" w:rsidRDefault="0088629B" w:rsidP="001B0E51">
            <w:pPr>
              <w:ind w:left="720"/>
              <w:rPr>
                <w:rFonts w:cstheme="majorHAnsi"/>
                <w:b/>
                <w:bCs/>
                <w:color w:val="000000"/>
                <w:sz w:val="20"/>
                <w:szCs w:val="20"/>
              </w:rPr>
            </w:pPr>
            <w:r w:rsidRPr="001B0E51">
              <w:rPr>
                <w:rFonts w:cstheme="majorHAnsi"/>
                <w:b/>
                <w:bCs/>
                <w:color w:val="000000"/>
                <w:sz w:val="20"/>
                <w:szCs w:val="20"/>
              </w:rPr>
              <w:t>Electric</w:t>
            </w:r>
          </w:p>
        </w:tc>
        <w:tc>
          <w:tcPr>
            <w:tcW w:w="2210" w:type="pct"/>
          </w:tcPr>
          <w:p w14:paraId="6CE7B815" w14:textId="77777777" w:rsidR="0088629B" w:rsidRPr="001B0E51" w:rsidRDefault="0088629B" w:rsidP="001B0E51">
            <w:pPr>
              <w:jc w:val="center"/>
              <w:rPr>
                <w:rFonts w:cstheme="majorHAnsi"/>
                <w:b/>
                <w:bCs/>
                <w:sz w:val="20"/>
                <w:szCs w:val="20"/>
              </w:rPr>
            </w:pPr>
          </w:p>
        </w:tc>
      </w:tr>
      <w:tr w:rsidR="0088629B" w:rsidRPr="001B0E51" w14:paraId="63F2293D" w14:textId="77777777" w:rsidTr="001144DD">
        <w:trPr>
          <w:trHeight w:val="208"/>
        </w:trPr>
        <w:tc>
          <w:tcPr>
            <w:tcW w:w="2790" w:type="pct"/>
          </w:tcPr>
          <w:p w14:paraId="2F7866EC" w14:textId="77777777" w:rsidR="0088629B" w:rsidRPr="001B0E51" w:rsidRDefault="0088629B" w:rsidP="001B0E51">
            <w:pPr>
              <w:ind w:left="720"/>
              <w:rPr>
                <w:rFonts w:cstheme="majorHAnsi"/>
                <w:b/>
                <w:bCs/>
                <w:color w:val="000000"/>
                <w:sz w:val="20"/>
                <w:szCs w:val="20"/>
              </w:rPr>
            </w:pPr>
            <w:r w:rsidRPr="001B0E51">
              <w:rPr>
                <w:rFonts w:cstheme="majorHAnsi"/>
                <w:b/>
                <w:bCs/>
                <w:color w:val="000000"/>
                <w:sz w:val="20"/>
                <w:szCs w:val="20"/>
              </w:rPr>
              <w:t>Natural Gas</w:t>
            </w:r>
          </w:p>
        </w:tc>
        <w:tc>
          <w:tcPr>
            <w:tcW w:w="2210" w:type="pct"/>
          </w:tcPr>
          <w:p w14:paraId="39113384" w14:textId="77777777" w:rsidR="0088629B" w:rsidRPr="001B0E51" w:rsidRDefault="0088629B" w:rsidP="001B0E51">
            <w:pPr>
              <w:jc w:val="center"/>
              <w:rPr>
                <w:rFonts w:cstheme="majorHAnsi"/>
                <w:b/>
                <w:bCs/>
                <w:sz w:val="20"/>
                <w:szCs w:val="20"/>
              </w:rPr>
            </w:pPr>
          </w:p>
        </w:tc>
      </w:tr>
      <w:tr w:rsidR="0088629B" w:rsidRPr="001B0E51" w14:paraId="30E180C8" w14:textId="77777777" w:rsidTr="001144DD">
        <w:trPr>
          <w:trHeight w:val="208"/>
        </w:trPr>
        <w:tc>
          <w:tcPr>
            <w:tcW w:w="2790" w:type="pct"/>
          </w:tcPr>
          <w:p w14:paraId="5C2504A4" w14:textId="77777777" w:rsidR="0088629B" w:rsidRPr="001B0E51" w:rsidRDefault="0088629B" w:rsidP="001B0E51">
            <w:pPr>
              <w:ind w:firstLine="720"/>
              <w:rPr>
                <w:rFonts w:cstheme="majorHAnsi"/>
                <w:b/>
                <w:bCs/>
                <w:color w:val="000000"/>
                <w:sz w:val="20"/>
                <w:szCs w:val="20"/>
              </w:rPr>
            </w:pPr>
            <w:r w:rsidRPr="001B0E51">
              <w:rPr>
                <w:rFonts w:cstheme="majorHAnsi"/>
                <w:b/>
                <w:bCs/>
                <w:color w:val="000000"/>
                <w:sz w:val="20"/>
                <w:szCs w:val="20"/>
              </w:rPr>
              <w:t>Oil</w:t>
            </w:r>
          </w:p>
        </w:tc>
        <w:tc>
          <w:tcPr>
            <w:tcW w:w="2210" w:type="pct"/>
          </w:tcPr>
          <w:p w14:paraId="132FEE9C" w14:textId="77777777" w:rsidR="0088629B" w:rsidRPr="001B0E51" w:rsidRDefault="0088629B" w:rsidP="001B0E51">
            <w:pPr>
              <w:jc w:val="center"/>
              <w:rPr>
                <w:rFonts w:cstheme="majorHAnsi"/>
                <w:b/>
                <w:bCs/>
                <w:sz w:val="20"/>
                <w:szCs w:val="20"/>
              </w:rPr>
            </w:pPr>
          </w:p>
        </w:tc>
      </w:tr>
      <w:tr w:rsidR="0088629B" w:rsidRPr="001B0E51" w14:paraId="07917500" w14:textId="77777777" w:rsidTr="001144DD">
        <w:trPr>
          <w:trHeight w:val="208"/>
        </w:trPr>
        <w:tc>
          <w:tcPr>
            <w:tcW w:w="2790" w:type="pct"/>
          </w:tcPr>
          <w:p w14:paraId="561655A4" w14:textId="77777777" w:rsidR="0088629B" w:rsidRPr="001B0E51" w:rsidRDefault="0088629B" w:rsidP="001B0E51">
            <w:pPr>
              <w:ind w:firstLine="720"/>
              <w:rPr>
                <w:rFonts w:cstheme="majorHAnsi"/>
                <w:b/>
                <w:bCs/>
                <w:color w:val="000000"/>
                <w:sz w:val="20"/>
                <w:szCs w:val="20"/>
              </w:rPr>
            </w:pPr>
            <w:r w:rsidRPr="001B0E51">
              <w:rPr>
                <w:rFonts w:cstheme="majorHAnsi"/>
                <w:b/>
                <w:bCs/>
                <w:color w:val="000000"/>
                <w:sz w:val="20"/>
                <w:szCs w:val="20"/>
              </w:rPr>
              <w:t>Coal</w:t>
            </w:r>
          </w:p>
        </w:tc>
        <w:tc>
          <w:tcPr>
            <w:tcW w:w="2210" w:type="pct"/>
          </w:tcPr>
          <w:p w14:paraId="31E05E61" w14:textId="77777777" w:rsidR="0088629B" w:rsidRPr="001B0E51" w:rsidRDefault="0088629B" w:rsidP="001B0E51">
            <w:pPr>
              <w:jc w:val="center"/>
              <w:rPr>
                <w:rFonts w:cstheme="majorHAnsi"/>
                <w:b/>
                <w:bCs/>
                <w:sz w:val="20"/>
                <w:szCs w:val="20"/>
              </w:rPr>
            </w:pPr>
          </w:p>
        </w:tc>
      </w:tr>
      <w:tr w:rsidR="0088629B" w:rsidRPr="001B0E51" w14:paraId="26B492BA" w14:textId="77777777" w:rsidTr="001144DD">
        <w:trPr>
          <w:trHeight w:val="208"/>
        </w:trPr>
        <w:tc>
          <w:tcPr>
            <w:tcW w:w="2790" w:type="pct"/>
          </w:tcPr>
          <w:p w14:paraId="72423898" w14:textId="77777777" w:rsidR="0088629B" w:rsidRPr="001B0E51" w:rsidRDefault="0088629B" w:rsidP="001B0E51">
            <w:pPr>
              <w:ind w:firstLine="720"/>
              <w:rPr>
                <w:rFonts w:cstheme="majorHAnsi"/>
                <w:b/>
                <w:bCs/>
                <w:color w:val="000000"/>
                <w:sz w:val="20"/>
                <w:szCs w:val="20"/>
              </w:rPr>
            </w:pPr>
            <w:r w:rsidRPr="001B0E51">
              <w:rPr>
                <w:rFonts w:cstheme="majorHAnsi"/>
                <w:b/>
                <w:bCs/>
                <w:color w:val="000000"/>
                <w:sz w:val="20"/>
                <w:szCs w:val="20"/>
              </w:rPr>
              <w:t>Steam</w:t>
            </w:r>
          </w:p>
        </w:tc>
        <w:tc>
          <w:tcPr>
            <w:tcW w:w="2210" w:type="pct"/>
          </w:tcPr>
          <w:p w14:paraId="718216E0" w14:textId="77777777" w:rsidR="0088629B" w:rsidRPr="001B0E51" w:rsidRDefault="0088629B" w:rsidP="001B0E51">
            <w:pPr>
              <w:jc w:val="center"/>
              <w:rPr>
                <w:rFonts w:cstheme="majorHAnsi"/>
                <w:b/>
                <w:bCs/>
                <w:sz w:val="20"/>
                <w:szCs w:val="20"/>
              </w:rPr>
            </w:pPr>
          </w:p>
        </w:tc>
      </w:tr>
      <w:tr w:rsidR="0088629B" w:rsidRPr="001B0E51" w14:paraId="67A73BE5" w14:textId="77777777" w:rsidTr="001144DD">
        <w:trPr>
          <w:trHeight w:val="208"/>
        </w:trPr>
        <w:tc>
          <w:tcPr>
            <w:tcW w:w="2790" w:type="pct"/>
            <w:tcBorders>
              <w:bottom w:val="single" w:sz="4" w:space="0" w:color="auto"/>
            </w:tcBorders>
          </w:tcPr>
          <w:p w14:paraId="786DAD14" w14:textId="77777777" w:rsidR="0088629B" w:rsidRPr="001B0E51" w:rsidRDefault="0088629B" w:rsidP="001B0E51">
            <w:pPr>
              <w:ind w:firstLine="720"/>
              <w:rPr>
                <w:rFonts w:cstheme="majorHAnsi"/>
                <w:b/>
                <w:bCs/>
                <w:color w:val="000000"/>
                <w:sz w:val="20"/>
                <w:szCs w:val="20"/>
              </w:rPr>
            </w:pPr>
            <w:r w:rsidRPr="001B0E51">
              <w:rPr>
                <w:rFonts w:cstheme="majorHAnsi"/>
                <w:b/>
                <w:bCs/>
                <w:color w:val="000000"/>
                <w:sz w:val="20"/>
                <w:szCs w:val="20"/>
              </w:rPr>
              <w:t>Other</w:t>
            </w:r>
          </w:p>
        </w:tc>
        <w:tc>
          <w:tcPr>
            <w:tcW w:w="2210" w:type="pct"/>
            <w:tcBorders>
              <w:bottom w:val="single" w:sz="4" w:space="0" w:color="auto"/>
            </w:tcBorders>
          </w:tcPr>
          <w:p w14:paraId="2295CB5C" w14:textId="77777777" w:rsidR="0088629B" w:rsidRPr="001B0E51" w:rsidRDefault="0088629B" w:rsidP="001B0E51">
            <w:pPr>
              <w:jc w:val="center"/>
              <w:rPr>
                <w:rFonts w:cstheme="majorHAnsi"/>
                <w:b/>
                <w:bCs/>
                <w:sz w:val="20"/>
                <w:szCs w:val="20"/>
              </w:rPr>
            </w:pPr>
          </w:p>
        </w:tc>
      </w:tr>
      <w:tr w:rsidR="0088629B" w:rsidRPr="001B0E51" w14:paraId="29CF1718" w14:textId="77777777" w:rsidTr="001144DD">
        <w:trPr>
          <w:trHeight w:val="208"/>
        </w:trPr>
        <w:tc>
          <w:tcPr>
            <w:tcW w:w="2790" w:type="pct"/>
            <w:shd w:val="clear" w:color="auto" w:fill="8C8C8C"/>
          </w:tcPr>
          <w:p w14:paraId="15B1B83B" w14:textId="77777777" w:rsidR="0088629B" w:rsidRPr="001B0E51" w:rsidRDefault="0088629B" w:rsidP="001B0E51">
            <w:pPr>
              <w:rPr>
                <w:rFonts w:cstheme="majorHAnsi"/>
                <w:b/>
                <w:bCs/>
                <w:color w:val="000000"/>
                <w:sz w:val="20"/>
                <w:szCs w:val="20"/>
              </w:rPr>
            </w:pPr>
          </w:p>
        </w:tc>
        <w:tc>
          <w:tcPr>
            <w:tcW w:w="2210" w:type="pct"/>
            <w:shd w:val="clear" w:color="auto" w:fill="8C8C8C"/>
          </w:tcPr>
          <w:p w14:paraId="5DF56275" w14:textId="77777777" w:rsidR="0088629B" w:rsidRPr="001B0E51" w:rsidRDefault="0088629B" w:rsidP="001B0E51">
            <w:pPr>
              <w:jc w:val="center"/>
              <w:rPr>
                <w:rFonts w:cstheme="majorHAnsi"/>
                <w:b/>
                <w:bCs/>
                <w:sz w:val="20"/>
                <w:szCs w:val="20"/>
              </w:rPr>
            </w:pPr>
          </w:p>
        </w:tc>
      </w:tr>
      <w:tr w:rsidR="0088629B" w:rsidRPr="001B0E51" w14:paraId="3F241146" w14:textId="77777777" w:rsidTr="001144DD">
        <w:trPr>
          <w:trHeight w:val="239"/>
        </w:trPr>
        <w:tc>
          <w:tcPr>
            <w:tcW w:w="2790" w:type="pct"/>
            <w:tcBorders>
              <w:bottom w:val="single" w:sz="4" w:space="0" w:color="auto"/>
            </w:tcBorders>
          </w:tcPr>
          <w:p w14:paraId="08B5BF7A" w14:textId="77777777" w:rsidR="0088629B" w:rsidRPr="001B0E51" w:rsidRDefault="0088629B" w:rsidP="001B0E51">
            <w:pPr>
              <w:rPr>
                <w:rFonts w:cstheme="majorHAnsi"/>
                <w:b/>
                <w:bCs/>
                <w:color w:val="000000"/>
                <w:sz w:val="20"/>
                <w:szCs w:val="20"/>
              </w:rPr>
            </w:pPr>
          </w:p>
          <w:p w14:paraId="3F7F50EF"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Annual Water Savings (</w:t>
            </w:r>
            <w:proofErr w:type="spellStart"/>
            <w:r w:rsidRPr="001B0E51">
              <w:rPr>
                <w:rFonts w:cstheme="majorHAnsi"/>
                <w:b/>
                <w:bCs/>
                <w:color w:val="000000"/>
                <w:sz w:val="20"/>
                <w:szCs w:val="20"/>
              </w:rPr>
              <w:t>kgal</w:t>
            </w:r>
            <w:proofErr w:type="spellEnd"/>
            <w:r w:rsidRPr="001B0E51">
              <w:rPr>
                <w:rFonts w:cstheme="majorHAnsi"/>
                <w:b/>
                <w:bCs/>
                <w:color w:val="000000"/>
                <w:sz w:val="20"/>
                <w:szCs w:val="20"/>
              </w:rPr>
              <w:t>)</w:t>
            </w:r>
          </w:p>
        </w:tc>
        <w:tc>
          <w:tcPr>
            <w:tcW w:w="2210" w:type="pct"/>
            <w:tcBorders>
              <w:bottom w:val="single" w:sz="4" w:space="0" w:color="auto"/>
            </w:tcBorders>
          </w:tcPr>
          <w:p w14:paraId="1250C1B6" w14:textId="77777777" w:rsidR="0088629B" w:rsidRPr="001B0E51" w:rsidRDefault="0088629B" w:rsidP="001B0E51">
            <w:pPr>
              <w:jc w:val="center"/>
              <w:rPr>
                <w:rFonts w:cstheme="majorHAnsi"/>
                <w:b/>
                <w:bCs/>
                <w:sz w:val="20"/>
                <w:szCs w:val="20"/>
              </w:rPr>
            </w:pPr>
          </w:p>
        </w:tc>
      </w:tr>
      <w:tr w:rsidR="0088629B" w:rsidRPr="001B0E51" w14:paraId="18A62E2D" w14:textId="77777777" w:rsidTr="001144DD">
        <w:trPr>
          <w:trHeight w:val="208"/>
        </w:trPr>
        <w:tc>
          <w:tcPr>
            <w:tcW w:w="2790" w:type="pct"/>
            <w:shd w:val="clear" w:color="auto" w:fill="8C8C8C"/>
          </w:tcPr>
          <w:p w14:paraId="65B78012" w14:textId="77777777" w:rsidR="0088629B" w:rsidRPr="001B0E51" w:rsidRDefault="0088629B" w:rsidP="001B0E51">
            <w:pPr>
              <w:rPr>
                <w:rFonts w:cstheme="majorHAnsi"/>
                <w:b/>
                <w:bCs/>
                <w:color w:val="000000"/>
                <w:sz w:val="20"/>
                <w:szCs w:val="20"/>
              </w:rPr>
            </w:pPr>
          </w:p>
        </w:tc>
        <w:tc>
          <w:tcPr>
            <w:tcW w:w="2210" w:type="pct"/>
            <w:shd w:val="clear" w:color="auto" w:fill="8C8C8C"/>
          </w:tcPr>
          <w:p w14:paraId="4BB923FB" w14:textId="77777777" w:rsidR="0088629B" w:rsidRPr="001B0E51" w:rsidRDefault="0088629B" w:rsidP="001B0E51">
            <w:pPr>
              <w:jc w:val="center"/>
              <w:rPr>
                <w:rFonts w:cstheme="majorHAnsi"/>
                <w:b/>
                <w:bCs/>
                <w:sz w:val="20"/>
                <w:szCs w:val="20"/>
              </w:rPr>
            </w:pPr>
          </w:p>
        </w:tc>
      </w:tr>
      <w:tr w:rsidR="0088629B" w:rsidRPr="001B0E51" w14:paraId="7D85FA55" w14:textId="77777777" w:rsidTr="001144DD">
        <w:trPr>
          <w:trHeight w:val="372"/>
        </w:trPr>
        <w:tc>
          <w:tcPr>
            <w:tcW w:w="2790" w:type="pct"/>
            <w:tcBorders>
              <w:bottom w:val="single" w:sz="4" w:space="0" w:color="auto"/>
            </w:tcBorders>
          </w:tcPr>
          <w:p w14:paraId="3A462D98" w14:textId="77777777" w:rsidR="0088629B" w:rsidRPr="001B0E51" w:rsidRDefault="0088629B" w:rsidP="001B0E51">
            <w:pPr>
              <w:rPr>
                <w:rFonts w:cstheme="majorHAnsi"/>
                <w:b/>
                <w:bCs/>
                <w:color w:val="000000"/>
                <w:sz w:val="20"/>
                <w:szCs w:val="20"/>
              </w:rPr>
            </w:pPr>
          </w:p>
          <w:p w14:paraId="314FF15E"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 xml:space="preserve">Annual Avoided </w:t>
            </w:r>
            <w:proofErr w:type="spellStart"/>
            <w:r w:rsidRPr="001B0E51">
              <w:rPr>
                <w:rFonts w:cstheme="majorHAnsi"/>
                <w:b/>
                <w:bCs/>
                <w:color w:val="000000"/>
                <w:sz w:val="20"/>
                <w:szCs w:val="20"/>
              </w:rPr>
              <w:t>NOx</w:t>
            </w:r>
            <w:proofErr w:type="spellEnd"/>
            <w:r w:rsidRPr="001B0E51">
              <w:rPr>
                <w:rFonts w:cstheme="majorHAnsi"/>
                <w:b/>
                <w:bCs/>
                <w:color w:val="000000"/>
                <w:sz w:val="20"/>
                <w:szCs w:val="20"/>
                <w:vertAlign w:val="subscript"/>
              </w:rPr>
              <w:t xml:space="preserve">  </w:t>
            </w:r>
            <w:r w:rsidRPr="001B0E51">
              <w:rPr>
                <w:rFonts w:cstheme="majorHAnsi"/>
                <w:b/>
                <w:bCs/>
                <w:color w:val="000000"/>
                <w:sz w:val="20"/>
                <w:szCs w:val="20"/>
              </w:rPr>
              <w:t>Emissions (Tons)</w:t>
            </w:r>
          </w:p>
        </w:tc>
        <w:tc>
          <w:tcPr>
            <w:tcW w:w="2210" w:type="pct"/>
            <w:tcBorders>
              <w:bottom w:val="single" w:sz="4" w:space="0" w:color="auto"/>
            </w:tcBorders>
          </w:tcPr>
          <w:p w14:paraId="62EB721F" w14:textId="77777777" w:rsidR="0088629B" w:rsidRPr="001B0E51" w:rsidRDefault="0088629B" w:rsidP="001B0E51">
            <w:pPr>
              <w:jc w:val="center"/>
              <w:rPr>
                <w:rFonts w:cstheme="majorHAnsi"/>
                <w:b/>
                <w:bCs/>
                <w:sz w:val="20"/>
                <w:szCs w:val="20"/>
              </w:rPr>
            </w:pPr>
          </w:p>
        </w:tc>
      </w:tr>
      <w:tr w:rsidR="0088629B" w:rsidRPr="001B0E51" w14:paraId="36E527BF" w14:textId="77777777" w:rsidTr="001144DD">
        <w:trPr>
          <w:trHeight w:val="208"/>
        </w:trPr>
        <w:tc>
          <w:tcPr>
            <w:tcW w:w="2790" w:type="pct"/>
            <w:shd w:val="clear" w:color="auto" w:fill="8C8C8C"/>
          </w:tcPr>
          <w:p w14:paraId="17E17E60" w14:textId="77777777" w:rsidR="0088629B" w:rsidRPr="001B0E51" w:rsidRDefault="0088629B" w:rsidP="001B0E51">
            <w:pPr>
              <w:rPr>
                <w:rFonts w:cstheme="majorHAnsi"/>
                <w:b/>
                <w:bCs/>
                <w:color w:val="000000"/>
                <w:sz w:val="20"/>
                <w:szCs w:val="20"/>
              </w:rPr>
            </w:pPr>
          </w:p>
        </w:tc>
        <w:tc>
          <w:tcPr>
            <w:tcW w:w="2210" w:type="pct"/>
            <w:shd w:val="clear" w:color="auto" w:fill="8C8C8C"/>
          </w:tcPr>
          <w:p w14:paraId="40B9E724" w14:textId="77777777" w:rsidR="0088629B" w:rsidRPr="001B0E51" w:rsidRDefault="0088629B" w:rsidP="001B0E51">
            <w:pPr>
              <w:jc w:val="center"/>
              <w:rPr>
                <w:rFonts w:cstheme="majorHAnsi"/>
                <w:b/>
                <w:bCs/>
                <w:sz w:val="20"/>
                <w:szCs w:val="20"/>
              </w:rPr>
            </w:pPr>
          </w:p>
        </w:tc>
      </w:tr>
      <w:tr w:rsidR="0088629B" w:rsidRPr="001B0E51" w14:paraId="1FF0AEEE" w14:textId="77777777" w:rsidTr="001144DD">
        <w:trPr>
          <w:trHeight w:val="387"/>
        </w:trPr>
        <w:tc>
          <w:tcPr>
            <w:tcW w:w="2790" w:type="pct"/>
            <w:tcBorders>
              <w:bottom w:val="single" w:sz="4" w:space="0" w:color="auto"/>
            </w:tcBorders>
          </w:tcPr>
          <w:p w14:paraId="103291CC" w14:textId="77777777" w:rsidR="0088629B" w:rsidRPr="001B0E51" w:rsidRDefault="0088629B" w:rsidP="001B0E51">
            <w:pPr>
              <w:rPr>
                <w:rFonts w:cstheme="majorHAnsi"/>
                <w:b/>
                <w:bCs/>
                <w:color w:val="000000"/>
                <w:sz w:val="20"/>
                <w:szCs w:val="20"/>
              </w:rPr>
            </w:pPr>
          </w:p>
          <w:p w14:paraId="7F0FF68E"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 xml:space="preserve">Annual Avoided </w:t>
            </w:r>
            <w:proofErr w:type="spellStart"/>
            <w:r w:rsidRPr="001B0E51">
              <w:rPr>
                <w:rFonts w:cstheme="majorHAnsi"/>
                <w:b/>
                <w:bCs/>
                <w:color w:val="000000"/>
                <w:sz w:val="20"/>
                <w:szCs w:val="20"/>
              </w:rPr>
              <w:t>SOx</w:t>
            </w:r>
            <w:proofErr w:type="spellEnd"/>
            <w:r w:rsidRPr="001B0E51">
              <w:rPr>
                <w:rFonts w:cstheme="majorHAnsi"/>
                <w:b/>
                <w:bCs/>
                <w:color w:val="000000"/>
                <w:sz w:val="20"/>
                <w:szCs w:val="20"/>
              </w:rPr>
              <w:t xml:space="preserve"> Emissions (Tons)</w:t>
            </w:r>
          </w:p>
        </w:tc>
        <w:tc>
          <w:tcPr>
            <w:tcW w:w="2210" w:type="pct"/>
            <w:tcBorders>
              <w:bottom w:val="single" w:sz="4" w:space="0" w:color="auto"/>
            </w:tcBorders>
          </w:tcPr>
          <w:p w14:paraId="22728F50" w14:textId="77777777" w:rsidR="0088629B" w:rsidRPr="001B0E51" w:rsidRDefault="0088629B" w:rsidP="001B0E51">
            <w:pPr>
              <w:jc w:val="center"/>
              <w:rPr>
                <w:rFonts w:cstheme="majorHAnsi"/>
                <w:b/>
                <w:bCs/>
                <w:sz w:val="20"/>
                <w:szCs w:val="20"/>
              </w:rPr>
            </w:pPr>
          </w:p>
        </w:tc>
      </w:tr>
      <w:tr w:rsidR="0088629B" w:rsidRPr="001B0E51" w14:paraId="2DB1DC31" w14:textId="77777777" w:rsidTr="001144DD">
        <w:trPr>
          <w:trHeight w:val="208"/>
        </w:trPr>
        <w:tc>
          <w:tcPr>
            <w:tcW w:w="2790" w:type="pct"/>
            <w:shd w:val="clear" w:color="auto" w:fill="8C8C8C"/>
          </w:tcPr>
          <w:p w14:paraId="6F73A325" w14:textId="77777777" w:rsidR="0088629B" w:rsidRPr="001B0E51" w:rsidRDefault="0088629B" w:rsidP="001B0E51">
            <w:pPr>
              <w:rPr>
                <w:rFonts w:cstheme="majorHAnsi"/>
                <w:b/>
                <w:bCs/>
                <w:color w:val="000000"/>
                <w:sz w:val="20"/>
                <w:szCs w:val="20"/>
              </w:rPr>
            </w:pPr>
          </w:p>
        </w:tc>
        <w:tc>
          <w:tcPr>
            <w:tcW w:w="2210" w:type="pct"/>
            <w:shd w:val="clear" w:color="auto" w:fill="8C8C8C"/>
          </w:tcPr>
          <w:p w14:paraId="4246B59B" w14:textId="77777777" w:rsidR="0088629B" w:rsidRPr="001B0E51" w:rsidRDefault="0088629B" w:rsidP="001B0E51">
            <w:pPr>
              <w:jc w:val="center"/>
              <w:rPr>
                <w:rFonts w:cstheme="majorHAnsi"/>
                <w:b/>
                <w:bCs/>
                <w:sz w:val="20"/>
                <w:szCs w:val="20"/>
              </w:rPr>
            </w:pPr>
          </w:p>
        </w:tc>
      </w:tr>
      <w:tr w:rsidR="0088629B" w:rsidRPr="001B0E51" w14:paraId="3214B168" w14:textId="77777777" w:rsidTr="001144DD">
        <w:trPr>
          <w:trHeight w:val="372"/>
        </w:trPr>
        <w:tc>
          <w:tcPr>
            <w:tcW w:w="2790" w:type="pct"/>
            <w:tcBorders>
              <w:bottom w:val="single" w:sz="4" w:space="0" w:color="auto"/>
            </w:tcBorders>
          </w:tcPr>
          <w:p w14:paraId="1B591853" w14:textId="77777777" w:rsidR="0088629B" w:rsidRPr="001B0E51" w:rsidRDefault="0088629B" w:rsidP="001B0E51">
            <w:pPr>
              <w:rPr>
                <w:rFonts w:cstheme="majorHAnsi"/>
                <w:b/>
                <w:bCs/>
                <w:color w:val="000000"/>
                <w:sz w:val="20"/>
                <w:szCs w:val="20"/>
              </w:rPr>
            </w:pPr>
          </w:p>
          <w:p w14:paraId="4406D76F"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Annual Avoided CO2 Emissions  (Tons)</w:t>
            </w:r>
          </w:p>
        </w:tc>
        <w:tc>
          <w:tcPr>
            <w:tcW w:w="2210" w:type="pct"/>
            <w:tcBorders>
              <w:bottom w:val="single" w:sz="4" w:space="0" w:color="auto"/>
            </w:tcBorders>
          </w:tcPr>
          <w:p w14:paraId="55838867" w14:textId="77777777" w:rsidR="0088629B" w:rsidRPr="001B0E51" w:rsidRDefault="0088629B" w:rsidP="001B0E51">
            <w:pPr>
              <w:jc w:val="center"/>
              <w:rPr>
                <w:rFonts w:cstheme="majorHAnsi"/>
                <w:b/>
                <w:bCs/>
                <w:sz w:val="20"/>
                <w:szCs w:val="20"/>
              </w:rPr>
            </w:pPr>
          </w:p>
        </w:tc>
      </w:tr>
      <w:tr w:rsidR="0088629B" w:rsidRPr="001B0E51" w14:paraId="330EE24C" w14:textId="77777777" w:rsidTr="001144DD">
        <w:trPr>
          <w:trHeight w:val="208"/>
        </w:trPr>
        <w:tc>
          <w:tcPr>
            <w:tcW w:w="2790" w:type="pct"/>
            <w:shd w:val="clear" w:color="auto" w:fill="8C8C8C"/>
          </w:tcPr>
          <w:p w14:paraId="5EE6C263" w14:textId="77777777" w:rsidR="0088629B" w:rsidRPr="001B0E51" w:rsidRDefault="0088629B" w:rsidP="001B0E51">
            <w:pPr>
              <w:rPr>
                <w:rFonts w:cstheme="majorHAnsi"/>
                <w:b/>
                <w:bCs/>
                <w:color w:val="000000"/>
                <w:sz w:val="20"/>
                <w:szCs w:val="20"/>
              </w:rPr>
            </w:pPr>
          </w:p>
        </w:tc>
        <w:tc>
          <w:tcPr>
            <w:tcW w:w="2210" w:type="pct"/>
            <w:shd w:val="clear" w:color="auto" w:fill="8C8C8C"/>
          </w:tcPr>
          <w:p w14:paraId="55BC4779" w14:textId="77777777" w:rsidR="0088629B" w:rsidRPr="001B0E51" w:rsidRDefault="0088629B" w:rsidP="001B0E51">
            <w:pPr>
              <w:jc w:val="center"/>
              <w:rPr>
                <w:rFonts w:cstheme="majorHAnsi"/>
                <w:b/>
                <w:bCs/>
                <w:sz w:val="20"/>
                <w:szCs w:val="20"/>
              </w:rPr>
            </w:pPr>
          </w:p>
        </w:tc>
      </w:tr>
      <w:tr w:rsidR="0088629B" w:rsidRPr="001B0E51" w14:paraId="21756FAB" w14:textId="77777777" w:rsidTr="001144DD">
        <w:trPr>
          <w:trHeight w:val="282"/>
        </w:trPr>
        <w:tc>
          <w:tcPr>
            <w:tcW w:w="2790" w:type="pct"/>
          </w:tcPr>
          <w:p w14:paraId="5D0C4251" w14:textId="77777777" w:rsidR="0088629B" w:rsidRPr="001B0E51" w:rsidRDefault="0088629B" w:rsidP="001B0E51">
            <w:pPr>
              <w:rPr>
                <w:rFonts w:cstheme="majorHAnsi"/>
                <w:b/>
                <w:bCs/>
                <w:color w:val="000000"/>
                <w:sz w:val="20"/>
                <w:szCs w:val="20"/>
              </w:rPr>
            </w:pPr>
          </w:p>
          <w:p w14:paraId="3A590CEB" w14:textId="77777777" w:rsidR="0088629B" w:rsidRPr="001B0E51" w:rsidRDefault="0088629B" w:rsidP="001B0E51">
            <w:pPr>
              <w:rPr>
                <w:rFonts w:cstheme="majorHAnsi"/>
                <w:b/>
                <w:bCs/>
                <w:color w:val="000000"/>
                <w:sz w:val="20"/>
                <w:szCs w:val="20"/>
              </w:rPr>
            </w:pPr>
            <w:r w:rsidRPr="001B0E51">
              <w:rPr>
                <w:rFonts w:cstheme="majorHAnsi"/>
                <w:b/>
                <w:bCs/>
                <w:color w:val="000000"/>
                <w:sz w:val="20"/>
                <w:szCs w:val="20"/>
              </w:rPr>
              <w:t xml:space="preserve">ENERGY STAR Rating </w:t>
            </w:r>
          </w:p>
        </w:tc>
        <w:tc>
          <w:tcPr>
            <w:tcW w:w="2210" w:type="pct"/>
          </w:tcPr>
          <w:p w14:paraId="05517801" w14:textId="77777777" w:rsidR="0088629B" w:rsidRPr="001B0E51" w:rsidRDefault="0088629B" w:rsidP="001B0E51">
            <w:pPr>
              <w:rPr>
                <w:rFonts w:cstheme="majorHAnsi"/>
                <w:b/>
                <w:bCs/>
                <w:sz w:val="20"/>
                <w:szCs w:val="20"/>
              </w:rPr>
            </w:pPr>
          </w:p>
        </w:tc>
      </w:tr>
    </w:tbl>
    <w:p w14:paraId="3149BA87" w14:textId="77777777" w:rsidR="0088629B" w:rsidRPr="001B0E51" w:rsidRDefault="0088629B" w:rsidP="001B0E51">
      <w:pPr>
        <w:rPr>
          <w:sz w:val="22"/>
          <w:szCs w:val="22"/>
        </w:rPr>
      </w:pPr>
    </w:p>
    <w:p w14:paraId="7485AADA" w14:textId="77777777" w:rsidR="0088629B" w:rsidRPr="001B0E51" w:rsidRDefault="0088629B" w:rsidP="001B0E51">
      <w:pPr>
        <w:rPr>
          <w:sz w:val="22"/>
          <w:szCs w:val="22"/>
        </w:rPr>
      </w:pPr>
    </w:p>
    <w:p w14:paraId="46F856EB" w14:textId="77777777" w:rsidR="0088629B" w:rsidRPr="00FA55BA" w:rsidRDefault="0088629B" w:rsidP="001B0E51">
      <w:pPr>
        <w:autoSpaceDE w:val="0"/>
        <w:autoSpaceDN w:val="0"/>
        <w:adjustRightInd w:val="0"/>
      </w:pPr>
      <w:r w:rsidRPr="00FA55BA">
        <w:rPr>
          <w:rFonts w:cs="Microsoft Sans Serif"/>
          <w:b/>
        </w:rPr>
        <w:t>ENERGY STAR Ratings:</w:t>
      </w:r>
      <w:r w:rsidRPr="00FA55BA">
        <w:rPr>
          <w:rFonts w:cs="Microsoft Sans Serif"/>
        </w:rPr>
        <w:t xml:space="preserve">  For each building included in the project, ESCO will provide an updated Portfolio Manager rating to be included in the Measurement and Verification report at the conclusion of each year of project operation (alternately, at the conclusion of each of the first xx years of project operation). Also, for applicable buildings, ESCO includes the cost to provide services and complete the annual application for a building ENERGY STAR label. </w:t>
      </w:r>
    </w:p>
    <w:p w14:paraId="402B5A99" w14:textId="77777777" w:rsidR="0088629B" w:rsidRPr="00FA55BA" w:rsidRDefault="0088629B" w:rsidP="001B0E51">
      <w:pPr>
        <w:pStyle w:val="Title"/>
        <w:spacing w:before="0" w:after="0"/>
        <w:rPr>
          <w:rFonts w:ascii="Times New Roman" w:hAnsi="Times New Roman" w:cs="Times New Roman"/>
          <w:sz w:val="24"/>
          <w:szCs w:val="24"/>
        </w:rPr>
      </w:pPr>
    </w:p>
    <w:p w14:paraId="5A3F88A1" w14:textId="77777777" w:rsidR="0088629B" w:rsidRPr="001B0E51" w:rsidRDefault="0088629B" w:rsidP="001B0E51">
      <w:pPr>
        <w:jc w:val="center"/>
        <w:rPr>
          <w:b/>
        </w:rPr>
      </w:pPr>
      <w:r w:rsidRPr="001B0E51">
        <w:rPr>
          <w:b/>
        </w:rPr>
        <w:t>ANNUAL MEASUREMENT AND VERIFICATION REPORT OUTLINE</w:t>
      </w:r>
    </w:p>
    <w:p w14:paraId="52697BA7" w14:textId="77777777" w:rsidR="0088629B" w:rsidRPr="001B0E51" w:rsidRDefault="0088629B" w:rsidP="001B0E51">
      <w:pPr>
        <w:rPr>
          <w:b/>
        </w:rPr>
      </w:pPr>
    </w:p>
    <w:p w14:paraId="33B9967A" w14:textId="77777777" w:rsidR="0088629B" w:rsidRPr="001B0E51" w:rsidRDefault="0088629B" w:rsidP="001B0E51">
      <w:r w:rsidRPr="001B0E51">
        <w:rPr>
          <w:b/>
          <w:bCs/>
        </w:rPr>
        <w:t>Post-Acceptance Performance Period Dates Covered:</w:t>
      </w:r>
      <w:r w:rsidRPr="001B0E51">
        <w:t xml:space="preserve"> </w:t>
      </w:r>
      <w:r w:rsidRPr="001B0E51">
        <w:rPr>
          <w:shd w:val="clear" w:color="auto" w:fill="BFBFBF" w:themeFill="background1" w:themeFillShade="BF"/>
        </w:rPr>
        <w:t>___________</w:t>
      </w:r>
      <w:r w:rsidRPr="001B0E51">
        <w:t xml:space="preserve"> to</w:t>
      </w:r>
      <w:r w:rsidRPr="001B0E51">
        <w:rPr>
          <w:shd w:val="clear" w:color="auto" w:fill="BFBFBF" w:themeFill="background1" w:themeFillShade="BF"/>
        </w:rPr>
        <w:t>_____________</w:t>
      </w:r>
    </w:p>
    <w:p w14:paraId="71CE93DE" w14:textId="77777777" w:rsidR="0088629B" w:rsidRPr="001B0E51" w:rsidRDefault="0088629B" w:rsidP="001B0E51">
      <w:pPr>
        <w:rPr>
          <w:b/>
          <w:bCs/>
        </w:rPr>
      </w:pPr>
    </w:p>
    <w:p w14:paraId="1D0BABC7" w14:textId="77777777" w:rsidR="0088629B" w:rsidRPr="001B0E51" w:rsidRDefault="0088629B" w:rsidP="001B0E51">
      <w:r w:rsidRPr="001B0E51">
        <w:rPr>
          <w:b/>
          <w:bCs/>
        </w:rPr>
        <w:t>Contract year #:</w:t>
      </w:r>
      <w:r w:rsidRPr="001B0E51">
        <w:t xml:space="preserve"> </w:t>
      </w:r>
      <w:r w:rsidRPr="001B0E51">
        <w:rPr>
          <w:shd w:val="clear" w:color="auto" w:fill="BFBFBF" w:themeFill="background1" w:themeFillShade="BF"/>
        </w:rPr>
        <w:t>___________</w:t>
      </w:r>
    </w:p>
    <w:p w14:paraId="63C9BC25" w14:textId="77777777" w:rsidR="0088629B" w:rsidRPr="001B0E51" w:rsidRDefault="0088629B" w:rsidP="001B0E51">
      <w:pPr>
        <w:rPr>
          <w:b/>
        </w:rPr>
      </w:pPr>
    </w:p>
    <w:p w14:paraId="4D43C2E3" w14:textId="77777777" w:rsidR="0088629B" w:rsidRPr="001B0E51" w:rsidRDefault="0088629B" w:rsidP="001B0E51">
      <w:pPr>
        <w:rPr>
          <w:b/>
        </w:rPr>
      </w:pPr>
      <w:r w:rsidRPr="001B0E51">
        <w:rPr>
          <w:b/>
        </w:rPr>
        <w:t>EXECUTIVE SUMMARY</w:t>
      </w:r>
    </w:p>
    <w:p w14:paraId="3B986A70" w14:textId="77777777" w:rsidR="0088629B" w:rsidRPr="001B0E51" w:rsidRDefault="0088629B" w:rsidP="001B0E51"/>
    <w:p w14:paraId="61381AB6" w14:textId="77777777" w:rsidR="0088629B" w:rsidRPr="001B0E51" w:rsidRDefault="0088629B" w:rsidP="001B0E51">
      <w:r w:rsidRPr="001B0E51">
        <w:rPr>
          <w:b/>
        </w:rPr>
        <w:t>Project Background</w:t>
      </w:r>
      <w:r w:rsidRPr="001B0E51">
        <w:t xml:space="preserve"> - Provide an overview of project background, including:</w:t>
      </w:r>
    </w:p>
    <w:p w14:paraId="406591A8" w14:textId="77777777" w:rsidR="0088629B" w:rsidRPr="001B0E51" w:rsidRDefault="0088629B" w:rsidP="001B0E51">
      <w:pPr>
        <w:pStyle w:val="ListParagraph"/>
        <w:numPr>
          <w:ilvl w:val="0"/>
          <w:numId w:val="25"/>
        </w:numPr>
      </w:pPr>
      <w:r w:rsidRPr="001B0E51">
        <w:lastRenderedPageBreak/>
        <w:t>Date of Contract Execution and primary parties to the contract</w:t>
      </w:r>
    </w:p>
    <w:p w14:paraId="1391B632" w14:textId="77777777" w:rsidR="0088629B" w:rsidRPr="001B0E51" w:rsidRDefault="0088629B" w:rsidP="001B0E51">
      <w:pPr>
        <w:pStyle w:val="ListParagraph"/>
        <w:numPr>
          <w:ilvl w:val="0"/>
          <w:numId w:val="25"/>
        </w:numPr>
      </w:pPr>
      <w:r w:rsidRPr="001B0E51">
        <w:t>Dates of relevant contract modifications</w:t>
      </w:r>
    </w:p>
    <w:p w14:paraId="58075FAC" w14:textId="77777777" w:rsidR="0088629B" w:rsidRPr="001B0E51" w:rsidRDefault="0088629B" w:rsidP="001B0E51">
      <w:pPr>
        <w:pStyle w:val="ListParagraph"/>
        <w:numPr>
          <w:ilvl w:val="0"/>
          <w:numId w:val="25"/>
        </w:numPr>
      </w:pPr>
      <w:r w:rsidRPr="001B0E51">
        <w:rPr>
          <w:bCs/>
        </w:rPr>
        <w:t>Post-acceptance performance period dates covered</w:t>
      </w:r>
    </w:p>
    <w:p w14:paraId="2DEE3C93" w14:textId="77777777" w:rsidR="0088629B" w:rsidRPr="001B0E51" w:rsidRDefault="0088629B" w:rsidP="001B0E51">
      <w:pPr>
        <w:pStyle w:val="ListParagraph"/>
        <w:numPr>
          <w:ilvl w:val="0"/>
          <w:numId w:val="25"/>
        </w:numPr>
      </w:pPr>
      <w:r w:rsidRPr="001B0E51">
        <w:t>Project acceptance date (actual or expected)</w:t>
      </w:r>
    </w:p>
    <w:p w14:paraId="2796AD3E" w14:textId="77777777" w:rsidR="0088629B" w:rsidRPr="001B0E51" w:rsidRDefault="0088629B" w:rsidP="001B0E51">
      <w:pPr>
        <w:rPr>
          <w:i/>
        </w:rPr>
      </w:pPr>
    </w:p>
    <w:p w14:paraId="5A80F532" w14:textId="77777777" w:rsidR="0088629B" w:rsidRPr="001B0E51" w:rsidRDefault="0088629B" w:rsidP="001B0E51">
      <w:r w:rsidRPr="001B0E51">
        <w:rPr>
          <w:b/>
        </w:rPr>
        <w:t xml:space="preserve">Brief Project and ECM Descriptions </w:t>
      </w:r>
      <w:r w:rsidRPr="001B0E51">
        <w:t xml:space="preserve">- Provide an overview including what was done and how savings are generated. </w:t>
      </w:r>
    </w:p>
    <w:p w14:paraId="204B588E" w14:textId="77777777" w:rsidR="0088629B" w:rsidRPr="001B0E51" w:rsidRDefault="0088629B" w:rsidP="001B0E51">
      <w:pPr>
        <w:ind w:left="1440" w:hanging="720"/>
      </w:pPr>
    </w:p>
    <w:p w14:paraId="05910DD1" w14:textId="77777777" w:rsidR="0088629B" w:rsidRPr="001B0E51" w:rsidRDefault="0088629B" w:rsidP="001B0E51">
      <w:proofErr w:type="gramStart"/>
      <w:r w:rsidRPr="001B0E51">
        <w:rPr>
          <w:b/>
        </w:rPr>
        <w:t>Summary of proposed and verified energy and cost savings.</w:t>
      </w:r>
      <w:proofErr w:type="gramEnd"/>
      <w:r w:rsidRPr="001B0E51">
        <w:t xml:space="preserve">  </w:t>
      </w:r>
      <w:r w:rsidRPr="001B0E51">
        <w:rPr>
          <w:bCs/>
          <w:iCs/>
        </w:rPr>
        <w:t>Compare verified savings for Performance Year # to Guaranteed Cost</w:t>
      </w:r>
      <w:r w:rsidRPr="001B0E51">
        <w:rPr>
          <w:iCs/>
        </w:rPr>
        <w:t xml:space="preserve"> Savings for Year #. State whether guarantee is fulfilled for year. If not, provide detailed explanation.</w:t>
      </w:r>
      <w:r w:rsidRPr="001B0E51">
        <w:t xml:space="preserve"> </w:t>
      </w:r>
    </w:p>
    <w:p w14:paraId="28CBB051" w14:textId="77777777" w:rsidR="0088629B" w:rsidRPr="001B0E51" w:rsidRDefault="0088629B" w:rsidP="001B0E51">
      <w:pPr>
        <w:pStyle w:val="ListParagraph"/>
        <w:numPr>
          <w:ilvl w:val="0"/>
          <w:numId w:val="26"/>
        </w:numPr>
      </w:pPr>
      <w:r w:rsidRPr="001B0E51">
        <w:t>Define post-acceptance performance period.</w:t>
      </w:r>
    </w:p>
    <w:p w14:paraId="2937DF68" w14:textId="77777777" w:rsidR="0088629B" w:rsidRPr="001B0E51" w:rsidRDefault="0088629B" w:rsidP="001B0E51">
      <w:pPr>
        <w:pStyle w:val="ListParagraph"/>
        <w:numPr>
          <w:ilvl w:val="0"/>
          <w:numId w:val="26"/>
        </w:numPr>
      </w:pPr>
      <w:r w:rsidRPr="001B0E51">
        <w:t>Include Proposed Annual Savings Overview.</w:t>
      </w:r>
    </w:p>
    <w:p w14:paraId="426FCCFA" w14:textId="77777777" w:rsidR="00C007D6" w:rsidRPr="001B0E51" w:rsidRDefault="00C007D6" w:rsidP="001B0E51">
      <w:pPr>
        <w:sectPr w:rsidR="00C007D6" w:rsidRPr="001B0E51" w:rsidSect="00C007D6">
          <w:pgSz w:w="12240" w:h="15840"/>
          <w:pgMar w:top="1440" w:right="1800" w:bottom="1440" w:left="1800" w:header="720" w:footer="720" w:gutter="0"/>
          <w:cols w:space="720"/>
          <w:docGrid w:linePitch="360"/>
        </w:sectPr>
      </w:pPr>
    </w:p>
    <w:p w14:paraId="3288086B" w14:textId="77777777" w:rsidR="0088629B" w:rsidRPr="001B0E51" w:rsidRDefault="0088629B" w:rsidP="001B0E51">
      <w:pPr>
        <w:jc w:val="center"/>
        <w:rPr>
          <w:b/>
        </w:rPr>
      </w:pPr>
      <w:r w:rsidRPr="001B0E51">
        <w:rPr>
          <w:b/>
        </w:rPr>
        <w:lastRenderedPageBreak/>
        <w:t>Proposed Annual Savings Overview</w:t>
      </w:r>
    </w:p>
    <w:p w14:paraId="27B7BBF3" w14:textId="77777777" w:rsidR="0088629B" w:rsidRPr="001B0E51" w:rsidRDefault="0088629B" w:rsidP="001B0E51">
      <w:pPr>
        <w:rPr>
          <w:b/>
        </w:rPr>
      </w:pPr>
    </w:p>
    <w:p w14:paraId="4EB23344" w14:textId="77777777" w:rsidR="0088629B" w:rsidRPr="001B0E51" w:rsidRDefault="0088629B" w:rsidP="001B0E51">
      <w:r w:rsidRPr="001B0E51">
        <w:t>[Include all applicable fuels/commodities for project, e.g., electric energy, electric demand, natural gas, fuel oil, coal, water, etc.]</w:t>
      </w:r>
    </w:p>
    <w:tbl>
      <w:tblPr>
        <w:tblW w:w="5006" w:type="pct"/>
        <w:tblCellMar>
          <w:left w:w="30" w:type="dxa"/>
          <w:right w:w="30" w:type="dxa"/>
        </w:tblCellMar>
        <w:tblLook w:val="0000" w:firstRow="0" w:lastRow="0" w:firstColumn="0" w:lastColumn="0" w:noHBand="0" w:noVBand="0"/>
      </w:tblPr>
      <w:tblGrid>
        <w:gridCol w:w="1264"/>
        <w:gridCol w:w="1408"/>
        <w:gridCol w:w="1228"/>
        <w:gridCol w:w="1236"/>
        <w:gridCol w:w="1408"/>
        <w:gridCol w:w="1408"/>
        <w:gridCol w:w="1408"/>
        <w:gridCol w:w="1220"/>
        <w:gridCol w:w="1228"/>
        <w:gridCol w:w="1228"/>
      </w:tblGrid>
      <w:tr w:rsidR="00C007D6" w:rsidRPr="001B0E51" w14:paraId="22F0E1B9" w14:textId="77777777" w:rsidTr="00E035D5">
        <w:trPr>
          <w:trHeight w:val="144"/>
        </w:trPr>
        <w:tc>
          <w:tcPr>
            <w:tcW w:w="485" w:type="pct"/>
            <w:tcBorders>
              <w:top w:val="single" w:sz="2" w:space="0" w:color="auto"/>
              <w:left w:val="single" w:sz="2" w:space="0" w:color="auto"/>
              <w:bottom w:val="single" w:sz="6" w:space="0" w:color="auto"/>
              <w:right w:val="single" w:sz="6" w:space="0" w:color="auto"/>
            </w:tcBorders>
            <w:shd w:val="clear" w:color="auto" w:fill="595959" w:themeFill="text1" w:themeFillTint="A6"/>
            <w:vAlign w:val="center"/>
          </w:tcPr>
          <w:p w14:paraId="25659750"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 xml:space="preserve">ECM </w:t>
            </w:r>
          </w:p>
        </w:tc>
        <w:tc>
          <w:tcPr>
            <w:tcW w:w="540"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456AA936"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energy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71"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27EA4B98"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Electric energy savings (kWh/</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74"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6262CAED"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Electric demand savings (kW/</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40"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030FD598"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Natural gas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40"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1181E67D"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Water savings (gallons/</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40"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3F73FAB7"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Other energy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68" w:type="pct"/>
            <w:tcBorders>
              <w:top w:val="single" w:sz="2" w:space="0" w:color="auto"/>
              <w:left w:val="single" w:sz="6" w:space="0" w:color="auto"/>
              <w:bottom w:val="single" w:sz="6" w:space="0" w:color="auto"/>
            </w:tcBorders>
            <w:shd w:val="clear" w:color="auto" w:fill="595959" w:themeFill="text1" w:themeFillTint="A6"/>
            <w:vAlign w:val="center"/>
          </w:tcPr>
          <w:p w14:paraId="5F661CE3"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energy and water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71"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6B6F2B92"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Other energy-related O&amp;M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71" w:type="pct"/>
            <w:tcBorders>
              <w:top w:val="single" w:sz="2" w:space="0" w:color="auto"/>
              <w:left w:val="single" w:sz="6" w:space="0" w:color="auto"/>
              <w:bottom w:val="single" w:sz="6" w:space="0" w:color="auto"/>
              <w:right w:val="single" w:sz="2" w:space="0" w:color="auto"/>
            </w:tcBorders>
            <w:shd w:val="clear" w:color="auto" w:fill="595959" w:themeFill="text1" w:themeFillTint="A6"/>
            <w:vAlign w:val="center"/>
          </w:tcPr>
          <w:p w14:paraId="22E76A97"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r>
      <w:tr w:rsidR="00C007D6" w:rsidRPr="001B0E51" w14:paraId="677514DC" w14:textId="77777777" w:rsidTr="001144DD">
        <w:trPr>
          <w:trHeight w:val="144"/>
        </w:trPr>
        <w:tc>
          <w:tcPr>
            <w:tcW w:w="485" w:type="pct"/>
            <w:tcBorders>
              <w:top w:val="single" w:sz="6" w:space="0" w:color="auto"/>
              <w:left w:val="single" w:sz="2" w:space="0" w:color="auto"/>
              <w:bottom w:val="single" w:sz="6" w:space="0" w:color="auto"/>
              <w:right w:val="single" w:sz="6" w:space="0" w:color="auto"/>
            </w:tcBorders>
          </w:tcPr>
          <w:p w14:paraId="0E1038E6"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6" w:space="0" w:color="auto"/>
              <w:right w:val="single" w:sz="6" w:space="0" w:color="auto"/>
            </w:tcBorders>
          </w:tcPr>
          <w:p w14:paraId="1F6375FF"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6" w:space="0" w:color="auto"/>
              <w:right w:val="single" w:sz="6" w:space="0" w:color="auto"/>
            </w:tcBorders>
          </w:tcPr>
          <w:p w14:paraId="45B27215" w14:textId="77777777" w:rsidR="0088629B" w:rsidRPr="001B0E51" w:rsidRDefault="0088629B" w:rsidP="001B0E51">
            <w:pPr>
              <w:jc w:val="center"/>
              <w:rPr>
                <w:color w:val="000000"/>
                <w:sz w:val="20"/>
                <w:szCs w:val="20"/>
              </w:rPr>
            </w:pPr>
          </w:p>
        </w:tc>
        <w:tc>
          <w:tcPr>
            <w:tcW w:w="474" w:type="pct"/>
            <w:tcBorders>
              <w:top w:val="single" w:sz="6" w:space="0" w:color="auto"/>
              <w:left w:val="single" w:sz="6" w:space="0" w:color="auto"/>
              <w:bottom w:val="single" w:sz="6" w:space="0" w:color="auto"/>
              <w:right w:val="single" w:sz="6" w:space="0" w:color="auto"/>
            </w:tcBorders>
          </w:tcPr>
          <w:p w14:paraId="69CF5D2D"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6" w:space="0" w:color="auto"/>
              <w:right w:val="single" w:sz="6" w:space="0" w:color="auto"/>
            </w:tcBorders>
          </w:tcPr>
          <w:p w14:paraId="53368779"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6" w:space="0" w:color="auto"/>
              <w:right w:val="single" w:sz="6" w:space="0" w:color="auto"/>
            </w:tcBorders>
          </w:tcPr>
          <w:p w14:paraId="6DF81E05"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6" w:space="0" w:color="auto"/>
              <w:right w:val="single" w:sz="6" w:space="0" w:color="auto"/>
            </w:tcBorders>
          </w:tcPr>
          <w:p w14:paraId="62A4A9B0" w14:textId="77777777" w:rsidR="0088629B" w:rsidRPr="001B0E51" w:rsidRDefault="0088629B" w:rsidP="001B0E51">
            <w:pPr>
              <w:jc w:val="center"/>
              <w:rPr>
                <w:color w:val="000000"/>
                <w:sz w:val="20"/>
                <w:szCs w:val="20"/>
              </w:rPr>
            </w:pPr>
          </w:p>
        </w:tc>
        <w:tc>
          <w:tcPr>
            <w:tcW w:w="468" w:type="pct"/>
            <w:tcBorders>
              <w:top w:val="single" w:sz="6" w:space="0" w:color="auto"/>
              <w:left w:val="single" w:sz="6" w:space="0" w:color="auto"/>
              <w:bottom w:val="single" w:sz="6" w:space="0" w:color="auto"/>
            </w:tcBorders>
          </w:tcPr>
          <w:p w14:paraId="620EB926"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6" w:space="0" w:color="auto"/>
              <w:right w:val="single" w:sz="6" w:space="0" w:color="auto"/>
            </w:tcBorders>
          </w:tcPr>
          <w:p w14:paraId="69E1DC71"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6" w:space="0" w:color="auto"/>
              <w:right w:val="single" w:sz="2" w:space="0" w:color="auto"/>
            </w:tcBorders>
          </w:tcPr>
          <w:p w14:paraId="18D2BBA3" w14:textId="77777777" w:rsidR="0088629B" w:rsidRPr="001B0E51" w:rsidRDefault="0088629B" w:rsidP="001B0E51">
            <w:pPr>
              <w:jc w:val="center"/>
              <w:rPr>
                <w:color w:val="000000"/>
                <w:sz w:val="20"/>
                <w:szCs w:val="20"/>
              </w:rPr>
            </w:pPr>
          </w:p>
        </w:tc>
      </w:tr>
      <w:tr w:rsidR="00C007D6" w:rsidRPr="001B0E51" w14:paraId="495F55D3" w14:textId="77777777" w:rsidTr="001144DD">
        <w:trPr>
          <w:trHeight w:val="144"/>
        </w:trPr>
        <w:tc>
          <w:tcPr>
            <w:tcW w:w="485" w:type="pct"/>
            <w:tcBorders>
              <w:top w:val="single" w:sz="6" w:space="0" w:color="auto"/>
              <w:left w:val="single" w:sz="2" w:space="0" w:color="auto"/>
              <w:bottom w:val="single" w:sz="6" w:space="0" w:color="auto"/>
              <w:right w:val="single" w:sz="6" w:space="0" w:color="auto"/>
            </w:tcBorders>
          </w:tcPr>
          <w:p w14:paraId="11AE220D"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6" w:space="0" w:color="auto"/>
              <w:right w:val="single" w:sz="6" w:space="0" w:color="auto"/>
            </w:tcBorders>
          </w:tcPr>
          <w:p w14:paraId="605D164D"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6" w:space="0" w:color="auto"/>
              <w:right w:val="single" w:sz="6" w:space="0" w:color="auto"/>
            </w:tcBorders>
          </w:tcPr>
          <w:p w14:paraId="6E2D700C" w14:textId="77777777" w:rsidR="0088629B" w:rsidRPr="001B0E51" w:rsidRDefault="0088629B" w:rsidP="001B0E51">
            <w:pPr>
              <w:jc w:val="center"/>
              <w:rPr>
                <w:color w:val="000000"/>
                <w:sz w:val="20"/>
                <w:szCs w:val="20"/>
              </w:rPr>
            </w:pPr>
          </w:p>
        </w:tc>
        <w:tc>
          <w:tcPr>
            <w:tcW w:w="474" w:type="pct"/>
            <w:tcBorders>
              <w:top w:val="single" w:sz="6" w:space="0" w:color="auto"/>
              <w:left w:val="single" w:sz="6" w:space="0" w:color="auto"/>
              <w:bottom w:val="single" w:sz="6" w:space="0" w:color="auto"/>
              <w:right w:val="single" w:sz="6" w:space="0" w:color="auto"/>
            </w:tcBorders>
          </w:tcPr>
          <w:p w14:paraId="603061A9"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6" w:space="0" w:color="auto"/>
              <w:right w:val="single" w:sz="6" w:space="0" w:color="auto"/>
            </w:tcBorders>
          </w:tcPr>
          <w:p w14:paraId="3B1F806A"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6" w:space="0" w:color="auto"/>
              <w:right w:val="single" w:sz="6" w:space="0" w:color="auto"/>
            </w:tcBorders>
          </w:tcPr>
          <w:p w14:paraId="428E2B30"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6" w:space="0" w:color="auto"/>
              <w:right w:val="single" w:sz="6" w:space="0" w:color="auto"/>
            </w:tcBorders>
          </w:tcPr>
          <w:p w14:paraId="631BB19E" w14:textId="77777777" w:rsidR="0088629B" w:rsidRPr="001B0E51" w:rsidRDefault="0088629B" w:rsidP="001B0E51">
            <w:pPr>
              <w:jc w:val="center"/>
              <w:rPr>
                <w:color w:val="000000"/>
                <w:sz w:val="20"/>
                <w:szCs w:val="20"/>
              </w:rPr>
            </w:pPr>
          </w:p>
        </w:tc>
        <w:tc>
          <w:tcPr>
            <w:tcW w:w="468" w:type="pct"/>
            <w:tcBorders>
              <w:top w:val="single" w:sz="6" w:space="0" w:color="auto"/>
              <w:left w:val="single" w:sz="6" w:space="0" w:color="auto"/>
              <w:bottom w:val="single" w:sz="6" w:space="0" w:color="auto"/>
            </w:tcBorders>
          </w:tcPr>
          <w:p w14:paraId="3879EACB"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6" w:space="0" w:color="auto"/>
              <w:right w:val="single" w:sz="6" w:space="0" w:color="auto"/>
            </w:tcBorders>
          </w:tcPr>
          <w:p w14:paraId="383132E8"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6" w:space="0" w:color="auto"/>
              <w:right w:val="single" w:sz="2" w:space="0" w:color="auto"/>
            </w:tcBorders>
          </w:tcPr>
          <w:p w14:paraId="527ABADB" w14:textId="77777777" w:rsidR="0088629B" w:rsidRPr="001B0E51" w:rsidRDefault="0088629B" w:rsidP="001B0E51">
            <w:pPr>
              <w:jc w:val="center"/>
              <w:rPr>
                <w:color w:val="000000"/>
                <w:sz w:val="20"/>
                <w:szCs w:val="20"/>
              </w:rPr>
            </w:pPr>
          </w:p>
        </w:tc>
      </w:tr>
      <w:tr w:rsidR="00C007D6" w:rsidRPr="001B0E51" w14:paraId="65294C5E" w14:textId="77777777" w:rsidTr="001144DD">
        <w:trPr>
          <w:trHeight w:val="144"/>
        </w:trPr>
        <w:tc>
          <w:tcPr>
            <w:tcW w:w="485" w:type="pct"/>
            <w:tcBorders>
              <w:top w:val="single" w:sz="6" w:space="0" w:color="auto"/>
              <w:left w:val="single" w:sz="6" w:space="0" w:color="auto"/>
              <w:bottom w:val="single" w:sz="4" w:space="0" w:color="auto"/>
              <w:right w:val="single" w:sz="6" w:space="0" w:color="auto"/>
            </w:tcBorders>
          </w:tcPr>
          <w:p w14:paraId="696C5990" w14:textId="77777777" w:rsidR="0088629B" w:rsidRPr="001B0E51" w:rsidRDefault="0088629B" w:rsidP="001B0E51">
            <w:pPr>
              <w:jc w:val="center"/>
              <w:rPr>
                <w:b/>
                <w:bCs/>
                <w:color w:val="000000"/>
                <w:sz w:val="20"/>
                <w:szCs w:val="20"/>
              </w:rPr>
            </w:pPr>
            <w:r w:rsidRPr="001B0E51">
              <w:rPr>
                <w:b/>
                <w:bCs/>
                <w:color w:val="000000"/>
                <w:sz w:val="20"/>
                <w:szCs w:val="20"/>
              </w:rPr>
              <w:t>Total Savings</w:t>
            </w:r>
          </w:p>
        </w:tc>
        <w:tc>
          <w:tcPr>
            <w:tcW w:w="540" w:type="pct"/>
            <w:tcBorders>
              <w:top w:val="single" w:sz="6" w:space="0" w:color="auto"/>
              <w:left w:val="single" w:sz="6" w:space="0" w:color="auto"/>
              <w:bottom w:val="single" w:sz="4" w:space="0" w:color="auto"/>
              <w:right w:val="single" w:sz="6" w:space="0" w:color="auto"/>
            </w:tcBorders>
          </w:tcPr>
          <w:p w14:paraId="7CB4E850"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4" w:space="0" w:color="auto"/>
              <w:right w:val="single" w:sz="6" w:space="0" w:color="auto"/>
            </w:tcBorders>
          </w:tcPr>
          <w:p w14:paraId="434140B2" w14:textId="77777777" w:rsidR="0088629B" w:rsidRPr="001B0E51" w:rsidRDefault="0088629B" w:rsidP="001B0E51">
            <w:pPr>
              <w:jc w:val="center"/>
              <w:rPr>
                <w:color w:val="000000"/>
                <w:sz w:val="20"/>
                <w:szCs w:val="20"/>
              </w:rPr>
            </w:pPr>
          </w:p>
        </w:tc>
        <w:tc>
          <w:tcPr>
            <w:tcW w:w="474" w:type="pct"/>
            <w:tcBorders>
              <w:top w:val="single" w:sz="6" w:space="0" w:color="auto"/>
              <w:left w:val="single" w:sz="6" w:space="0" w:color="auto"/>
              <w:bottom w:val="single" w:sz="4" w:space="0" w:color="auto"/>
              <w:right w:val="single" w:sz="6" w:space="0" w:color="auto"/>
            </w:tcBorders>
          </w:tcPr>
          <w:p w14:paraId="395BBB6A"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4" w:space="0" w:color="auto"/>
              <w:right w:val="single" w:sz="6" w:space="0" w:color="auto"/>
            </w:tcBorders>
          </w:tcPr>
          <w:p w14:paraId="0F31A7AE"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4" w:space="0" w:color="auto"/>
              <w:right w:val="single" w:sz="6" w:space="0" w:color="auto"/>
            </w:tcBorders>
          </w:tcPr>
          <w:p w14:paraId="7EFA6D56" w14:textId="77777777" w:rsidR="0088629B" w:rsidRPr="001B0E51" w:rsidRDefault="0088629B" w:rsidP="001B0E51">
            <w:pPr>
              <w:jc w:val="center"/>
              <w:rPr>
                <w:color w:val="000000"/>
                <w:sz w:val="20"/>
                <w:szCs w:val="20"/>
              </w:rPr>
            </w:pPr>
          </w:p>
        </w:tc>
        <w:tc>
          <w:tcPr>
            <w:tcW w:w="540" w:type="pct"/>
            <w:tcBorders>
              <w:top w:val="single" w:sz="6" w:space="0" w:color="auto"/>
              <w:left w:val="single" w:sz="6" w:space="0" w:color="auto"/>
              <w:bottom w:val="single" w:sz="4" w:space="0" w:color="auto"/>
              <w:right w:val="single" w:sz="6" w:space="0" w:color="auto"/>
            </w:tcBorders>
          </w:tcPr>
          <w:p w14:paraId="6841861C" w14:textId="77777777" w:rsidR="0088629B" w:rsidRPr="001B0E51" w:rsidRDefault="0088629B" w:rsidP="001B0E51">
            <w:pPr>
              <w:jc w:val="center"/>
              <w:rPr>
                <w:color w:val="000000"/>
                <w:sz w:val="20"/>
                <w:szCs w:val="20"/>
              </w:rPr>
            </w:pPr>
          </w:p>
        </w:tc>
        <w:tc>
          <w:tcPr>
            <w:tcW w:w="468" w:type="pct"/>
            <w:tcBorders>
              <w:top w:val="single" w:sz="6" w:space="0" w:color="auto"/>
              <w:left w:val="single" w:sz="6" w:space="0" w:color="auto"/>
              <w:bottom w:val="single" w:sz="4" w:space="0" w:color="auto"/>
            </w:tcBorders>
          </w:tcPr>
          <w:p w14:paraId="34C2C267"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4" w:space="0" w:color="auto"/>
              <w:right w:val="single" w:sz="6" w:space="0" w:color="auto"/>
            </w:tcBorders>
          </w:tcPr>
          <w:p w14:paraId="2EA8C847" w14:textId="77777777" w:rsidR="0088629B" w:rsidRPr="001B0E51" w:rsidRDefault="0088629B" w:rsidP="001B0E51">
            <w:pPr>
              <w:jc w:val="center"/>
              <w:rPr>
                <w:color w:val="000000"/>
                <w:sz w:val="20"/>
                <w:szCs w:val="20"/>
              </w:rPr>
            </w:pPr>
          </w:p>
        </w:tc>
        <w:tc>
          <w:tcPr>
            <w:tcW w:w="471" w:type="pct"/>
            <w:tcBorders>
              <w:top w:val="single" w:sz="6" w:space="0" w:color="auto"/>
              <w:left w:val="single" w:sz="6" w:space="0" w:color="auto"/>
              <w:bottom w:val="single" w:sz="4" w:space="0" w:color="auto"/>
              <w:right w:val="single" w:sz="6" w:space="0" w:color="auto"/>
            </w:tcBorders>
          </w:tcPr>
          <w:p w14:paraId="1C1823FC" w14:textId="77777777" w:rsidR="0088629B" w:rsidRPr="001B0E51" w:rsidRDefault="0088629B" w:rsidP="001B0E51">
            <w:pPr>
              <w:jc w:val="center"/>
              <w:rPr>
                <w:color w:val="000000"/>
                <w:sz w:val="20"/>
                <w:szCs w:val="20"/>
              </w:rPr>
            </w:pPr>
          </w:p>
        </w:tc>
      </w:tr>
      <w:tr w:rsidR="0088629B" w:rsidRPr="001B0E51" w14:paraId="76B0A572" w14:textId="77777777" w:rsidTr="001144DD">
        <w:trPr>
          <w:trHeight w:val="247"/>
        </w:trPr>
        <w:tc>
          <w:tcPr>
            <w:tcW w:w="5000" w:type="pct"/>
            <w:gridSpan w:val="10"/>
            <w:tcBorders>
              <w:left w:val="single" w:sz="4" w:space="0" w:color="auto"/>
              <w:bottom w:val="single" w:sz="4" w:space="0" w:color="auto"/>
              <w:right w:val="single" w:sz="4" w:space="0" w:color="auto"/>
            </w:tcBorders>
          </w:tcPr>
          <w:p w14:paraId="7C639979" w14:textId="77777777" w:rsidR="0088629B" w:rsidRPr="001B0E51" w:rsidRDefault="0088629B" w:rsidP="001B0E51">
            <w:pPr>
              <w:spacing w:before="60"/>
              <w:rPr>
                <w:sz w:val="20"/>
                <w:szCs w:val="20"/>
                <w:u w:val="single"/>
              </w:rPr>
            </w:pPr>
            <w:r w:rsidRPr="001B0E51">
              <w:rPr>
                <w:sz w:val="20"/>
                <w:szCs w:val="20"/>
                <w:u w:val="single"/>
              </w:rPr>
              <w:t>Notes</w:t>
            </w:r>
          </w:p>
          <w:p w14:paraId="1403A34E"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 xml:space="preserve"> = 10</w:t>
            </w:r>
            <w:r w:rsidRPr="001B0E51">
              <w:rPr>
                <w:sz w:val="20"/>
                <w:szCs w:val="20"/>
                <w:vertAlign w:val="superscript"/>
              </w:rPr>
              <w:t>6</w:t>
            </w:r>
            <w:r w:rsidRPr="001B0E51">
              <w:rPr>
                <w:sz w:val="20"/>
                <w:szCs w:val="20"/>
              </w:rPr>
              <w:t xml:space="preserve"> Btu.</w:t>
            </w:r>
          </w:p>
          <w:p w14:paraId="6A9CB3FC"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xml:space="preserve">) is the sum of the monthly demand savings. </w:t>
            </w:r>
          </w:p>
          <w:p w14:paraId="18B1C3C9" w14:textId="77777777" w:rsidR="0088629B" w:rsidRPr="001B0E51" w:rsidRDefault="0088629B" w:rsidP="001B0E51">
            <w:pPr>
              <w:rPr>
                <w:sz w:val="20"/>
                <w:szCs w:val="20"/>
              </w:rPr>
            </w:pPr>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tc>
      </w:tr>
    </w:tbl>
    <w:p w14:paraId="71C805CA" w14:textId="77777777" w:rsidR="0088629B" w:rsidRPr="001B0E51" w:rsidRDefault="0088629B" w:rsidP="001B0E51">
      <w:pPr>
        <w:pStyle w:val="paragraph"/>
        <w:spacing w:before="0" w:after="0"/>
        <w:rPr>
          <w:rFonts w:asciiTheme="minorHAnsi" w:hAnsiTheme="minorHAnsi"/>
          <w:sz w:val="24"/>
        </w:rPr>
      </w:pPr>
      <w:r w:rsidRPr="001B0E51">
        <w:rPr>
          <w:rFonts w:asciiTheme="minorHAnsi" w:hAnsiTheme="minorHAnsi"/>
          <w:sz w:val="24"/>
        </w:rPr>
        <w:t>Note: The proposed savings for each ECM are included in the contract as well as the guaranteed savings.</w:t>
      </w:r>
    </w:p>
    <w:p w14:paraId="21930E7F" w14:textId="77777777" w:rsidR="0088629B" w:rsidRPr="001B0E51" w:rsidRDefault="0088629B" w:rsidP="001B0E51">
      <w:pPr>
        <w:pStyle w:val="paragraph"/>
        <w:spacing w:before="0" w:after="0"/>
      </w:pPr>
    </w:p>
    <w:p w14:paraId="19FE0A4D" w14:textId="77777777" w:rsidR="00E035D5" w:rsidRPr="001B0E51" w:rsidRDefault="00E035D5" w:rsidP="001B0E51">
      <w:pPr>
        <w:jc w:val="center"/>
        <w:rPr>
          <w:b/>
        </w:rPr>
      </w:pPr>
    </w:p>
    <w:p w14:paraId="41DDDB2D" w14:textId="77777777" w:rsidR="00E035D5" w:rsidRPr="001B0E51" w:rsidRDefault="00E035D5" w:rsidP="001B0E51">
      <w:pPr>
        <w:jc w:val="center"/>
        <w:rPr>
          <w:b/>
        </w:rPr>
      </w:pPr>
    </w:p>
    <w:p w14:paraId="772E37D1" w14:textId="77777777" w:rsidR="00E035D5" w:rsidRPr="001B0E51" w:rsidRDefault="00E035D5" w:rsidP="001B0E51">
      <w:pPr>
        <w:jc w:val="center"/>
        <w:rPr>
          <w:b/>
        </w:rPr>
      </w:pPr>
    </w:p>
    <w:p w14:paraId="43205166" w14:textId="77777777" w:rsidR="00E035D5" w:rsidRPr="001B0E51" w:rsidRDefault="00E035D5" w:rsidP="001B0E51">
      <w:pPr>
        <w:jc w:val="center"/>
        <w:rPr>
          <w:b/>
        </w:rPr>
      </w:pPr>
    </w:p>
    <w:p w14:paraId="49DF954A" w14:textId="77777777" w:rsidR="00E035D5" w:rsidRPr="001B0E51" w:rsidRDefault="00E035D5" w:rsidP="001B0E51">
      <w:pPr>
        <w:jc w:val="center"/>
        <w:rPr>
          <w:b/>
        </w:rPr>
      </w:pPr>
    </w:p>
    <w:p w14:paraId="216F0C8E" w14:textId="77777777" w:rsidR="00E035D5" w:rsidRPr="001B0E51" w:rsidRDefault="00E035D5" w:rsidP="001B0E51">
      <w:pPr>
        <w:jc w:val="center"/>
        <w:rPr>
          <w:b/>
        </w:rPr>
      </w:pPr>
    </w:p>
    <w:p w14:paraId="3C4160CE" w14:textId="77777777" w:rsidR="00E035D5" w:rsidRPr="001B0E51" w:rsidRDefault="00E035D5" w:rsidP="001B0E51">
      <w:pPr>
        <w:jc w:val="center"/>
        <w:rPr>
          <w:b/>
        </w:rPr>
      </w:pPr>
    </w:p>
    <w:p w14:paraId="332B81AC" w14:textId="77777777" w:rsidR="00E035D5" w:rsidRPr="001B0E51" w:rsidRDefault="00E035D5" w:rsidP="001B0E51">
      <w:pPr>
        <w:jc w:val="center"/>
        <w:rPr>
          <w:b/>
        </w:rPr>
      </w:pPr>
    </w:p>
    <w:p w14:paraId="271A7E39" w14:textId="77777777" w:rsidR="00E035D5" w:rsidRPr="001B0E51" w:rsidRDefault="00E035D5" w:rsidP="001B0E51">
      <w:pPr>
        <w:jc w:val="center"/>
        <w:rPr>
          <w:b/>
        </w:rPr>
      </w:pPr>
    </w:p>
    <w:p w14:paraId="3E692946" w14:textId="77777777" w:rsidR="00E035D5" w:rsidRPr="001B0E51" w:rsidRDefault="00E035D5" w:rsidP="001B0E51">
      <w:pPr>
        <w:jc w:val="center"/>
        <w:rPr>
          <w:b/>
        </w:rPr>
      </w:pPr>
    </w:p>
    <w:p w14:paraId="636130BA" w14:textId="77777777" w:rsidR="00E035D5" w:rsidRPr="001B0E51" w:rsidRDefault="00E035D5" w:rsidP="001B0E51">
      <w:pPr>
        <w:jc w:val="center"/>
        <w:rPr>
          <w:b/>
        </w:rPr>
      </w:pPr>
    </w:p>
    <w:p w14:paraId="229748A8" w14:textId="77777777" w:rsidR="00E035D5" w:rsidRPr="001B0E51" w:rsidRDefault="00E035D5" w:rsidP="001B0E51">
      <w:pPr>
        <w:jc w:val="center"/>
        <w:rPr>
          <w:b/>
        </w:rPr>
      </w:pPr>
    </w:p>
    <w:p w14:paraId="219FD835" w14:textId="77777777" w:rsidR="0088629B" w:rsidRPr="001B0E51" w:rsidRDefault="0088629B" w:rsidP="001B0E51">
      <w:pPr>
        <w:jc w:val="center"/>
        <w:rPr>
          <w:b/>
        </w:rPr>
      </w:pPr>
      <w:r w:rsidRPr="001B0E51">
        <w:rPr>
          <w:b/>
        </w:rPr>
        <w:lastRenderedPageBreak/>
        <w:t>Verified Savings for Performance Year #</w:t>
      </w:r>
    </w:p>
    <w:p w14:paraId="0C363A54" w14:textId="77777777" w:rsidR="0088629B" w:rsidRPr="001B0E51" w:rsidRDefault="0088629B" w:rsidP="001B0E51">
      <w:pPr>
        <w:rPr>
          <w:b/>
        </w:rPr>
      </w:pPr>
    </w:p>
    <w:p w14:paraId="17687086" w14:textId="77777777" w:rsidR="0088629B" w:rsidRPr="001B0E51" w:rsidRDefault="0088629B" w:rsidP="001B0E51">
      <w:r w:rsidRPr="001B0E51">
        <w:t>[Include all applicable fuels/commodities for project, e.g., electric energy, electric demand, natural gas, fuel oil, coal, water, etc.]</w:t>
      </w:r>
    </w:p>
    <w:tbl>
      <w:tblPr>
        <w:tblW w:w="5066" w:type="pct"/>
        <w:tblCellMar>
          <w:left w:w="30" w:type="dxa"/>
          <w:right w:w="30" w:type="dxa"/>
        </w:tblCellMar>
        <w:tblLook w:val="0000" w:firstRow="0" w:lastRow="0" w:firstColumn="0" w:lastColumn="0" w:noHBand="0" w:noVBand="0"/>
      </w:tblPr>
      <w:tblGrid>
        <w:gridCol w:w="1266"/>
        <w:gridCol w:w="1409"/>
        <w:gridCol w:w="1232"/>
        <w:gridCol w:w="1240"/>
        <w:gridCol w:w="1409"/>
        <w:gridCol w:w="1409"/>
        <w:gridCol w:w="1409"/>
        <w:gridCol w:w="1227"/>
        <w:gridCol w:w="1235"/>
        <w:gridCol w:w="1356"/>
      </w:tblGrid>
      <w:tr w:rsidR="00C007D6" w:rsidRPr="001B0E51" w14:paraId="18AC0BE3" w14:textId="77777777" w:rsidTr="00E035D5">
        <w:trPr>
          <w:trHeight w:val="144"/>
        </w:trPr>
        <w:tc>
          <w:tcPr>
            <w:tcW w:w="480" w:type="pct"/>
            <w:tcBorders>
              <w:top w:val="single" w:sz="2" w:space="0" w:color="auto"/>
              <w:left w:val="single" w:sz="2" w:space="0" w:color="auto"/>
              <w:bottom w:val="single" w:sz="6" w:space="0" w:color="auto"/>
              <w:right w:val="single" w:sz="6" w:space="0" w:color="auto"/>
            </w:tcBorders>
            <w:shd w:val="clear" w:color="auto" w:fill="595959" w:themeFill="text1" w:themeFillTint="A6"/>
            <w:vAlign w:val="center"/>
          </w:tcPr>
          <w:p w14:paraId="1CB18D83"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 xml:space="preserve">ECM </w:t>
            </w:r>
          </w:p>
        </w:tc>
        <w:tc>
          <w:tcPr>
            <w:tcW w:w="534"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628EA358"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energy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67"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151D4F1F"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Electric energy savings (kWh/</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70"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20711E2C"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Electric demand savings (kW/</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34"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2E9F4385"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Natural gas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34"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2EEE0E5F"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Water savings (gallons/</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34"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7DAA302B"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Other energy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65" w:type="pct"/>
            <w:tcBorders>
              <w:top w:val="single" w:sz="2" w:space="0" w:color="auto"/>
              <w:left w:val="single" w:sz="6" w:space="0" w:color="auto"/>
              <w:bottom w:val="single" w:sz="6" w:space="0" w:color="auto"/>
            </w:tcBorders>
            <w:shd w:val="clear" w:color="auto" w:fill="595959" w:themeFill="text1" w:themeFillTint="A6"/>
            <w:vAlign w:val="center"/>
          </w:tcPr>
          <w:p w14:paraId="0506E3C7"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energy and water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68"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745CEA09"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Other energy-related O&amp;M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14" w:type="pct"/>
            <w:tcBorders>
              <w:top w:val="single" w:sz="2" w:space="0" w:color="auto"/>
              <w:left w:val="single" w:sz="6" w:space="0" w:color="auto"/>
              <w:bottom w:val="single" w:sz="6" w:space="0" w:color="auto"/>
              <w:right w:val="single" w:sz="2" w:space="0" w:color="auto"/>
            </w:tcBorders>
            <w:shd w:val="clear" w:color="auto" w:fill="595959" w:themeFill="text1" w:themeFillTint="A6"/>
            <w:vAlign w:val="center"/>
          </w:tcPr>
          <w:p w14:paraId="2B8B4392"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r>
      <w:tr w:rsidR="00C007D6" w:rsidRPr="001B0E51" w14:paraId="26B74B50" w14:textId="77777777" w:rsidTr="001144DD">
        <w:trPr>
          <w:trHeight w:val="144"/>
        </w:trPr>
        <w:tc>
          <w:tcPr>
            <w:tcW w:w="480" w:type="pct"/>
            <w:tcBorders>
              <w:top w:val="single" w:sz="6" w:space="0" w:color="auto"/>
              <w:left w:val="single" w:sz="2" w:space="0" w:color="auto"/>
              <w:bottom w:val="single" w:sz="6" w:space="0" w:color="auto"/>
              <w:right w:val="single" w:sz="6" w:space="0" w:color="auto"/>
            </w:tcBorders>
          </w:tcPr>
          <w:p w14:paraId="1B50C0C2" w14:textId="77777777" w:rsidR="0088629B" w:rsidRPr="001B0E51" w:rsidRDefault="0088629B" w:rsidP="001B0E51">
            <w:pPr>
              <w:jc w:val="center"/>
              <w:rPr>
                <w:color w:val="000000"/>
                <w:sz w:val="20"/>
                <w:szCs w:val="20"/>
              </w:rPr>
            </w:pPr>
          </w:p>
        </w:tc>
        <w:tc>
          <w:tcPr>
            <w:tcW w:w="534" w:type="pct"/>
            <w:tcBorders>
              <w:top w:val="single" w:sz="6" w:space="0" w:color="auto"/>
              <w:left w:val="single" w:sz="6" w:space="0" w:color="auto"/>
              <w:bottom w:val="single" w:sz="6" w:space="0" w:color="auto"/>
              <w:right w:val="single" w:sz="6" w:space="0" w:color="auto"/>
            </w:tcBorders>
          </w:tcPr>
          <w:p w14:paraId="03FF9C49" w14:textId="77777777" w:rsidR="0088629B" w:rsidRPr="001B0E51" w:rsidRDefault="0088629B" w:rsidP="001B0E51">
            <w:pPr>
              <w:jc w:val="center"/>
              <w:rPr>
                <w:color w:val="000000"/>
                <w:sz w:val="20"/>
                <w:szCs w:val="20"/>
              </w:rPr>
            </w:pPr>
          </w:p>
        </w:tc>
        <w:tc>
          <w:tcPr>
            <w:tcW w:w="467" w:type="pct"/>
            <w:tcBorders>
              <w:top w:val="single" w:sz="6" w:space="0" w:color="auto"/>
              <w:left w:val="single" w:sz="6" w:space="0" w:color="auto"/>
              <w:bottom w:val="single" w:sz="6" w:space="0" w:color="auto"/>
              <w:right w:val="single" w:sz="6" w:space="0" w:color="auto"/>
            </w:tcBorders>
          </w:tcPr>
          <w:p w14:paraId="001B4CC7" w14:textId="77777777" w:rsidR="0088629B" w:rsidRPr="001B0E51" w:rsidRDefault="0088629B" w:rsidP="001B0E51">
            <w:pPr>
              <w:jc w:val="center"/>
              <w:rPr>
                <w:color w:val="000000"/>
                <w:sz w:val="20"/>
                <w:szCs w:val="20"/>
              </w:rPr>
            </w:pPr>
          </w:p>
        </w:tc>
        <w:tc>
          <w:tcPr>
            <w:tcW w:w="470" w:type="pct"/>
            <w:tcBorders>
              <w:top w:val="single" w:sz="6" w:space="0" w:color="auto"/>
              <w:left w:val="single" w:sz="6" w:space="0" w:color="auto"/>
              <w:bottom w:val="single" w:sz="6" w:space="0" w:color="auto"/>
              <w:right w:val="single" w:sz="6" w:space="0" w:color="auto"/>
            </w:tcBorders>
          </w:tcPr>
          <w:p w14:paraId="325D20DF" w14:textId="77777777" w:rsidR="0088629B" w:rsidRPr="001B0E51" w:rsidRDefault="0088629B" w:rsidP="001B0E51">
            <w:pPr>
              <w:jc w:val="center"/>
              <w:rPr>
                <w:color w:val="000000"/>
                <w:sz w:val="20"/>
                <w:szCs w:val="20"/>
              </w:rPr>
            </w:pPr>
          </w:p>
        </w:tc>
        <w:tc>
          <w:tcPr>
            <w:tcW w:w="534" w:type="pct"/>
            <w:tcBorders>
              <w:top w:val="single" w:sz="6" w:space="0" w:color="auto"/>
              <w:left w:val="single" w:sz="6" w:space="0" w:color="auto"/>
              <w:bottom w:val="single" w:sz="6" w:space="0" w:color="auto"/>
              <w:right w:val="single" w:sz="6" w:space="0" w:color="auto"/>
            </w:tcBorders>
          </w:tcPr>
          <w:p w14:paraId="39C2D5CB" w14:textId="77777777" w:rsidR="0088629B" w:rsidRPr="001B0E51" w:rsidRDefault="0088629B" w:rsidP="001B0E51">
            <w:pPr>
              <w:jc w:val="center"/>
              <w:rPr>
                <w:color w:val="000000"/>
                <w:sz w:val="20"/>
                <w:szCs w:val="20"/>
              </w:rPr>
            </w:pPr>
          </w:p>
        </w:tc>
        <w:tc>
          <w:tcPr>
            <w:tcW w:w="534" w:type="pct"/>
            <w:tcBorders>
              <w:top w:val="single" w:sz="6" w:space="0" w:color="auto"/>
              <w:left w:val="single" w:sz="6" w:space="0" w:color="auto"/>
              <w:bottom w:val="single" w:sz="6" w:space="0" w:color="auto"/>
              <w:right w:val="single" w:sz="6" w:space="0" w:color="auto"/>
            </w:tcBorders>
          </w:tcPr>
          <w:p w14:paraId="02909941" w14:textId="77777777" w:rsidR="0088629B" w:rsidRPr="001B0E51" w:rsidRDefault="0088629B" w:rsidP="001B0E51">
            <w:pPr>
              <w:jc w:val="center"/>
              <w:rPr>
                <w:color w:val="000000"/>
                <w:sz w:val="20"/>
                <w:szCs w:val="20"/>
              </w:rPr>
            </w:pPr>
          </w:p>
        </w:tc>
        <w:tc>
          <w:tcPr>
            <w:tcW w:w="534" w:type="pct"/>
            <w:tcBorders>
              <w:top w:val="single" w:sz="6" w:space="0" w:color="auto"/>
              <w:left w:val="single" w:sz="6" w:space="0" w:color="auto"/>
              <w:bottom w:val="single" w:sz="6" w:space="0" w:color="auto"/>
              <w:right w:val="single" w:sz="6" w:space="0" w:color="auto"/>
            </w:tcBorders>
          </w:tcPr>
          <w:p w14:paraId="0053F130" w14:textId="77777777" w:rsidR="0088629B" w:rsidRPr="001B0E51" w:rsidRDefault="0088629B" w:rsidP="001B0E51">
            <w:pPr>
              <w:jc w:val="center"/>
              <w:rPr>
                <w:color w:val="000000"/>
                <w:sz w:val="20"/>
                <w:szCs w:val="20"/>
              </w:rPr>
            </w:pPr>
          </w:p>
        </w:tc>
        <w:tc>
          <w:tcPr>
            <w:tcW w:w="465" w:type="pct"/>
            <w:tcBorders>
              <w:top w:val="single" w:sz="6" w:space="0" w:color="auto"/>
              <w:left w:val="single" w:sz="6" w:space="0" w:color="auto"/>
              <w:bottom w:val="single" w:sz="6" w:space="0" w:color="auto"/>
            </w:tcBorders>
          </w:tcPr>
          <w:p w14:paraId="2F58761D" w14:textId="77777777" w:rsidR="0088629B" w:rsidRPr="001B0E51" w:rsidRDefault="0088629B" w:rsidP="001B0E51">
            <w:pPr>
              <w:jc w:val="center"/>
              <w:rPr>
                <w:color w:val="000000"/>
                <w:sz w:val="20"/>
                <w:szCs w:val="20"/>
              </w:rPr>
            </w:pPr>
          </w:p>
        </w:tc>
        <w:tc>
          <w:tcPr>
            <w:tcW w:w="468" w:type="pct"/>
            <w:tcBorders>
              <w:top w:val="single" w:sz="6" w:space="0" w:color="auto"/>
              <w:left w:val="single" w:sz="6" w:space="0" w:color="auto"/>
              <w:bottom w:val="single" w:sz="6" w:space="0" w:color="auto"/>
              <w:right w:val="single" w:sz="6" w:space="0" w:color="auto"/>
            </w:tcBorders>
          </w:tcPr>
          <w:p w14:paraId="6FB7FF6F" w14:textId="77777777" w:rsidR="0088629B" w:rsidRPr="001B0E51" w:rsidRDefault="0088629B" w:rsidP="001B0E51">
            <w:pPr>
              <w:jc w:val="center"/>
              <w:rPr>
                <w:color w:val="000000"/>
                <w:sz w:val="20"/>
                <w:szCs w:val="20"/>
              </w:rPr>
            </w:pPr>
          </w:p>
        </w:tc>
        <w:tc>
          <w:tcPr>
            <w:tcW w:w="514" w:type="pct"/>
            <w:tcBorders>
              <w:top w:val="single" w:sz="6" w:space="0" w:color="auto"/>
              <w:left w:val="single" w:sz="6" w:space="0" w:color="auto"/>
              <w:bottom w:val="single" w:sz="6" w:space="0" w:color="auto"/>
              <w:right w:val="single" w:sz="2" w:space="0" w:color="auto"/>
            </w:tcBorders>
          </w:tcPr>
          <w:p w14:paraId="00CF2B28" w14:textId="77777777" w:rsidR="0088629B" w:rsidRPr="001B0E51" w:rsidRDefault="0088629B" w:rsidP="001B0E51">
            <w:pPr>
              <w:jc w:val="center"/>
              <w:rPr>
                <w:color w:val="000000"/>
                <w:sz w:val="20"/>
                <w:szCs w:val="20"/>
              </w:rPr>
            </w:pPr>
          </w:p>
        </w:tc>
      </w:tr>
      <w:tr w:rsidR="00C007D6" w:rsidRPr="001B0E51" w14:paraId="28CF7E4B" w14:textId="77777777" w:rsidTr="001144DD">
        <w:trPr>
          <w:trHeight w:val="144"/>
        </w:trPr>
        <w:tc>
          <w:tcPr>
            <w:tcW w:w="480" w:type="pct"/>
            <w:tcBorders>
              <w:top w:val="single" w:sz="6" w:space="0" w:color="auto"/>
              <w:left w:val="single" w:sz="2" w:space="0" w:color="auto"/>
              <w:bottom w:val="single" w:sz="8" w:space="0" w:color="auto"/>
              <w:right w:val="single" w:sz="6" w:space="0" w:color="auto"/>
            </w:tcBorders>
          </w:tcPr>
          <w:p w14:paraId="60D1153A" w14:textId="77777777" w:rsidR="0088629B" w:rsidRPr="001B0E51" w:rsidRDefault="0088629B" w:rsidP="001B0E51">
            <w:pPr>
              <w:jc w:val="center"/>
              <w:rPr>
                <w:color w:val="000000"/>
                <w:sz w:val="20"/>
                <w:szCs w:val="20"/>
              </w:rPr>
            </w:pPr>
          </w:p>
        </w:tc>
        <w:tc>
          <w:tcPr>
            <w:tcW w:w="534" w:type="pct"/>
            <w:tcBorders>
              <w:top w:val="single" w:sz="6" w:space="0" w:color="auto"/>
              <w:left w:val="single" w:sz="6" w:space="0" w:color="auto"/>
              <w:bottom w:val="single" w:sz="8" w:space="0" w:color="auto"/>
              <w:right w:val="single" w:sz="6" w:space="0" w:color="auto"/>
            </w:tcBorders>
          </w:tcPr>
          <w:p w14:paraId="50283D41" w14:textId="77777777" w:rsidR="0088629B" w:rsidRPr="001B0E51" w:rsidRDefault="0088629B" w:rsidP="001B0E51">
            <w:pPr>
              <w:jc w:val="center"/>
              <w:rPr>
                <w:color w:val="000000"/>
                <w:sz w:val="20"/>
                <w:szCs w:val="20"/>
              </w:rPr>
            </w:pPr>
          </w:p>
        </w:tc>
        <w:tc>
          <w:tcPr>
            <w:tcW w:w="467" w:type="pct"/>
            <w:tcBorders>
              <w:top w:val="single" w:sz="6" w:space="0" w:color="auto"/>
              <w:left w:val="single" w:sz="6" w:space="0" w:color="auto"/>
              <w:bottom w:val="single" w:sz="8" w:space="0" w:color="auto"/>
              <w:right w:val="single" w:sz="6" w:space="0" w:color="auto"/>
            </w:tcBorders>
          </w:tcPr>
          <w:p w14:paraId="32C2CD6B" w14:textId="77777777" w:rsidR="0088629B" w:rsidRPr="001B0E51" w:rsidRDefault="0088629B" w:rsidP="001B0E51">
            <w:pPr>
              <w:jc w:val="center"/>
              <w:rPr>
                <w:color w:val="000000"/>
                <w:sz w:val="20"/>
                <w:szCs w:val="20"/>
              </w:rPr>
            </w:pPr>
          </w:p>
        </w:tc>
        <w:tc>
          <w:tcPr>
            <w:tcW w:w="470" w:type="pct"/>
            <w:tcBorders>
              <w:top w:val="single" w:sz="6" w:space="0" w:color="auto"/>
              <w:left w:val="single" w:sz="6" w:space="0" w:color="auto"/>
              <w:bottom w:val="single" w:sz="8" w:space="0" w:color="auto"/>
              <w:right w:val="single" w:sz="6" w:space="0" w:color="auto"/>
            </w:tcBorders>
          </w:tcPr>
          <w:p w14:paraId="764F3D70" w14:textId="77777777" w:rsidR="0088629B" w:rsidRPr="001B0E51" w:rsidRDefault="0088629B" w:rsidP="001B0E51">
            <w:pPr>
              <w:jc w:val="center"/>
              <w:rPr>
                <w:color w:val="000000"/>
                <w:sz w:val="20"/>
                <w:szCs w:val="20"/>
              </w:rPr>
            </w:pPr>
          </w:p>
        </w:tc>
        <w:tc>
          <w:tcPr>
            <w:tcW w:w="534" w:type="pct"/>
            <w:tcBorders>
              <w:top w:val="single" w:sz="6" w:space="0" w:color="auto"/>
              <w:left w:val="single" w:sz="6" w:space="0" w:color="auto"/>
              <w:bottom w:val="single" w:sz="8" w:space="0" w:color="auto"/>
              <w:right w:val="single" w:sz="6" w:space="0" w:color="auto"/>
            </w:tcBorders>
          </w:tcPr>
          <w:p w14:paraId="58F4DB09" w14:textId="77777777" w:rsidR="0088629B" w:rsidRPr="001B0E51" w:rsidRDefault="0088629B" w:rsidP="001B0E51">
            <w:pPr>
              <w:jc w:val="center"/>
              <w:rPr>
                <w:color w:val="000000"/>
                <w:sz w:val="20"/>
                <w:szCs w:val="20"/>
              </w:rPr>
            </w:pPr>
          </w:p>
        </w:tc>
        <w:tc>
          <w:tcPr>
            <w:tcW w:w="534" w:type="pct"/>
            <w:tcBorders>
              <w:top w:val="single" w:sz="6" w:space="0" w:color="auto"/>
              <w:left w:val="single" w:sz="6" w:space="0" w:color="auto"/>
              <w:bottom w:val="single" w:sz="8" w:space="0" w:color="auto"/>
              <w:right w:val="single" w:sz="6" w:space="0" w:color="auto"/>
            </w:tcBorders>
          </w:tcPr>
          <w:p w14:paraId="4483D118" w14:textId="77777777" w:rsidR="0088629B" w:rsidRPr="001B0E51" w:rsidRDefault="0088629B" w:rsidP="001B0E51">
            <w:pPr>
              <w:jc w:val="center"/>
              <w:rPr>
                <w:color w:val="000000"/>
                <w:sz w:val="20"/>
                <w:szCs w:val="20"/>
              </w:rPr>
            </w:pPr>
          </w:p>
        </w:tc>
        <w:tc>
          <w:tcPr>
            <w:tcW w:w="534" w:type="pct"/>
            <w:tcBorders>
              <w:top w:val="single" w:sz="6" w:space="0" w:color="auto"/>
              <w:left w:val="single" w:sz="6" w:space="0" w:color="auto"/>
              <w:bottom w:val="single" w:sz="8" w:space="0" w:color="auto"/>
              <w:right w:val="single" w:sz="6" w:space="0" w:color="auto"/>
            </w:tcBorders>
          </w:tcPr>
          <w:p w14:paraId="0FF963FB" w14:textId="77777777" w:rsidR="0088629B" w:rsidRPr="001B0E51" w:rsidRDefault="0088629B" w:rsidP="001B0E51">
            <w:pPr>
              <w:jc w:val="center"/>
              <w:rPr>
                <w:color w:val="000000"/>
                <w:sz w:val="20"/>
                <w:szCs w:val="20"/>
              </w:rPr>
            </w:pPr>
          </w:p>
        </w:tc>
        <w:tc>
          <w:tcPr>
            <w:tcW w:w="465" w:type="pct"/>
            <w:tcBorders>
              <w:top w:val="single" w:sz="6" w:space="0" w:color="auto"/>
              <w:left w:val="single" w:sz="6" w:space="0" w:color="auto"/>
              <w:bottom w:val="single" w:sz="8" w:space="0" w:color="auto"/>
            </w:tcBorders>
          </w:tcPr>
          <w:p w14:paraId="6D7D5AFD" w14:textId="77777777" w:rsidR="0088629B" w:rsidRPr="001B0E51" w:rsidRDefault="0088629B" w:rsidP="001B0E51">
            <w:pPr>
              <w:jc w:val="center"/>
              <w:rPr>
                <w:color w:val="000000"/>
                <w:sz w:val="20"/>
                <w:szCs w:val="20"/>
              </w:rPr>
            </w:pPr>
          </w:p>
        </w:tc>
        <w:tc>
          <w:tcPr>
            <w:tcW w:w="468" w:type="pct"/>
            <w:tcBorders>
              <w:top w:val="single" w:sz="6" w:space="0" w:color="auto"/>
              <w:left w:val="single" w:sz="6" w:space="0" w:color="auto"/>
              <w:bottom w:val="single" w:sz="8" w:space="0" w:color="auto"/>
              <w:right w:val="single" w:sz="6" w:space="0" w:color="auto"/>
            </w:tcBorders>
          </w:tcPr>
          <w:p w14:paraId="7D188EB2" w14:textId="77777777" w:rsidR="0088629B" w:rsidRPr="001B0E51" w:rsidRDefault="0088629B" w:rsidP="001B0E51">
            <w:pPr>
              <w:jc w:val="center"/>
              <w:rPr>
                <w:color w:val="000000"/>
                <w:sz w:val="20"/>
                <w:szCs w:val="20"/>
              </w:rPr>
            </w:pPr>
          </w:p>
        </w:tc>
        <w:tc>
          <w:tcPr>
            <w:tcW w:w="514" w:type="pct"/>
            <w:tcBorders>
              <w:top w:val="single" w:sz="6" w:space="0" w:color="auto"/>
              <w:left w:val="single" w:sz="6" w:space="0" w:color="auto"/>
              <w:bottom w:val="single" w:sz="8" w:space="0" w:color="auto"/>
              <w:right w:val="single" w:sz="2" w:space="0" w:color="auto"/>
            </w:tcBorders>
          </w:tcPr>
          <w:p w14:paraId="32274D5C" w14:textId="77777777" w:rsidR="0088629B" w:rsidRPr="001B0E51" w:rsidRDefault="0088629B" w:rsidP="001B0E51">
            <w:pPr>
              <w:jc w:val="center"/>
              <w:rPr>
                <w:color w:val="000000"/>
                <w:sz w:val="20"/>
                <w:szCs w:val="20"/>
              </w:rPr>
            </w:pPr>
          </w:p>
        </w:tc>
      </w:tr>
      <w:tr w:rsidR="00C007D6" w:rsidRPr="001B0E51" w14:paraId="12B42321" w14:textId="77777777" w:rsidTr="001144DD">
        <w:trPr>
          <w:trHeight w:val="144"/>
        </w:trPr>
        <w:tc>
          <w:tcPr>
            <w:tcW w:w="480" w:type="pct"/>
            <w:tcBorders>
              <w:top w:val="single" w:sz="8" w:space="0" w:color="auto"/>
              <w:left w:val="single" w:sz="8" w:space="0" w:color="auto"/>
              <w:bottom w:val="single" w:sz="8" w:space="0" w:color="auto"/>
              <w:right w:val="single" w:sz="8" w:space="0" w:color="auto"/>
            </w:tcBorders>
          </w:tcPr>
          <w:p w14:paraId="3B2CBBBE" w14:textId="77777777" w:rsidR="0088629B" w:rsidRPr="001B0E51" w:rsidRDefault="0088629B" w:rsidP="001B0E51">
            <w:pPr>
              <w:jc w:val="center"/>
              <w:rPr>
                <w:b/>
                <w:bCs/>
                <w:color w:val="000000"/>
                <w:sz w:val="20"/>
                <w:szCs w:val="20"/>
              </w:rPr>
            </w:pPr>
            <w:r w:rsidRPr="001B0E51">
              <w:rPr>
                <w:b/>
                <w:bCs/>
                <w:color w:val="000000"/>
                <w:sz w:val="20"/>
                <w:szCs w:val="20"/>
              </w:rPr>
              <w:t>Total savings</w:t>
            </w:r>
          </w:p>
        </w:tc>
        <w:tc>
          <w:tcPr>
            <w:tcW w:w="534" w:type="pct"/>
            <w:tcBorders>
              <w:top w:val="single" w:sz="8" w:space="0" w:color="auto"/>
              <w:left w:val="single" w:sz="8" w:space="0" w:color="auto"/>
              <w:bottom w:val="single" w:sz="8" w:space="0" w:color="auto"/>
              <w:right w:val="single" w:sz="8" w:space="0" w:color="auto"/>
            </w:tcBorders>
          </w:tcPr>
          <w:p w14:paraId="3E2B4037" w14:textId="77777777" w:rsidR="0088629B" w:rsidRPr="001B0E51" w:rsidRDefault="0088629B" w:rsidP="001B0E51">
            <w:pPr>
              <w:jc w:val="center"/>
              <w:rPr>
                <w:color w:val="000000"/>
                <w:sz w:val="20"/>
                <w:szCs w:val="20"/>
              </w:rPr>
            </w:pPr>
          </w:p>
        </w:tc>
        <w:tc>
          <w:tcPr>
            <w:tcW w:w="467" w:type="pct"/>
            <w:tcBorders>
              <w:top w:val="single" w:sz="8" w:space="0" w:color="auto"/>
              <w:left w:val="single" w:sz="8" w:space="0" w:color="auto"/>
              <w:bottom w:val="single" w:sz="8" w:space="0" w:color="auto"/>
              <w:right w:val="single" w:sz="8" w:space="0" w:color="auto"/>
            </w:tcBorders>
          </w:tcPr>
          <w:p w14:paraId="1C4B4FCE" w14:textId="77777777" w:rsidR="0088629B" w:rsidRPr="001B0E51" w:rsidRDefault="0088629B" w:rsidP="001B0E51">
            <w:pPr>
              <w:jc w:val="center"/>
              <w:rPr>
                <w:color w:val="000000"/>
                <w:sz w:val="20"/>
                <w:szCs w:val="20"/>
              </w:rPr>
            </w:pPr>
          </w:p>
        </w:tc>
        <w:tc>
          <w:tcPr>
            <w:tcW w:w="470" w:type="pct"/>
            <w:tcBorders>
              <w:top w:val="single" w:sz="8" w:space="0" w:color="auto"/>
              <w:left w:val="single" w:sz="8" w:space="0" w:color="auto"/>
              <w:bottom w:val="single" w:sz="8" w:space="0" w:color="auto"/>
              <w:right w:val="single" w:sz="8" w:space="0" w:color="auto"/>
            </w:tcBorders>
          </w:tcPr>
          <w:p w14:paraId="104152CD" w14:textId="77777777" w:rsidR="0088629B" w:rsidRPr="001B0E51" w:rsidRDefault="0088629B" w:rsidP="001B0E51">
            <w:pPr>
              <w:jc w:val="center"/>
              <w:rPr>
                <w:color w:val="000000"/>
                <w:sz w:val="20"/>
                <w:szCs w:val="20"/>
              </w:rPr>
            </w:pPr>
          </w:p>
        </w:tc>
        <w:tc>
          <w:tcPr>
            <w:tcW w:w="534" w:type="pct"/>
            <w:tcBorders>
              <w:top w:val="single" w:sz="8" w:space="0" w:color="auto"/>
              <w:left w:val="single" w:sz="8" w:space="0" w:color="auto"/>
              <w:bottom w:val="single" w:sz="8" w:space="0" w:color="auto"/>
              <w:right w:val="single" w:sz="8" w:space="0" w:color="auto"/>
            </w:tcBorders>
          </w:tcPr>
          <w:p w14:paraId="35124875" w14:textId="77777777" w:rsidR="0088629B" w:rsidRPr="001B0E51" w:rsidRDefault="0088629B" w:rsidP="001B0E51">
            <w:pPr>
              <w:jc w:val="center"/>
              <w:rPr>
                <w:color w:val="000000"/>
                <w:sz w:val="20"/>
                <w:szCs w:val="20"/>
              </w:rPr>
            </w:pPr>
          </w:p>
        </w:tc>
        <w:tc>
          <w:tcPr>
            <w:tcW w:w="534" w:type="pct"/>
            <w:tcBorders>
              <w:top w:val="single" w:sz="8" w:space="0" w:color="auto"/>
              <w:left w:val="single" w:sz="8" w:space="0" w:color="auto"/>
              <w:bottom w:val="single" w:sz="8" w:space="0" w:color="auto"/>
              <w:right w:val="single" w:sz="8" w:space="0" w:color="auto"/>
            </w:tcBorders>
          </w:tcPr>
          <w:p w14:paraId="19727D02" w14:textId="77777777" w:rsidR="0088629B" w:rsidRPr="001B0E51" w:rsidRDefault="0088629B" w:rsidP="001B0E51">
            <w:pPr>
              <w:jc w:val="center"/>
              <w:rPr>
                <w:color w:val="000000"/>
                <w:sz w:val="20"/>
                <w:szCs w:val="20"/>
              </w:rPr>
            </w:pPr>
          </w:p>
        </w:tc>
        <w:tc>
          <w:tcPr>
            <w:tcW w:w="534" w:type="pct"/>
            <w:tcBorders>
              <w:top w:val="single" w:sz="8" w:space="0" w:color="auto"/>
              <w:left w:val="single" w:sz="8" w:space="0" w:color="auto"/>
              <w:bottom w:val="single" w:sz="8" w:space="0" w:color="auto"/>
              <w:right w:val="single" w:sz="8" w:space="0" w:color="auto"/>
            </w:tcBorders>
          </w:tcPr>
          <w:p w14:paraId="58327AA9" w14:textId="77777777" w:rsidR="0088629B" w:rsidRPr="001B0E51" w:rsidRDefault="0088629B" w:rsidP="001B0E51">
            <w:pPr>
              <w:jc w:val="center"/>
              <w:rPr>
                <w:color w:val="000000"/>
                <w:sz w:val="20"/>
                <w:szCs w:val="20"/>
              </w:rPr>
            </w:pPr>
          </w:p>
        </w:tc>
        <w:tc>
          <w:tcPr>
            <w:tcW w:w="465" w:type="pct"/>
            <w:tcBorders>
              <w:top w:val="single" w:sz="8" w:space="0" w:color="auto"/>
              <w:left w:val="single" w:sz="8" w:space="0" w:color="auto"/>
              <w:bottom w:val="single" w:sz="8" w:space="0" w:color="auto"/>
              <w:right w:val="single" w:sz="8" w:space="0" w:color="auto"/>
            </w:tcBorders>
          </w:tcPr>
          <w:p w14:paraId="2398836E" w14:textId="77777777" w:rsidR="0088629B" w:rsidRPr="001B0E51" w:rsidRDefault="0088629B" w:rsidP="001B0E51">
            <w:pPr>
              <w:jc w:val="center"/>
              <w:rPr>
                <w:color w:val="000000"/>
                <w:sz w:val="20"/>
                <w:szCs w:val="20"/>
              </w:rPr>
            </w:pPr>
          </w:p>
        </w:tc>
        <w:tc>
          <w:tcPr>
            <w:tcW w:w="468" w:type="pct"/>
            <w:tcBorders>
              <w:top w:val="single" w:sz="8" w:space="0" w:color="auto"/>
              <w:left w:val="single" w:sz="8" w:space="0" w:color="auto"/>
              <w:bottom w:val="single" w:sz="8" w:space="0" w:color="auto"/>
              <w:right w:val="single" w:sz="8" w:space="0" w:color="auto"/>
            </w:tcBorders>
          </w:tcPr>
          <w:p w14:paraId="2CF6EB3A" w14:textId="77777777" w:rsidR="0088629B" w:rsidRPr="001B0E51" w:rsidRDefault="0088629B" w:rsidP="001B0E51">
            <w:pPr>
              <w:jc w:val="center"/>
              <w:rPr>
                <w:color w:val="000000"/>
                <w:sz w:val="20"/>
                <w:szCs w:val="20"/>
              </w:rPr>
            </w:pPr>
          </w:p>
        </w:tc>
        <w:tc>
          <w:tcPr>
            <w:tcW w:w="514" w:type="pct"/>
            <w:tcBorders>
              <w:top w:val="single" w:sz="8" w:space="0" w:color="auto"/>
              <w:left w:val="single" w:sz="8" w:space="0" w:color="auto"/>
              <w:bottom w:val="single" w:sz="8" w:space="0" w:color="auto"/>
              <w:right w:val="single" w:sz="8" w:space="0" w:color="auto"/>
            </w:tcBorders>
          </w:tcPr>
          <w:p w14:paraId="17AAE8DD" w14:textId="77777777" w:rsidR="0088629B" w:rsidRPr="001B0E51" w:rsidRDefault="0088629B" w:rsidP="001B0E51">
            <w:pPr>
              <w:jc w:val="center"/>
              <w:rPr>
                <w:color w:val="000000"/>
                <w:sz w:val="20"/>
                <w:szCs w:val="20"/>
              </w:rPr>
            </w:pPr>
          </w:p>
        </w:tc>
      </w:tr>
      <w:tr w:rsidR="0088629B" w:rsidRPr="001B0E51" w14:paraId="507BADD6" w14:textId="77777777" w:rsidTr="001144D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5000" w:type="pct"/>
            <w:gridSpan w:val="10"/>
            <w:tcBorders>
              <w:top w:val="nil"/>
              <w:left w:val="single" w:sz="4" w:space="0" w:color="auto"/>
              <w:bottom w:val="single" w:sz="4" w:space="0" w:color="auto"/>
              <w:right w:val="single" w:sz="4" w:space="0" w:color="auto"/>
            </w:tcBorders>
            <w:vAlign w:val="bottom"/>
          </w:tcPr>
          <w:p w14:paraId="23B46F59" w14:textId="77777777" w:rsidR="0088629B" w:rsidRPr="001B0E51" w:rsidRDefault="0088629B" w:rsidP="001B0E51">
            <w:pPr>
              <w:spacing w:before="60"/>
              <w:rPr>
                <w:sz w:val="20"/>
                <w:szCs w:val="20"/>
              </w:rPr>
            </w:pPr>
            <w:r w:rsidRPr="001B0E51">
              <w:rPr>
                <w:sz w:val="20"/>
                <w:szCs w:val="20"/>
              </w:rPr>
              <w:t>Notes</w:t>
            </w:r>
          </w:p>
          <w:p w14:paraId="5C207250"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 xml:space="preserve"> = 10</w:t>
            </w:r>
            <w:r w:rsidRPr="001B0E51">
              <w:rPr>
                <w:sz w:val="20"/>
                <w:szCs w:val="20"/>
                <w:vertAlign w:val="superscript"/>
              </w:rPr>
              <w:t>6</w:t>
            </w:r>
            <w:r w:rsidRPr="001B0E51">
              <w:rPr>
                <w:sz w:val="20"/>
                <w:szCs w:val="20"/>
              </w:rPr>
              <w:t xml:space="preserve"> Btu.</w:t>
            </w:r>
          </w:p>
          <w:p w14:paraId="63CE3DC1"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xml:space="preserve">) is the sum of the monthly demand savings. </w:t>
            </w:r>
          </w:p>
          <w:p w14:paraId="7A23F505" w14:textId="77777777" w:rsidR="0088629B" w:rsidRPr="001B0E51" w:rsidRDefault="0088629B" w:rsidP="001B0E51">
            <w:pPr>
              <w:rPr>
                <w:color w:val="000000"/>
                <w:sz w:val="20"/>
                <w:szCs w:val="20"/>
              </w:rPr>
            </w:pPr>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tc>
      </w:tr>
    </w:tbl>
    <w:p w14:paraId="33C8CFAC" w14:textId="77777777" w:rsidR="0088629B" w:rsidRPr="001B0E51" w:rsidRDefault="0088629B" w:rsidP="001B0E51">
      <w:pPr>
        <w:rPr>
          <w:b/>
        </w:rPr>
      </w:pPr>
    </w:p>
    <w:p w14:paraId="39D3C6A9" w14:textId="77777777" w:rsidR="0088629B" w:rsidRPr="001B0E51" w:rsidRDefault="0088629B" w:rsidP="001B0E51">
      <w:r w:rsidRPr="001B0E51">
        <w:rPr>
          <w:b/>
        </w:rPr>
        <w:t>Savings Adjustments</w:t>
      </w:r>
      <w:r w:rsidRPr="001B0E51">
        <w:t xml:space="preserve"> - Provide summary of any energy and/or cost savings adjustments required.</w:t>
      </w:r>
    </w:p>
    <w:p w14:paraId="0C791EAF" w14:textId="77777777" w:rsidR="0088629B" w:rsidRPr="001B0E51" w:rsidRDefault="0088629B" w:rsidP="001B0E51">
      <w:pPr>
        <w:rPr>
          <w:b/>
        </w:rPr>
      </w:pPr>
      <w:r w:rsidRPr="001B0E51">
        <w:rPr>
          <w:b/>
        </w:rPr>
        <w:t xml:space="preserve">Performance and O&amp;M Issues </w:t>
      </w:r>
    </w:p>
    <w:p w14:paraId="1D9AD886" w14:textId="77777777" w:rsidR="0088629B" w:rsidRPr="001B0E51" w:rsidRDefault="0088629B" w:rsidP="001B0E51">
      <w:pPr>
        <w:ind w:left="720"/>
      </w:pPr>
      <w:r w:rsidRPr="001B0E51">
        <w:t>Note impact of operating deficiencies or enhancements on generation of savings.</w:t>
      </w:r>
    </w:p>
    <w:p w14:paraId="587141F4" w14:textId="77777777" w:rsidR="0088629B" w:rsidRPr="001B0E51" w:rsidRDefault="0088629B" w:rsidP="001B0E51">
      <w:pPr>
        <w:ind w:left="720"/>
      </w:pPr>
      <w:r w:rsidRPr="001B0E51">
        <w:t>Note impact of maintenance deficiencies on generation of savings.</w:t>
      </w:r>
    </w:p>
    <w:p w14:paraId="0BFC0D1A" w14:textId="77777777" w:rsidR="0088629B" w:rsidRPr="001B0E51" w:rsidRDefault="0088629B" w:rsidP="001B0E51">
      <w:pPr>
        <w:ind w:left="720"/>
      </w:pPr>
      <w:r w:rsidRPr="001B0E51">
        <w:t>Detail any deficiencies needed to be addressed by contractor or Institution.</w:t>
      </w:r>
    </w:p>
    <w:p w14:paraId="5F8F61A8" w14:textId="77777777" w:rsidR="0088629B" w:rsidRPr="001B0E51" w:rsidRDefault="0088629B" w:rsidP="001B0E51">
      <w:pPr>
        <w:rPr>
          <w:b/>
        </w:rPr>
      </w:pPr>
      <w:r w:rsidRPr="001B0E51">
        <w:rPr>
          <w:b/>
        </w:rPr>
        <w:t xml:space="preserve"> Energy, Water, and O&amp;M Rate Data</w:t>
      </w:r>
    </w:p>
    <w:p w14:paraId="1AA24140" w14:textId="77777777" w:rsidR="0088629B" w:rsidRPr="001B0E51" w:rsidRDefault="0088629B" w:rsidP="001B0E51">
      <w:pPr>
        <w:ind w:left="720"/>
      </w:pPr>
      <w:r w:rsidRPr="001B0E51">
        <w:t>Detail energy and water rates used to calculate cost savings for this period.</w:t>
      </w:r>
    </w:p>
    <w:p w14:paraId="5DADF835" w14:textId="77777777" w:rsidR="0088629B" w:rsidRPr="001B0E51" w:rsidRDefault="0088629B" w:rsidP="001B0E51">
      <w:pPr>
        <w:ind w:left="1440" w:hanging="720"/>
      </w:pPr>
      <w:r w:rsidRPr="001B0E51">
        <w:t>Provide post-acceptance performance period rate adjustment factors for energy, water and O&amp;M, if used.</w:t>
      </w:r>
    </w:p>
    <w:p w14:paraId="7617FFCA" w14:textId="77777777" w:rsidR="0088629B" w:rsidRPr="001B0E51" w:rsidRDefault="0088629B" w:rsidP="001B0E51">
      <w:pPr>
        <w:ind w:left="720"/>
      </w:pPr>
      <w:r w:rsidRPr="001B0E51">
        <w:t>Report actual energy and water rates at site for same period (optional).</w:t>
      </w:r>
    </w:p>
    <w:p w14:paraId="11BCCFDD" w14:textId="77777777" w:rsidR="0088629B" w:rsidRPr="001B0E51" w:rsidRDefault="0088629B" w:rsidP="001B0E51">
      <w:pPr>
        <w:rPr>
          <w:b/>
        </w:rPr>
      </w:pPr>
      <w:r w:rsidRPr="001B0E51">
        <w:rPr>
          <w:b/>
        </w:rPr>
        <w:t xml:space="preserve"> Verified Savings To Date</w:t>
      </w:r>
      <w:r w:rsidRPr="001B0E51">
        <w:t xml:space="preserve"> </w:t>
      </w:r>
      <w:r w:rsidRPr="001B0E51">
        <w:rPr>
          <w:b/>
        </w:rPr>
        <w:t xml:space="preserve">- </w:t>
      </w:r>
      <w:r w:rsidRPr="001B0E51">
        <w:t>Include Table 3</w:t>
      </w:r>
      <w:r w:rsidRPr="001B0E51">
        <w:rPr>
          <w:b/>
        </w:rPr>
        <w:t>.</w:t>
      </w:r>
    </w:p>
    <w:p w14:paraId="137EFEEB" w14:textId="77777777" w:rsidR="0088629B" w:rsidRPr="001B0E51" w:rsidRDefault="0088629B" w:rsidP="001B0E51">
      <w:pPr>
        <w:ind w:left="720"/>
      </w:pPr>
    </w:p>
    <w:p w14:paraId="20CB1CE4" w14:textId="77777777" w:rsidR="00E035D5" w:rsidRPr="001B0E51" w:rsidRDefault="00E035D5" w:rsidP="001B0E51">
      <w:pPr>
        <w:ind w:left="720"/>
        <w:jc w:val="center"/>
        <w:rPr>
          <w:b/>
        </w:rPr>
      </w:pPr>
    </w:p>
    <w:p w14:paraId="2B2011B9" w14:textId="77777777" w:rsidR="00E035D5" w:rsidRPr="001B0E51" w:rsidRDefault="00E035D5" w:rsidP="001B0E51">
      <w:pPr>
        <w:ind w:left="720"/>
        <w:jc w:val="center"/>
        <w:rPr>
          <w:b/>
        </w:rPr>
      </w:pPr>
    </w:p>
    <w:p w14:paraId="0A06489A" w14:textId="77777777" w:rsidR="0088629B" w:rsidRPr="001B0E51" w:rsidRDefault="0088629B" w:rsidP="001B0E51">
      <w:pPr>
        <w:ind w:left="720"/>
        <w:jc w:val="center"/>
        <w:rPr>
          <w:b/>
        </w:rPr>
      </w:pPr>
      <w:r w:rsidRPr="001B0E51">
        <w:rPr>
          <w:b/>
        </w:rPr>
        <w:lastRenderedPageBreak/>
        <w:t>Verified Savings for Post-Acceptance Performance Period to Date</w:t>
      </w:r>
    </w:p>
    <w:p w14:paraId="2E1BFD82" w14:textId="77777777" w:rsidR="0088629B" w:rsidRPr="001B0E51" w:rsidRDefault="0088629B" w:rsidP="001B0E51">
      <w:pPr>
        <w:ind w:left="720"/>
      </w:pPr>
    </w:p>
    <w:p w14:paraId="02D93B99" w14:textId="77777777" w:rsidR="0088629B" w:rsidRPr="001B0E51" w:rsidRDefault="0088629B" w:rsidP="001B0E51">
      <w:pPr>
        <w:ind w:left="720"/>
      </w:pPr>
      <w:r w:rsidRPr="001B0E51">
        <w:t>[Include all applicable fuels/commodities for project, e.g., electric energy, electric demand, natural gas, fuel oil, coal, water, etc.]</w:t>
      </w:r>
    </w:p>
    <w:tbl>
      <w:tblPr>
        <w:tblW w:w="5080" w:type="pct"/>
        <w:tblInd w:w="-150" w:type="dxa"/>
        <w:tblLayout w:type="fixed"/>
        <w:tblCellMar>
          <w:left w:w="30" w:type="dxa"/>
          <w:right w:w="30" w:type="dxa"/>
        </w:tblCellMar>
        <w:tblLook w:val="0000" w:firstRow="0" w:lastRow="0" w:firstColumn="0" w:lastColumn="0" w:noHBand="0" w:noVBand="0"/>
      </w:tblPr>
      <w:tblGrid>
        <w:gridCol w:w="1243"/>
        <w:gridCol w:w="1310"/>
        <w:gridCol w:w="1079"/>
        <w:gridCol w:w="1143"/>
        <w:gridCol w:w="1571"/>
        <w:gridCol w:w="995"/>
        <w:gridCol w:w="1336"/>
        <w:gridCol w:w="1114"/>
        <w:gridCol w:w="1167"/>
        <w:gridCol w:w="921"/>
        <w:gridCol w:w="1349"/>
      </w:tblGrid>
      <w:tr w:rsidR="00E035D5" w:rsidRPr="001B0E51" w14:paraId="31699FBF" w14:textId="77777777" w:rsidTr="00E035D5">
        <w:trPr>
          <w:trHeight w:val="144"/>
        </w:trPr>
        <w:tc>
          <w:tcPr>
            <w:tcW w:w="470" w:type="pct"/>
            <w:tcBorders>
              <w:top w:val="single" w:sz="2" w:space="0" w:color="auto"/>
              <w:left w:val="single" w:sz="2" w:space="0" w:color="auto"/>
              <w:bottom w:val="single" w:sz="6" w:space="0" w:color="auto"/>
              <w:right w:val="single" w:sz="6" w:space="0" w:color="auto"/>
            </w:tcBorders>
            <w:shd w:val="clear" w:color="auto" w:fill="595959" w:themeFill="text1" w:themeFillTint="A6"/>
            <w:vAlign w:val="center"/>
          </w:tcPr>
          <w:p w14:paraId="62D0081D"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Year #</w:t>
            </w:r>
          </w:p>
        </w:tc>
        <w:tc>
          <w:tcPr>
            <w:tcW w:w="495"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61D42ED5"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energy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08"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24157A3F"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Electric energy savings (kWh/</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32"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66FF86B2"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Electric demand savings (kW/</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94"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73DF4343"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Natural gas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376"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5724510F"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Water savings (gallons/</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05"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27467FB2"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Other energy savings (</w:t>
            </w:r>
            <w:proofErr w:type="spellStart"/>
            <w:r w:rsidRPr="001B0E51">
              <w:rPr>
                <w:b/>
                <w:bCs/>
                <w:color w:val="FFFFFF" w:themeColor="background1"/>
                <w:sz w:val="20"/>
                <w:szCs w:val="20"/>
              </w:rPr>
              <w:t>MBtu</w:t>
            </w:r>
            <w:proofErr w:type="spellEnd"/>
            <w:r w:rsidRPr="001B0E51">
              <w:rPr>
                <w:b/>
                <w:bCs/>
                <w:color w:val="FFFFFF" w:themeColor="background1"/>
                <w:sz w:val="20"/>
                <w:szCs w:val="20"/>
              </w:rPr>
              <w:t>/</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21" w:type="pct"/>
            <w:tcBorders>
              <w:top w:val="single" w:sz="2" w:space="0" w:color="auto"/>
              <w:left w:val="single" w:sz="6" w:space="0" w:color="auto"/>
              <w:bottom w:val="single" w:sz="6" w:space="0" w:color="auto"/>
            </w:tcBorders>
            <w:shd w:val="clear" w:color="auto" w:fill="595959" w:themeFill="text1" w:themeFillTint="A6"/>
            <w:vAlign w:val="center"/>
          </w:tcPr>
          <w:p w14:paraId="569DA1EF"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energy and water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441" w:type="pct"/>
            <w:tcBorders>
              <w:top w:val="single" w:sz="2" w:space="0" w:color="auto"/>
              <w:left w:val="single" w:sz="6" w:space="0" w:color="auto"/>
              <w:bottom w:val="single" w:sz="6" w:space="0" w:color="auto"/>
              <w:right w:val="single" w:sz="6" w:space="0" w:color="auto"/>
            </w:tcBorders>
            <w:shd w:val="clear" w:color="auto" w:fill="595959" w:themeFill="text1" w:themeFillTint="A6"/>
            <w:vAlign w:val="center"/>
          </w:tcPr>
          <w:p w14:paraId="785A3898"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Other energy-related O&amp;M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348" w:type="pct"/>
            <w:tcBorders>
              <w:top w:val="single" w:sz="2" w:space="0" w:color="auto"/>
              <w:left w:val="single" w:sz="6" w:space="0" w:color="auto"/>
              <w:bottom w:val="single" w:sz="6" w:space="0" w:color="auto"/>
              <w:right w:val="single" w:sz="12" w:space="0" w:color="auto"/>
            </w:tcBorders>
            <w:shd w:val="clear" w:color="auto" w:fill="595959" w:themeFill="text1" w:themeFillTint="A6"/>
            <w:vAlign w:val="center"/>
          </w:tcPr>
          <w:p w14:paraId="383A1934"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Total cost savings, Year # ($/</w:t>
            </w:r>
            <w:proofErr w:type="spellStart"/>
            <w:r w:rsidRPr="001B0E51">
              <w:rPr>
                <w:b/>
                <w:bCs/>
                <w:color w:val="FFFFFF" w:themeColor="background1"/>
                <w:sz w:val="20"/>
                <w:szCs w:val="20"/>
              </w:rPr>
              <w:t>yr</w:t>
            </w:r>
            <w:proofErr w:type="spellEnd"/>
            <w:r w:rsidRPr="001B0E51">
              <w:rPr>
                <w:b/>
                <w:bCs/>
                <w:color w:val="FFFFFF" w:themeColor="background1"/>
                <w:sz w:val="20"/>
                <w:szCs w:val="20"/>
              </w:rPr>
              <w:t>)</w:t>
            </w:r>
          </w:p>
        </w:tc>
        <w:tc>
          <w:tcPr>
            <w:tcW w:w="510" w:type="pct"/>
            <w:tcBorders>
              <w:top w:val="single" w:sz="2" w:space="0" w:color="auto"/>
              <w:left w:val="single" w:sz="6" w:space="0" w:color="auto"/>
              <w:bottom w:val="single" w:sz="6" w:space="0" w:color="auto"/>
              <w:right w:val="single" w:sz="2" w:space="0" w:color="auto"/>
            </w:tcBorders>
            <w:shd w:val="clear" w:color="auto" w:fill="595959" w:themeFill="text1" w:themeFillTint="A6"/>
            <w:vAlign w:val="center"/>
          </w:tcPr>
          <w:p w14:paraId="27E5AEA4" w14:textId="77777777" w:rsidR="0088629B" w:rsidRPr="001B0E51" w:rsidRDefault="0088629B" w:rsidP="001B0E51">
            <w:pPr>
              <w:jc w:val="center"/>
              <w:rPr>
                <w:b/>
                <w:bCs/>
                <w:color w:val="FFFFFF" w:themeColor="background1"/>
                <w:sz w:val="20"/>
                <w:szCs w:val="20"/>
              </w:rPr>
            </w:pPr>
            <w:r w:rsidRPr="001B0E51">
              <w:rPr>
                <w:b/>
                <w:bCs/>
                <w:color w:val="FFFFFF" w:themeColor="background1"/>
                <w:sz w:val="20"/>
                <w:szCs w:val="20"/>
              </w:rPr>
              <w:t>Guaranteed cost savings for year</w:t>
            </w:r>
          </w:p>
        </w:tc>
      </w:tr>
      <w:tr w:rsidR="00C007D6" w:rsidRPr="001B0E51" w14:paraId="133070E8" w14:textId="77777777" w:rsidTr="001144DD">
        <w:trPr>
          <w:trHeight w:val="144"/>
        </w:trPr>
        <w:tc>
          <w:tcPr>
            <w:tcW w:w="470" w:type="pct"/>
            <w:tcBorders>
              <w:top w:val="single" w:sz="6" w:space="0" w:color="auto"/>
              <w:left w:val="single" w:sz="2" w:space="0" w:color="auto"/>
              <w:bottom w:val="single" w:sz="6" w:space="0" w:color="auto"/>
              <w:right w:val="single" w:sz="6" w:space="0" w:color="auto"/>
            </w:tcBorders>
          </w:tcPr>
          <w:p w14:paraId="3C2237E1" w14:textId="77777777" w:rsidR="0088629B" w:rsidRPr="001B0E51" w:rsidRDefault="0088629B" w:rsidP="001B0E51">
            <w:pPr>
              <w:jc w:val="center"/>
              <w:rPr>
                <w:color w:val="000000"/>
                <w:sz w:val="20"/>
                <w:szCs w:val="20"/>
              </w:rPr>
            </w:pPr>
          </w:p>
        </w:tc>
        <w:tc>
          <w:tcPr>
            <w:tcW w:w="495" w:type="pct"/>
            <w:tcBorders>
              <w:top w:val="single" w:sz="6" w:space="0" w:color="auto"/>
              <w:left w:val="single" w:sz="6" w:space="0" w:color="auto"/>
              <w:bottom w:val="single" w:sz="6" w:space="0" w:color="auto"/>
              <w:right w:val="single" w:sz="6" w:space="0" w:color="auto"/>
            </w:tcBorders>
          </w:tcPr>
          <w:p w14:paraId="07C6963F" w14:textId="77777777" w:rsidR="0088629B" w:rsidRPr="001B0E51" w:rsidRDefault="0088629B" w:rsidP="001B0E51">
            <w:pPr>
              <w:jc w:val="center"/>
              <w:rPr>
                <w:color w:val="000000"/>
                <w:sz w:val="20"/>
                <w:szCs w:val="20"/>
              </w:rPr>
            </w:pPr>
          </w:p>
        </w:tc>
        <w:tc>
          <w:tcPr>
            <w:tcW w:w="408" w:type="pct"/>
            <w:tcBorders>
              <w:top w:val="single" w:sz="6" w:space="0" w:color="auto"/>
              <w:left w:val="single" w:sz="6" w:space="0" w:color="auto"/>
              <w:bottom w:val="single" w:sz="6" w:space="0" w:color="auto"/>
              <w:right w:val="single" w:sz="6" w:space="0" w:color="auto"/>
            </w:tcBorders>
          </w:tcPr>
          <w:p w14:paraId="687EAAC1" w14:textId="77777777" w:rsidR="0088629B" w:rsidRPr="001B0E51" w:rsidRDefault="0088629B" w:rsidP="001B0E51">
            <w:pPr>
              <w:jc w:val="center"/>
              <w:rPr>
                <w:color w:val="000000"/>
                <w:sz w:val="20"/>
                <w:szCs w:val="20"/>
              </w:rPr>
            </w:pPr>
          </w:p>
        </w:tc>
        <w:tc>
          <w:tcPr>
            <w:tcW w:w="432" w:type="pct"/>
            <w:tcBorders>
              <w:top w:val="single" w:sz="6" w:space="0" w:color="auto"/>
              <w:left w:val="single" w:sz="6" w:space="0" w:color="auto"/>
              <w:bottom w:val="single" w:sz="6" w:space="0" w:color="auto"/>
              <w:right w:val="single" w:sz="6" w:space="0" w:color="auto"/>
            </w:tcBorders>
          </w:tcPr>
          <w:p w14:paraId="5E698CF9" w14:textId="77777777" w:rsidR="0088629B" w:rsidRPr="001B0E51" w:rsidRDefault="0088629B" w:rsidP="001B0E51">
            <w:pPr>
              <w:jc w:val="center"/>
              <w:rPr>
                <w:color w:val="000000"/>
                <w:sz w:val="20"/>
                <w:szCs w:val="20"/>
              </w:rPr>
            </w:pPr>
          </w:p>
        </w:tc>
        <w:tc>
          <w:tcPr>
            <w:tcW w:w="594" w:type="pct"/>
            <w:tcBorders>
              <w:top w:val="single" w:sz="6" w:space="0" w:color="auto"/>
              <w:left w:val="single" w:sz="6" w:space="0" w:color="auto"/>
              <w:bottom w:val="single" w:sz="6" w:space="0" w:color="auto"/>
              <w:right w:val="single" w:sz="6" w:space="0" w:color="auto"/>
            </w:tcBorders>
          </w:tcPr>
          <w:p w14:paraId="125204A7" w14:textId="77777777" w:rsidR="0088629B" w:rsidRPr="001B0E51" w:rsidRDefault="0088629B" w:rsidP="001B0E51">
            <w:pPr>
              <w:jc w:val="center"/>
              <w:rPr>
                <w:color w:val="000000"/>
                <w:sz w:val="20"/>
                <w:szCs w:val="20"/>
              </w:rPr>
            </w:pPr>
          </w:p>
        </w:tc>
        <w:tc>
          <w:tcPr>
            <w:tcW w:w="376" w:type="pct"/>
            <w:tcBorders>
              <w:top w:val="single" w:sz="6" w:space="0" w:color="auto"/>
              <w:left w:val="single" w:sz="6" w:space="0" w:color="auto"/>
              <w:bottom w:val="single" w:sz="6" w:space="0" w:color="auto"/>
              <w:right w:val="single" w:sz="6" w:space="0" w:color="auto"/>
            </w:tcBorders>
          </w:tcPr>
          <w:p w14:paraId="6F892620" w14:textId="77777777" w:rsidR="0088629B" w:rsidRPr="001B0E51" w:rsidRDefault="0088629B" w:rsidP="001B0E51">
            <w:pPr>
              <w:jc w:val="center"/>
              <w:rPr>
                <w:color w:val="000000"/>
                <w:sz w:val="20"/>
                <w:szCs w:val="20"/>
              </w:rPr>
            </w:pPr>
          </w:p>
        </w:tc>
        <w:tc>
          <w:tcPr>
            <w:tcW w:w="505" w:type="pct"/>
            <w:tcBorders>
              <w:top w:val="single" w:sz="6" w:space="0" w:color="auto"/>
              <w:left w:val="single" w:sz="6" w:space="0" w:color="auto"/>
              <w:bottom w:val="single" w:sz="6" w:space="0" w:color="auto"/>
              <w:right w:val="single" w:sz="6" w:space="0" w:color="auto"/>
            </w:tcBorders>
          </w:tcPr>
          <w:p w14:paraId="7B8880F3" w14:textId="77777777" w:rsidR="0088629B" w:rsidRPr="001B0E51" w:rsidRDefault="0088629B" w:rsidP="001B0E51">
            <w:pPr>
              <w:jc w:val="center"/>
              <w:rPr>
                <w:color w:val="000000"/>
                <w:sz w:val="20"/>
                <w:szCs w:val="20"/>
              </w:rPr>
            </w:pPr>
          </w:p>
        </w:tc>
        <w:tc>
          <w:tcPr>
            <w:tcW w:w="421" w:type="pct"/>
            <w:tcBorders>
              <w:top w:val="single" w:sz="6" w:space="0" w:color="auto"/>
              <w:left w:val="single" w:sz="6" w:space="0" w:color="auto"/>
              <w:bottom w:val="single" w:sz="6" w:space="0" w:color="auto"/>
            </w:tcBorders>
          </w:tcPr>
          <w:p w14:paraId="3EC7D6B3" w14:textId="77777777" w:rsidR="0088629B" w:rsidRPr="001B0E51" w:rsidRDefault="0088629B" w:rsidP="001B0E51">
            <w:pPr>
              <w:jc w:val="center"/>
              <w:rPr>
                <w:color w:val="000000"/>
                <w:sz w:val="20"/>
                <w:szCs w:val="20"/>
              </w:rPr>
            </w:pPr>
          </w:p>
        </w:tc>
        <w:tc>
          <w:tcPr>
            <w:tcW w:w="441" w:type="pct"/>
            <w:tcBorders>
              <w:top w:val="single" w:sz="6" w:space="0" w:color="auto"/>
              <w:left w:val="single" w:sz="6" w:space="0" w:color="auto"/>
              <w:bottom w:val="single" w:sz="6" w:space="0" w:color="auto"/>
              <w:right w:val="single" w:sz="6" w:space="0" w:color="auto"/>
            </w:tcBorders>
          </w:tcPr>
          <w:p w14:paraId="13846493" w14:textId="77777777" w:rsidR="0088629B" w:rsidRPr="001B0E51" w:rsidRDefault="0088629B" w:rsidP="001B0E51">
            <w:pPr>
              <w:jc w:val="center"/>
              <w:rPr>
                <w:color w:val="000000"/>
                <w:sz w:val="20"/>
                <w:szCs w:val="20"/>
              </w:rPr>
            </w:pPr>
          </w:p>
        </w:tc>
        <w:tc>
          <w:tcPr>
            <w:tcW w:w="348" w:type="pct"/>
            <w:tcBorders>
              <w:top w:val="single" w:sz="6" w:space="0" w:color="auto"/>
              <w:left w:val="single" w:sz="6" w:space="0" w:color="auto"/>
              <w:bottom w:val="single" w:sz="6" w:space="0" w:color="auto"/>
              <w:right w:val="single" w:sz="12" w:space="0" w:color="auto"/>
            </w:tcBorders>
          </w:tcPr>
          <w:p w14:paraId="5913232F" w14:textId="77777777" w:rsidR="0088629B" w:rsidRPr="001B0E51" w:rsidRDefault="0088629B" w:rsidP="001B0E51">
            <w:pPr>
              <w:jc w:val="center"/>
              <w:rPr>
                <w:color w:val="000000"/>
                <w:sz w:val="20"/>
                <w:szCs w:val="20"/>
              </w:rPr>
            </w:pPr>
          </w:p>
        </w:tc>
        <w:tc>
          <w:tcPr>
            <w:tcW w:w="510" w:type="pct"/>
            <w:tcBorders>
              <w:top w:val="single" w:sz="6" w:space="0" w:color="auto"/>
              <w:left w:val="single" w:sz="6" w:space="0" w:color="auto"/>
              <w:bottom w:val="single" w:sz="6" w:space="0" w:color="auto"/>
              <w:right w:val="single" w:sz="2" w:space="0" w:color="auto"/>
            </w:tcBorders>
          </w:tcPr>
          <w:p w14:paraId="4E399C5D" w14:textId="77777777" w:rsidR="0088629B" w:rsidRPr="001B0E51" w:rsidRDefault="0088629B" w:rsidP="001B0E51">
            <w:pPr>
              <w:jc w:val="center"/>
              <w:rPr>
                <w:color w:val="000000"/>
                <w:sz w:val="20"/>
                <w:szCs w:val="20"/>
              </w:rPr>
            </w:pPr>
          </w:p>
        </w:tc>
      </w:tr>
      <w:tr w:rsidR="00E035D5" w:rsidRPr="001B0E51" w14:paraId="0FD2BE02" w14:textId="77777777" w:rsidTr="001144DD">
        <w:trPr>
          <w:trHeight w:val="144"/>
        </w:trPr>
        <w:tc>
          <w:tcPr>
            <w:tcW w:w="470" w:type="pct"/>
            <w:tcBorders>
              <w:top w:val="single" w:sz="6" w:space="0" w:color="auto"/>
              <w:left w:val="single" w:sz="2" w:space="0" w:color="auto"/>
              <w:bottom w:val="single" w:sz="8" w:space="0" w:color="auto"/>
              <w:right w:val="single" w:sz="6" w:space="0" w:color="auto"/>
            </w:tcBorders>
          </w:tcPr>
          <w:p w14:paraId="44FD5F3D" w14:textId="77777777" w:rsidR="00E035D5" w:rsidRPr="001B0E51" w:rsidRDefault="00E035D5" w:rsidP="001B0E51">
            <w:pPr>
              <w:jc w:val="center"/>
              <w:rPr>
                <w:color w:val="000000"/>
                <w:sz w:val="20"/>
                <w:szCs w:val="20"/>
              </w:rPr>
            </w:pPr>
          </w:p>
        </w:tc>
        <w:tc>
          <w:tcPr>
            <w:tcW w:w="495" w:type="pct"/>
            <w:tcBorders>
              <w:top w:val="single" w:sz="6" w:space="0" w:color="auto"/>
              <w:left w:val="single" w:sz="6" w:space="0" w:color="auto"/>
              <w:bottom w:val="single" w:sz="8" w:space="0" w:color="auto"/>
              <w:right w:val="single" w:sz="6" w:space="0" w:color="auto"/>
            </w:tcBorders>
          </w:tcPr>
          <w:p w14:paraId="473B7802" w14:textId="77777777" w:rsidR="00E035D5" w:rsidRPr="001B0E51" w:rsidRDefault="00E035D5" w:rsidP="001B0E51">
            <w:pPr>
              <w:jc w:val="center"/>
              <w:rPr>
                <w:color w:val="000000"/>
                <w:sz w:val="20"/>
                <w:szCs w:val="20"/>
              </w:rPr>
            </w:pPr>
          </w:p>
        </w:tc>
        <w:tc>
          <w:tcPr>
            <w:tcW w:w="408" w:type="pct"/>
            <w:tcBorders>
              <w:top w:val="single" w:sz="6" w:space="0" w:color="auto"/>
              <w:left w:val="single" w:sz="6" w:space="0" w:color="auto"/>
              <w:bottom w:val="single" w:sz="8" w:space="0" w:color="auto"/>
              <w:right w:val="single" w:sz="6" w:space="0" w:color="auto"/>
            </w:tcBorders>
          </w:tcPr>
          <w:p w14:paraId="4F77BE31" w14:textId="77777777" w:rsidR="00E035D5" w:rsidRPr="001B0E51" w:rsidRDefault="00E035D5" w:rsidP="001B0E51">
            <w:pPr>
              <w:jc w:val="center"/>
              <w:rPr>
                <w:color w:val="000000"/>
                <w:sz w:val="20"/>
                <w:szCs w:val="20"/>
              </w:rPr>
            </w:pPr>
          </w:p>
        </w:tc>
        <w:tc>
          <w:tcPr>
            <w:tcW w:w="432" w:type="pct"/>
            <w:tcBorders>
              <w:top w:val="single" w:sz="6" w:space="0" w:color="auto"/>
              <w:left w:val="single" w:sz="6" w:space="0" w:color="auto"/>
              <w:bottom w:val="single" w:sz="8" w:space="0" w:color="auto"/>
              <w:right w:val="single" w:sz="6" w:space="0" w:color="auto"/>
            </w:tcBorders>
          </w:tcPr>
          <w:p w14:paraId="3FC832FF" w14:textId="77777777" w:rsidR="00E035D5" w:rsidRPr="001B0E51" w:rsidRDefault="00E035D5" w:rsidP="001B0E51">
            <w:pPr>
              <w:jc w:val="center"/>
              <w:rPr>
                <w:color w:val="000000"/>
                <w:sz w:val="20"/>
                <w:szCs w:val="20"/>
              </w:rPr>
            </w:pPr>
          </w:p>
        </w:tc>
        <w:tc>
          <w:tcPr>
            <w:tcW w:w="594" w:type="pct"/>
            <w:tcBorders>
              <w:top w:val="single" w:sz="6" w:space="0" w:color="auto"/>
              <w:left w:val="single" w:sz="6" w:space="0" w:color="auto"/>
              <w:bottom w:val="single" w:sz="8" w:space="0" w:color="auto"/>
              <w:right w:val="single" w:sz="6" w:space="0" w:color="auto"/>
            </w:tcBorders>
          </w:tcPr>
          <w:p w14:paraId="7E592844" w14:textId="77777777" w:rsidR="00E035D5" w:rsidRPr="001B0E51" w:rsidRDefault="00E035D5" w:rsidP="001B0E51">
            <w:pPr>
              <w:jc w:val="center"/>
              <w:rPr>
                <w:color w:val="000000"/>
                <w:sz w:val="20"/>
                <w:szCs w:val="20"/>
              </w:rPr>
            </w:pPr>
          </w:p>
        </w:tc>
        <w:tc>
          <w:tcPr>
            <w:tcW w:w="376" w:type="pct"/>
            <w:tcBorders>
              <w:top w:val="single" w:sz="6" w:space="0" w:color="auto"/>
              <w:left w:val="single" w:sz="6" w:space="0" w:color="auto"/>
              <w:bottom w:val="single" w:sz="8" w:space="0" w:color="auto"/>
              <w:right w:val="single" w:sz="6" w:space="0" w:color="auto"/>
            </w:tcBorders>
          </w:tcPr>
          <w:p w14:paraId="3D6AAB6B" w14:textId="77777777" w:rsidR="00E035D5" w:rsidRPr="001B0E51" w:rsidRDefault="00E035D5" w:rsidP="001B0E51">
            <w:pPr>
              <w:jc w:val="center"/>
              <w:rPr>
                <w:color w:val="000000"/>
                <w:sz w:val="20"/>
                <w:szCs w:val="20"/>
              </w:rPr>
            </w:pPr>
          </w:p>
        </w:tc>
        <w:tc>
          <w:tcPr>
            <w:tcW w:w="505" w:type="pct"/>
            <w:tcBorders>
              <w:top w:val="single" w:sz="6" w:space="0" w:color="auto"/>
              <w:left w:val="single" w:sz="6" w:space="0" w:color="auto"/>
              <w:bottom w:val="single" w:sz="8" w:space="0" w:color="auto"/>
              <w:right w:val="single" w:sz="6" w:space="0" w:color="auto"/>
            </w:tcBorders>
          </w:tcPr>
          <w:p w14:paraId="403F054F" w14:textId="77777777" w:rsidR="00E035D5" w:rsidRPr="001B0E51" w:rsidRDefault="00E035D5" w:rsidP="001B0E51">
            <w:pPr>
              <w:jc w:val="center"/>
              <w:rPr>
                <w:color w:val="000000"/>
                <w:sz w:val="20"/>
                <w:szCs w:val="20"/>
              </w:rPr>
            </w:pPr>
          </w:p>
        </w:tc>
        <w:tc>
          <w:tcPr>
            <w:tcW w:w="421" w:type="pct"/>
            <w:tcBorders>
              <w:top w:val="single" w:sz="6" w:space="0" w:color="auto"/>
              <w:left w:val="single" w:sz="6" w:space="0" w:color="auto"/>
              <w:bottom w:val="single" w:sz="8" w:space="0" w:color="auto"/>
            </w:tcBorders>
          </w:tcPr>
          <w:p w14:paraId="4CBB6E95" w14:textId="77777777" w:rsidR="00E035D5" w:rsidRPr="001B0E51" w:rsidRDefault="00E035D5" w:rsidP="001B0E51">
            <w:pPr>
              <w:jc w:val="center"/>
              <w:rPr>
                <w:color w:val="000000"/>
                <w:sz w:val="20"/>
                <w:szCs w:val="20"/>
              </w:rPr>
            </w:pPr>
          </w:p>
        </w:tc>
        <w:tc>
          <w:tcPr>
            <w:tcW w:w="441" w:type="pct"/>
            <w:tcBorders>
              <w:top w:val="single" w:sz="6" w:space="0" w:color="auto"/>
              <w:left w:val="single" w:sz="6" w:space="0" w:color="auto"/>
              <w:bottom w:val="single" w:sz="8" w:space="0" w:color="auto"/>
              <w:right w:val="single" w:sz="6" w:space="0" w:color="auto"/>
            </w:tcBorders>
          </w:tcPr>
          <w:p w14:paraId="4D8E1D86" w14:textId="77777777" w:rsidR="00E035D5" w:rsidRPr="001B0E51" w:rsidRDefault="00E035D5" w:rsidP="001B0E51">
            <w:pPr>
              <w:jc w:val="center"/>
              <w:rPr>
                <w:color w:val="000000"/>
                <w:sz w:val="20"/>
                <w:szCs w:val="20"/>
              </w:rPr>
            </w:pPr>
          </w:p>
        </w:tc>
        <w:tc>
          <w:tcPr>
            <w:tcW w:w="348" w:type="pct"/>
            <w:tcBorders>
              <w:top w:val="single" w:sz="6" w:space="0" w:color="auto"/>
              <w:left w:val="single" w:sz="6" w:space="0" w:color="auto"/>
              <w:bottom w:val="single" w:sz="8" w:space="0" w:color="auto"/>
              <w:right w:val="single" w:sz="12" w:space="0" w:color="auto"/>
            </w:tcBorders>
          </w:tcPr>
          <w:p w14:paraId="600F7DE3" w14:textId="77777777" w:rsidR="00E035D5" w:rsidRPr="001B0E51" w:rsidRDefault="00E035D5" w:rsidP="001B0E51">
            <w:pPr>
              <w:jc w:val="center"/>
              <w:rPr>
                <w:color w:val="000000"/>
                <w:sz w:val="20"/>
                <w:szCs w:val="20"/>
              </w:rPr>
            </w:pPr>
          </w:p>
        </w:tc>
        <w:tc>
          <w:tcPr>
            <w:tcW w:w="510" w:type="pct"/>
            <w:tcBorders>
              <w:top w:val="single" w:sz="6" w:space="0" w:color="auto"/>
              <w:left w:val="single" w:sz="6" w:space="0" w:color="auto"/>
              <w:bottom w:val="single" w:sz="8" w:space="0" w:color="auto"/>
              <w:right w:val="single" w:sz="2" w:space="0" w:color="auto"/>
            </w:tcBorders>
          </w:tcPr>
          <w:p w14:paraId="4D5D4FFF" w14:textId="77777777" w:rsidR="00E035D5" w:rsidRPr="001B0E51" w:rsidRDefault="00E035D5" w:rsidP="001B0E51">
            <w:pPr>
              <w:jc w:val="center"/>
              <w:rPr>
                <w:color w:val="000000"/>
                <w:sz w:val="20"/>
                <w:szCs w:val="20"/>
              </w:rPr>
            </w:pPr>
          </w:p>
        </w:tc>
      </w:tr>
      <w:tr w:rsidR="00E035D5" w:rsidRPr="001B0E51" w14:paraId="172DC30E" w14:textId="77777777" w:rsidTr="001144DD">
        <w:trPr>
          <w:trHeight w:val="144"/>
        </w:trPr>
        <w:tc>
          <w:tcPr>
            <w:tcW w:w="470" w:type="pct"/>
            <w:tcBorders>
              <w:top w:val="single" w:sz="6" w:space="0" w:color="auto"/>
              <w:left w:val="single" w:sz="2" w:space="0" w:color="auto"/>
              <w:bottom w:val="single" w:sz="8" w:space="0" w:color="auto"/>
              <w:right w:val="single" w:sz="6" w:space="0" w:color="auto"/>
            </w:tcBorders>
          </w:tcPr>
          <w:p w14:paraId="7E21E4B2" w14:textId="77777777" w:rsidR="00E035D5" w:rsidRPr="001B0E51" w:rsidRDefault="00E035D5" w:rsidP="001B0E51">
            <w:pPr>
              <w:jc w:val="center"/>
              <w:rPr>
                <w:color w:val="000000"/>
                <w:sz w:val="20"/>
                <w:szCs w:val="20"/>
              </w:rPr>
            </w:pPr>
          </w:p>
        </w:tc>
        <w:tc>
          <w:tcPr>
            <w:tcW w:w="495" w:type="pct"/>
            <w:tcBorders>
              <w:top w:val="single" w:sz="6" w:space="0" w:color="auto"/>
              <w:left w:val="single" w:sz="6" w:space="0" w:color="auto"/>
              <w:bottom w:val="single" w:sz="8" w:space="0" w:color="auto"/>
              <w:right w:val="single" w:sz="6" w:space="0" w:color="auto"/>
            </w:tcBorders>
          </w:tcPr>
          <w:p w14:paraId="754F7B8B" w14:textId="77777777" w:rsidR="00E035D5" w:rsidRPr="001B0E51" w:rsidRDefault="00E035D5" w:rsidP="001B0E51">
            <w:pPr>
              <w:jc w:val="center"/>
              <w:rPr>
                <w:color w:val="000000"/>
                <w:sz w:val="20"/>
                <w:szCs w:val="20"/>
              </w:rPr>
            </w:pPr>
          </w:p>
        </w:tc>
        <w:tc>
          <w:tcPr>
            <w:tcW w:w="408" w:type="pct"/>
            <w:tcBorders>
              <w:top w:val="single" w:sz="6" w:space="0" w:color="auto"/>
              <w:left w:val="single" w:sz="6" w:space="0" w:color="auto"/>
              <w:bottom w:val="single" w:sz="8" w:space="0" w:color="auto"/>
              <w:right w:val="single" w:sz="6" w:space="0" w:color="auto"/>
            </w:tcBorders>
          </w:tcPr>
          <w:p w14:paraId="05437F82" w14:textId="77777777" w:rsidR="00E035D5" w:rsidRPr="001B0E51" w:rsidRDefault="00E035D5" w:rsidP="001B0E51">
            <w:pPr>
              <w:jc w:val="center"/>
              <w:rPr>
                <w:color w:val="000000"/>
                <w:sz w:val="20"/>
                <w:szCs w:val="20"/>
              </w:rPr>
            </w:pPr>
          </w:p>
        </w:tc>
        <w:tc>
          <w:tcPr>
            <w:tcW w:w="432" w:type="pct"/>
            <w:tcBorders>
              <w:top w:val="single" w:sz="6" w:space="0" w:color="auto"/>
              <w:left w:val="single" w:sz="6" w:space="0" w:color="auto"/>
              <w:bottom w:val="single" w:sz="8" w:space="0" w:color="auto"/>
              <w:right w:val="single" w:sz="6" w:space="0" w:color="auto"/>
            </w:tcBorders>
          </w:tcPr>
          <w:p w14:paraId="097F4305" w14:textId="77777777" w:rsidR="00E035D5" w:rsidRPr="001B0E51" w:rsidRDefault="00E035D5" w:rsidP="001B0E51">
            <w:pPr>
              <w:jc w:val="center"/>
              <w:rPr>
                <w:color w:val="000000"/>
                <w:sz w:val="20"/>
                <w:szCs w:val="20"/>
              </w:rPr>
            </w:pPr>
          </w:p>
        </w:tc>
        <w:tc>
          <w:tcPr>
            <w:tcW w:w="594" w:type="pct"/>
            <w:tcBorders>
              <w:top w:val="single" w:sz="6" w:space="0" w:color="auto"/>
              <w:left w:val="single" w:sz="6" w:space="0" w:color="auto"/>
              <w:bottom w:val="single" w:sz="8" w:space="0" w:color="auto"/>
              <w:right w:val="single" w:sz="6" w:space="0" w:color="auto"/>
            </w:tcBorders>
          </w:tcPr>
          <w:p w14:paraId="723AD168" w14:textId="77777777" w:rsidR="00E035D5" w:rsidRPr="001B0E51" w:rsidRDefault="00E035D5" w:rsidP="001B0E51">
            <w:pPr>
              <w:jc w:val="center"/>
              <w:rPr>
                <w:color w:val="000000"/>
                <w:sz w:val="20"/>
                <w:szCs w:val="20"/>
              </w:rPr>
            </w:pPr>
          </w:p>
        </w:tc>
        <w:tc>
          <w:tcPr>
            <w:tcW w:w="376" w:type="pct"/>
            <w:tcBorders>
              <w:top w:val="single" w:sz="6" w:space="0" w:color="auto"/>
              <w:left w:val="single" w:sz="6" w:space="0" w:color="auto"/>
              <w:bottom w:val="single" w:sz="8" w:space="0" w:color="auto"/>
              <w:right w:val="single" w:sz="6" w:space="0" w:color="auto"/>
            </w:tcBorders>
          </w:tcPr>
          <w:p w14:paraId="558084A2" w14:textId="77777777" w:rsidR="00E035D5" w:rsidRPr="001B0E51" w:rsidRDefault="00E035D5" w:rsidP="001B0E51">
            <w:pPr>
              <w:jc w:val="center"/>
              <w:rPr>
                <w:color w:val="000000"/>
                <w:sz w:val="20"/>
                <w:szCs w:val="20"/>
              </w:rPr>
            </w:pPr>
          </w:p>
        </w:tc>
        <w:tc>
          <w:tcPr>
            <w:tcW w:w="505" w:type="pct"/>
            <w:tcBorders>
              <w:top w:val="single" w:sz="6" w:space="0" w:color="auto"/>
              <w:left w:val="single" w:sz="6" w:space="0" w:color="auto"/>
              <w:bottom w:val="single" w:sz="8" w:space="0" w:color="auto"/>
              <w:right w:val="single" w:sz="6" w:space="0" w:color="auto"/>
            </w:tcBorders>
          </w:tcPr>
          <w:p w14:paraId="3E6D0C73" w14:textId="77777777" w:rsidR="00E035D5" w:rsidRPr="001B0E51" w:rsidRDefault="00E035D5" w:rsidP="001B0E51">
            <w:pPr>
              <w:jc w:val="center"/>
              <w:rPr>
                <w:color w:val="000000"/>
                <w:sz w:val="20"/>
                <w:szCs w:val="20"/>
              </w:rPr>
            </w:pPr>
          </w:p>
        </w:tc>
        <w:tc>
          <w:tcPr>
            <w:tcW w:w="421" w:type="pct"/>
            <w:tcBorders>
              <w:top w:val="single" w:sz="6" w:space="0" w:color="auto"/>
              <w:left w:val="single" w:sz="6" w:space="0" w:color="auto"/>
              <w:bottom w:val="single" w:sz="8" w:space="0" w:color="auto"/>
            </w:tcBorders>
          </w:tcPr>
          <w:p w14:paraId="78836A32" w14:textId="77777777" w:rsidR="00E035D5" w:rsidRPr="001B0E51" w:rsidRDefault="00E035D5" w:rsidP="001B0E51">
            <w:pPr>
              <w:jc w:val="center"/>
              <w:rPr>
                <w:color w:val="000000"/>
                <w:sz w:val="20"/>
                <w:szCs w:val="20"/>
              </w:rPr>
            </w:pPr>
          </w:p>
        </w:tc>
        <w:tc>
          <w:tcPr>
            <w:tcW w:w="441" w:type="pct"/>
            <w:tcBorders>
              <w:top w:val="single" w:sz="6" w:space="0" w:color="auto"/>
              <w:left w:val="single" w:sz="6" w:space="0" w:color="auto"/>
              <w:bottom w:val="single" w:sz="8" w:space="0" w:color="auto"/>
              <w:right w:val="single" w:sz="6" w:space="0" w:color="auto"/>
            </w:tcBorders>
          </w:tcPr>
          <w:p w14:paraId="648DF8DF" w14:textId="77777777" w:rsidR="00E035D5" w:rsidRPr="001B0E51" w:rsidRDefault="00E035D5" w:rsidP="001B0E51">
            <w:pPr>
              <w:jc w:val="center"/>
              <w:rPr>
                <w:color w:val="000000"/>
                <w:sz w:val="20"/>
                <w:szCs w:val="20"/>
              </w:rPr>
            </w:pPr>
          </w:p>
        </w:tc>
        <w:tc>
          <w:tcPr>
            <w:tcW w:w="348" w:type="pct"/>
            <w:tcBorders>
              <w:top w:val="single" w:sz="6" w:space="0" w:color="auto"/>
              <w:left w:val="single" w:sz="6" w:space="0" w:color="auto"/>
              <w:bottom w:val="single" w:sz="8" w:space="0" w:color="auto"/>
              <w:right w:val="single" w:sz="12" w:space="0" w:color="auto"/>
            </w:tcBorders>
          </w:tcPr>
          <w:p w14:paraId="359174D4" w14:textId="77777777" w:rsidR="00E035D5" w:rsidRPr="001B0E51" w:rsidRDefault="00E035D5" w:rsidP="001B0E51">
            <w:pPr>
              <w:jc w:val="center"/>
              <w:rPr>
                <w:color w:val="000000"/>
                <w:sz w:val="20"/>
                <w:szCs w:val="20"/>
              </w:rPr>
            </w:pPr>
          </w:p>
        </w:tc>
        <w:tc>
          <w:tcPr>
            <w:tcW w:w="510" w:type="pct"/>
            <w:tcBorders>
              <w:top w:val="single" w:sz="6" w:space="0" w:color="auto"/>
              <w:left w:val="single" w:sz="6" w:space="0" w:color="auto"/>
              <w:bottom w:val="single" w:sz="8" w:space="0" w:color="auto"/>
              <w:right w:val="single" w:sz="2" w:space="0" w:color="auto"/>
            </w:tcBorders>
          </w:tcPr>
          <w:p w14:paraId="283BBF7C" w14:textId="77777777" w:rsidR="00E035D5" w:rsidRPr="001B0E51" w:rsidRDefault="00E035D5" w:rsidP="001B0E51">
            <w:pPr>
              <w:jc w:val="center"/>
              <w:rPr>
                <w:color w:val="000000"/>
                <w:sz w:val="20"/>
                <w:szCs w:val="20"/>
              </w:rPr>
            </w:pPr>
          </w:p>
        </w:tc>
      </w:tr>
      <w:tr w:rsidR="00C007D6" w:rsidRPr="001B0E51" w14:paraId="44FAE8EF" w14:textId="77777777" w:rsidTr="001144DD">
        <w:trPr>
          <w:trHeight w:val="144"/>
        </w:trPr>
        <w:tc>
          <w:tcPr>
            <w:tcW w:w="470" w:type="pct"/>
            <w:tcBorders>
              <w:top w:val="single" w:sz="6" w:space="0" w:color="auto"/>
              <w:left w:val="single" w:sz="2" w:space="0" w:color="auto"/>
              <w:bottom w:val="single" w:sz="8" w:space="0" w:color="auto"/>
              <w:right w:val="single" w:sz="6" w:space="0" w:color="auto"/>
            </w:tcBorders>
          </w:tcPr>
          <w:p w14:paraId="446834F2" w14:textId="77777777" w:rsidR="0088629B" w:rsidRPr="001B0E51" w:rsidRDefault="0088629B" w:rsidP="001B0E51">
            <w:pPr>
              <w:jc w:val="center"/>
              <w:rPr>
                <w:color w:val="000000"/>
                <w:sz w:val="20"/>
                <w:szCs w:val="20"/>
              </w:rPr>
            </w:pPr>
          </w:p>
        </w:tc>
        <w:tc>
          <w:tcPr>
            <w:tcW w:w="495" w:type="pct"/>
            <w:tcBorders>
              <w:top w:val="single" w:sz="6" w:space="0" w:color="auto"/>
              <w:left w:val="single" w:sz="6" w:space="0" w:color="auto"/>
              <w:bottom w:val="single" w:sz="8" w:space="0" w:color="auto"/>
              <w:right w:val="single" w:sz="6" w:space="0" w:color="auto"/>
            </w:tcBorders>
          </w:tcPr>
          <w:p w14:paraId="6CC3F862" w14:textId="77777777" w:rsidR="0088629B" w:rsidRPr="001B0E51" w:rsidRDefault="0088629B" w:rsidP="001B0E51">
            <w:pPr>
              <w:jc w:val="center"/>
              <w:rPr>
                <w:color w:val="000000"/>
                <w:sz w:val="20"/>
                <w:szCs w:val="20"/>
              </w:rPr>
            </w:pPr>
          </w:p>
        </w:tc>
        <w:tc>
          <w:tcPr>
            <w:tcW w:w="408" w:type="pct"/>
            <w:tcBorders>
              <w:top w:val="single" w:sz="6" w:space="0" w:color="auto"/>
              <w:left w:val="single" w:sz="6" w:space="0" w:color="auto"/>
              <w:bottom w:val="single" w:sz="8" w:space="0" w:color="auto"/>
              <w:right w:val="single" w:sz="6" w:space="0" w:color="auto"/>
            </w:tcBorders>
          </w:tcPr>
          <w:p w14:paraId="351CCAF4" w14:textId="77777777" w:rsidR="0088629B" w:rsidRPr="001B0E51" w:rsidRDefault="0088629B" w:rsidP="001B0E51">
            <w:pPr>
              <w:jc w:val="center"/>
              <w:rPr>
                <w:color w:val="000000"/>
                <w:sz w:val="20"/>
                <w:szCs w:val="20"/>
              </w:rPr>
            </w:pPr>
          </w:p>
        </w:tc>
        <w:tc>
          <w:tcPr>
            <w:tcW w:w="432" w:type="pct"/>
            <w:tcBorders>
              <w:top w:val="single" w:sz="6" w:space="0" w:color="auto"/>
              <w:left w:val="single" w:sz="6" w:space="0" w:color="auto"/>
              <w:bottom w:val="single" w:sz="8" w:space="0" w:color="auto"/>
              <w:right w:val="single" w:sz="6" w:space="0" w:color="auto"/>
            </w:tcBorders>
          </w:tcPr>
          <w:p w14:paraId="2CA2B627" w14:textId="77777777" w:rsidR="0088629B" w:rsidRPr="001B0E51" w:rsidRDefault="0088629B" w:rsidP="001B0E51">
            <w:pPr>
              <w:jc w:val="center"/>
              <w:rPr>
                <w:color w:val="000000"/>
                <w:sz w:val="20"/>
                <w:szCs w:val="20"/>
              </w:rPr>
            </w:pPr>
          </w:p>
        </w:tc>
        <w:tc>
          <w:tcPr>
            <w:tcW w:w="594" w:type="pct"/>
            <w:tcBorders>
              <w:top w:val="single" w:sz="6" w:space="0" w:color="auto"/>
              <w:left w:val="single" w:sz="6" w:space="0" w:color="auto"/>
              <w:bottom w:val="single" w:sz="8" w:space="0" w:color="auto"/>
              <w:right w:val="single" w:sz="6" w:space="0" w:color="auto"/>
            </w:tcBorders>
          </w:tcPr>
          <w:p w14:paraId="7932C2E4" w14:textId="77777777" w:rsidR="0088629B" w:rsidRPr="001B0E51" w:rsidRDefault="0088629B" w:rsidP="001B0E51">
            <w:pPr>
              <w:jc w:val="center"/>
              <w:rPr>
                <w:color w:val="000000"/>
                <w:sz w:val="20"/>
                <w:szCs w:val="20"/>
              </w:rPr>
            </w:pPr>
          </w:p>
        </w:tc>
        <w:tc>
          <w:tcPr>
            <w:tcW w:w="376" w:type="pct"/>
            <w:tcBorders>
              <w:top w:val="single" w:sz="6" w:space="0" w:color="auto"/>
              <w:left w:val="single" w:sz="6" w:space="0" w:color="auto"/>
              <w:bottom w:val="single" w:sz="8" w:space="0" w:color="auto"/>
              <w:right w:val="single" w:sz="6" w:space="0" w:color="auto"/>
            </w:tcBorders>
          </w:tcPr>
          <w:p w14:paraId="2B6BA508" w14:textId="77777777" w:rsidR="0088629B" w:rsidRPr="001B0E51" w:rsidRDefault="0088629B" w:rsidP="001B0E51">
            <w:pPr>
              <w:jc w:val="center"/>
              <w:rPr>
                <w:color w:val="000000"/>
                <w:sz w:val="20"/>
                <w:szCs w:val="20"/>
              </w:rPr>
            </w:pPr>
          </w:p>
        </w:tc>
        <w:tc>
          <w:tcPr>
            <w:tcW w:w="505" w:type="pct"/>
            <w:tcBorders>
              <w:top w:val="single" w:sz="6" w:space="0" w:color="auto"/>
              <w:left w:val="single" w:sz="6" w:space="0" w:color="auto"/>
              <w:bottom w:val="single" w:sz="8" w:space="0" w:color="auto"/>
              <w:right w:val="single" w:sz="6" w:space="0" w:color="auto"/>
            </w:tcBorders>
          </w:tcPr>
          <w:p w14:paraId="5BA6F5A7" w14:textId="77777777" w:rsidR="0088629B" w:rsidRPr="001B0E51" w:rsidRDefault="0088629B" w:rsidP="001B0E51">
            <w:pPr>
              <w:jc w:val="center"/>
              <w:rPr>
                <w:color w:val="000000"/>
                <w:sz w:val="20"/>
                <w:szCs w:val="20"/>
              </w:rPr>
            </w:pPr>
          </w:p>
        </w:tc>
        <w:tc>
          <w:tcPr>
            <w:tcW w:w="421" w:type="pct"/>
            <w:tcBorders>
              <w:top w:val="single" w:sz="6" w:space="0" w:color="auto"/>
              <w:left w:val="single" w:sz="6" w:space="0" w:color="auto"/>
              <w:bottom w:val="single" w:sz="8" w:space="0" w:color="auto"/>
            </w:tcBorders>
          </w:tcPr>
          <w:p w14:paraId="2F2AE807" w14:textId="77777777" w:rsidR="0088629B" w:rsidRPr="001B0E51" w:rsidRDefault="0088629B" w:rsidP="001B0E51">
            <w:pPr>
              <w:jc w:val="center"/>
              <w:rPr>
                <w:color w:val="000000"/>
                <w:sz w:val="20"/>
                <w:szCs w:val="20"/>
              </w:rPr>
            </w:pPr>
          </w:p>
        </w:tc>
        <w:tc>
          <w:tcPr>
            <w:tcW w:w="441" w:type="pct"/>
            <w:tcBorders>
              <w:top w:val="single" w:sz="6" w:space="0" w:color="auto"/>
              <w:left w:val="single" w:sz="6" w:space="0" w:color="auto"/>
              <w:bottom w:val="single" w:sz="8" w:space="0" w:color="auto"/>
              <w:right w:val="single" w:sz="6" w:space="0" w:color="auto"/>
            </w:tcBorders>
          </w:tcPr>
          <w:p w14:paraId="1C141EA6" w14:textId="77777777" w:rsidR="0088629B" w:rsidRPr="001B0E51" w:rsidRDefault="0088629B" w:rsidP="001B0E51">
            <w:pPr>
              <w:jc w:val="center"/>
              <w:rPr>
                <w:color w:val="000000"/>
                <w:sz w:val="20"/>
                <w:szCs w:val="20"/>
              </w:rPr>
            </w:pPr>
          </w:p>
        </w:tc>
        <w:tc>
          <w:tcPr>
            <w:tcW w:w="348" w:type="pct"/>
            <w:tcBorders>
              <w:top w:val="single" w:sz="6" w:space="0" w:color="auto"/>
              <w:left w:val="single" w:sz="6" w:space="0" w:color="auto"/>
              <w:bottom w:val="single" w:sz="8" w:space="0" w:color="auto"/>
              <w:right w:val="single" w:sz="12" w:space="0" w:color="auto"/>
            </w:tcBorders>
          </w:tcPr>
          <w:p w14:paraId="4AE8926E" w14:textId="77777777" w:rsidR="0088629B" w:rsidRPr="001B0E51" w:rsidRDefault="0088629B" w:rsidP="001B0E51">
            <w:pPr>
              <w:jc w:val="center"/>
              <w:rPr>
                <w:color w:val="000000"/>
                <w:sz w:val="20"/>
                <w:szCs w:val="20"/>
              </w:rPr>
            </w:pPr>
          </w:p>
        </w:tc>
        <w:tc>
          <w:tcPr>
            <w:tcW w:w="510" w:type="pct"/>
            <w:tcBorders>
              <w:top w:val="single" w:sz="6" w:space="0" w:color="auto"/>
              <w:left w:val="single" w:sz="6" w:space="0" w:color="auto"/>
              <w:bottom w:val="single" w:sz="8" w:space="0" w:color="auto"/>
              <w:right w:val="single" w:sz="2" w:space="0" w:color="auto"/>
            </w:tcBorders>
          </w:tcPr>
          <w:p w14:paraId="574674C7" w14:textId="77777777" w:rsidR="0088629B" w:rsidRPr="001B0E51" w:rsidRDefault="0088629B" w:rsidP="001B0E51">
            <w:pPr>
              <w:jc w:val="center"/>
              <w:rPr>
                <w:color w:val="000000"/>
                <w:sz w:val="20"/>
                <w:szCs w:val="20"/>
              </w:rPr>
            </w:pPr>
          </w:p>
        </w:tc>
      </w:tr>
      <w:tr w:rsidR="00C007D6" w:rsidRPr="001B0E51" w14:paraId="461067BB" w14:textId="77777777" w:rsidTr="001144DD">
        <w:trPr>
          <w:trHeight w:val="144"/>
        </w:trPr>
        <w:tc>
          <w:tcPr>
            <w:tcW w:w="470" w:type="pct"/>
            <w:tcBorders>
              <w:top w:val="single" w:sz="8" w:space="0" w:color="auto"/>
              <w:left w:val="single" w:sz="8" w:space="0" w:color="auto"/>
              <w:bottom w:val="single" w:sz="8" w:space="0" w:color="auto"/>
              <w:right w:val="single" w:sz="8" w:space="0" w:color="auto"/>
            </w:tcBorders>
          </w:tcPr>
          <w:p w14:paraId="68C6EF37" w14:textId="77777777" w:rsidR="0088629B" w:rsidRPr="001B0E51" w:rsidRDefault="0088629B" w:rsidP="001B0E51">
            <w:pPr>
              <w:jc w:val="center"/>
              <w:rPr>
                <w:b/>
                <w:bCs/>
                <w:color w:val="000000"/>
                <w:sz w:val="20"/>
                <w:szCs w:val="20"/>
              </w:rPr>
            </w:pPr>
            <w:r w:rsidRPr="001B0E51">
              <w:rPr>
                <w:b/>
                <w:bCs/>
                <w:color w:val="000000"/>
                <w:sz w:val="20"/>
                <w:szCs w:val="20"/>
              </w:rPr>
              <w:t>Total savings</w:t>
            </w:r>
          </w:p>
        </w:tc>
        <w:tc>
          <w:tcPr>
            <w:tcW w:w="495" w:type="pct"/>
            <w:tcBorders>
              <w:top w:val="single" w:sz="8" w:space="0" w:color="auto"/>
              <w:left w:val="single" w:sz="8" w:space="0" w:color="auto"/>
              <w:bottom w:val="single" w:sz="8" w:space="0" w:color="auto"/>
              <w:right w:val="single" w:sz="8" w:space="0" w:color="auto"/>
            </w:tcBorders>
          </w:tcPr>
          <w:p w14:paraId="32D3FB61" w14:textId="77777777" w:rsidR="0088629B" w:rsidRPr="001B0E51" w:rsidRDefault="0088629B" w:rsidP="001B0E51">
            <w:pPr>
              <w:jc w:val="center"/>
              <w:rPr>
                <w:color w:val="000000"/>
                <w:sz w:val="20"/>
                <w:szCs w:val="20"/>
              </w:rPr>
            </w:pPr>
          </w:p>
        </w:tc>
        <w:tc>
          <w:tcPr>
            <w:tcW w:w="408" w:type="pct"/>
            <w:tcBorders>
              <w:top w:val="single" w:sz="8" w:space="0" w:color="auto"/>
              <w:left w:val="single" w:sz="8" w:space="0" w:color="auto"/>
              <w:bottom w:val="single" w:sz="8" w:space="0" w:color="auto"/>
              <w:right w:val="single" w:sz="8" w:space="0" w:color="auto"/>
            </w:tcBorders>
          </w:tcPr>
          <w:p w14:paraId="095F8F62" w14:textId="77777777" w:rsidR="0088629B" w:rsidRPr="001B0E51" w:rsidRDefault="0088629B" w:rsidP="001B0E51">
            <w:pPr>
              <w:jc w:val="center"/>
              <w:rPr>
                <w:color w:val="000000"/>
                <w:sz w:val="20"/>
                <w:szCs w:val="20"/>
              </w:rPr>
            </w:pPr>
          </w:p>
        </w:tc>
        <w:tc>
          <w:tcPr>
            <w:tcW w:w="432" w:type="pct"/>
            <w:tcBorders>
              <w:top w:val="single" w:sz="8" w:space="0" w:color="auto"/>
              <w:left w:val="single" w:sz="8" w:space="0" w:color="auto"/>
              <w:bottom w:val="single" w:sz="8" w:space="0" w:color="auto"/>
              <w:right w:val="single" w:sz="8" w:space="0" w:color="auto"/>
            </w:tcBorders>
          </w:tcPr>
          <w:p w14:paraId="320C5F98" w14:textId="77777777" w:rsidR="0088629B" w:rsidRPr="001B0E51" w:rsidRDefault="0088629B" w:rsidP="001B0E51">
            <w:pPr>
              <w:jc w:val="center"/>
              <w:rPr>
                <w:color w:val="000000"/>
                <w:sz w:val="20"/>
                <w:szCs w:val="20"/>
              </w:rPr>
            </w:pPr>
          </w:p>
        </w:tc>
        <w:tc>
          <w:tcPr>
            <w:tcW w:w="594" w:type="pct"/>
            <w:tcBorders>
              <w:top w:val="single" w:sz="8" w:space="0" w:color="auto"/>
              <w:left w:val="single" w:sz="8" w:space="0" w:color="auto"/>
              <w:bottom w:val="single" w:sz="8" w:space="0" w:color="auto"/>
              <w:right w:val="single" w:sz="8" w:space="0" w:color="auto"/>
            </w:tcBorders>
          </w:tcPr>
          <w:p w14:paraId="1FBC1E84" w14:textId="77777777" w:rsidR="0088629B" w:rsidRPr="001B0E51" w:rsidRDefault="0088629B" w:rsidP="001B0E51">
            <w:pPr>
              <w:jc w:val="center"/>
              <w:rPr>
                <w:color w:val="000000"/>
                <w:sz w:val="20"/>
                <w:szCs w:val="20"/>
              </w:rPr>
            </w:pPr>
          </w:p>
        </w:tc>
        <w:tc>
          <w:tcPr>
            <w:tcW w:w="376" w:type="pct"/>
            <w:tcBorders>
              <w:top w:val="single" w:sz="8" w:space="0" w:color="auto"/>
              <w:left w:val="single" w:sz="8" w:space="0" w:color="auto"/>
              <w:bottom w:val="single" w:sz="8" w:space="0" w:color="auto"/>
              <w:right w:val="single" w:sz="8" w:space="0" w:color="auto"/>
            </w:tcBorders>
          </w:tcPr>
          <w:p w14:paraId="0EEB6EB2" w14:textId="77777777" w:rsidR="0088629B" w:rsidRPr="001B0E51" w:rsidRDefault="0088629B" w:rsidP="001B0E51">
            <w:pPr>
              <w:jc w:val="center"/>
              <w:rPr>
                <w:color w:val="000000"/>
                <w:sz w:val="20"/>
                <w:szCs w:val="20"/>
              </w:rPr>
            </w:pPr>
          </w:p>
        </w:tc>
        <w:tc>
          <w:tcPr>
            <w:tcW w:w="505" w:type="pct"/>
            <w:tcBorders>
              <w:top w:val="single" w:sz="8" w:space="0" w:color="auto"/>
              <w:left w:val="single" w:sz="8" w:space="0" w:color="auto"/>
              <w:bottom w:val="single" w:sz="8" w:space="0" w:color="auto"/>
              <w:right w:val="single" w:sz="8" w:space="0" w:color="auto"/>
            </w:tcBorders>
          </w:tcPr>
          <w:p w14:paraId="790253BD" w14:textId="77777777" w:rsidR="0088629B" w:rsidRPr="001B0E51" w:rsidRDefault="0088629B" w:rsidP="001B0E51">
            <w:pPr>
              <w:jc w:val="center"/>
              <w:rPr>
                <w:color w:val="000000"/>
                <w:sz w:val="20"/>
                <w:szCs w:val="20"/>
              </w:rPr>
            </w:pPr>
          </w:p>
        </w:tc>
        <w:tc>
          <w:tcPr>
            <w:tcW w:w="421" w:type="pct"/>
            <w:tcBorders>
              <w:top w:val="single" w:sz="8" w:space="0" w:color="auto"/>
              <w:left w:val="single" w:sz="8" w:space="0" w:color="auto"/>
              <w:bottom w:val="single" w:sz="8" w:space="0" w:color="auto"/>
              <w:right w:val="single" w:sz="8" w:space="0" w:color="auto"/>
            </w:tcBorders>
          </w:tcPr>
          <w:p w14:paraId="695378E3" w14:textId="77777777" w:rsidR="0088629B" w:rsidRPr="001B0E51" w:rsidRDefault="0088629B" w:rsidP="001B0E51">
            <w:pPr>
              <w:jc w:val="center"/>
              <w:rPr>
                <w:color w:val="000000"/>
                <w:sz w:val="20"/>
                <w:szCs w:val="20"/>
              </w:rPr>
            </w:pPr>
          </w:p>
        </w:tc>
        <w:tc>
          <w:tcPr>
            <w:tcW w:w="441" w:type="pct"/>
            <w:tcBorders>
              <w:top w:val="single" w:sz="8" w:space="0" w:color="auto"/>
              <w:left w:val="single" w:sz="8" w:space="0" w:color="auto"/>
              <w:bottom w:val="single" w:sz="8" w:space="0" w:color="auto"/>
              <w:right w:val="single" w:sz="8" w:space="0" w:color="auto"/>
            </w:tcBorders>
          </w:tcPr>
          <w:p w14:paraId="425186CA" w14:textId="77777777" w:rsidR="0088629B" w:rsidRPr="001B0E51" w:rsidRDefault="0088629B" w:rsidP="001B0E51">
            <w:pPr>
              <w:jc w:val="center"/>
              <w:rPr>
                <w:color w:val="000000"/>
                <w:sz w:val="20"/>
                <w:szCs w:val="20"/>
              </w:rPr>
            </w:pPr>
          </w:p>
        </w:tc>
        <w:tc>
          <w:tcPr>
            <w:tcW w:w="348" w:type="pct"/>
            <w:tcBorders>
              <w:top w:val="single" w:sz="8" w:space="0" w:color="auto"/>
              <w:left w:val="single" w:sz="8" w:space="0" w:color="auto"/>
              <w:bottom w:val="single" w:sz="8" w:space="0" w:color="auto"/>
              <w:right w:val="single" w:sz="8" w:space="0" w:color="auto"/>
            </w:tcBorders>
          </w:tcPr>
          <w:p w14:paraId="4CACC38E" w14:textId="77777777" w:rsidR="0088629B" w:rsidRPr="001B0E51" w:rsidRDefault="0088629B" w:rsidP="001B0E51">
            <w:pPr>
              <w:jc w:val="center"/>
              <w:rPr>
                <w:color w:val="000000"/>
                <w:sz w:val="20"/>
                <w:szCs w:val="20"/>
              </w:rPr>
            </w:pPr>
          </w:p>
        </w:tc>
        <w:tc>
          <w:tcPr>
            <w:tcW w:w="510" w:type="pct"/>
            <w:tcBorders>
              <w:top w:val="single" w:sz="8" w:space="0" w:color="auto"/>
              <w:left w:val="single" w:sz="8" w:space="0" w:color="auto"/>
              <w:bottom w:val="single" w:sz="8" w:space="0" w:color="auto"/>
              <w:right w:val="single" w:sz="8" w:space="0" w:color="auto"/>
            </w:tcBorders>
          </w:tcPr>
          <w:p w14:paraId="1AD70611" w14:textId="77777777" w:rsidR="0088629B" w:rsidRPr="001B0E51" w:rsidRDefault="0088629B" w:rsidP="001B0E51">
            <w:pPr>
              <w:jc w:val="center"/>
              <w:rPr>
                <w:color w:val="000000"/>
                <w:sz w:val="20"/>
                <w:szCs w:val="20"/>
              </w:rPr>
            </w:pPr>
          </w:p>
        </w:tc>
      </w:tr>
      <w:tr w:rsidR="0088629B" w:rsidRPr="001B0E51" w14:paraId="3E984AC8" w14:textId="77777777" w:rsidTr="001144DD">
        <w:trPr>
          <w:trHeight w:val="144"/>
        </w:trPr>
        <w:tc>
          <w:tcPr>
            <w:tcW w:w="5000" w:type="pct"/>
            <w:gridSpan w:val="11"/>
            <w:tcBorders>
              <w:left w:val="single" w:sz="8" w:space="0" w:color="auto"/>
              <w:bottom w:val="single" w:sz="8" w:space="0" w:color="auto"/>
              <w:right w:val="single" w:sz="8" w:space="0" w:color="auto"/>
            </w:tcBorders>
          </w:tcPr>
          <w:p w14:paraId="7E685B8E" w14:textId="77777777" w:rsidR="0088629B" w:rsidRPr="001B0E51" w:rsidRDefault="0088629B" w:rsidP="001B0E51">
            <w:pPr>
              <w:spacing w:before="60"/>
              <w:rPr>
                <w:sz w:val="20"/>
                <w:szCs w:val="20"/>
                <w:u w:val="single"/>
              </w:rPr>
            </w:pPr>
            <w:r w:rsidRPr="001B0E51">
              <w:rPr>
                <w:sz w:val="20"/>
                <w:szCs w:val="20"/>
                <w:u w:val="single"/>
              </w:rPr>
              <w:t>Notes</w:t>
            </w:r>
          </w:p>
          <w:p w14:paraId="048D42A3"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 xml:space="preserve"> = 10</w:t>
            </w:r>
            <w:r w:rsidRPr="001B0E51">
              <w:rPr>
                <w:sz w:val="20"/>
                <w:szCs w:val="20"/>
                <w:vertAlign w:val="superscript"/>
              </w:rPr>
              <w:t>6</w:t>
            </w:r>
            <w:r w:rsidRPr="001B0E51">
              <w:rPr>
                <w:sz w:val="20"/>
                <w:szCs w:val="20"/>
              </w:rPr>
              <w:t xml:space="preserve"> Btu.</w:t>
            </w:r>
          </w:p>
          <w:p w14:paraId="3A4217FE"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xml:space="preserve">) is the sum of the monthly demand savings. </w:t>
            </w:r>
          </w:p>
          <w:p w14:paraId="149F4EA2" w14:textId="77777777" w:rsidR="0088629B" w:rsidRPr="001B0E51" w:rsidRDefault="0088629B" w:rsidP="001B0E51">
            <w:pPr>
              <w:rPr>
                <w:sz w:val="20"/>
                <w:szCs w:val="20"/>
              </w:rPr>
            </w:pPr>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tc>
      </w:tr>
    </w:tbl>
    <w:p w14:paraId="7379C1C1" w14:textId="77777777" w:rsidR="0088629B" w:rsidRPr="001B0E51" w:rsidRDefault="0088629B" w:rsidP="001B0E51"/>
    <w:p w14:paraId="0A9563E9" w14:textId="77777777" w:rsidR="00E035D5" w:rsidRPr="001B0E51" w:rsidRDefault="00E035D5" w:rsidP="001B0E51">
      <w:pPr>
        <w:sectPr w:rsidR="00E035D5" w:rsidRPr="001B0E51" w:rsidSect="00C007D6">
          <w:pgSz w:w="15840" w:h="12240" w:orient="landscape"/>
          <w:pgMar w:top="1800" w:right="1440" w:bottom="1800" w:left="1440" w:header="720" w:footer="720" w:gutter="0"/>
          <w:cols w:space="720"/>
          <w:docGrid w:linePitch="360"/>
        </w:sectPr>
      </w:pPr>
    </w:p>
    <w:p w14:paraId="3F153E50" w14:textId="35052D4B" w:rsidR="0088629B" w:rsidRPr="001B0E51" w:rsidRDefault="0088629B" w:rsidP="001B0E51">
      <w:pPr>
        <w:rPr>
          <w:b/>
        </w:rPr>
      </w:pPr>
      <w:r w:rsidRPr="001B0E51">
        <w:rPr>
          <w:b/>
        </w:rPr>
        <w:lastRenderedPageBreak/>
        <w:t>DETAILS FOR EACH ECM</w:t>
      </w:r>
    </w:p>
    <w:p w14:paraId="2D044DD8" w14:textId="77777777" w:rsidR="0088629B" w:rsidRPr="001B0E51" w:rsidRDefault="0088629B" w:rsidP="001B0E51"/>
    <w:p w14:paraId="192B1596" w14:textId="77777777" w:rsidR="0088629B" w:rsidRPr="001B0E51" w:rsidRDefault="0088629B" w:rsidP="001B0E51">
      <w:r w:rsidRPr="001B0E51">
        <w:t>Develop section for each ECM.</w:t>
      </w:r>
    </w:p>
    <w:p w14:paraId="24E7E539" w14:textId="77777777" w:rsidR="0088629B" w:rsidRPr="001B0E51" w:rsidRDefault="0088629B" w:rsidP="001B0E51">
      <w:pPr>
        <w:pStyle w:val="para1"/>
        <w:spacing w:before="0" w:after="0"/>
        <w:ind w:left="0"/>
        <w:rPr>
          <w:sz w:val="24"/>
        </w:rPr>
      </w:pPr>
    </w:p>
    <w:p w14:paraId="6F518B5A" w14:textId="77777777" w:rsidR="0088629B" w:rsidRPr="001B0E51" w:rsidRDefault="0088629B" w:rsidP="001B0E51">
      <w:pPr>
        <w:rPr>
          <w:b/>
        </w:rPr>
      </w:pPr>
      <w:r w:rsidRPr="001B0E51">
        <w:rPr>
          <w:b/>
        </w:rPr>
        <w:t xml:space="preserve"> Overview of ECM, M&amp;V Plan, and Savings Calculation for ECM</w:t>
      </w:r>
    </w:p>
    <w:p w14:paraId="265BFF1F" w14:textId="77777777" w:rsidR="0088629B" w:rsidRPr="00FA55BA" w:rsidRDefault="0088629B" w:rsidP="001B0E51">
      <w:pPr>
        <w:pStyle w:val="ListParagraph"/>
        <w:numPr>
          <w:ilvl w:val="0"/>
          <w:numId w:val="28"/>
        </w:numPr>
      </w:pPr>
      <w:r w:rsidRPr="00FA55BA">
        <w:t>Summarize the scope of work, location, and how cost savings are generated.  Describe source of all savings including energy, water, O&amp;M, and other (if applicable).</w:t>
      </w:r>
    </w:p>
    <w:p w14:paraId="325712D1" w14:textId="77777777" w:rsidR="0088629B" w:rsidRPr="00FA55BA" w:rsidRDefault="0088629B" w:rsidP="001B0E51">
      <w:pPr>
        <w:pStyle w:val="ListParagraph"/>
        <w:numPr>
          <w:ilvl w:val="0"/>
          <w:numId w:val="28"/>
        </w:numPr>
      </w:pPr>
      <w:r w:rsidRPr="00FA55BA">
        <w:t>Provide an overview of M&amp;V Activities for ECM.  Explain the intent of M&amp;V plan, including what is being verified.</w:t>
      </w:r>
    </w:p>
    <w:p w14:paraId="5179AB80" w14:textId="77777777" w:rsidR="0088629B" w:rsidRPr="00FA55BA" w:rsidRDefault="0088629B" w:rsidP="001B0E51">
      <w:pPr>
        <w:pStyle w:val="ListParagraph"/>
        <w:numPr>
          <w:ilvl w:val="0"/>
          <w:numId w:val="28"/>
        </w:numPr>
      </w:pPr>
      <w:r w:rsidRPr="00FA55BA">
        <w:t>Provide an overview of savings calculation methods for ECM.  Provide a general description of analysis methods used for savings calculations.</w:t>
      </w:r>
    </w:p>
    <w:p w14:paraId="2492E7A5" w14:textId="77777777" w:rsidR="00E035D5" w:rsidRPr="00FA55BA" w:rsidRDefault="00E035D5" w:rsidP="001B0E51">
      <w:pPr>
        <w:rPr>
          <w:b/>
        </w:rPr>
      </w:pPr>
    </w:p>
    <w:p w14:paraId="43B52398" w14:textId="22D01A6F" w:rsidR="0088629B" w:rsidRPr="00FA55BA" w:rsidRDefault="0088629B" w:rsidP="001B0E51">
      <w:r w:rsidRPr="00FA55BA">
        <w:rPr>
          <w:b/>
        </w:rPr>
        <w:t>M&amp;V Activities Conducted This Period</w:t>
      </w:r>
      <w:r w:rsidRPr="00FA55BA">
        <w:t xml:space="preserve"> - Detail measurements, monitoring and inspections conducted this reporting period in accordance with M&amp;V plan (include all that apply for each one):</w:t>
      </w:r>
    </w:p>
    <w:p w14:paraId="17234CBF" w14:textId="77777777" w:rsidR="0088629B" w:rsidRPr="00FA55BA" w:rsidRDefault="0088629B" w:rsidP="001B0E51">
      <w:pPr>
        <w:pStyle w:val="ListParagraph"/>
        <w:numPr>
          <w:ilvl w:val="0"/>
          <w:numId w:val="27"/>
        </w:numPr>
      </w:pPr>
      <w:r w:rsidRPr="00FA55BA">
        <w:t>Measurement equipment used.</w:t>
      </w:r>
    </w:p>
    <w:p w14:paraId="4043FCA6" w14:textId="77777777" w:rsidR="0088629B" w:rsidRPr="00FA55BA" w:rsidRDefault="0088629B" w:rsidP="001B0E51">
      <w:pPr>
        <w:pStyle w:val="ListParagraph"/>
        <w:numPr>
          <w:ilvl w:val="0"/>
          <w:numId w:val="27"/>
        </w:numPr>
      </w:pPr>
      <w:r w:rsidRPr="00FA55BA">
        <w:t xml:space="preserve">Equipment calibration documentation. </w:t>
      </w:r>
    </w:p>
    <w:p w14:paraId="0B404E2A" w14:textId="77777777" w:rsidR="0088629B" w:rsidRPr="00FA55BA" w:rsidRDefault="0088629B" w:rsidP="001B0E51">
      <w:pPr>
        <w:pStyle w:val="ListParagraph"/>
        <w:numPr>
          <w:ilvl w:val="0"/>
          <w:numId w:val="27"/>
        </w:numPr>
      </w:pPr>
      <w:r w:rsidRPr="00FA55BA">
        <w:t>Dates/times of data collection or inspections, names of personnel, and documentation of Institution witnessing.</w:t>
      </w:r>
    </w:p>
    <w:p w14:paraId="3D035D47" w14:textId="77777777" w:rsidR="0088629B" w:rsidRPr="00FA55BA" w:rsidRDefault="0088629B" w:rsidP="001B0E51">
      <w:pPr>
        <w:pStyle w:val="ListParagraph"/>
        <w:numPr>
          <w:ilvl w:val="0"/>
          <w:numId w:val="27"/>
        </w:numPr>
      </w:pPr>
      <w:r w:rsidRPr="00FA55BA">
        <w:t>Details to confirm adherence to sampling plan.</w:t>
      </w:r>
    </w:p>
    <w:p w14:paraId="451E333A" w14:textId="77777777" w:rsidR="0088629B" w:rsidRPr="00FA55BA" w:rsidRDefault="0088629B" w:rsidP="001B0E51">
      <w:pPr>
        <w:pStyle w:val="ListParagraph"/>
        <w:numPr>
          <w:ilvl w:val="0"/>
          <w:numId w:val="27"/>
        </w:numPr>
      </w:pPr>
      <w:r w:rsidRPr="00FA55BA">
        <w:t>Include all measured values for this period. Include periods of monitoring and durations and frequency of measurements. (Use appendix and electronic format as necessary). Include description of data format (headings, units, etc.).</w:t>
      </w:r>
    </w:p>
    <w:p w14:paraId="32A00805" w14:textId="77777777" w:rsidR="0088629B" w:rsidRPr="00FA55BA" w:rsidRDefault="0088629B" w:rsidP="001B0E51">
      <w:pPr>
        <w:pStyle w:val="ListParagraph"/>
        <w:numPr>
          <w:ilvl w:val="0"/>
          <w:numId w:val="27"/>
        </w:numPr>
      </w:pPr>
      <w:r w:rsidRPr="00FA55BA">
        <w:t>Describe how performance criteria have been met.</w:t>
      </w:r>
    </w:p>
    <w:p w14:paraId="40607A63" w14:textId="77777777" w:rsidR="0088629B" w:rsidRPr="00FA55BA" w:rsidRDefault="0088629B" w:rsidP="001B0E51">
      <w:pPr>
        <w:pStyle w:val="ListParagraph"/>
        <w:numPr>
          <w:ilvl w:val="0"/>
          <w:numId w:val="27"/>
        </w:numPr>
      </w:pPr>
      <w:r w:rsidRPr="00FA55BA">
        <w:t>Detail any performance deficiencies that need to be addressed by ESCO or Institution.</w:t>
      </w:r>
    </w:p>
    <w:p w14:paraId="5044083F" w14:textId="77777777" w:rsidR="0088629B" w:rsidRPr="00FA55BA" w:rsidRDefault="0088629B" w:rsidP="001B0E51">
      <w:pPr>
        <w:ind w:left="1440" w:hanging="720"/>
      </w:pPr>
      <w:r w:rsidRPr="00FA55BA">
        <w:t>Note impact of performance deficiencies or enhancements on generation of savings.</w:t>
      </w:r>
    </w:p>
    <w:p w14:paraId="32CD7E2F" w14:textId="77777777" w:rsidR="00E035D5" w:rsidRPr="00FA55BA" w:rsidRDefault="00E035D5" w:rsidP="001B0E51">
      <w:pPr>
        <w:rPr>
          <w:b/>
        </w:rPr>
      </w:pPr>
    </w:p>
    <w:p w14:paraId="5CFD4262" w14:textId="77777777" w:rsidR="0088629B" w:rsidRPr="00FA55BA" w:rsidRDefault="0088629B" w:rsidP="001B0E51">
      <w:pPr>
        <w:rPr>
          <w:b/>
        </w:rPr>
      </w:pPr>
      <w:r w:rsidRPr="00FA55BA">
        <w:rPr>
          <w:b/>
        </w:rPr>
        <w:t xml:space="preserve"> Verified Savings Calculations and Methodology </w:t>
      </w:r>
    </w:p>
    <w:p w14:paraId="7AE8A036" w14:textId="77777777" w:rsidR="0088629B" w:rsidRPr="00FA55BA" w:rsidRDefault="0088629B" w:rsidP="001B0E51">
      <w:pPr>
        <w:pStyle w:val="ListParagraph"/>
        <w:numPr>
          <w:ilvl w:val="0"/>
          <w:numId w:val="29"/>
        </w:numPr>
      </w:pPr>
      <w:r w:rsidRPr="00FA55BA">
        <w:t>Provide detailed description of analysis methodology used.</w:t>
      </w:r>
      <w:r w:rsidRPr="00FA55BA">
        <w:rPr>
          <w:b/>
        </w:rPr>
        <w:t xml:space="preserve">  </w:t>
      </w:r>
      <w:r w:rsidRPr="00FA55BA">
        <w:t>Describe any data manipulation or analysis that was conducted prior to applying savings calculations.</w:t>
      </w:r>
    </w:p>
    <w:p w14:paraId="49572610" w14:textId="77777777" w:rsidR="0088629B" w:rsidRPr="00FA55BA" w:rsidRDefault="0088629B" w:rsidP="001B0E51">
      <w:pPr>
        <w:pStyle w:val="ListParagraph"/>
        <w:numPr>
          <w:ilvl w:val="0"/>
          <w:numId w:val="29"/>
        </w:numPr>
      </w:pPr>
      <w:r w:rsidRPr="00FA55BA">
        <w:t>Detail all assumptions and sources of data, including all stipulated values used in calculations.</w:t>
      </w:r>
    </w:p>
    <w:p w14:paraId="2F5C03C3" w14:textId="77777777" w:rsidR="0088629B" w:rsidRPr="00FA55BA" w:rsidRDefault="0088629B" w:rsidP="001B0E51">
      <w:pPr>
        <w:pStyle w:val="ListParagraph"/>
        <w:numPr>
          <w:ilvl w:val="0"/>
          <w:numId w:val="29"/>
        </w:numPr>
      </w:pPr>
      <w:r w:rsidRPr="00FA55BA">
        <w:t>Include equations and technical details of all calculations made.  (Use appendix and electronic format as necessary.)  Include description of data format (headings, units, etc.).</w:t>
      </w:r>
    </w:p>
    <w:p w14:paraId="78092268" w14:textId="77777777" w:rsidR="0088629B" w:rsidRPr="00FA55BA" w:rsidRDefault="0088629B" w:rsidP="001B0E51">
      <w:pPr>
        <w:pStyle w:val="ListParagraph"/>
        <w:numPr>
          <w:ilvl w:val="0"/>
          <w:numId w:val="29"/>
        </w:numPr>
      </w:pPr>
      <w:r w:rsidRPr="00FA55BA">
        <w:t>Details of any baseline or savings adjustments made.</w:t>
      </w:r>
    </w:p>
    <w:p w14:paraId="1179F66E" w14:textId="77777777" w:rsidR="0088629B" w:rsidRPr="00FA55BA" w:rsidRDefault="0088629B" w:rsidP="001B0E51">
      <w:pPr>
        <w:pStyle w:val="ListParagraph"/>
        <w:numPr>
          <w:ilvl w:val="0"/>
          <w:numId w:val="29"/>
        </w:numPr>
      </w:pPr>
      <w:r w:rsidRPr="00FA55BA">
        <w:t>Detail energy and water rates used to calculate cost savings.  Provide post-acceptance performance period energy and water rate adjustment factors, if used.  Report actual energy and water rates at site for same period (optional).</w:t>
      </w:r>
    </w:p>
    <w:p w14:paraId="0EEF9D2D" w14:textId="77777777" w:rsidR="0088629B" w:rsidRPr="00FA55BA" w:rsidRDefault="0088629B" w:rsidP="001B0E51">
      <w:pPr>
        <w:pStyle w:val="ListParagraph"/>
        <w:numPr>
          <w:ilvl w:val="0"/>
          <w:numId w:val="29"/>
        </w:numPr>
      </w:pPr>
      <w:r w:rsidRPr="00FA55BA">
        <w:lastRenderedPageBreak/>
        <w:t xml:space="preserve">Detail verified savings for this energy conservation measure for performance year.  </w:t>
      </w:r>
      <w:r w:rsidRPr="00FA55BA">
        <w:tab/>
      </w:r>
    </w:p>
    <w:p w14:paraId="196D7834" w14:textId="77777777" w:rsidR="0088629B" w:rsidRPr="00FA55BA" w:rsidRDefault="0088629B" w:rsidP="001B0E51">
      <w:pPr>
        <w:rPr>
          <w:b/>
        </w:rPr>
      </w:pPr>
      <w:r w:rsidRPr="00FA55BA">
        <w:rPr>
          <w:b/>
        </w:rPr>
        <w:t xml:space="preserve"> Details of O&amp;M Savings (if applicable)</w:t>
      </w:r>
    </w:p>
    <w:p w14:paraId="17A926DA" w14:textId="77777777" w:rsidR="0088629B" w:rsidRPr="00FA55BA" w:rsidRDefault="0088629B" w:rsidP="001B0E51">
      <w:pPr>
        <w:pStyle w:val="ListParagraph"/>
        <w:numPr>
          <w:ilvl w:val="0"/>
          <w:numId w:val="30"/>
        </w:numPr>
      </w:pPr>
      <w:r w:rsidRPr="00FA55BA">
        <w:t>Describe source of savings.</w:t>
      </w:r>
    </w:p>
    <w:p w14:paraId="4F44495E" w14:textId="77777777" w:rsidR="0088629B" w:rsidRPr="00FA55BA" w:rsidRDefault="0088629B" w:rsidP="001B0E51">
      <w:pPr>
        <w:pStyle w:val="ListParagraph"/>
        <w:numPr>
          <w:ilvl w:val="0"/>
          <w:numId w:val="30"/>
        </w:numPr>
      </w:pPr>
      <w:r w:rsidRPr="00FA55BA">
        <w:t>Describe verification activities.</w:t>
      </w:r>
    </w:p>
    <w:p w14:paraId="09BF82A1" w14:textId="77777777" w:rsidR="0088629B" w:rsidRPr="00FA55BA" w:rsidRDefault="0088629B" w:rsidP="001B0E51">
      <w:pPr>
        <w:pStyle w:val="ListParagraph"/>
        <w:numPr>
          <w:ilvl w:val="0"/>
          <w:numId w:val="30"/>
        </w:numPr>
      </w:pPr>
      <w:r w:rsidRPr="00FA55BA">
        <w:t>Provide post-acceptance performance period O&amp;M cost savings adjustment factors, if applicable.</w:t>
      </w:r>
    </w:p>
    <w:p w14:paraId="106E915E" w14:textId="77777777" w:rsidR="00E035D5" w:rsidRPr="00FA55BA" w:rsidRDefault="00E035D5" w:rsidP="001B0E51">
      <w:pPr>
        <w:rPr>
          <w:b/>
        </w:rPr>
      </w:pPr>
    </w:p>
    <w:p w14:paraId="1303080C" w14:textId="77777777" w:rsidR="0088629B" w:rsidRPr="00FA55BA" w:rsidRDefault="0088629B" w:rsidP="001B0E51">
      <w:pPr>
        <w:rPr>
          <w:b/>
        </w:rPr>
      </w:pPr>
      <w:r w:rsidRPr="00FA55BA">
        <w:rPr>
          <w:b/>
        </w:rPr>
        <w:t>Details of other savings (if applicable)</w:t>
      </w:r>
    </w:p>
    <w:p w14:paraId="7658789E" w14:textId="77777777" w:rsidR="0088629B" w:rsidRPr="00FA55BA" w:rsidRDefault="0088629B" w:rsidP="001B0E51">
      <w:pPr>
        <w:pStyle w:val="ListParagraph"/>
        <w:numPr>
          <w:ilvl w:val="0"/>
          <w:numId w:val="31"/>
        </w:numPr>
        <w:ind w:left="720"/>
      </w:pPr>
      <w:r w:rsidRPr="00FA55BA">
        <w:t>Describe source of savings.</w:t>
      </w:r>
    </w:p>
    <w:p w14:paraId="3B183172" w14:textId="77777777" w:rsidR="0088629B" w:rsidRPr="00FA55BA" w:rsidRDefault="0088629B" w:rsidP="001B0E51">
      <w:pPr>
        <w:pStyle w:val="ListParagraph"/>
        <w:numPr>
          <w:ilvl w:val="0"/>
          <w:numId w:val="31"/>
        </w:numPr>
        <w:ind w:left="720"/>
      </w:pPr>
      <w:r w:rsidRPr="00FA55BA">
        <w:t>Describe verification activities.</w:t>
      </w:r>
    </w:p>
    <w:p w14:paraId="2A2DB98F" w14:textId="77777777" w:rsidR="0088629B" w:rsidRPr="00FA55BA" w:rsidRDefault="0088629B" w:rsidP="001B0E51">
      <w:pPr>
        <w:pStyle w:val="ListParagraph"/>
        <w:numPr>
          <w:ilvl w:val="0"/>
          <w:numId w:val="31"/>
        </w:numPr>
        <w:ind w:left="720"/>
      </w:pPr>
      <w:r w:rsidRPr="00FA55BA">
        <w:t>Provide post-acceptance performance period adjustment factors, if applicable.</w:t>
      </w:r>
    </w:p>
    <w:p w14:paraId="23B273E3" w14:textId="77777777" w:rsidR="00E035D5" w:rsidRPr="00FA55BA" w:rsidRDefault="00E035D5" w:rsidP="001B0E51">
      <w:pPr>
        <w:sectPr w:rsidR="00E035D5" w:rsidRPr="00FA55BA" w:rsidSect="00E035D5">
          <w:pgSz w:w="12240" w:h="15840"/>
          <w:pgMar w:top="1440" w:right="1800" w:bottom="1440" w:left="1800" w:header="720" w:footer="720" w:gutter="0"/>
          <w:cols w:space="720"/>
          <w:docGrid w:linePitch="360"/>
        </w:sectPr>
      </w:pPr>
    </w:p>
    <w:p w14:paraId="22FC6992" w14:textId="77777777" w:rsidR="0088629B" w:rsidRPr="001B0E51" w:rsidRDefault="0088629B" w:rsidP="001B0E51">
      <w:pPr>
        <w:jc w:val="center"/>
        <w:rPr>
          <w:b/>
        </w:rPr>
      </w:pPr>
      <w:r w:rsidRPr="001B0E51">
        <w:rPr>
          <w:b/>
        </w:rPr>
        <w:lastRenderedPageBreak/>
        <w:t xml:space="preserve">Verified Annual Savings </w:t>
      </w:r>
      <w:proofErr w:type="gramStart"/>
      <w:r w:rsidRPr="001B0E51">
        <w:rPr>
          <w:b/>
        </w:rPr>
        <w:t>For</w:t>
      </w:r>
      <w:proofErr w:type="gramEnd"/>
      <w:r w:rsidRPr="001B0E51">
        <w:rPr>
          <w:b/>
        </w:rPr>
        <w:t xml:space="preserve"> ECM for Performance Year #</w:t>
      </w:r>
    </w:p>
    <w:p w14:paraId="486ADD7B" w14:textId="77777777" w:rsidR="0088629B" w:rsidRPr="001B0E51" w:rsidRDefault="0088629B" w:rsidP="001B0E51">
      <w:pPr>
        <w:pStyle w:val="tbltitle"/>
        <w:spacing w:before="0" w:after="0"/>
        <w:ind w:left="720"/>
        <w:jc w:val="left"/>
        <w:rPr>
          <w:rFonts w:cs="Times New Roman"/>
          <w:sz w:val="24"/>
          <w:u w:val="single"/>
        </w:rPr>
      </w:pPr>
    </w:p>
    <w:p w14:paraId="46BF908C" w14:textId="77777777" w:rsidR="0088629B" w:rsidRPr="001B0E51" w:rsidRDefault="0088629B" w:rsidP="001B0E51">
      <w:r w:rsidRPr="001B0E51">
        <w:t>[Include all applicable fuels/commodities for project, e.g., electric energy, electric demand, natural gas, fuel oil, coal, water, etc.]</w:t>
      </w:r>
    </w:p>
    <w:tbl>
      <w:tblPr>
        <w:tblW w:w="5000" w:type="pct"/>
        <w:tblLayout w:type="fixed"/>
        <w:tblCellMar>
          <w:left w:w="30" w:type="dxa"/>
          <w:right w:w="30" w:type="dxa"/>
        </w:tblCellMar>
        <w:tblLook w:val="0000" w:firstRow="0" w:lastRow="0" w:firstColumn="0" w:lastColumn="0" w:noHBand="0" w:noVBand="0"/>
      </w:tblPr>
      <w:tblGrid>
        <w:gridCol w:w="1108"/>
        <w:gridCol w:w="901"/>
        <w:gridCol w:w="1018"/>
        <w:gridCol w:w="870"/>
        <w:gridCol w:w="995"/>
        <w:gridCol w:w="872"/>
        <w:gridCol w:w="870"/>
        <w:gridCol w:w="870"/>
        <w:gridCol w:w="995"/>
        <w:gridCol w:w="872"/>
        <w:gridCol w:w="1117"/>
        <w:gridCol w:w="870"/>
        <w:gridCol w:w="870"/>
        <w:gridCol w:w="792"/>
      </w:tblGrid>
      <w:tr w:rsidR="00E035D5" w:rsidRPr="001B0E51" w14:paraId="7F023BFB" w14:textId="77777777" w:rsidTr="00E035D5">
        <w:trPr>
          <w:trHeight w:val="1236"/>
        </w:trPr>
        <w:tc>
          <w:tcPr>
            <w:tcW w:w="426"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3E193509" w14:textId="77777777" w:rsidR="0088629B" w:rsidRPr="001B0E51" w:rsidRDefault="0088629B" w:rsidP="001B0E51">
            <w:pPr>
              <w:jc w:val="center"/>
              <w:rPr>
                <w:b/>
                <w:color w:val="FFFFFF" w:themeColor="background1"/>
                <w:sz w:val="20"/>
                <w:szCs w:val="20"/>
              </w:rPr>
            </w:pPr>
          </w:p>
        </w:tc>
        <w:tc>
          <w:tcPr>
            <w:tcW w:w="346" w:type="pct"/>
            <w:tcBorders>
              <w:top w:val="single" w:sz="6" w:space="0" w:color="auto"/>
              <w:bottom w:val="single" w:sz="6" w:space="0" w:color="auto"/>
              <w:right w:val="single" w:sz="6" w:space="0" w:color="auto"/>
            </w:tcBorders>
            <w:shd w:val="clear" w:color="auto" w:fill="595959" w:themeFill="text1" w:themeFillTint="A6"/>
            <w:vAlign w:val="center"/>
          </w:tcPr>
          <w:p w14:paraId="68145C81"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energy use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91" w:type="pct"/>
            <w:tcBorders>
              <w:top w:val="single" w:sz="6" w:space="0" w:color="auto"/>
              <w:bottom w:val="single" w:sz="6" w:space="0" w:color="auto"/>
              <w:right w:val="single" w:sz="6" w:space="0" w:color="auto"/>
            </w:tcBorders>
            <w:shd w:val="clear" w:color="auto" w:fill="595959" w:themeFill="text1" w:themeFillTint="A6"/>
            <w:vAlign w:val="center"/>
          </w:tcPr>
          <w:p w14:paraId="702DB094"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use (kWh/</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4" w:type="pct"/>
            <w:tcBorders>
              <w:top w:val="single" w:sz="6" w:space="0" w:color="auto"/>
              <w:bottom w:val="single" w:sz="6" w:space="0" w:color="auto"/>
              <w:right w:val="single" w:sz="6" w:space="0" w:color="auto"/>
            </w:tcBorders>
            <w:shd w:val="clear" w:color="auto" w:fill="595959" w:themeFill="text1" w:themeFillTint="A6"/>
            <w:vAlign w:val="center"/>
          </w:tcPr>
          <w:p w14:paraId="23DC174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energy cost, Year #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82" w:type="pct"/>
            <w:tcBorders>
              <w:top w:val="single" w:sz="6" w:space="0" w:color="auto"/>
              <w:bottom w:val="single" w:sz="6" w:space="0" w:color="auto"/>
              <w:right w:val="single" w:sz="6" w:space="0" w:color="auto"/>
            </w:tcBorders>
            <w:shd w:val="clear" w:color="auto" w:fill="595959" w:themeFill="text1" w:themeFillTint="A6"/>
            <w:vAlign w:val="center"/>
          </w:tcPr>
          <w:p w14:paraId="4D76B06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(kW/</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5" w:type="pct"/>
            <w:tcBorders>
              <w:top w:val="single" w:sz="6" w:space="0" w:color="auto"/>
              <w:bottom w:val="single" w:sz="6" w:space="0" w:color="auto"/>
              <w:right w:val="single" w:sz="6" w:space="0" w:color="auto"/>
            </w:tcBorders>
            <w:shd w:val="clear" w:color="auto" w:fill="595959" w:themeFill="text1" w:themeFillTint="A6"/>
            <w:vAlign w:val="center"/>
          </w:tcPr>
          <w:p w14:paraId="5D5B1C10"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Electric demand cost, Year #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4" w:type="pct"/>
            <w:tcBorders>
              <w:top w:val="single" w:sz="6" w:space="0" w:color="auto"/>
              <w:bottom w:val="single" w:sz="6" w:space="0" w:color="auto"/>
              <w:right w:val="single" w:sz="6" w:space="0" w:color="auto"/>
            </w:tcBorders>
            <w:shd w:val="clear" w:color="auto" w:fill="595959" w:themeFill="text1" w:themeFillTint="A6"/>
            <w:vAlign w:val="center"/>
          </w:tcPr>
          <w:p w14:paraId="0B50832F"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4" w:type="pct"/>
            <w:tcBorders>
              <w:top w:val="single" w:sz="6" w:space="0" w:color="auto"/>
              <w:bottom w:val="single" w:sz="6" w:space="0" w:color="auto"/>
              <w:right w:val="single" w:sz="6" w:space="0" w:color="auto"/>
            </w:tcBorders>
            <w:shd w:val="clear" w:color="auto" w:fill="595959" w:themeFill="text1" w:themeFillTint="A6"/>
            <w:vAlign w:val="center"/>
          </w:tcPr>
          <w:p w14:paraId="2AC54EBC"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Natural gas cost, Year #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82" w:type="pct"/>
            <w:tcBorders>
              <w:top w:val="single" w:sz="6" w:space="0" w:color="auto"/>
              <w:bottom w:val="single" w:sz="6" w:space="0" w:color="auto"/>
              <w:right w:val="single" w:sz="6" w:space="0" w:color="auto"/>
            </w:tcBorders>
            <w:shd w:val="clear" w:color="auto" w:fill="595959" w:themeFill="text1" w:themeFillTint="A6"/>
            <w:vAlign w:val="center"/>
          </w:tcPr>
          <w:p w14:paraId="6E6A3FA9"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use (gallons/</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5" w:type="pct"/>
            <w:tcBorders>
              <w:top w:val="single" w:sz="6" w:space="0" w:color="auto"/>
              <w:bottom w:val="single" w:sz="6" w:space="0" w:color="auto"/>
              <w:right w:val="single" w:sz="6" w:space="0" w:color="auto"/>
            </w:tcBorders>
            <w:shd w:val="clear" w:color="auto" w:fill="595959" w:themeFill="text1" w:themeFillTint="A6"/>
            <w:vAlign w:val="center"/>
          </w:tcPr>
          <w:p w14:paraId="7D192D87"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Water cost, Year #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429"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49F48D0D"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use (</w:t>
            </w:r>
            <w:proofErr w:type="spellStart"/>
            <w:r w:rsidRPr="001B0E51">
              <w:rPr>
                <w:b/>
                <w:color w:val="FFFFFF" w:themeColor="background1"/>
                <w:sz w:val="20"/>
                <w:szCs w:val="20"/>
              </w:rPr>
              <w:t>MBtu</w:t>
            </w:r>
            <w:proofErr w:type="spellEnd"/>
            <w:r w:rsidRPr="001B0E51">
              <w:rPr>
                <w:b/>
                <w:color w:val="FFFFFF" w:themeColor="background1"/>
                <w:sz w:val="20"/>
                <w:szCs w:val="20"/>
              </w:rPr>
              <w:t>/</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4"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45D4130C"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 cost, Year #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34"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73EB9FB4"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Other energy-related O&amp;M costs, Year #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c>
          <w:tcPr>
            <w:tcW w:w="304" w:type="pct"/>
            <w:tcBorders>
              <w:top w:val="single" w:sz="6" w:space="0" w:color="auto"/>
              <w:left w:val="single" w:sz="6" w:space="0" w:color="auto"/>
              <w:bottom w:val="single" w:sz="6" w:space="0" w:color="auto"/>
              <w:right w:val="single" w:sz="6" w:space="0" w:color="auto"/>
            </w:tcBorders>
            <w:shd w:val="clear" w:color="auto" w:fill="595959" w:themeFill="text1" w:themeFillTint="A6"/>
            <w:vAlign w:val="center"/>
          </w:tcPr>
          <w:p w14:paraId="315AAF42" w14:textId="77777777" w:rsidR="0088629B" w:rsidRPr="001B0E51" w:rsidRDefault="0088629B" w:rsidP="001B0E51">
            <w:pPr>
              <w:jc w:val="center"/>
              <w:rPr>
                <w:b/>
                <w:color w:val="FFFFFF" w:themeColor="background1"/>
                <w:sz w:val="20"/>
                <w:szCs w:val="20"/>
              </w:rPr>
            </w:pPr>
            <w:r w:rsidRPr="001B0E51">
              <w:rPr>
                <w:b/>
                <w:color w:val="FFFFFF" w:themeColor="background1"/>
                <w:sz w:val="20"/>
                <w:szCs w:val="20"/>
              </w:rPr>
              <w:t>Total costs, Year # ($/</w:t>
            </w:r>
            <w:proofErr w:type="spellStart"/>
            <w:r w:rsidRPr="001B0E51">
              <w:rPr>
                <w:b/>
                <w:color w:val="FFFFFF" w:themeColor="background1"/>
                <w:sz w:val="20"/>
                <w:szCs w:val="20"/>
              </w:rPr>
              <w:t>yr</w:t>
            </w:r>
            <w:proofErr w:type="spellEnd"/>
            <w:r w:rsidRPr="001B0E51">
              <w:rPr>
                <w:b/>
                <w:color w:val="FFFFFF" w:themeColor="background1"/>
                <w:sz w:val="20"/>
                <w:szCs w:val="20"/>
              </w:rPr>
              <w:t>)</w:t>
            </w:r>
          </w:p>
        </w:tc>
      </w:tr>
      <w:tr w:rsidR="00C007D6" w:rsidRPr="001B0E51" w14:paraId="6F949A45" w14:textId="77777777" w:rsidTr="001144DD">
        <w:trPr>
          <w:trHeight w:val="247"/>
        </w:trPr>
        <w:tc>
          <w:tcPr>
            <w:tcW w:w="426" w:type="pct"/>
            <w:tcBorders>
              <w:top w:val="single" w:sz="6" w:space="0" w:color="auto"/>
              <w:left w:val="single" w:sz="6" w:space="0" w:color="auto"/>
              <w:bottom w:val="single" w:sz="6" w:space="0" w:color="auto"/>
              <w:right w:val="single" w:sz="6" w:space="0" w:color="auto"/>
            </w:tcBorders>
          </w:tcPr>
          <w:p w14:paraId="13C4178E" w14:textId="77777777" w:rsidR="0088629B" w:rsidRPr="001B0E51" w:rsidRDefault="0088629B" w:rsidP="001B0E51">
            <w:pPr>
              <w:rPr>
                <w:sz w:val="20"/>
                <w:szCs w:val="20"/>
              </w:rPr>
            </w:pPr>
            <w:r w:rsidRPr="001B0E51">
              <w:rPr>
                <w:sz w:val="20"/>
                <w:szCs w:val="20"/>
              </w:rPr>
              <w:t>Baseline use</w:t>
            </w:r>
          </w:p>
        </w:tc>
        <w:tc>
          <w:tcPr>
            <w:tcW w:w="346" w:type="pct"/>
            <w:tcBorders>
              <w:top w:val="single" w:sz="6" w:space="0" w:color="auto"/>
              <w:bottom w:val="single" w:sz="6" w:space="0" w:color="auto"/>
              <w:right w:val="single" w:sz="6" w:space="0" w:color="auto"/>
            </w:tcBorders>
          </w:tcPr>
          <w:p w14:paraId="64C8505D" w14:textId="77777777" w:rsidR="0088629B" w:rsidRPr="001B0E51" w:rsidRDefault="0088629B" w:rsidP="001B0E51">
            <w:pPr>
              <w:rPr>
                <w:sz w:val="20"/>
                <w:szCs w:val="20"/>
              </w:rPr>
            </w:pPr>
          </w:p>
        </w:tc>
        <w:tc>
          <w:tcPr>
            <w:tcW w:w="391" w:type="pct"/>
            <w:tcBorders>
              <w:top w:val="single" w:sz="6" w:space="0" w:color="auto"/>
              <w:bottom w:val="single" w:sz="6" w:space="0" w:color="auto"/>
              <w:right w:val="single" w:sz="6" w:space="0" w:color="auto"/>
            </w:tcBorders>
          </w:tcPr>
          <w:p w14:paraId="73BFFF4F" w14:textId="77777777" w:rsidR="0088629B" w:rsidRPr="001B0E51" w:rsidRDefault="0088629B" w:rsidP="001B0E51">
            <w:pPr>
              <w:rPr>
                <w:sz w:val="20"/>
                <w:szCs w:val="20"/>
              </w:rPr>
            </w:pPr>
          </w:p>
        </w:tc>
        <w:tc>
          <w:tcPr>
            <w:tcW w:w="334" w:type="pct"/>
            <w:tcBorders>
              <w:top w:val="single" w:sz="6" w:space="0" w:color="auto"/>
              <w:bottom w:val="single" w:sz="6" w:space="0" w:color="auto"/>
              <w:right w:val="single" w:sz="6" w:space="0" w:color="auto"/>
            </w:tcBorders>
          </w:tcPr>
          <w:p w14:paraId="27B27FBF" w14:textId="77777777" w:rsidR="0088629B" w:rsidRPr="001B0E51" w:rsidRDefault="0088629B" w:rsidP="001B0E51">
            <w:pPr>
              <w:rPr>
                <w:sz w:val="20"/>
                <w:szCs w:val="20"/>
              </w:rPr>
            </w:pPr>
          </w:p>
        </w:tc>
        <w:tc>
          <w:tcPr>
            <w:tcW w:w="382" w:type="pct"/>
            <w:tcBorders>
              <w:top w:val="single" w:sz="6" w:space="0" w:color="auto"/>
              <w:bottom w:val="single" w:sz="6" w:space="0" w:color="auto"/>
              <w:right w:val="single" w:sz="6" w:space="0" w:color="auto"/>
            </w:tcBorders>
          </w:tcPr>
          <w:p w14:paraId="05DB9A95" w14:textId="77777777" w:rsidR="0088629B" w:rsidRPr="001B0E51" w:rsidRDefault="0088629B" w:rsidP="001B0E51">
            <w:pPr>
              <w:rPr>
                <w:sz w:val="20"/>
                <w:szCs w:val="20"/>
              </w:rPr>
            </w:pPr>
          </w:p>
        </w:tc>
        <w:tc>
          <w:tcPr>
            <w:tcW w:w="335" w:type="pct"/>
            <w:tcBorders>
              <w:top w:val="single" w:sz="6" w:space="0" w:color="auto"/>
              <w:bottom w:val="single" w:sz="6" w:space="0" w:color="auto"/>
              <w:right w:val="single" w:sz="6" w:space="0" w:color="auto"/>
            </w:tcBorders>
          </w:tcPr>
          <w:p w14:paraId="54C5F196" w14:textId="77777777" w:rsidR="0088629B" w:rsidRPr="001B0E51" w:rsidRDefault="0088629B" w:rsidP="001B0E51">
            <w:pPr>
              <w:pStyle w:val="Header"/>
              <w:tabs>
                <w:tab w:val="clear" w:pos="4320"/>
                <w:tab w:val="clear" w:pos="8640"/>
              </w:tabs>
              <w:rPr>
                <w:sz w:val="20"/>
                <w:szCs w:val="20"/>
              </w:rPr>
            </w:pPr>
          </w:p>
        </w:tc>
        <w:tc>
          <w:tcPr>
            <w:tcW w:w="334" w:type="pct"/>
            <w:tcBorders>
              <w:top w:val="single" w:sz="6" w:space="0" w:color="auto"/>
              <w:bottom w:val="single" w:sz="6" w:space="0" w:color="auto"/>
              <w:right w:val="single" w:sz="6" w:space="0" w:color="auto"/>
            </w:tcBorders>
          </w:tcPr>
          <w:p w14:paraId="48D1EED1" w14:textId="77777777" w:rsidR="0088629B" w:rsidRPr="001B0E51" w:rsidRDefault="0088629B" w:rsidP="001B0E51">
            <w:pPr>
              <w:rPr>
                <w:sz w:val="20"/>
                <w:szCs w:val="20"/>
              </w:rPr>
            </w:pPr>
          </w:p>
        </w:tc>
        <w:tc>
          <w:tcPr>
            <w:tcW w:w="334" w:type="pct"/>
            <w:tcBorders>
              <w:top w:val="single" w:sz="6" w:space="0" w:color="auto"/>
              <w:bottom w:val="single" w:sz="6" w:space="0" w:color="auto"/>
              <w:right w:val="single" w:sz="6" w:space="0" w:color="auto"/>
            </w:tcBorders>
          </w:tcPr>
          <w:p w14:paraId="38C3B446" w14:textId="77777777" w:rsidR="0088629B" w:rsidRPr="001B0E51" w:rsidRDefault="0088629B" w:rsidP="001B0E51">
            <w:pPr>
              <w:rPr>
                <w:sz w:val="20"/>
                <w:szCs w:val="20"/>
              </w:rPr>
            </w:pPr>
          </w:p>
        </w:tc>
        <w:tc>
          <w:tcPr>
            <w:tcW w:w="382" w:type="pct"/>
            <w:tcBorders>
              <w:top w:val="single" w:sz="6" w:space="0" w:color="auto"/>
              <w:bottom w:val="single" w:sz="6" w:space="0" w:color="auto"/>
              <w:right w:val="single" w:sz="6" w:space="0" w:color="auto"/>
            </w:tcBorders>
          </w:tcPr>
          <w:p w14:paraId="46E7ADEE" w14:textId="77777777" w:rsidR="0088629B" w:rsidRPr="001B0E51" w:rsidRDefault="0088629B" w:rsidP="001B0E51">
            <w:pPr>
              <w:rPr>
                <w:sz w:val="20"/>
                <w:szCs w:val="20"/>
              </w:rPr>
            </w:pPr>
          </w:p>
        </w:tc>
        <w:tc>
          <w:tcPr>
            <w:tcW w:w="335" w:type="pct"/>
            <w:tcBorders>
              <w:top w:val="single" w:sz="6" w:space="0" w:color="auto"/>
              <w:bottom w:val="single" w:sz="6" w:space="0" w:color="auto"/>
              <w:right w:val="single" w:sz="6" w:space="0" w:color="auto"/>
            </w:tcBorders>
          </w:tcPr>
          <w:p w14:paraId="41086EC2" w14:textId="77777777" w:rsidR="0088629B" w:rsidRPr="001B0E51" w:rsidRDefault="0088629B" w:rsidP="001B0E51">
            <w:pPr>
              <w:rPr>
                <w:sz w:val="20"/>
                <w:szCs w:val="20"/>
              </w:rPr>
            </w:pPr>
          </w:p>
        </w:tc>
        <w:tc>
          <w:tcPr>
            <w:tcW w:w="429" w:type="pct"/>
            <w:tcBorders>
              <w:top w:val="single" w:sz="6" w:space="0" w:color="auto"/>
              <w:left w:val="single" w:sz="6" w:space="0" w:color="auto"/>
              <w:bottom w:val="single" w:sz="6" w:space="0" w:color="auto"/>
              <w:right w:val="single" w:sz="6" w:space="0" w:color="auto"/>
            </w:tcBorders>
          </w:tcPr>
          <w:p w14:paraId="7B8DE682"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0DD107DC"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27273580" w14:textId="77777777" w:rsidR="0088629B" w:rsidRPr="001B0E51" w:rsidRDefault="0088629B" w:rsidP="001B0E51">
            <w:pPr>
              <w:rPr>
                <w:sz w:val="20"/>
                <w:szCs w:val="20"/>
              </w:rPr>
            </w:pPr>
          </w:p>
        </w:tc>
        <w:tc>
          <w:tcPr>
            <w:tcW w:w="304" w:type="pct"/>
            <w:tcBorders>
              <w:top w:val="single" w:sz="6" w:space="0" w:color="auto"/>
              <w:left w:val="single" w:sz="6" w:space="0" w:color="auto"/>
              <w:bottom w:val="single" w:sz="6" w:space="0" w:color="auto"/>
              <w:right w:val="single" w:sz="6" w:space="0" w:color="auto"/>
            </w:tcBorders>
          </w:tcPr>
          <w:p w14:paraId="263C3A48" w14:textId="77777777" w:rsidR="0088629B" w:rsidRPr="001B0E51" w:rsidRDefault="0088629B" w:rsidP="001B0E51">
            <w:pPr>
              <w:rPr>
                <w:sz w:val="20"/>
                <w:szCs w:val="20"/>
              </w:rPr>
            </w:pPr>
          </w:p>
        </w:tc>
      </w:tr>
      <w:tr w:rsidR="00C007D6" w:rsidRPr="001B0E51" w14:paraId="2C52F899" w14:textId="77777777" w:rsidTr="001144DD">
        <w:trPr>
          <w:trHeight w:val="247"/>
        </w:trPr>
        <w:tc>
          <w:tcPr>
            <w:tcW w:w="426" w:type="pct"/>
            <w:tcBorders>
              <w:top w:val="single" w:sz="6" w:space="0" w:color="auto"/>
              <w:left w:val="single" w:sz="6" w:space="0" w:color="auto"/>
              <w:bottom w:val="single" w:sz="6" w:space="0" w:color="auto"/>
              <w:right w:val="single" w:sz="6" w:space="0" w:color="auto"/>
            </w:tcBorders>
          </w:tcPr>
          <w:p w14:paraId="32EF3929" w14:textId="77777777" w:rsidR="0088629B" w:rsidRPr="001B0E51" w:rsidRDefault="0088629B" w:rsidP="001B0E51">
            <w:pPr>
              <w:rPr>
                <w:sz w:val="20"/>
                <w:szCs w:val="20"/>
              </w:rPr>
            </w:pPr>
            <w:r w:rsidRPr="001B0E51">
              <w:rPr>
                <w:sz w:val="20"/>
                <w:szCs w:val="20"/>
              </w:rPr>
              <w:t>Perform-</w:t>
            </w:r>
            <w:proofErr w:type="spellStart"/>
            <w:r w:rsidRPr="001B0E51">
              <w:rPr>
                <w:sz w:val="20"/>
                <w:szCs w:val="20"/>
              </w:rPr>
              <w:t>ance</w:t>
            </w:r>
            <w:proofErr w:type="spellEnd"/>
            <w:r w:rsidRPr="001B0E51">
              <w:rPr>
                <w:sz w:val="20"/>
                <w:szCs w:val="20"/>
              </w:rPr>
              <w:t xml:space="preserve"> Year # use</w:t>
            </w:r>
          </w:p>
        </w:tc>
        <w:tc>
          <w:tcPr>
            <w:tcW w:w="346" w:type="pct"/>
            <w:tcBorders>
              <w:top w:val="single" w:sz="6" w:space="0" w:color="auto"/>
              <w:bottom w:val="single" w:sz="6" w:space="0" w:color="auto"/>
              <w:right w:val="single" w:sz="6" w:space="0" w:color="auto"/>
            </w:tcBorders>
          </w:tcPr>
          <w:p w14:paraId="1E70A98C" w14:textId="77777777" w:rsidR="0088629B" w:rsidRPr="001B0E51" w:rsidRDefault="0088629B" w:rsidP="001B0E51">
            <w:pPr>
              <w:rPr>
                <w:sz w:val="20"/>
                <w:szCs w:val="20"/>
              </w:rPr>
            </w:pPr>
          </w:p>
        </w:tc>
        <w:tc>
          <w:tcPr>
            <w:tcW w:w="391" w:type="pct"/>
            <w:tcBorders>
              <w:top w:val="single" w:sz="6" w:space="0" w:color="auto"/>
              <w:bottom w:val="single" w:sz="6" w:space="0" w:color="auto"/>
              <w:right w:val="single" w:sz="6" w:space="0" w:color="auto"/>
            </w:tcBorders>
          </w:tcPr>
          <w:p w14:paraId="6325168E" w14:textId="77777777" w:rsidR="0088629B" w:rsidRPr="001B0E51" w:rsidRDefault="0088629B" w:rsidP="001B0E51">
            <w:pPr>
              <w:rPr>
                <w:sz w:val="20"/>
                <w:szCs w:val="20"/>
              </w:rPr>
            </w:pPr>
          </w:p>
        </w:tc>
        <w:tc>
          <w:tcPr>
            <w:tcW w:w="334" w:type="pct"/>
            <w:tcBorders>
              <w:top w:val="single" w:sz="6" w:space="0" w:color="auto"/>
              <w:bottom w:val="single" w:sz="6" w:space="0" w:color="auto"/>
              <w:right w:val="single" w:sz="6" w:space="0" w:color="auto"/>
            </w:tcBorders>
          </w:tcPr>
          <w:p w14:paraId="20DF365B" w14:textId="77777777" w:rsidR="0088629B" w:rsidRPr="001B0E51" w:rsidRDefault="0088629B" w:rsidP="001B0E51">
            <w:pPr>
              <w:rPr>
                <w:sz w:val="20"/>
                <w:szCs w:val="20"/>
              </w:rPr>
            </w:pPr>
          </w:p>
        </w:tc>
        <w:tc>
          <w:tcPr>
            <w:tcW w:w="382" w:type="pct"/>
            <w:tcBorders>
              <w:top w:val="single" w:sz="6" w:space="0" w:color="auto"/>
              <w:bottom w:val="single" w:sz="6" w:space="0" w:color="auto"/>
              <w:right w:val="single" w:sz="6" w:space="0" w:color="auto"/>
            </w:tcBorders>
          </w:tcPr>
          <w:p w14:paraId="2E3502B2" w14:textId="77777777" w:rsidR="0088629B" w:rsidRPr="001B0E51" w:rsidRDefault="0088629B" w:rsidP="001B0E51">
            <w:pPr>
              <w:rPr>
                <w:sz w:val="20"/>
                <w:szCs w:val="20"/>
              </w:rPr>
            </w:pPr>
          </w:p>
        </w:tc>
        <w:tc>
          <w:tcPr>
            <w:tcW w:w="335" w:type="pct"/>
            <w:tcBorders>
              <w:top w:val="single" w:sz="6" w:space="0" w:color="auto"/>
              <w:bottom w:val="single" w:sz="6" w:space="0" w:color="auto"/>
              <w:right w:val="single" w:sz="6" w:space="0" w:color="auto"/>
            </w:tcBorders>
          </w:tcPr>
          <w:p w14:paraId="42B54500" w14:textId="77777777" w:rsidR="0088629B" w:rsidRPr="001B0E51" w:rsidRDefault="0088629B" w:rsidP="001B0E51">
            <w:pPr>
              <w:rPr>
                <w:sz w:val="20"/>
                <w:szCs w:val="20"/>
              </w:rPr>
            </w:pPr>
          </w:p>
        </w:tc>
        <w:tc>
          <w:tcPr>
            <w:tcW w:w="334" w:type="pct"/>
            <w:tcBorders>
              <w:top w:val="single" w:sz="6" w:space="0" w:color="auto"/>
              <w:bottom w:val="single" w:sz="6" w:space="0" w:color="auto"/>
              <w:right w:val="single" w:sz="6" w:space="0" w:color="auto"/>
            </w:tcBorders>
          </w:tcPr>
          <w:p w14:paraId="3F24DEC7" w14:textId="77777777" w:rsidR="0088629B" w:rsidRPr="001B0E51" w:rsidRDefault="0088629B" w:rsidP="001B0E51">
            <w:pPr>
              <w:rPr>
                <w:sz w:val="20"/>
                <w:szCs w:val="20"/>
              </w:rPr>
            </w:pPr>
          </w:p>
        </w:tc>
        <w:tc>
          <w:tcPr>
            <w:tcW w:w="334" w:type="pct"/>
            <w:tcBorders>
              <w:top w:val="single" w:sz="6" w:space="0" w:color="auto"/>
              <w:bottom w:val="single" w:sz="6" w:space="0" w:color="auto"/>
              <w:right w:val="single" w:sz="6" w:space="0" w:color="auto"/>
            </w:tcBorders>
          </w:tcPr>
          <w:p w14:paraId="0483409A" w14:textId="77777777" w:rsidR="0088629B" w:rsidRPr="001B0E51" w:rsidRDefault="0088629B" w:rsidP="001B0E51">
            <w:pPr>
              <w:rPr>
                <w:sz w:val="20"/>
                <w:szCs w:val="20"/>
              </w:rPr>
            </w:pPr>
          </w:p>
        </w:tc>
        <w:tc>
          <w:tcPr>
            <w:tcW w:w="382" w:type="pct"/>
            <w:tcBorders>
              <w:top w:val="single" w:sz="6" w:space="0" w:color="auto"/>
              <w:bottom w:val="single" w:sz="6" w:space="0" w:color="auto"/>
              <w:right w:val="single" w:sz="6" w:space="0" w:color="auto"/>
            </w:tcBorders>
          </w:tcPr>
          <w:p w14:paraId="3A521249" w14:textId="77777777" w:rsidR="0088629B" w:rsidRPr="001B0E51" w:rsidRDefault="0088629B" w:rsidP="001B0E51">
            <w:pPr>
              <w:rPr>
                <w:sz w:val="20"/>
                <w:szCs w:val="20"/>
              </w:rPr>
            </w:pPr>
          </w:p>
        </w:tc>
        <w:tc>
          <w:tcPr>
            <w:tcW w:w="335" w:type="pct"/>
            <w:tcBorders>
              <w:top w:val="single" w:sz="6" w:space="0" w:color="auto"/>
              <w:bottom w:val="single" w:sz="6" w:space="0" w:color="auto"/>
              <w:right w:val="single" w:sz="6" w:space="0" w:color="auto"/>
            </w:tcBorders>
          </w:tcPr>
          <w:p w14:paraId="79945927" w14:textId="77777777" w:rsidR="0088629B" w:rsidRPr="001B0E51" w:rsidRDefault="0088629B" w:rsidP="001B0E51">
            <w:pPr>
              <w:rPr>
                <w:sz w:val="20"/>
                <w:szCs w:val="20"/>
              </w:rPr>
            </w:pPr>
          </w:p>
        </w:tc>
        <w:tc>
          <w:tcPr>
            <w:tcW w:w="429" w:type="pct"/>
            <w:tcBorders>
              <w:top w:val="single" w:sz="6" w:space="0" w:color="auto"/>
              <w:left w:val="single" w:sz="6" w:space="0" w:color="auto"/>
              <w:bottom w:val="single" w:sz="6" w:space="0" w:color="auto"/>
              <w:right w:val="single" w:sz="6" w:space="0" w:color="auto"/>
            </w:tcBorders>
          </w:tcPr>
          <w:p w14:paraId="4B2D16D1"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1BD12E43"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42E88E1E" w14:textId="77777777" w:rsidR="0088629B" w:rsidRPr="001B0E51" w:rsidRDefault="0088629B" w:rsidP="001B0E51">
            <w:pPr>
              <w:rPr>
                <w:sz w:val="20"/>
                <w:szCs w:val="20"/>
              </w:rPr>
            </w:pPr>
          </w:p>
        </w:tc>
        <w:tc>
          <w:tcPr>
            <w:tcW w:w="304" w:type="pct"/>
            <w:tcBorders>
              <w:top w:val="single" w:sz="6" w:space="0" w:color="auto"/>
              <w:left w:val="single" w:sz="6" w:space="0" w:color="auto"/>
              <w:bottom w:val="single" w:sz="6" w:space="0" w:color="auto"/>
              <w:right w:val="single" w:sz="6" w:space="0" w:color="auto"/>
            </w:tcBorders>
          </w:tcPr>
          <w:p w14:paraId="6EA0DD34" w14:textId="77777777" w:rsidR="0088629B" w:rsidRPr="001B0E51" w:rsidRDefault="0088629B" w:rsidP="001B0E51">
            <w:pPr>
              <w:rPr>
                <w:sz w:val="20"/>
                <w:szCs w:val="20"/>
              </w:rPr>
            </w:pPr>
          </w:p>
        </w:tc>
      </w:tr>
      <w:tr w:rsidR="00C007D6" w:rsidRPr="001B0E51" w14:paraId="7BBF0A7C" w14:textId="77777777" w:rsidTr="001144DD">
        <w:trPr>
          <w:trHeight w:val="247"/>
        </w:trPr>
        <w:tc>
          <w:tcPr>
            <w:tcW w:w="426" w:type="pct"/>
            <w:tcBorders>
              <w:top w:val="single" w:sz="6" w:space="0" w:color="auto"/>
              <w:left w:val="single" w:sz="6" w:space="0" w:color="auto"/>
              <w:bottom w:val="single" w:sz="6" w:space="0" w:color="auto"/>
              <w:right w:val="single" w:sz="6" w:space="0" w:color="auto"/>
            </w:tcBorders>
          </w:tcPr>
          <w:p w14:paraId="0617BDDB" w14:textId="77777777" w:rsidR="0088629B" w:rsidRPr="001B0E51" w:rsidRDefault="0088629B" w:rsidP="001B0E51">
            <w:pPr>
              <w:rPr>
                <w:sz w:val="20"/>
                <w:szCs w:val="20"/>
              </w:rPr>
            </w:pPr>
            <w:r w:rsidRPr="001B0E51">
              <w:rPr>
                <w:sz w:val="20"/>
                <w:szCs w:val="20"/>
              </w:rPr>
              <w:t>Savings</w:t>
            </w:r>
          </w:p>
        </w:tc>
        <w:tc>
          <w:tcPr>
            <w:tcW w:w="346" w:type="pct"/>
            <w:tcBorders>
              <w:top w:val="single" w:sz="6" w:space="0" w:color="auto"/>
              <w:left w:val="single" w:sz="6" w:space="0" w:color="auto"/>
              <w:bottom w:val="single" w:sz="6" w:space="0" w:color="auto"/>
              <w:right w:val="single" w:sz="6" w:space="0" w:color="auto"/>
            </w:tcBorders>
          </w:tcPr>
          <w:p w14:paraId="57DB3DD8" w14:textId="77777777" w:rsidR="0088629B" w:rsidRPr="001B0E51" w:rsidRDefault="0088629B" w:rsidP="001B0E51">
            <w:pPr>
              <w:rPr>
                <w:sz w:val="20"/>
                <w:szCs w:val="20"/>
              </w:rPr>
            </w:pPr>
          </w:p>
        </w:tc>
        <w:tc>
          <w:tcPr>
            <w:tcW w:w="391" w:type="pct"/>
            <w:tcBorders>
              <w:top w:val="single" w:sz="6" w:space="0" w:color="auto"/>
              <w:left w:val="single" w:sz="6" w:space="0" w:color="auto"/>
              <w:bottom w:val="single" w:sz="6" w:space="0" w:color="auto"/>
              <w:right w:val="single" w:sz="6" w:space="0" w:color="auto"/>
            </w:tcBorders>
          </w:tcPr>
          <w:p w14:paraId="10E065A8"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0BA89DE0" w14:textId="77777777" w:rsidR="0088629B" w:rsidRPr="001B0E51" w:rsidRDefault="0088629B" w:rsidP="001B0E51">
            <w:pPr>
              <w:rPr>
                <w:sz w:val="20"/>
                <w:szCs w:val="20"/>
              </w:rPr>
            </w:pPr>
          </w:p>
        </w:tc>
        <w:tc>
          <w:tcPr>
            <w:tcW w:w="382" w:type="pct"/>
            <w:tcBorders>
              <w:top w:val="single" w:sz="6" w:space="0" w:color="auto"/>
              <w:left w:val="single" w:sz="6" w:space="0" w:color="auto"/>
              <w:bottom w:val="single" w:sz="6" w:space="0" w:color="auto"/>
              <w:right w:val="single" w:sz="6" w:space="0" w:color="auto"/>
            </w:tcBorders>
          </w:tcPr>
          <w:p w14:paraId="5EBD448F" w14:textId="77777777" w:rsidR="0088629B" w:rsidRPr="001B0E51" w:rsidRDefault="0088629B" w:rsidP="001B0E51">
            <w:pPr>
              <w:rPr>
                <w:sz w:val="20"/>
                <w:szCs w:val="20"/>
              </w:rPr>
            </w:pPr>
          </w:p>
        </w:tc>
        <w:tc>
          <w:tcPr>
            <w:tcW w:w="335" w:type="pct"/>
            <w:tcBorders>
              <w:top w:val="single" w:sz="6" w:space="0" w:color="auto"/>
              <w:left w:val="single" w:sz="6" w:space="0" w:color="auto"/>
              <w:bottom w:val="single" w:sz="6" w:space="0" w:color="auto"/>
              <w:right w:val="single" w:sz="6" w:space="0" w:color="auto"/>
            </w:tcBorders>
          </w:tcPr>
          <w:p w14:paraId="1DFC05E8"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687B5498"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5E6937B7" w14:textId="77777777" w:rsidR="0088629B" w:rsidRPr="001B0E51" w:rsidRDefault="0088629B" w:rsidP="001B0E51">
            <w:pPr>
              <w:rPr>
                <w:sz w:val="20"/>
                <w:szCs w:val="20"/>
              </w:rPr>
            </w:pPr>
          </w:p>
        </w:tc>
        <w:tc>
          <w:tcPr>
            <w:tcW w:w="382" w:type="pct"/>
            <w:tcBorders>
              <w:top w:val="single" w:sz="6" w:space="0" w:color="auto"/>
              <w:left w:val="single" w:sz="6" w:space="0" w:color="auto"/>
              <w:bottom w:val="single" w:sz="6" w:space="0" w:color="auto"/>
              <w:right w:val="single" w:sz="6" w:space="0" w:color="auto"/>
            </w:tcBorders>
          </w:tcPr>
          <w:p w14:paraId="058B41EC" w14:textId="77777777" w:rsidR="0088629B" w:rsidRPr="001B0E51" w:rsidRDefault="0088629B" w:rsidP="001B0E51">
            <w:pPr>
              <w:rPr>
                <w:sz w:val="20"/>
                <w:szCs w:val="20"/>
              </w:rPr>
            </w:pPr>
          </w:p>
        </w:tc>
        <w:tc>
          <w:tcPr>
            <w:tcW w:w="335" w:type="pct"/>
            <w:tcBorders>
              <w:top w:val="single" w:sz="6" w:space="0" w:color="auto"/>
              <w:left w:val="single" w:sz="6" w:space="0" w:color="auto"/>
              <w:bottom w:val="single" w:sz="6" w:space="0" w:color="auto"/>
              <w:right w:val="single" w:sz="6" w:space="0" w:color="auto"/>
            </w:tcBorders>
          </w:tcPr>
          <w:p w14:paraId="4A6CB76D" w14:textId="77777777" w:rsidR="0088629B" w:rsidRPr="001B0E51" w:rsidRDefault="0088629B" w:rsidP="001B0E51">
            <w:pPr>
              <w:rPr>
                <w:sz w:val="20"/>
                <w:szCs w:val="20"/>
              </w:rPr>
            </w:pPr>
          </w:p>
        </w:tc>
        <w:tc>
          <w:tcPr>
            <w:tcW w:w="429" w:type="pct"/>
            <w:tcBorders>
              <w:top w:val="single" w:sz="6" w:space="0" w:color="auto"/>
              <w:left w:val="single" w:sz="6" w:space="0" w:color="auto"/>
              <w:bottom w:val="single" w:sz="6" w:space="0" w:color="auto"/>
              <w:right w:val="single" w:sz="6" w:space="0" w:color="auto"/>
            </w:tcBorders>
          </w:tcPr>
          <w:p w14:paraId="47C5AF62"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05E613D4" w14:textId="77777777" w:rsidR="0088629B" w:rsidRPr="001B0E51" w:rsidRDefault="0088629B" w:rsidP="001B0E51">
            <w:pPr>
              <w:rPr>
                <w:sz w:val="20"/>
                <w:szCs w:val="20"/>
              </w:rPr>
            </w:pPr>
          </w:p>
        </w:tc>
        <w:tc>
          <w:tcPr>
            <w:tcW w:w="334" w:type="pct"/>
            <w:tcBorders>
              <w:top w:val="single" w:sz="6" w:space="0" w:color="auto"/>
              <w:left w:val="single" w:sz="6" w:space="0" w:color="auto"/>
              <w:bottom w:val="single" w:sz="6" w:space="0" w:color="auto"/>
              <w:right w:val="single" w:sz="6" w:space="0" w:color="auto"/>
            </w:tcBorders>
          </w:tcPr>
          <w:p w14:paraId="66935B98" w14:textId="77777777" w:rsidR="0088629B" w:rsidRPr="001B0E51" w:rsidRDefault="0088629B" w:rsidP="001B0E51">
            <w:pPr>
              <w:rPr>
                <w:sz w:val="20"/>
                <w:szCs w:val="20"/>
              </w:rPr>
            </w:pPr>
          </w:p>
        </w:tc>
        <w:tc>
          <w:tcPr>
            <w:tcW w:w="304" w:type="pct"/>
            <w:tcBorders>
              <w:top w:val="single" w:sz="6" w:space="0" w:color="auto"/>
              <w:left w:val="single" w:sz="6" w:space="0" w:color="auto"/>
              <w:bottom w:val="single" w:sz="6" w:space="0" w:color="auto"/>
              <w:right w:val="single" w:sz="6" w:space="0" w:color="auto"/>
            </w:tcBorders>
          </w:tcPr>
          <w:p w14:paraId="3E2DBD2C" w14:textId="77777777" w:rsidR="0088629B" w:rsidRPr="001B0E51" w:rsidRDefault="0088629B" w:rsidP="001B0E51">
            <w:pPr>
              <w:rPr>
                <w:sz w:val="20"/>
                <w:szCs w:val="20"/>
              </w:rPr>
            </w:pPr>
          </w:p>
        </w:tc>
      </w:tr>
      <w:tr w:rsidR="0088629B" w:rsidRPr="001B0E51" w14:paraId="5A962EA1" w14:textId="77777777" w:rsidTr="001144DD">
        <w:trPr>
          <w:trHeight w:val="247"/>
        </w:trPr>
        <w:tc>
          <w:tcPr>
            <w:tcW w:w="5000" w:type="pct"/>
            <w:gridSpan w:val="14"/>
            <w:tcBorders>
              <w:top w:val="single" w:sz="6" w:space="0" w:color="auto"/>
              <w:left w:val="single" w:sz="6" w:space="0" w:color="auto"/>
              <w:bottom w:val="single" w:sz="2" w:space="0" w:color="auto"/>
              <w:right w:val="single" w:sz="6" w:space="0" w:color="auto"/>
            </w:tcBorders>
          </w:tcPr>
          <w:p w14:paraId="6B023E84" w14:textId="77777777" w:rsidR="0088629B" w:rsidRPr="001B0E51" w:rsidRDefault="0088629B" w:rsidP="001B0E51">
            <w:pPr>
              <w:spacing w:before="60"/>
              <w:rPr>
                <w:sz w:val="20"/>
                <w:szCs w:val="20"/>
                <w:u w:val="single"/>
              </w:rPr>
            </w:pPr>
            <w:r w:rsidRPr="001B0E51">
              <w:rPr>
                <w:sz w:val="20"/>
                <w:szCs w:val="20"/>
                <w:u w:val="single"/>
              </w:rPr>
              <w:t>Notes</w:t>
            </w:r>
          </w:p>
          <w:p w14:paraId="50253760" w14:textId="77777777" w:rsidR="0088629B" w:rsidRPr="001B0E51" w:rsidRDefault="0088629B" w:rsidP="001B0E51">
            <w:pPr>
              <w:rPr>
                <w:sz w:val="20"/>
                <w:szCs w:val="20"/>
              </w:rPr>
            </w:pPr>
            <w:proofErr w:type="spellStart"/>
            <w:r w:rsidRPr="001B0E51">
              <w:rPr>
                <w:sz w:val="20"/>
                <w:szCs w:val="20"/>
              </w:rPr>
              <w:t>MBtu</w:t>
            </w:r>
            <w:proofErr w:type="spellEnd"/>
            <w:r w:rsidRPr="001B0E51">
              <w:rPr>
                <w:sz w:val="20"/>
                <w:szCs w:val="20"/>
              </w:rPr>
              <w:t xml:space="preserve"> = 10</w:t>
            </w:r>
            <w:r w:rsidRPr="001B0E51">
              <w:rPr>
                <w:sz w:val="20"/>
                <w:szCs w:val="20"/>
                <w:vertAlign w:val="superscript"/>
              </w:rPr>
              <w:t>6</w:t>
            </w:r>
            <w:r w:rsidRPr="001B0E51">
              <w:rPr>
                <w:sz w:val="20"/>
                <w:szCs w:val="20"/>
              </w:rPr>
              <w:t xml:space="preserve"> Btu.</w:t>
            </w:r>
          </w:p>
          <w:p w14:paraId="3ECA4D98" w14:textId="77777777" w:rsidR="0088629B" w:rsidRPr="001B0E51" w:rsidRDefault="0088629B" w:rsidP="001B0E51">
            <w:pPr>
              <w:rPr>
                <w:sz w:val="20"/>
                <w:szCs w:val="20"/>
              </w:rPr>
            </w:pPr>
            <w:r w:rsidRPr="001B0E51">
              <w:rPr>
                <w:sz w:val="20"/>
                <w:szCs w:val="20"/>
              </w:rPr>
              <w:t>*Annual electric demand savings (kW/</w:t>
            </w:r>
            <w:proofErr w:type="spellStart"/>
            <w:r w:rsidRPr="001B0E51">
              <w:rPr>
                <w:sz w:val="20"/>
                <w:szCs w:val="20"/>
              </w:rPr>
              <w:t>yr</w:t>
            </w:r>
            <w:proofErr w:type="spellEnd"/>
            <w:r w:rsidRPr="001B0E51">
              <w:rPr>
                <w:sz w:val="20"/>
                <w:szCs w:val="20"/>
              </w:rPr>
              <w:t xml:space="preserve">) is the sum of the monthly demand savings. </w:t>
            </w:r>
          </w:p>
          <w:p w14:paraId="720F9363" w14:textId="77777777" w:rsidR="0088629B" w:rsidRPr="001B0E51" w:rsidRDefault="0088629B" w:rsidP="001B0E51">
            <w:pPr>
              <w:rPr>
                <w:sz w:val="20"/>
                <w:szCs w:val="20"/>
              </w:rPr>
            </w:pPr>
            <w:r w:rsidRPr="001B0E51">
              <w:rPr>
                <w:sz w:val="20"/>
                <w:szCs w:val="20"/>
              </w:rPr>
              <w:t xml:space="preserve">**If energy is reported in units other than </w:t>
            </w:r>
            <w:proofErr w:type="spellStart"/>
            <w:r w:rsidRPr="001B0E51">
              <w:rPr>
                <w:sz w:val="20"/>
                <w:szCs w:val="20"/>
              </w:rPr>
              <w:t>MBtu</w:t>
            </w:r>
            <w:proofErr w:type="spellEnd"/>
            <w:r w:rsidRPr="001B0E51">
              <w:rPr>
                <w:sz w:val="20"/>
                <w:szCs w:val="20"/>
              </w:rPr>
              <w:t xml:space="preserve">, provide a conversion factor to </w:t>
            </w:r>
            <w:proofErr w:type="spellStart"/>
            <w:r w:rsidRPr="001B0E51">
              <w:rPr>
                <w:sz w:val="20"/>
                <w:szCs w:val="20"/>
              </w:rPr>
              <w:t>MBtu</w:t>
            </w:r>
            <w:proofErr w:type="spellEnd"/>
            <w:r w:rsidRPr="001B0E51">
              <w:rPr>
                <w:sz w:val="20"/>
                <w:szCs w:val="20"/>
              </w:rPr>
              <w:t xml:space="preserve"> for link to cost schedules (e.g., 0.003413 </w:t>
            </w:r>
            <w:proofErr w:type="spellStart"/>
            <w:r w:rsidRPr="001B0E51">
              <w:rPr>
                <w:sz w:val="20"/>
                <w:szCs w:val="20"/>
              </w:rPr>
              <w:t>MBtu</w:t>
            </w:r>
            <w:proofErr w:type="spellEnd"/>
            <w:r w:rsidRPr="001B0E51">
              <w:rPr>
                <w:sz w:val="20"/>
                <w:szCs w:val="20"/>
              </w:rPr>
              <w:t>/kWh).</w:t>
            </w:r>
          </w:p>
        </w:tc>
      </w:tr>
    </w:tbl>
    <w:p w14:paraId="4E87C575" w14:textId="77777777" w:rsidR="0088629B" w:rsidRPr="001B0E51" w:rsidRDefault="0088629B" w:rsidP="001B0E51"/>
    <w:p w14:paraId="49AEF3B8" w14:textId="77777777" w:rsidR="0088629B" w:rsidRPr="001B0E51" w:rsidRDefault="0088629B" w:rsidP="001B0E51"/>
    <w:p w14:paraId="10148D08" w14:textId="77777777" w:rsidR="00E035D5" w:rsidRPr="001B0E51" w:rsidRDefault="00E035D5" w:rsidP="001B0E51"/>
    <w:p w14:paraId="7F731CE8" w14:textId="77777777" w:rsidR="00E035D5" w:rsidRPr="001B0E51" w:rsidRDefault="00E035D5" w:rsidP="001B0E51"/>
    <w:p w14:paraId="7E28E88A" w14:textId="77777777" w:rsidR="00E035D5" w:rsidRPr="001B0E51" w:rsidRDefault="00E035D5" w:rsidP="001B0E51"/>
    <w:p w14:paraId="026DE482" w14:textId="77777777" w:rsidR="00E035D5" w:rsidRPr="001B0E51" w:rsidRDefault="00E035D5" w:rsidP="001B0E51"/>
    <w:p w14:paraId="4CE3F1C5" w14:textId="77777777" w:rsidR="00E035D5" w:rsidRPr="001B0E51" w:rsidRDefault="00E035D5" w:rsidP="001B0E51"/>
    <w:p w14:paraId="1883CAB2" w14:textId="77777777" w:rsidR="00E035D5" w:rsidRPr="001B0E51" w:rsidRDefault="00E035D5" w:rsidP="001B0E51">
      <w:pPr>
        <w:sectPr w:rsidR="00E035D5" w:rsidRPr="001B0E51" w:rsidSect="00E035D5">
          <w:pgSz w:w="15840" w:h="12240" w:orient="landscape"/>
          <w:pgMar w:top="1800" w:right="1440" w:bottom="1800" w:left="1440" w:header="720" w:footer="720" w:gutter="0"/>
          <w:cols w:space="720"/>
          <w:docGrid w:linePitch="360"/>
        </w:sectPr>
      </w:pPr>
    </w:p>
    <w:p w14:paraId="57C8A7FE" w14:textId="77777777" w:rsidR="0088629B" w:rsidRPr="001B0E51" w:rsidRDefault="0088629B" w:rsidP="001B0E51">
      <w:pPr>
        <w:rPr>
          <w:b/>
        </w:rPr>
      </w:pPr>
      <w:r w:rsidRPr="001B0E51">
        <w:rPr>
          <w:b/>
        </w:rPr>
        <w:lastRenderedPageBreak/>
        <w:t>O&amp;M Activities</w:t>
      </w:r>
    </w:p>
    <w:p w14:paraId="1303C30B" w14:textId="77777777" w:rsidR="00E035D5" w:rsidRPr="001B0E51" w:rsidRDefault="00E035D5" w:rsidP="001B0E51">
      <w:pPr>
        <w:rPr>
          <w:b/>
        </w:rPr>
      </w:pPr>
    </w:p>
    <w:p w14:paraId="47E1A66C" w14:textId="77777777" w:rsidR="0088629B" w:rsidRPr="001B0E51" w:rsidRDefault="0088629B" w:rsidP="001B0E51">
      <w:r w:rsidRPr="001B0E51">
        <w:rPr>
          <w:b/>
          <w:u w:val="single"/>
        </w:rPr>
        <w:t>Operating requirements</w:t>
      </w:r>
    </w:p>
    <w:p w14:paraId="36BA4D55" w14:textId="77777777" w:rsidR="0088629B" w:rsidRPr="001B0E51" w:rsidRDefault="0088629B" w:rsidP="001B0E51">
      <w:pPr>
        <w:ind w:left="720" w:hanging="720"/>
      </w:pPr>
      <w:r w:rsidRPr="001B0E51">
        <w:t>1.</w:t>
      </w:r>
      <w:r w:rsidRPr="001B0E51">
        <w:tab/>
        <w:t>State organization(s) responsible for equipment operations. If appropriate, detail how responsibilities are shared.</w:t>
      </w:r>
    </w:p>
    <w:p w14:paraId="24359663" w14:textId="77777777" w:rsidR="0088629B" w:rsidRPr="001B0E51" w:rsidRDefault="0088629B" w:rsidP="001B0E51">
      <w:pPr>
        <w:ind w:left="720" w:hanging="720"/>
      </w:pPr>
      <w:r w:rsidRPr="001B0E51">
        <w:t>2.</w:t>
      </w:r>
      <w:r w:rsidRPr="001B0E51">
        <w:tab/>
        <w:t>Detail any deficiencies needed to be addressed by contractor or Institution.</w:t>
      </w:r>
    </w:p>
    <w:p w14:paraId="36D72C02" w14:textId="77777777" w:rsidR="0088629B" w:rsidRPr="001B0E51" w:rsidRDefault="0088629B" w:rsidP="001B0E51">
      <w:pPr>
        <w:ind w:left="720" w:hanging="720"/>
      </w:pPr>
      <w:r w:rsidRPr="001B0E51">
        <w:t>3.</w:t>
      </w:r>
      <w:r w:rsidRPr="001B0E51">
        <w:tab/>
        <w:t>Note impact of operating deficiencies or enhancements on generation of savings.</w:t>
      </w:r>
    </w:p>
    <w:p w14:paraId="125E2F33" w14:textId="77777777" w:rsidR="00E035D5" w:rsidRPr="001B0E51" w:rsidRDefault="00E035D5" w:rsidP="001B0E51">
      <w:pPr>
        <w:rPr>
          <w:b/>
          <w:u w:val="single"/>
        </w:rPr>
      </w:pPr>
    </w:p>
    <w:p w14:paraId="77C00C9C" w14:textId="77777777" w:rsidR="0088629B" w:rsidRPr="001B0E51" w:rsidRDefault="0088629B" w:rsidP="001B0E51">
      <w:proofErr w:type="gramStart"/>
      <w:r w:rsidRPr="001B0E51">
        <w:rPr>
          <w:b/>
          <w:u w:val="single"/>
        </w:rPr>
        <w:t>Preventive Maintenance requirements</w:t>
      </w:r>
      <w:r w:rsidRPr="001B0E51">
        <w:rPr>
          <w:b/>
        </w:rPr>
        <w:t xml:space="preserve"> </w:t>
      </w:r>
      <w:r w:rsidRPr="001B0E51">
        <w:t>- State organization(s) responsible for performing maintenance.</w:t>
      </w:r>
      <w:proofErr w:type="gramEnd"/>
      <w:r w:rsidRPr="001B0E51">
        <w:t xml:space="preserve"> If appropriate, detail how responsibilities are shared.</w:t>
      </w:r>
    </w:p>
    <w:p w14:paraId="424585D4" w14:textId="77777777" w:rsidR="00E035D5" w:rsidRPr="001B0E51" w:rsidRDefault="00E035D5" w:rsidP="001B0E51">
      <w:pPr>
        <w:rPr>
          <w:b/>
          <w:u w:val="single"/>
        </w:rPr>
      </w:pPr>
    </w:p>
    <w:p w14:paraId="1DB0AC3E" w14:textId="77777777" w:rsidR="0088629B" w:rsidRPr="001B0E51" w:rsidRDefault="0088629B" w:rsidP="001B0E51">
      <w:pPr>
        <w:rPr>
          <w:b/>
        </w:rPr>
      </w:pPr>
      <w:r w:rsidRPr="001B0E51">
        <w:rPr>
          <w:b/>
          <w:u w:val="single"/>
        </w:rPr>
        <w:t>Verification of scheduled maintenance items completed by ESCO or Institution</w:t>
      </w:r>
    </w:p>
    <w:p w14:paraId="1DCC8BD6" w14:textId="77777777" w:rsidR="0088629B" w:rsidRPr="001B0E51" w:rsidRDefault="0088629B" w:rsidP="001B0E51">
      <w:pPr>
        <w:ind w:left="720" w:hanging="720"/>
      </w:pPr>
      <w:r w:rsidRPr="001B0E51">
        <w:t>1.</w:t>
      </w:r>
      <w:r w:rsidRPr="001B0E51">
        <w:tab/>
        <w:t>Detail any deficiencies needed to be addressed by contractor or Institution.</w:t>
      </w:r>
    </w:p>
    <w:p w14:paraId="4B1D44E4" w14:textId="77777777" w:rsidR="0088629B" w:rsidRPr="001B0E51" w:rsidRDefault="0088629B" w:rsidP="001B0E51">
      <w:pPr>
        <w:ind w:left="720" w:hanging="720"/>
      </w:pPr>
      <w:r w:rsidRPr="001B0E51">
        <w:t>2.</w:t>
      </w:r>
      <w:r w:rsidRPr="001B0E51">
        <w:tab/>
        <w:t>Note impact of maintenance deficiencies on generation of savings.</w:t>
      </w:r>
    </w:p>
    <w:p w14:paraId="3CE8C8DA" w14:textId="77777777" w:rsidR="0088629B" w:rsidRPr="001B0E51" w:rsidRDefault="0088629B" w:rsidP="001B0E51">
      <w:pPr>
        <w:ind w:left="720" w:firstLine="720"/>
      </w:pPr>
    </w:p>
    <w:p w14:paraId="496E2DDC" w14:textId="77777777" w:rsidR="0088629B" w:rsidRPr="001B0E51" w:rsidRDefault="0088629B" w:rsidP="001B0E51">
      <w:pPr>
        <w:rPr>
          <w:b/>
        </w:rPr>
      </w:pPr>
      <w:r w:rsidRPr="001B0E51">
        <w:rPr>
          <w:b/>
          <w:u w:val="single"/>
        </w:rPr>
        <w:t>Repair and replacement requirements</w:t>
      </w:r>
      <w:r w:rsidRPr="001B0E51">
        <w:rPr>
          <w:b/>
        </w:rPr>
        <w:t xml:space="preserve"> </w:t>
      </w:r>
    </w:p>
    <w:p w14:paraId="22E22285" w14:textId="77777777" w:rsidR="0088629B" w:rsidRPr="001B0E51" w:rsidRDefault="0088629B" w:rsidP="001B0E51">
      <w:pPr>
        <w:ind w:left="720" w:hanging="720"/>
      </w:pPr>
      <w:r w:rsidRPr="001B0E51">
        <w:t>1.</w:t>
      </w:r>
      <w:r w:rsidRPr="001B0E51">
        <w:tab/>
        <w:t>State organization(s) responsible for performing maintenance. If appropriate, detail how responsibilities are shared.</w:t>
      </w:r>
    </w:p>
    <w:p w14:paraId="58531ABD" w14:textId="77777777" w:rsidR="0088629B" w:rsidRPr="001B0E51" w:rsidRDefault="0088629B" w:rsidP="001B0E51">
      <w:pPr>
        <w:ind w:left="720" w:hanging="720"/>
      </w:pPr>
      <w:r w:rsidRPr="001B0E51">
        <w:t>2.</w:t>
      </w:r>
      <w:r w:rsidRPr="001B0E51">
        <w:tab/>
        <w:t>Summary of activities conducted this period by contractor or Institution.</w:t>
      </w:r>
    </w:p>
    <w:p w14:paraId="07359703" w14:textId="77777777" w:rsidR="0088629B" w:rsidRPr="001B0E51" w:rsidRDefault="0088629B" w:rsidP="001B0E51">
      <w:pPr>
        <w:ind w:left="720" w:hanging="720"/>
      </w:pPr>
      <w:r w:rsidRPr="001B0E51">
        <w:t>3.</w:t>
      </w:r>
      <w:r w:rsidRPr="001B0E51">
        <w:tab/>
        <w:t>Detail any deficiencies needed to be addressed by contractor or Institution.</w:t>
      </w:r>
    </w:p>
    <w:p w14:paraId="2DEEF31B" w14:textId="77777777" w:rsidR="0088629B" w:rsidRPr="001B0E51" w:rsidRDefault="0088629B" w:rsidP="001B0E51">
      <w:pPr>
        <w:ind w:left="720" w:hanging="720"/>
      </w:pPr>
      <w:r w:rsidRPr="001B0E51">
        <w:t>4.</w:t>
      </w:r>
      <w:r w:rsidRPr="001B0E51">
        <w:tab/>
        <w:t>Note impact of maintenance deficiencies on generation of savings.</w:t>
      </w:r>
    </w:p>
    <w:p w14:paraId="42F1224F" w14:textId="77777777" w:rsidR="0088629B" w:rsidRPr="001B0E51" w:rsidRDefault="0088629B" w:rsidP="001B0E51">
      <w:pPr>
        <w:rPr>
          <w:rFonts w:cs="Microsoft Sans Serif"/>
          <w:b/>
          <w:sz w:val="22"/>
          <w:szCs w:val="22"/>
        </w:rPr>
      </w:pPr>
    </w:p>
    <w:p w14:paraId="4152EE12" w14:textId="77777777" w:rsidR="00113E12" w:rsidRDefault="00113E12" w:rsidP="00113E12"/>
    <w:p w14:paraId="534E1284" w14:textId="67DE5AD3" w:rsidR="00113E12" w:rsidRPr="00113E12" w:rsidRDefault="00FF5A08" w:rsidP="00113E12">
      <w:pPr>
        <w:rPr>
          <w:b/>
        </w:rPr>
      </w:pPr>
      <w:proofErr w:type="gramStart"/>
      <w:r w:rsidRPr="00113E12">
        <w:rPr>
          <w:b/>
        </w:rPr>
        <w:t>SCHEDULE D.</w:t>
      </w:r>
      <w:proofErr w:type="gramEnd"/>
      <w:r w:rsidRPr="00113E12">
        <w:rPr>
          <w:b/>
        </w:rPr>
        <w:t xml:space="preserve">  DATA COLLECTION AND REPORTING</w:t>
      </w:r>
      <w:r w:rsidR="00113E12" w:rsidRPr="00113E12">
        <w:rPr>
          <w:b/>
        </w:rPr>
        <w:t xml:space="preserve"> </w:t>
      </w:r>
      <w:r w:rsidR="00451A0A">
        <w:rPr>
          <w:b/>
        </w:rPr>
        <w:t xml:space="preserve">BY ESCO </w:t>
      </w:r>
      <w:r w:rsidR="00113E12" w:rsidRPr="00113E12">
        <w:rPr>
          <w:b/>
        </w:rPr>
        <w:t xml:space="preserve">– Using </w:t>
      </w:r>
      <w:proofErr w:type="spellStart"/>
      <w:r w:rsidR="00113E12" w:rsidRPr="00113E12">
        <w:rPr>
          <w:b/>
        </w:rPr>
        <w:t>eProject</w:t>
      </w:r>
      <w:proofErr w:type="spellEnd"/>
      <w:r w:rsidR="00113E12" w:rsidRPr="00113E12">
        <w:rPr>
          <w:b/>
        </w:rPr>
        <w:t xml:space="preserve"> Builder (</w:t>
      </w:r>
      <w:proofErr w:type="spellStart"/>
      <w:r w:rsidR="00113E12" w:rsidRPr="00113E12">
        <w:rPr>
          <w:b/>
        </w:rPr>
        <w:t>ePB</w:t>
      </w:r>
      <w:proofErr w:type="spellEnd"/>
      <w:r w:rsidR="00113E12" w:rsidRPr="00113E12">
        <w:rPr>
          <w:b/>
        </w:rPr>
        <w:t>)</w:t>
      </w:r>
    </w:p>
    <w:p w14:paraId="75292A5E" w14:textId="77777777" w:rsidR="00113E12" w:rsidRPr="00AF3855" w:rsidRDefault="00113E12" w:rsidP="00113E12"/>
    <w:p w14:paraId="27DB9A96" w14:textId="49271655" w:rsidR="00113E12" w:rsidRPr="00451A0A" w:rsidRDefault="00451A0A" w:rsidP="00113E12">
      <w:pPr>
        <w:pStyle w:val="PlainText"/>
        <w:rPr>
          <w:rFonts w:asciiTheme="minorHAnsi" w:hAnsiTheme="minorHAnsi"/>
          <w:b/>
          <w:sz w:val="24"/>
          <w:szCs w:val="24"/>
          <w:u w:val="single"/>
        </w:rPr>
      </w:pPr>
      <w:r>
        <w:rPr>
          <w:rFonts w:asciiTheme="minorHAnsi" w:hAnsiTheme="minorHAnsi"/>
          <w:b/>
          <w:sz w:val="24"/>
          <w:szCs w:val="24"/>
          <w:u w:val="single"/>
        </w:rPr>
        <w:t>Background</w:t>
      </w:r>
    </w:p>
    <w:p w14:paraId="2EC62A4F" w14:textId="68CCA4BB" w:rsidR="00113E12" w:rsidRPr="00AF3855" w:rsidRDefault="00113E12" w:rsidP="00113E12">
      <w:pPr>
        <w:pStyle w:val="PlainText"/>
        <w:rPr>
          <w:rFonts w:asciiTheme="minorHAnsi" w:hAnsiTheme="minorHAnsi"/>
          <w:sz w:val="24"/>
          <w:szCs w:val="24"/>
        </w:rPr>
      </w:pPr>
      <w:proofErr w:type="spellStart"/>
      <w:proofErr w:type="gramStart"/>
      <w:r w:rsidRPr="00AF3855">
        <w:rPr>
          <w:rFonts w:asciiTheme="minorHAnsi" w:hAnsiTheme="minorHAnsi"/>
          <w:sz w:val="24"/>
          <w:szCs w:val="24"/>
        </w:rPr>
        <w:t>eProject</w:t>
      </w:r>
      <w:proofErr w:type="spellEnd"/>
      <w:proofErr w:type="gramEnd"/>
      <w:r w:rsidRPr="00AF3855">
        <w:rPr>
          <w:rFonts w:asciiTheme="minorHAnsi" w:hAnsiTheme="minorHAnsi"/>
          <w:sz w:val="24"/>
          <w:szCs w:val="24"/>
        </w:rPr>
        <w:t xml:space="preserve"> Builder ("</w:t>
      </w:r>
      <w:proofErr w:type="spellStart"/>
      <w:r w:rsidRPr="00AF3855">
        <w:rPr>
          <w:rFonts w:asciiTheme="minorHAnsi" w:hAnsiTheme="minorHAnsi"/>
          <w:sz w:val="24"/>
          <w:szCs w:val="24"/>
        </w:rPr>
        <w:t>ePB</w:t>
      </w:r>
      <w:proofErr w:type="spellEnd"/>
      <w:r w:rsidRPr="00AF3855">
        <w:rPr>
          <w:rFonts w:asciiTheme="minorHAnsi" w:hAnsiTheme="minorHAnsi"/>
          <w:sz w:val="24"/>
          <w:szCs w:val="24"/>
        </w:rPr>
        <w:t xml:space="preserve">") is a web-based tool managed on behalf of the Department of Energy by The University of California/Lawrence Berkeley National Laboratory (LBNL).  </w:t>
      </w:r>
      <w:proofErr w:type="spellStart"/>
      <w:proofErr w:type="gramStart"/>
      <w:r w:rsidR="002F3A4B">
        <w:rPr>
          <w:rFonts w:asciiTheme="minorHAnsi" w:hAnsiTheme="minorHAnsi"/>
          <w:sz w:val="24"/>
          <w:szCs w:val="24"/>
        </w:rPr>
        <w:t>ePB</w:t>
      </w:r>
      <w:proofErr w:type="spellEnd"/>
      <w:proofErr w:type="gramEnd"/>
      <w:r w:rsidR="002F3A4B">
        <w:rPr>
          <w:rFonts w:asciiTheme="minorHAnsi" w:hAnsiTheme="minorHAnsi"/>
          <w:sz w:val="24"/>
          <w:szCs w:val="24"/>
        </w:rPr>
        <w:t xml:space="preserve"> enables ESCO</w:t>
      </w:r>
      <w:r w:rsidRPr="00AF3855">
        <w:rPr>
          <w:rFonts w:asciiTheme="minorHAnsi" w:hAnsiTheme="minorHAnsi"/>
          <w:sz w:val="24"/>
          <w:szCs w:val="24"/>
        </w:rPr>
        <w:t xml:space="preserve"> and their contracting agencies or other entities to:  </w:t>
      </w:r>
    </w:p>
    <w:p w14:paraId="0351ECEC" w14:textId="77777777" w:rsidR="00113E12" w:rsidRPr="00AF3855" w:rsidRDefault="00113E12" w:rsidP="00113E12">
      <w:pPr>
        <w:pStyle w:val="PlainText"/>
        <w:ind w:left="1440"/>
        <w:rPr>
          <w:rFonts w:asciiTheme="minorHAnsi" w:hAnsiTheme="minorHAnsi"/>
          <w:sz w:val="24"/>
          <w:szCs w:val="24"/>
        </w:rPr>
      </w:pPr>
      <w:r w:rsidRPr="00AF3855">
        <w:rPr>
          <w:rFonts w:asciiTheme="minorHAnsi" w:hAnsiTheme="minorHAnsi"/>
          <w:sz w:val="24"/>
          <w:szCs w:val="24"/>
        </w:rPr>
        <w:t xml:space="preserve">(1) </w:t>
      </w:r>
      <w:proofErr w:type="gramStart"/>
      <w:r w:rsidRPr="00AF3855">
        <w:rPr>
          <w:rFonts w:asciiTheme="minorHAnsi" w:hAnsiTheme="minorHAnsi"/>
          <w:sz w:val="24"/>
          <w:szCs w:val="24"/>
        </w:rPr>
        <w:t>upload</w:t>
      </w:r>
      <w:proofErr w:type="gramEnd"/>
      <w:r w:rsidRPr="00AF3855">
        <w:rPr>
          <w:rFonts w:asciiTheme="minorHAnsi" w:hAnsiTheme="minorHAnsi"/>
          <w:sz w:val="24"/>
          <w:szCs w:val="24"/>
        </w:rPr>
        <w:t xml:space="preserve"> and track project-level information; </w:t>
      </w:r>
    </w:p>
    <w:p w14:paraId="78FAD380" w14:textId="77777777" w:rsidR="00113E12" w:rsidRPr="00AF3855" w:rsidRDefault="00113E12" w:rsidP="00113E12">
      <w:pPr>
        <w:pStyle w:val="PlainText"/>
        <w:ind w:left="1440"/>
        <w:rPr>
          <w:rFonts w:asciiTheme="minorHAnsi" w:hAnsiTheme="minorHAnsi"/>
          <w:sz w:val="24"/>
          <w:szCs w:val="24"/>
        </w:rPr>
      </w:pPr>
      <w:r w:rsidRPr="00AF3855">
        <w:rPr>
          <w:rFonts w:asciiTheme="minorHAnsi" w:hAnsiTheme="minorHAnsi"/>
          <w:sz w:val="24"/>
          <w:szCs w:val="24"/>
        </w:rPr>
        <w:t xml:space="preserve">(2) </w:t>
      </w:r>
      <w:proofErr w:type="gramStart"/>
      <w:r w:rsidRPr="00AF3855">
        <w:rPr>
          <w:rFonts w:asciiTheme="minorHAnsi" w:hAnsiTheme="minorHAnsi"/>
          <w:sz w:val="24"/>
          <w:szCs w:val="24"/>
        </w:rPr>
        <w:t>generate</w:t>
      </w:r>
      <w:proofErr w:type="gramEnd"/>
      <w:r w:rsidRPr="00AF3855">
        <w:rPr>
          <w:rFonts w:asciiTheme="minorHAnsi" w:hAnsiTheme="minorHAnsi"/>
          <w:sz w:val="24"/>
          <w:szCs w:val="24"/>
        </w:rPr>
        <w:t xml:space="preserve"> basic project reporting materials (e.g. task order schedules) that may be mandated by local, state, and/or federal agency requirements; and </w:t>
      </w:r>
    </w:p>
    <w:p w14:paraId="4990D76E" w14:textId="77777777" w:rsidR="00113E12" w:rsidRPr="008809EB" w:rsidRDefault="00113E12" w:rsidP="00113E12">
      <w:pPr>
        <w:pStyle w:val="PlainText"/>
        <w:ind w:left="1440"/>
        <w:rPr>
          <w:rFonts w:asciiTheme="minorHAnsi" w:hAnsiTheme="minorHAnsi"/>
          <w:sz w:val="24"/>
          <w:szCs w:val="24"/>
        </w:rPr>
      </w:pPr>
      <w:r w:rsidRPr="00AF3855">
        <w:rPr>
          <w:rFonts w:asciiTheme="minorHAnsi" w:hAnsiTheme="minorHAnsi"/>
          <w:sz w:val="24"/>
          <w:szCs w:val="24"/>
        </w:rPr>
        <w:t xml:space="preserve">(3) </w:t>
      </w:r>
      <w:proofErr w:type="gramStart"/>
      <w:r w:rsidRPr="00AF3855">
        <w:rPr>
          <w:rFonts w:asciiTheme="minorHAnsi" w:hAnsiTheme="minorHAnsi"/>
          <w:sz w:val="24"/>
          <w:szCs w:val="24"/>
        </w:rPr>
        <w:t>benchmark</w:t>
      </w:r>
      <w:proofErr w:type="gramEnd"/>
      <w:r w:rsidRPr="00AF3855">
        <w:rPr>
          <w:rFonts w:asciiTheme="minorHAnsi" w:hAnsiTheme="minorHAnsi"/>
          <w:sz w:val="24"/>
          <w:szCs w:val="24"/>
        </w:rPr>
        <w:t xml:space="preserve"> proposed Energy Savings Performance Contract (ESPC) projects against </w:t>
      </w:r>
      <w:r w:rsidRPr="008809EB">
        <w:rPr>
          <w:rFonts w:asciiTheme="minorHAnsi" w:hAnsiTheme="minorHAnsi"/>
          <w:sz w:val="24"/>
          <w:szCs w:val="24"/>
        </w:rPr>
        <w:t xml:space="preserve">historical project data.  </w:t>
      </w:r>
    </w:p>
    <w:p w14:paraId="54A5602A" w14:textId="77777777" w:rsidR="00113E12" w:rsidRPr="008809EB" w:rsidRDefault="00113E12" w:rsidP="00113E12">
      <w:pPr>
        <w:pStyle w:val="PlainText"/>
        <w:rPr>
          <w:rFonts w:asciiTheme="minorHAnsi" w:hAnsiTheme="minorHAnsi"/>
          <w:sz w:val="24"/>
          <w:szCs w:val="24"/>
        </w:rPr>
      </w:pPr>
      <w:r w:rsidRPr="008809EB">
        <w:rPr>
          <w:rFonts w:asciiTheme="minorHAnsi" w:hAnsiTheme="minorHAnsi"/>
          <w:sz w:val="24"/>
          <w:szCs w:val="24"/>
        </w:rPr>
        <w:t xml:space="preserve">See the following site for more information:  </w:t>
      </w:r>
      <w:hyperlink r:id="rId12" w:history="1">
        <w:r w:rsidRPr="008809EB">
          <w:rPr>
            <w:rStyle w:val="Hyperlink"/>
            <w:rFonts w:asciiTheme="minorHAnsi" w:hAnsiTheme="minorHAnsi"/>
            <w:sz w:val="24"/>
            <w:szCs w:val="24"/>
          </w:rPr>
          <w:t>http://eprojectbuilder.lbl.gov</w:t>
        </w:r>
      </w:hyperlink>
    </w:p>
    <w:p w14:paraId="676716DA" w14:textId="77777777" w:rsidR="00113E12" w:rsidRPr="0009726E" w:rsidRDefault="00113E12" w:rsidP="00113E12">
      <w:pPr>
        <w:pStyle w:val="PlainText"/>
        <w:rPr>
          <w:rFonts w:asciiTheme="minorHAnsi" w:hAnsiTheme="minorHAnsi"/>
          <w:sz w:val="24"/>
          <w:szCs w:val="24"/>
        </w:rPr>
      </w:pPr>
    </w:p>
    <w:p w14:paraId="78E4A31A" w14:textId="5EFDC6A1" w:rsidR="00113E12" w:rsidRPr="0009726E" w:rsidRDefault="002F3A4B" w:rsidP="00113E12">
      <w:pPr>
        <w:pStyle w:val="PlainText"/>
        <w:rPr>
          <w:rFonts w:asciiTheme="minorHAnsi" w:hAnsiTheme="minorHAnsi"/>
          <w:sz w:val="24"/>
          <w:szCs w:val="24"/>
        </w:rPr>
      </w:pPr>
      <w:r w:rsidRPr="0009726E">
        <w:rPr>
          <w:rFonts w:asciiTheme="minorHAnsi" w:hAnsiTheme="minorHAnsi"/>
          <w:sz w:val="24"/>
          <w:szCs w:val="24"/>
        </w:rPr>
        <w:t>ESCO</w:t>
      </w:r>
      <w:r w:rsidR="00113E12" w:rsidRPr="0009726E">
        <w:rPr>
          <w:rFonts w:asciiTheme="minorHAnsi" w:hAnsiTheme="minorHAnsi"/>
          <w:sz w:val="24"/>
          <w:szCs w:val="24"/>
        </w:rPr>
        <w:t xml:space="preserve"> agrees to deliver to LBNL</w:t>
      </w:r>
      <w:r w:rsidRPr="0009726E">
        <w:rPr>
          <w:rFonts w:asciiTheme="minorHAnsi" w:hAnsiTheme="minorHAnsi"/>
          <w:sz w:val="24"/>
          <w:szCs w:val="24"/>
        </w:rPr>
        <w:t xml:space="preserve">, on behalf of Institution and with approval of Institution, </w:t>
      </w:r>
      <w:r w:rsidR="00113E12" w:rsidRPr="0009726E">
        <w:rPr>
          <w:rFonts w:asciiTheme="minorHAnsi" w:hAnsiTheme="minorHAnsi"/>
          <w:sz w:val="24"/>
          <w:szCs w:val="24"/>
        </w:rPr>
        <w:t xml:space="preserve">all required project-level information as described on the </w:t>
      </w:r>
      <w:proofErr w:type="spellStart"/>
      <w:r w:rsidR="00113E12" w:rsidRPr="0009726E">
        <w:rPr>
          <w:rFonts w:asciiTheme="minorHAnsi" w:hAnsiTheme="minorHAnsi"/>
          <w:sz w:val="24"/>
          <w:szCs w:val="24"/>
        </w:rPr>
        <w:t>ePB</w:t>
      </w:r>
      <w:proofErr w:type="spellEnd"/>
      <w:r w:rsidR="00113E12" w:rsidRPr="0009726E">
        <w:rPr>
          <w:rFonts w:asciiTheme="minorHAnsi" w:hAnsiTheme="minorHAnsi"/>
          <w:sz w:val="24"/>
          <w:szCs w:val="24"/>
        </w:rPr>
        <w:t xml:space="preserve"> website, dated June 1, 2014, and as amended from time to time.</w:t>
      </w:r>
    </w:p>
    <w:p w14:paraId="76520A96" w14:textId="77777777" w:rsidR="00113E12" w:rsidRPr="0009726E" w:rsidRDefault="00113E12" w:rsidP="00113E12">
      <w:pPr>
        <w:pStyle w:val="PlainText"/>
        <w:ind w:left="720"/>
        <w:rPr>
          <w:rFonts w:asciiTheme="minorHAnsi" w:hAnsiTheme="minorHAnsi"/>
          <w:sz w:val="24"/>
          <w:szCs w:val="24"/>
        </w:rPr>
      </w:pPr>
    </w:p>
    <w:p w14:paraId="446D1D4B" w14:textId="77777777" w:rsidR="00113E12" w:rsidRPr="00AF3855" w:rsidRDefault="00113E12" w:rsidP="00113E12">
      <w:pPr>
        <w:pStyle w:val="PlainText"/>
        <w:rPr>
          <w:rFonts w:asciiTheme="minorHAnsi" w:hAnsiTheme="minorHAnsi"/>
          <w:sz w:val="24"/>
          <w:szCs w:val="24"/>
        </w:rPr>
      </w:pPr>
      <w:r w:rsidRPr="0009726E">
        <w:rPr>
          <w:rFonts w:asciiTheme="minorHAnsi" w:hAnsiTheme="minorHAnsi"/>
          <w:sz w:val="24"/>
          <w:szCs w:val="24"/>
        </w:rPr>
        <w:t>Based on information identified above that has been and will be provided by the</w:t>
      </w:r>
      <w:r w:rsidRPr="00AF3855">
        <w:rPr>
          <w:rFonts w:asciiTheme="minorHAnsi" w:hAnsiTheme="minorHAnsi"/>
          <w:sz w:val="24"/>
          <w:szCs w:val="24"/>
        </w:rPr>
        <w:t xml:space="preserve"> ESCO, the parties agree that the data required to be delivered to LBNL under this clause has commercial value whose disclosure would cause competitive harm to the </w:t>
      </w:r>
      <w:r w:rsidRPr="00AF3855">
        <w:rPr>
          <w:rFonts w:asciiTheme="minorHAnsi" w:hAnsiTheme="minorHAnsi"/>
          <w:sz w:val="24"/>
          <w:szCs w:val="24"/>
        </w:rPr>
        <w:lastRenderedPageBreak/>
        <w:t>commercial value or use of the data.  LBNL intends to withhold such data from disclosure under 10 C.F.R. 1004.3(e</w:t>
      </w:r>
      <w:proofErr w:type="gramStart"/>
      <w:r w:rsidRPr="00AF3855">
        <w:rPr>
          <w:rFonts w:asciiTheme="minorHAnsi" w:hAnsiTheme="minorHAnsi"/>
          <w:sz w:val="24"/>
          <w:szCs w:val="24"/>
        </w:rPr>
        <w:t>)(</w:t>
      </w:r>
      <w:proofErr w:type="gramEnd"/>
      <w:r w:rsidRPr="00AF3855">
        <w:rPr>
          <w:rFonts w:asciiTheme="minorHAnsi" w:hAnsiTheme="minorHAnsi"/>
          <w:sz w:val="24"/>
          <w:szCs w:val="24"/>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2909A961" w14:textId="77777777" w:rsidR="00113E12" w:rsidRPr="00AF3855" w:rsidRDefault="00113E12" w:rsidP="00113E12"/>
    <w:p w14:paraId="72B3ADA0" w14:textId="640D28AD" w:rsidR="00113E12" w:rsidRPr="00451A0A" w:rsidRDefault="00113E12" w:rsidP="00113E12">
      <w:pPr>
        <w:rPr>
          <w:b/>
          <w:u w:val="single"/>
        </w:rPr>
      </w:pPr>
      <w:r w:rsidRPr="00451A0A">
        <w:rPr>
          <w:b/>
          <w:u w:val="single"/>
        </w:rPr>
        <w:t>D</w:t>
      </w:r>
      <w:r w:rsidR="00451A0A">
        <w:rPr>
          <w:b/>
          <w:u w:val="single"/>
        </w:rPr>
        <w:t>ata for ESCO to Collect and Report</w:t>
      </w:r>
    </w:p>
    <w:p w14:paraId="7218C696" w14:textId="77777777" w:rsidR="00113E12" w:rsidRPr="00AF3855" w:rsidRDefault="00113E12" w:rsidP="00113E12">
      <w:r w:rsidRPr="00AF3855">
        <w:t xml:space="preserve">The ESCO will collect and report the following data, as relevant and as directed and approved by the Institution, at the following times:  </w:t>
      </w:r>
    </w:p>
    <w:p w14:paraId="3B876540" w14:textId="77777777" w:rsidR="00113E12" w:rsidRPr="00AF3855" w:rsidRDefault="00113E12" w:rsidP="00113E12">
      <w:pPr>
        <w:pStyle w:val="ListParagraph"/>
        <w:numPr>
          <w:ilvl w:val="0"/>
          <w:numId w:val="45"/>
        </w:numPr>
      </w:pPr>
      <w:r w:rsidRPr="00AF3855">
        <w:t>Upon contract execution provide proposed project data from the following schedules.</w:t>
      </w:r>
    </w:p>
    <w:p w14:paraId="54440C5C" w14:textId="77777777" w:rsidR="00113E12" w:rsidRPr="00AF3855" w:rsidRDefault="00113E12" w:rsidP="00113E12">
      <w:pPr>
        <w:pStyle w:val="ListParagraph"/>
        <w:numPr>
          <w:ilvl w:val="0"/>
          <w:numId w:val="45"/>
        </w:numPr>
      </w:pPr>
      <w:r w:rsidRPr="00AF3855">
        <w:t>At the end of each performance year provide data related to actual performance of the project.</w:t>
      </w:r>
    </w:p>
    <w:p w14:paraId="519B0388" w14:textId="77777777" w:rsidR="00113E12" w:rsidRPr="00F51B2A" w:rsidRDefault="00113E12" w:rsidP="00113E12">
      <w:pPr>
        <w:rPr>
          <w:sz w:val="20"/>
          <w:szCs w:val="20"/>
        </w:rPr>
      </w:pPr>
    </w:p>
    <w:p w14:paraId="42E357A4" w14:textId="77777777" w:rsidR="00113E12" w:rsidRPr="00F51B2A" w:rsidRDefault="00113E12" w:rsidP="00113E12">
      <w:pPr>
        <w:rPr>
          <w:b/>
          <w:i/>
          <w:sz w:val="20"/>
          <w:szCs w:val="20"/>
        </w:rPr>
      </w:pPr>
      <w:r>
        <w:rPr>
          <w:b/>
          <w:i/>
          <w:sz w:val="20"/>
          <w:szCs w:val="20"/>
        </w:rPr>
        <w:t xml:space="preserve">Summary Schedule—Basic </w:t>
      </w:r>
      <w:r w:rsidRPr="00F51B2A">
        <w:rPr>
          <w:b/>
          <w:i/>
          <w:sz w:val="20"/>
          <w:szCs w:val="20"/>
        </w:rPr>
        <w:t>Project Information:</w:t>
      </w:r>
    </w:p>
    <w:p w14:paraId="26A60340" w14:textId="77777777" w:rsidR="00113E12" w:rsidRPr="00F51B2A" w:rsidRDefault="00113E12" w:rsidP="00113E12">
      <w:pPr>
        <w:pStyle w:val="ListParagraph"/>
        <w:numPr>
          <w:ilvl w:val="0"/>
          <w:numId w:val="44"/>
        </w:numPr>
        <w:rPr>
          <w:sz w:val="20"/>
          <w:szCs w:val="20"/>
        </w:rPr>
      </w:pPr>
      <w:r w:rsidRPr="00F51B2A">
        <w:rPr>
          <w:sz w:val="20"/>
          <w:szCs w:val="20"/>
        </w:rPr>
        <w:t>Customer Name</w:t>
      </w:r>
    </w:p>
    <w:p w14:paraId="49D76B77" w14:textId="77777777" w:rsidR="00113E12" w:rsidRPr="00F51B2A" w:rsidRDefault="00113E12" w:rsidP="00113E12">
      <w:pPr>
        <w:pStyle w:val="ListParagraph"/>
        <w:numPr>
          <w:ilvl w:val="0"/>
          <w:numId w:val="44"/>
        </w:numPr>
        <w:rPr>
          <w:sz w:val="20"/>
          <w:szCs w:val="20"/>
        </w:rPr>
      </w:pPr>
      <w:r w:rsidRPr="00F51B2A">
        <w:rPr>
          <w:sz w:val="20"/>
          <w:szCs w:val="20"/>
        </w:rPr>
        <w:t>Cabinet Agency Name</w:t>
      </w:r>
    </w:p>
    <w:p w14:paraId="68429D6D" w14:textId="77777777" w:rsidR="00113E12" w:rsidRPr="00F51B2A" w:rsidRDefault="00113E12" w:rsidP="00113E12">
      <w:pPr>
        <w:pStyle w:val="ListParagraph"/>
        <w:numPr>
          <w:ilvl w:val="0"/>
          <w:numId w:val="44"/>
        </w:numPr>
        <w:rPr>
          <w:sz w:val="20"/>
          <w:szCs w:val="20"/>
        </w:rPr>
      </w:pPr>
      <w:r w:rsidRPr="00F51B2A">
        <w:rPr>
          <w:sz w:val="20"/>
          <w:szCs w:val="20"/>
        </w:rPr>
        <w:t>Utility</w:t>
      </w:r>
    </w:p>
    <w:p w14:paraId="5E9E5FB3" w14:textId="77777777" w:rsidR="00113E12" w:rsidRPr="008950AF" w:rsidRDefault="00113E12" w:rsidP="00113E12">
      <w:pPr>
        <w:pStyle w:val="ListParagraph"/>
        <w:numPr>
          <w:ilvl w:val="0"/>
          <w:numId w:val="44"/>
        </w:numPr>
        <w:rPr>
          <w:sz w:val="20"/>
          <w:szCs w:val="20"/>
        </w:rPr>
      </w:pPr>
      <w:r w:rsidRPr="008950AF">
        <w:rPr>
          <w:sz w:val="20"/>
          <w:szCs w:val="20"/>
        </w:rPr>
        <w:t>Project Name; Zip</w:t>
      </w:r>
    </w:p>
    <w:p w14:paraId="7CCA2E97" w14:textId="77777777" w:rsidR="00113E12" w:rsidRPr="00F51B2A" w:rsidRDefault="00113E12" w:rsidP="00113E12">
      <w:pPr>
        <w:pStyle w:val="ListParagraph"/>
        <w:numPr>
          <w:ilvl w:val="0"/>
          <w:numId w:val="44"/>
        </w:numPr>
        <w:rPr>
          <w:sz w:val="20"/>
          <w:szCs w:val="20"/>
        </w:rPr>
      </w:pPr>
      <w:r w:rsidRPr="00F51B2A">
        <w:rPr>
          <w:sz w:val="20"/>
          <w:szCs w:val="20"/>
        </w:rPr>
        <w:t>Floor area</w:t>
      </w:r>
    </w:p>
    <w:p w14:paraId="736A4B84" w14:textId="77777777" w:rsidR="00113E12" w:rsidRPr="00F51B2A" w:rsidRDefault="00113E12" w:rsidP="00113E12">
      <w:pPr>
        <w:pStyle w:val="ListParagraph"/>
        <w:numPr>
          <w:ilvl w:val="0"/>
          <w:numId w:val="44"/>
        </w:numPr>
        <w:rPr>
          <w:sz w:val="20"/>
          <w:szCs w:val="20"/>
        </w:rPr>
      </w:pPr>
      <w:r w:rsidRPr="00F51B2A">
        <w:rPr>
          <w:sz w:val="20"/>
          <w:szCs w:val="20"/>
        </w:rPr>
        <w:t>Average annual energy consumption of affected buildings</w:t>
      </w:r>
    </w:p>
    <w:p w14:paraId="4FE0001D" w14:textId="77777777" w:rsidR="00113E12" w:rsidRPr="00F51B2A" w:rsidRDefault="00113E12" w:rsidP="00113E12">
      <w:pPr>
        <w:pStyle w:val="ListParagraph"/>
        <w:numPr>
          <w:ilvl w:val="0"/>
          <w:numId w:val="44"/>
        </w:numPr>
        <w:rPr>
          <w:sz w:val="20"/>
          <w:szCs w:val="20"/>
        </w:rPr>
      </w:pPr>
      <w:r w:rsidRPr="00F51B2A">
        <w:rPr>
          <w:sz w:val="20"/>
          <w:szCs w:val="20"/>
        </w:rPr>
        <w:t>Federal Contract Type</w:t>
      </w:r>
      <w:r>
        <w:rPr>
          <w:sz w:val="20"/>
          <w:szCs w:val="20"/>
        </w:rPr>
        <w:t xml:space="preserve"> (if applicable: Department of Energy-IDIQ, U.S. Army Corps of Engineers-MATOC, UESC, Other)</w:t>
      </w:r>
    </w:p>
    <w:p w14:paraId="5F71276F" w14:textId="77777777" w:rsidR="00113E12" w:rsidRPr="00F51B2A" w:rsidRDefault="00113E12" w:rsidP="00113E12">
      <w:pPr>
        <w:pStyle w:val="ListParagraph"/>
        <w:numPr>
          <w:ilvl w:val="0"/>
          <w:numId w:val="44"/>
        </w:numPr>
        <w:rPr>
          <w:sz w:val="20"/>
          <w:szCs w:val="20"/>
        </w:rPr>
      </w:pPr>
      <w:r w:rsidRPr="00F51B2A">
        <w:rPr>
          <w:sz w:val="20"/>
          <w:szCs w:val="20"/>
        </w:rPr>
        <w:t>Market Segment</w:t>
      </w:r>
      <w:r>
        <w:rPr>
          <w:sz w:val="20"/>
          <w:szCs w:val="20"/>
        </w:rPr>
        <w:t xml:space="preserve"> (Federal Government, State/Local Government, Healthcare, K-12 Schools, University/College, Other, Industrial, Commercial (Leased), Commercial (Owner-occupied), Public Housing, Residential, Retail (Leased), Retail (Owner-occupied), Hotel/Hospitality)</w:t>
      </w:r>
    </w:p>
    <w:p w14:paraId="1302B16E" w14:textId="77777777" w:rsidR="00113E12" w:rsidRPr="00F51B2A" w:rsidRDefault="00113E12" w:rsidP="00113E12">
      <w:pPr>
        <w:pStyle w:val="ListParagraph"/>
        <w:numPr>
          <w:ilvl w:val="0"/>
          <w:numId w:val="44"/>
        </w:numPr>
        <w:rPr>
          <w:sz w:val="20"/>
          <w:szCs w:val="20"/>
        </w:rPr>
      </w:pPr>
      <w:r w:rsidRPr="00F51B2A">
        <w:rPr>
          <w:sz w:val="20"/>
          <w:szCs w:val="20"/>
        </w:rPr>
        <w:t>List of sites</w:t>
      </w:r>
    </w:p>
    <w:p w14:paraId="695D9636" w14:textId="77777777" w:rsidR="00113E12" w:rsidRPr="00F51B2A" w:rsidRDefault="00113E12" w:rsidP="00113E12">
      <w:pPr>
        <w:pStyle w:val="ListParagraph"/>
        <w:numPr>
          <w:ilvl w:val="0"/>
          <w:numId w:val="44"/>
        </w:numPr>
        <w:rPr>
          <w:sz w:val="20"/>
          <w:szCs w:val="20"/>
        </w:rPr>
      </w:pPr>
      <w:r w:rsidRPr="00F51B2A">
        <w:rPr>
          <w:sz w:val="20"/>
          <w:szCs w:val="20"/>
        </w:rPr>
        <w:t>Number of buildings</w:t>
      </w:r>
    </w:p>
    <w:p w14:paraId="465879DF" w14:textId="77777777" w:rsidR="00113E12" w:rsidRPr="00F51B2A" w:rsidRDefault="00113E12" w:rsidP="00113E12">
      <w:pPr>
        <w:pStyle w:val="ListParagraph"/>
        <w:numPr>
          <w:ilvl w:val="0"/>
          <w:numId w:val="44"/>
        </w:numPr>
        <w:rPr>
          <w:sz w:val="20"/>
          <w:szCs w:val="20"/>
        </w:rPr>
      </w:pPr>
      <w:r w:rsidRPr="00F51B2A">
        <w:rPr>
          <w:sz w:val="20"/>
          <w:szCs w:val="20"/>
        </w:rPr>
        <w:t>List of buildings</w:t>
      </w:r>
    </w:p>
    <w:p w14:paraId="4B483B33" w14:textId="77777777" w:rsidR="00113E12" w:rsidRPr="00F51B2A" w:rsidRDefault="00113E12" w:rsidP="00113E12">
      <w:pPr>
        <w:pStyle w:val="ListParagraph"/>
        <w:numPr>
          <w:ilvl w:val="0"/>
          <w:numId w:val="44"/>
        </w:numPr>
        <w:rPr>
          <w:sz w:val="20"/>
          <w:szCs w:val="20"/>
        </w:rPr>
      </w:pPr>
      <w:r w:rsidRPr="00F51B2A">
        <w:rPr>
          <w:sz w:val="20"/>
          <w:szCs w:val="20"/>
        </w:rPr>
        <w:t>Project Facilitator Institution</w:t>
      </w:r>
    </w:p>
    <w:p w14:paraId="2D13EF8A" w14:textId="77777777" w:rsidR="00113E12" w:rsidRPr="00F51B2A" w:rsidRDefault="00113E12" w:rsidP="00113E12">
      <w:pPr>
        <w:pStyle w:val="ListParagraph"/>
        <w:numPr>
          <w:ilvl w:val="0"/>
          <w:numId w:val="44"/>
        </w:numPr>
        <w:rPr>
          <w:sz w:val="20"/>
          <w:szCs w:val="20"/>
        </w:rPr>
      </w:pPr>
      <w:r w:rsidRPr="00F51B2A">
        <w:rPr>
          <w:sz w:val="20"/>
          <w:szCs w:val="20"/>
        </w:rPr>
        <w:t>Finance Specialist Institution</w:t>
      </w:r>
    </w:p>
    <w:p w14:paraId="70D95D11" w14:textId="77777777" w:rsidR="00113E12" w:rsidRPr="00F51B2A" w:rsidRDefault="00113E12" w:rsidP="00113E12">
      <w:pPr>
        <w:pStyle w:val="ListParagraph"/>
        <w:numPr>
          <w:ilvl w:val="0"/>
          <w:numId w:val="44"/>
        </w:numPr>
        <w:rPr>
          <w:sz w:val="20"/>
          <w:szCs w:val="20"/>
        </w:rPr>
      </w:pPr>
      <w:r w:rsidRPr="00F51B2A">
        <w:rPr>
          <w:sz w:val="20"/>
          <w:szCs w:val="20"/>
        </w:rPr>
        <w:t>Financing Institution</w:t>
      </w:r>
    </w:p>
    <w:p w14:paraId="5DD45082" w14:textId="77777777" w:rsidR="00113E12" w:rsidRPr="00F51B2A" w:rsidRDefault="00113E12" w:rsidP="00113E12">
      <w:pPr>
        <w:pStyle w:val="ListParagraph"/>
        <w:numPr>
          <w:ilvl w:val="0"/>
          <w:numId w:val="44"/>
        </w:numPr>
        <w:rPr>
          <w:sz w:val="20"/>
          <w:szCs w:val="20"/>
        </w:rPr>
      </w:pPr>
      <w:r w:rsidRPr="00F51B2A">
        <w:rPr>
          <w:sz w:val="20"/>
          <w:szCs w:val="20"/>
        </w:rPr>
        <w:t>ESCO Name</w:t>
      </w:r>
    </w:p>
    <w:p w14:paraId="35216478" w14:textId="77777777" w:rsidR="00113E12" w:rsidRPr="00F51B2A" w:rsidRDefault="00113E12" w:rsidP="00113E12">
      <w:pPr>
        <w:pStyle w:val="ListParagraph"/>
        <w:numPr>
          <w:ilvl w:val="0"/>
          <w:numId w:val="44"/>
        </w:numPr>
        <w:rPr>
          <w:sz w:val="20"/>
          <w:szCs w:val="20"/>
        </w:rPr>
      </w:pPr>
      <w:r w:rsidRPr="00F51B2A">
        <w:rPr>
          <w:sz w:val="20"/>
          <w:szCs w:val="20"/>
        </w:rPr>
        <w:t>Task Order Number</w:t>
      </w:r>
      <w:r>
        <w:rPr>
          <w:sz w:val="20"/>
          <w:szCs w:val="20"/>
        </w:rPr>
        <w:t xml:space="preserve"> (if applicable)</w:t>
      </w:r>
    </w:p>
    <w:p w14:paraId="5D180FE1" w14:textId="77777777" w:rsidR="00113E12" w:rsidRPr="00F51B2A" w:rsidRDefault="00113E12" w:rsidP="00113E12">
      <w:pPr>
        <w:pStyle w:val="ListParagraph"/>
        <w:numPr>
          <w:ilvl w:val="0"/>
          <w:numId w:val="44"/>
        </w:numPr>
        <w:rPr>
          <w:sz w:val="20"/>
          <w:szCs w:val="20"/>
        </w:rPr>
      </w:pPr>
      <w:r w:rsidRPr="00F51B2A">
        <w:rPr>
          <w:sz w:val="20"/>
          <w:szCs w:val="20"/>
        </w:rPr>
        <w:t>ESCO Contract Number</w:t>
      </w:r>
      <w:r>
        <w:rPr>
          <w:sz w:val="20"/>
          <w:szCs w:val="20"/>
        </w:rPr>
        <w:t xml:space="preserve"> (if applicable)</w:t>
      </w:r>
    </w:p>
    <w:p w14:paraId="7F262518" w14:textId="77777777" w:rsidR="00113E12" w:rsidRPr="00F51B2A" w:rsidRDefault="00113E12" w:rsidP="00113E12">
      <w:pPr>
        <w:pStyle w:val="ListParagraph"/>
        <w:numPr>
          <w:ilvl w:val="0"/>
          <w:numId w:val="44"/>
        </w:numPr>
        <w:rPr>
          <w:sz w:val="20"/>
          <w:szCs w:val="20"/>
        </w:rPr>
      </w:pPr>
      <w:r w:rsidRPr="00F51B2A">
        <w:rPr>
          <w:sz w:val="20"/>
          <w:szCs w:val="20"/>
        </w:rPr>
        <w:t>Construction Period (Months)</w:t>
      </w:r>
    </w:p>
    <w:p w14:paraId="7569FB4F" w14:textId="77777777" w:rsidR="00113E12" w:rsidRPr="00DF1CC6" w:rsidRDefault="00113E12" w:rsidP="00113E12">
      <w:pPr>
        <w:pStyle w:val="ListParagraph"/>
        <w:numPr>
          <w:ilvl w:val="0"/>
          <w:numId w:val="44"/>
        </w:numPr>
        <w:rPr>
          <w:sz w:val="20"/>
          <w:szCs w:val="20"/>
        </w:rPr>
      </w:pPr>
      <w:r w:rsidRPr="00DF1CC6">
        <w:rPr>
          <w:sz w:val="20"/>
          <w:szCs w:val="20"/>
        </w:rPr>
        <w:t>ESCO-Contact name (Project Builder); ESCO-Contact email; ESCO-Contact phone</w:t>
      </w:r>
    </w:p>
    <w:p w14:paraId="7DDAED9F" w14:textId="77777777" w:rsidR="00113E12" w:rsidRPr="00DF1CC6" w:rsidRDefault="00113E12" w:rsidP="00113E12">
      <w:pPr>
        <w:pStyle w:val="ListParagraph"/>
        <w:numPr>
          <w:ilvl w:val="0"/>
          <w:numId w:val="44"/>
        </w:numPr>
        <w:rPr>
          <w:sz w:val="20"/>
          <w:szCs w:val="20"/>
        </w:rPr>
      </w:pPr>
      <w:r w:rsidRPr="00DF1CC6">
        <w:rPr>
          <w:sz w:val="20"/>
          <w:szCs w:val="20"/>
        </w:rPr>
        <w:t>Customer-Contact name (Project Initiator); Customer-Contact email; Customer-Contact phone</w:t>
      </w:r>
    </w:p>
    <w:p w14:paraId="52DAEA91" w14:textId="77777777" w:rsidR="00113E12" w:rsidRPr="00DF1CC6" w:rsidRDefault="00113E12" w:rsidP="00113E12">
      <w:pPr>
        <w:pStyle w:val="ListParagraph"/>
        <w:numPr>
          <w:ilvl w:val="0"/>
          <w:numId w:val="44"/>
        </w:numPr>
        <w:rPr>
          <w:sz w:val="20"/>
          <w:szCs w:val="20"/>
        </w:rPr>
      </w:pPr>
      <w:r w:rsidRPr="00DF1CC6">
        <w:rPr>
          <w:sz w:val="20"/>
          <w:szCs w:val="20"/>
        </w:rPr>
        <w:t>Project Facilitator-Contact name; Project Facilitator-Contact email; Project Facilitator-Contact phone</w:t>
      </w:r>
    </w:p>
    <w:p w14:paraId="3365959E" w14:textId="77777777" w:rsidR="00113E12" w:rsidRPr="00DF1CC6" w:rsidRDefault="00113E12" w:rsidP="00113E12">
      <w:pPr>
        <w:pStyle w:val="ListParagraph"/>
        <w:numPr>
          <w:ilvl w:val="0"/>
          <w:numId w:val="44"/>
        </w:numPr>
        <w:rPr>
          <w:sz w:val="20"/>
          <w:szCs w:val="20"/>
        </w:rPr>
      </w:pPr>
      <w:r w:rsidRPr="00DF1CC6">
        <w:rPr>
          <w:sz w:val="20"/>
          <w:szCs w:val="20"/>
        </w:rPr>
        <w:t>Financing Specialist-Contact name; Financing Specialist-Contact email; Financing Specialist-Contact phone</w:t>
      </w:r>
    </w:p>
    <w:p w14:paraId="5B29992D" w14:textId="77777777" w:rsidR="00113E12" w:rsidRPr="00DF1CC6" w:rsidRDefault="00113E12" w:rsidP="00113E12">
      <w:pPr>
        <w:pStyle w:val="ListParagraph"/>
        <w:numPr>
          <w:ilvl w:val="0"/>
          <w:numId w:val="44"/>
        </w:numPr>
        <w:rPr>
          <w:sz w:val="20"/>
          <w:szCs w:val="20"/>
        </w:rPr>
      </w:pPr>
      <w:r w:rsidRPr="00DF1CC6">
        <w:rPr>
          <w:sz w:val="20"/>
          <w:szCs w:val="20"/>
        </w:rPr>
        <w:t>Financier-Contact name; Financier-Contact email; Financier-Contact phone</w:t>
      </w:r>
    </w:p>
    <w:p w14:paraId="65E637D3" w14:textId="77777777" w:rsidR="00113E12" w:rsidRPr="00F51B2A" w:rsidRDefault="00113E12" w:rsidP="00113E12">
      <w:pPr>
        <w:pStyle w:val="ListParagraph"/>
        <w:numPr>
          <w:ilvl w:val="0"/>
          <w:numId w:val="44"/>
        </w:numPr>
        <w:rPr>
          <w:sz w:val="20"/>
          <w:szCs w:val="20"/>
        </w:rPr>
      </w:pPr>
      <w:r w:rsidRPr="00F51B2A">
        <w:rPr>
          <w:sz w:val="20"/>
          <w:szCs w:val="20"/>
        </w:rPr>
        <w:t>Payment type (Annual)</w:t>
      </w:r>
      <w:r>
        <w:rPr>
          <w:sz w:val="20"/>
          <w:szCs w:val="20"/>
        </w:rPr>
        <w:t xml:space="preserve"> (Beginning, Arrears)</w:t>
      </w:r>
    </w:p>
    <w:p w14:paraId="4BF889BF" w14:textId="77777777" w:rsidR="00113E12" w:rsidRPr="00F51B2A" w:rsidRDefault="00113E12" w:rsidP="00113E12">
      <w:pPr>
        <w:pStyle w:val="ListParagraph"/>
        <w:numPr>
          <w:ilvl w:val="0"/>
          <w:numId w:val="44"/>
        </w:numPr>
        <w:rPr>
          <w:sz w:val="20"/>
          <w:szCs w:val="20"/>
        </w:rPr>
      </w:pPr>
      <w:r w:rsidRPr="00F51B2A">
        <w:rPr>
          <w:sz w:val="20"/>
          <w:szCs w:val="20"/>
        </w:rPr>
        <w:lastRenderedPageBreak/>
        <w:t>Project agreement type</w:t>
      </w:r>
      <w:r>
        <w:rPr>
          <w:sz w:val="20"/>
          <w:szCs w:val="20"/>
        </w:rPr>
        <w:t xml:space="preserve"> (Guaranteed Savings, Guaranteed Payout Term, Asset Ownership/</w:t>
      </w:r>
      <w:proofErr w:type="spellStart"/>
      <w:r>
        <w:rPr>
          <w:sz w:val="20"/>
          <w:szCs w:val="20"/>
        </w:rPr>
        <w:t>Chauffage</w:t>
      </w:r>
      <w:proofErr w:type="spellEnd"/>
      <w:r>
        <w:rPr>
          <w:sz w:val="20"/>
          <w:szCs w:val="20"/>
        </w:rPr>
        <w:t>, Shared, Pay-from-savings, Design/Build, Fee-for-service, Fixed Price, Other)</w:t>
      </w:r>
    </w:p>
    <w:p w14:paraId="18C9340A" w14:textId="77777777" w:rsidR="00113E12" w:rsidRPr="00F51B2A" w:rsidRDefault="00113E12" w:rsidP="00113E12">
      <w:pPr>
        <w:pStyle w:val="ListParagraph"/>
        <w:numPr>
          <w:ilvl w:val="0"/>
          <w:numId w:val="44"/>
        </w:numPr>
        <w:rPr>
          <w:sz w:val="20"/>
          <w:szCs w:val="20"/>
        </w:rPr>
      </w:pPr>
      <w:r w:rsidRPr="00F51B2A">
        <w:rPr>
          <w:sz w:val="20"/>
          <w:szCs w:val="20"/>
        </w:rPr>
        <w:t>Type of project financing</w:t>
      </w:r>
      <w:r>
        <w:rPr>
          <w:sz w:val="20"/>
          <w:szCs w:val="20"/>
        </w:rPr>
        <w:t xml:space="preserve"> (Appropriation, Cash, Partial Cash, Term Loan, State/Local Bond, Lease, Combination, Other)</w:t>
      </w:r>
    </w:p>
    <w:p w14:paraId="79DE1A54" w14:textId="77777777" w:rsidR="00113E12" w:rsidRPr="00F51B2A" w:rsidRDefault="00113E12" w:rsidP="00113E12">
      <w:pPr>
        <w:pStyle w:val="ListParagraph"/>
        <w:numPr>
          <w:ilvl w:val="0"/>
          <w:numId w:val="44"/>
        </w:numPr>
        <w:rPr>
          <w:sz w:val="20"/>
          <w:szCs w:val="20"/>
        </w:rPr>
      </w:pPr>
      <w:r w:rsidRPr="00F51B2A">
        <w:rPr>
          <w:sz w:val="20"/>
          <w:szCs w:val="20"/>
        </w:rPr>
        <w:t>Bonded amount</w:t>
      </w:r>
    </w:p>
    <w:p w14:paraId="58A4F948" w14:textId="77777777" w:rsidR="00113E12" w:rsidRPr="00F51B2A" w:rsidRDefault="00113E12" w:rsidP="00113E12">
      <w:pPr>
        <w:pStyle w:val="ListParagraph"/>
        <w:numPr>
          <w:ilvl w:val="0"/>
          <w:numId w:val="44"/>
        </w:numPr>
        <w:rPr>
          <w:sz w:val="20"/>
          <w:szCs w:val="20"/>
        </w:rPr>
      </w:pPr>
      <w:r w:rsidRPr="00F51B2A">
        <w:rPr>
          <w:sz w:val="20"/>
          <w:szCs w:val="20"/>
        </w:rPr>
        <w:t>Issue date</w:t>
      </w:r>
    </w:p>
    <w:p w14:paraId="4BFC273B" w14:textId="77777777" w:rsidR="00113E12" w:rsidRPr="00F51B2A" w:rsidRDefault="00113E12" w:rsidP="00113E12">
      <w:pPr>
        <w:pStyle w:val="ListParagraph"/>
        <w:numPr>
          <w:ilvl w:val="0"/>
          <w:numId w:val="44"/>
        </w:numPr>
        <w:rPr>
          <w:sz w:val="20"/>
          <w:szCs w:val="20"/>
        </w:rPr>
      </w:pPr>
      <w:r w:rsidRPr="00F51B2A">
        <w:rPr>
          <w:sz w:val="20"/>
          <w:szCs w:val="20"/>
        </w:rPr>
        <w:t>Financing quote effective through date</w:t>
      </w:r>
    </w:p>
    <w:p w14:paraId="2379E7BD" w14:textId="77777777" w:rsidR="00113E12" w:rsidRPr="00F51B2A" w:rsidRDefault="00113E12" w:rsidP="00113E12">
      <w:pPr>
        <w:pStyle w:val="ListParagraph"/>
        <w:numPr>
          <w:ilvl w:val="0"/>
          <w:numId w:val="44"/>
        </w:numPr>
        <w:rPr>
          <w:sz w:val="20"/>
          <w:szCs w:val="20"/>
        </w:rPr>
      </w:pPr>
      <w:r w:rsidRPr="00F51B2A">
        <w:rPr>
          <w:sz w:val="20"/>
          <w:szCs w:val="20"/>
        </w:rPr>
        <w:t>Financing Procurement Price ($)-construction interest</w:t>
      </w:r>
    </w:p>
    <w:p w14:paraId="16BC0751" w14:textId="77777777" w:rsidR="00113E12" w:rsidRPr="00F51B2A" w:rsidRDefault="00113E12" w:rsidP="00113E12">
      <w:pPr>
        <w:pStyle w:val="ListParagraph"/>
        <w:numPr>
          <w:ilvl w:val="0"/>
          <w:numId w:val="44"/>
        </w:numPr>
        <w:rPr>
          <w:sz w:val="20"/>
          <w:szCs w:val="20"/>
        </w:rPr>
      </w:pPr>
      <w:r w:rsidRPr="00F51B2A">
        <w:rPr>
          <w:sz w:val="20"/>
          <w:szCs w:val="20"/>
        </w:rPr>
        <w:t>Financing Procurement Price ($)-other expenses</w:t>
      </w:r>
    </w:p>
    <w:p w14:paraId="4671771B" w14:textId="77777777" w:rsidR="00113E12" w:rsidRPr="00F51B2A" w:rsidRDefault="00113E12" w:rsidP="00113E12">
      <w:pPr>
        <w:pStyle w:val="ListParagraph"/>
        <w:numPr>
          <w:ilvl w:val="0"/>
          <w:numId w:val="44"/>
        </w:numPr>
        <w:rPr>
          <w:sz w:val="20"/>
          <w:szCs w:val="20"/>
        </w:rPr>
      </w:pPr>
      <w:r w:rsidRPr="00F51B2A">
        <w:rPr>
          <w:sz w:val="20"/>
          <w:szCs w:val="20"/>
        </w:rPr>
        <w:t>Applicable Financial Index</w:t>
      </w:r>
    </w:p>
    <w:p w14:paraId="09F327FF" w14:textId="77777777" w:rsidR="00113E12" w:rsidRPr="00F51B2A" w:rsidRDefault="00113E12" w:rsidP="00113E12">
      <w:pPr>
        <w:pStyle w:val="ListParagraph"/>
        <w:numPr>
          <w:ilvl w:val="0"/>
          <w:numId w:val="44"/>
        </w:numPr>
        <w:rPr>
          <w:sz w:val="20"/>
          <w:szCs w:val="20"/>
        </w:rPr>
      </w:pPr>
      <w:r w:rsidRPr="00F51B2A">
        <w:rPr>
          <w:sz w:val="20"/>
          <w:szCs w:val="20"/>
        </w:rPr>
        <w:t>Index Rate (%)</w:t>
      </w:r>
    </w:p>
    <w:p w14:paraId="5052054D" w14:textId="77777777" w:rsidR="00113E12" w:rsidRPr="00F51B2A" w:rsidRDefault="00113E12" w:rsidP="00113E12">
      <w:pPr>
        <w:pStyle w:val="ListParagraph"/>
        <w:numPr>
          <w:ilvl w:val="0"/>
          <w:numId w:val="44"/>
        </w:numPr>
        <w:rPr>
          <w:sz w:val="20"/>
          <w:szCs w:val="20"/>
        </w:rPr>
      </w:pPr>
      <w:r w:rsidRPr="00F51B2A">
        <w:rPr>
          <w:sz w:val="20"/>
          <w:szCs w:val="20"/>
        </w:rPr>
        <w:t>Added Premium (%)</w:t>
      </w:r>
    </w:p>
    <w:p w14:paraId="75A2467E" w14:textId="77777777" w:rsidR="00113E12" w:rsidRPr="00F51B2A" w:rsidRDefault="00113E12" w:rsidP="00113E12">
      <w:pPr>
        <w:pStyle w:val="ListParagraph"/>
        <w:numPr>
          <w:ilvl w:val="0"/>
          <w:numId w:val="44"/>
        </w:numPr>
        <w:rPr>
          <w:sz w:val="20"/>
          <w:szCs w:val="20"/>
        </w:rPr>
      </w:pPr>
      <w:r w:rsidRPr="00F51B2A">
        <w:rPr>
          <w:sz w:val="20"/>
          <w:szCs w:val="20"/>
        </w:rPr>
        <w:t>Guarantee % of Estimated Savings</w:t>
      </w:r>
    </w:p>
    <w:p w14:paraId="6D7742B6" w14:textId="77777777" w:rsidR="00113E12" w:rsidRPr="00F51B2A" w:rsidRDefault="00113E12" w:rsidP="00113E12">
      <w:pPr>
        <w:rPr>
          <w:sz w:val="20"/>
          <w:szCs w:val="20"/>
        </w:rPr>
      </w:pPr>
    </w:p>
    <w:p w14:paraId="13473289" w14:textId="77777777" w:rsidR="00113E12" w:rsidRPr="00F51B2A" w:rsidRDefault="00113E12" w:rsidP="00113E12">
      <w:pPr>
        <w:rPr>
          <w:b/>
          <w:i/>
          <w:sz w:val="20"/>
          <w:szCs w:val="20"/>
        </w:rPr>
      </w:pPr>
      <w:r>
        <w:rPr>
          <w:b/>
          <w:i/>
          <w:sz w:val="20"/>
          <w:szCs w:val="20"/>
        </w:rPr>
        <w:t xml:space="preserve">Project-level </w:t>
      </w:r>
      <w:r w:rsidRPr="00F51B2A">
        <w:rPr>
          <w:b/>
          <w:i/>
          <w:sz w:val="20"/>
          <w:szCs w:val="20"/>
        </w:rPr>
        <w:t>Annual Dollar Savings Escalation Rates</w:t>
      </w:r>
      <w:r>
        <w:rPr>
          <w:b/>
          <w:i/>
          <w:sz w:val="20"/>
          <w:szCs w:val="20"/>
        </w:rPr>
        <w:t>:</w:t>
      </w:r>
      <w:r w:rsidRPr="00F51B2A">
        <w:rPr>
          <w:b/>
          <w:i/>
          <w:sz w:val="20"/>
          <w:szCs w:val="20"/>
        </w:rPr>
        <w:tab/>
      </w:r>
    </w:p>
    <w:p w14:paraId="2D6A7355" w14:textId="77777777" w:rsidR="00113E12" w:rsidRPr="00F51B2A" w:rsidRDefault="00113E12" w:rsidP="00113E12">
      <w:pPr>
        <w:rPr>
          <w:sz w:val="20"/>
          <w:szCs w:val="20"/>
        </w:rPr>
      </w:pPr>
      <w:r w:rsidRPr="00F51B2A">
        <w:rPr>
          <w:sz w:val="20"/>
          <w:szCs w:val="20"/>
        </w:rPr>
        <w:t xml:space="preserve">Specify the escalation rates for each performance year in the term for the following utilities:  </w:t>
      </w:r>
      <w:r w:rsidRPr="00F51B2A">
        <w:rPr>
          <w:sz w:val="20"/>
          <w:szCs w:val="20"/>
        </w:rPr>
        <w:tab/>
      </w:r>
    </w:p>
    <w:p w14:paraId="67D75B3E" w14:textId="77777777" w:rsidR="00113E12" w:rsidRPr="00F51B2A" w:rsidRDefault="00113E12" w:rsidP="00113E12">
      <w:pPr>
        <w:pStyle w:val="ListParagraph"/>
        <w:numPr>
          <w:ilvl w:val="0"/>
          <w:numId w:val="40"/>
        </w:numPr>
        <w:rPr>
          <w:sz w:val="20"/>
          <w:szCs w:val="20"/>
        </w:rPr>
      </w:pPr>
      <w:r w:rsidRPr="00F51B2A">
        <w:rPr>
          <w:sz w:val="20"/>
          <w:szCs w:val="20"/>
        </w:rPr>
        <w:t>Electricity</w:t>
      </w:r>
    </w:p>
    <w:p w14:paraId="4BD451C8" w14:textId="77777777" w:rsidR="00113E12" w:rsidRPr="00F51B2A" w:rsidRDefault="00113E12" w:rsidP="00113E12">
      <w:pPr>
        <w:pStyle w:val="ListParagraph"/>
        <w:numPr>
          <w:ilvl w:val="0"/>
          <w:numId w:val="40"/>
        </w:numPr>
        <w:rPr>
          <w:sz w:val="20"/>
          <w:szCs w:val="20"/>
        </w:rPr>
      </w:pPr>
      <w:r w:rsidRPr="00F51B2A">
        <w:rPr>
          <w:sz w:val="20"/>
          <w:szCs w:val="20"/>
        </w:rPr>
        <w:t>Electric demand</w:t>
      </w:r>
    </w:p>
    <w:p w14:paraId="2B5253F4" w14:textId="77777777" w:rsidR="00113E12" w:rsidRPr="00F51B2A" w:rsidRDefault="00113E12" w:rsidP="00113E12">
      <w:pPr>
        <w:pStyle w:val="ListParagraph"/>
        <w:numPr>
          <w:ilvl w:val="0"/>
          <w:numId w:val="40"/>
        </w:numPr>
        <w:rPr>
          <w:sz w:val="20"/>
          <w:szCs w:val="20"/>
        </w:rPr>
      </w:pPr>
      <w:r>
        <w:rPr>
          <w:sz w:val="20"/>
          <w:szCs w:val="20"/>
        </w:rPr>
        <w:t>Natural gas</w:t>
      </w:r>
    </w:p>
    <w:p w14:paraId="106B7981" w14:textId="77777777" w:rsidR="00113E12" w:rsidRPr="00F51B2A" w:rsidRDefault="00113E12" w:rsidP="00113E12">
      <w:pPr>
        <w:pStyle w:val="ListParagraph"/>
        <w:numPr>
          <w:ilvl w:val="0"/>
          <w:numId w:val="40"/>
        </w:numPr>
        <w:rPr>
          <w:sz w:val="20"/>
          <w:szCs w:val="20"/>
        </w:rPr>
      </w:pPr>
      <w:r w:rsidRPr="00F51B2A">
        <w:rPr>
          <w:sz w:val="20"/>
          <w:szCs w:val="20"/>
        </w:rPr>
        <w:t>Water</w:t>
      </w:r>
    </w:p>
    <w:p w14:paraId="062116BE" w14:textId="77777777" w:rsidR="00113E12" w:rsidRDefault="00113E12" w:rsidP="00113E12">
      <w:pPr>
        <w:pStyle w:val="ListParagraph"/>
        <w:numPr>
          <w:ilvl w:val="0"/>
          <w:numId w:val="40"/>
        </w:numPr>
        <w:rPr>
          <w:sz w:val="20"/>
          <w:szCs w:val="20"/>
        </w:rPr>
      </w:pPr>
      <w:r w:rsidRPr="00F51B2A">
        <w:rPr>
          <w:sz w:val="20"/>
          <w:szCs w:val="20"/>
        </w:rPr>
        <w:t>Other Savings 1</w:t>
      </w:r>
    </w:p>
    <w:p w14:paraId="3E723870" w14:textId="77777777" w:rsidR="00113E12" w:rsidRPr="00F51B2A" w:rsidRDefault="00113E12" w:rsidP="00113E12">
      <w:pPr>
        <w:pStyle w:val="ListParagraph"/>
        <w:numPr>
          <w:ilvl w:val="0"/>
          <w:numId w:val="40"/>
        </w:numPr>
        <w:rPr>
          <w:sz w:val="20"/>
          <w:szCs w:val="20"/>
        </w:rPr>
      </w:pPr>
      <w:r>
        <w:rPr>
          <w:sz w:val="20"/>
          <w:szCs w:val="20"/>
        </w:rPr>
        <w:t>Other Savings 1 Type (Coal, Diesel, Gasoline, Heating Oil, Jet Fuel, Purchased Steam, Chilled Water, Other)</w:t>
      </w:r>
    </w:p>
    <w:p w14:paraId="3EEBEA1E" w14:textId="77777777" w:rsidR="00113E12" w:rsidRDefault="00113E12" w:rsidP="00113E12">
      <w:pPr>
        <w:pStyle w:val="ListParagraph"/>
        <w:numPr>
          <w:ilvl w:val="0"/>
          <w:numId w:val="40"/>
        </w:numPr>
        <w:rPr>
          <w:sz w:val="20"/>
          <w:szCs w:val="20"/>
        </w:rPr>
      </w:pPr>
      <w:r w:rsidRPr="00F51B2A">
        <w:rPr>
          <w:sz w:val="20"/>
          <w:szCs w:val="20"/>
        </w:rPr>
        <w:t>Other Savings 2</w:t>
      </w:r>
    </w:p>
    <w:p w14:paraId="7B815B09" w14:textId="77777777" w:rsidR="00113E12" w:rsidRDefault="00113E12" w:rsidP="00113E12">
      <w:pPr>
        <w:pStyle w:val="ListParagraph"/>
        <w:numPr>
          <w:ilvl w:val="0"/>
          <w:numId w:val="40"/>
        </w:numPr>
        <w:rPr>
          <w:sz w:val="20"/>
          <w:szCs w:val="20"/>
        </w:rPr>
      </w:pPr>
      <w:r>
        <w:rPr>
          <w:sz w:val="20"/>
          <w:szCs w:val="20"/>
        </w:rPr>
        <w:t>Other Savings 2 Type (Coal, Diesel, Gasoline, Heating Oil, Jet Fuel, Purchased Steam, Chilled Water, Other)</w:t>
      </w:r>
    </w:p>
    <w:p w14:paraId="2C8E55D1" w14:textId="77777777" w:rsidR="00113E12" w:rsidRPr="00F51B2A" w:rsidRDefault="00113E12" w:rsidP="00113E12">
      <w:pPr>
        <w:pStyle w:val="ListParagraph"/>
        <w:numPr>
          <w:ilvl w:val="0"/>
          <w:numId w:val="40"/>
        </w:numPr>
        <w:rPr>
          <w:sz w:val="20"/>
          <w:szCs w:val="20"/>
        </w:rPr>
      </w:pPr>
      <w:r w:rsidRPr="00F51B2A">
        <w:rPr>
          <w:sz w:val="20"/>
          <w:szCs w:val="20"/>
        </w:rPr>
        <w:t>O&amp;M</w:t>
      </w:r>
    </w:p>
    <w:p w14:paraId="6B7EFBFB" w14:textId="77777777" w:rsidR="00113E12" w:rsidRPr="00F51B2A" w:rsidRDefault="00113E12" w:rsidP="00113E12">
      <w:pPr>
        <w:pStyle w:val="ListParagraph"/>
        <w:numPr>
          <w:ilvl w:val="0"/>
          <w:numId w:val="40"/>
        </w:numPr>
        <w:rPr>
          <w:sz w:val="20"/>
          <w:szCs w:val="20"/>
        </w:rPr>
      </w:pPr>
      <w:r w:rsidRPr="00F51B2A">
        <w:rPr>
          <w:sz w:val="20"/>
          <w:szCs w:val="20"/>
        </w:rPr>
        <w:t>Other Non-Energy Savings</w:t>
      </w:r>
    </w:p>
    <w:p w14:paraId="0195A9D9" w14:textId="77777777" w:rsidR="00113E12" w:rsidRPr="00F51B2A" w:rsidRDefault="00113E12" w:rsidP="00113E12">
      <w:pPr>
        <w:rPr>
          <w:sz w:val="20"/>
          <w:szCs w:val="20"/>
        </w:rPr>
      </w:pPr>
    </w:p>
    <w:p w14:paraId="65A19F67" w14:textId="77777777" w:rsidR="00113E12" w:rsidRPr="00F51B2A" w:rsidRDefault="00113E12" w:rsidP="00113E12">
      <w:pPr>
        <w:rPr>
          <w:b/>
          <w:i/>
          <w:sz w:val="20"/>
          <w:szCs w:val="20"/>
        </w:rPr>
      </w:pPr>
      <w:r w:rsidRPr="00F51B2A">
        <w:rPr>
          <w:b/>
          <w:i/>
          <w:sz w:val="20"/>
          <w:szCs w:val="20"/>
        </w:rPr>
        <w:t>Schedule #1:  Cost Savings and Contractor Payments</w:t>
      </w:r>
      <w:r w:rsidRPr="00F51B2A">
        <w:rPr>
          <w:b/>
          <w:i/>
          <w:sz w:val="20"/>
          <w:szCs w:val="20"/>
        </w:rPr>
        <w:tab/>
      </w:r>
    </w:p>
    <w:p w14:paraId="046D2DC1" w14:textId="77777777" w:rsidR="00113E12" w:rsidRPr="00F51B2A" w:rsidRDefault="00113E12" w:rsidP="00113E12">
      <w:pPr>
        <w:rPr>
          <w:sz w:val="20"/>
          <w:szCs w:val="20"/>
        </w:rPr>
      </w:pPr>
      <w:r w:rsidRPr="00F51B2A">
        <w:rPr>
          <w:sz w:val="20"/>
          <w:szCs w:val="20"/>
        </w:rPr>
        <w:t xml:space="preserve">For the Implementation Period, list:  </w:t>
      </w:r>
      <w:r w:rsidRPr="00F51B2A">
        <w:rPr>
          <w:sz w:val="20"/>
          <w:szCs w:val="20"/>
        </w:rPr>
        <w:tab/>
      </w:r>
    </w:p>
    <w:p w14:paraId="6B81034D" w14:textId="77777777" w:rsidR="00113E12" w:rsidRPr="00F51B2A" w:rsidRDefault="00113E12" w:rsidP="00113E12">
      <w:pPr>
        <w:pStyle w:val="ListParagraph"/>
        <w:numPr>
          <w:ilvl w:val="0"/>
          <w:numId w:val="41"/>
        </w:numPr>
        <w:rPr>
          <w:sz w:val="20"/>
          <w:szCs w:val="20"/>
        </w:rPr>
      </w:pPr>
      <w:r w:rsidRPr="00F51B2A">
        <w:rPr>
          <w:sz w:val="20"/>
          <w:szCs w:val="20"/>
        </w:rPr>
        <w:t>Implementation Period Payments</w:t>
      </w:r>
    </w:p>
    <w:p w14:paraId="4F689808" w14:textId="77777777" w:rsidR="00113E12" w:rsidRPr="00F51B2A" w:rsidRDefault="00113E12" w:rsidP="00113E12">
      <w:pPr>
        <w:pStyle w:val="ListParagraph"/>
        <w:numPr>
          <w:ilvl w:val="0"/>
          <w:numId w:val="41"/>
        </w:numPr>
        <w:rPr>
          <w:sz w:val="20"/>
          <w:szCs w:val="20"/>
        </w:rPr>
      </w:pPr>
      <w:r w:rsidRPr="00F51B2A">
        <w:rPr>
          <w:sz w:val="20"/>
          <w:szCs w:val="20"/>
        </w:rPr>
        <w:t>Estimated cost savings for implementation period</w:t>
      </w:r>
    </w:p>
    <w:p w14:paraId="7A9D5CDE" w14:textId="77777777" w:rsidR="00113E12" w:rsidRPr="00F51B2A" w:rsidRDefault="00113E12" w:rsidP="00113E12">
      <w:pPr>
        <w:pStyle w:val="ListParagraph"/>
        <w:numPr>
          <w:ilvl w:val="0"/>
          <w:numId w:val="41"/>
        </w:numPr>
        <w:rPr>
          <w:sz w:val="20"/>
          <w:szCs w:val="20"/>
        </w:rPr>
      </w:pPr>
      <w:r w:rsidRPr="00F51B2A">
        <w:rPr>
          <w:sz w:val="20"/>
          <w:szCs w:val="20"/>
        </w:rPr>
        <w:t>Guaranteed cost savings for implementation period</w:t>
      </w:r>
    </w:p>
    <w:p w14:paraId="0200BB6B" w14:textId="77777777" w:rsidR="00113E12" w:rsidRPr="00F51B2A" w:rsidRDefault="00113E12" w:rsidP="00113E12">
      <w:pPr>
        <w:rPr>
          <w:sz w:val="20"/>
          <w:szCs w:val="20"/>
        </w:rPr>
      </w:pPr>
    </w:p>
    <w:p w14:paraId="7122BAA1" w14:textId="77777777" w:rsidR="00113E12" w:rsidRPr="00F51B2A" w:rsidRDefault="00113E12" w:rsidP="00113E12">
      <w:pPr>
        <w:rPr>
          <w:b/>
          <w:i/>
          <w:sz w:val="20"/>
          <w:szCs w:val="20"/>
        </w:rPr>
      </w:pPr>
      <w:r w:rsidRPr="00F51B2A">
        <w:rPr>
          <w:b/>
          <w:i/>
          <w:sz w:val="20"/>
          <w:szCs w:val="20"/>
        </w:rPr>
        <w:t>Schedule #2:  Implementation Price by Energy Conservation Measure:</w:t>
      </w:r>
      <w:r w:rsidRPr="00F51B2A">
        <w:rPr>
          <w:b/>
          <w:i/>
          <w:sz w:val="20"/>
          <w:szCs w:val="20"/>
        </w:rPr>
        <w:tab/>
      </w:r>
    </w:p>
    <w:p w14:paraId="5C5EAC9F" w14:textId="77777777" w:rsidR="00113E12" w:rsidRPr="00F51B2A" w:rsidRDefault="00113E12" w:rsidP="00113E12">
      <w:pPr>
        <w:rPr>
          <w:sz w:val="20"/>
          <w:szCs w:val="20"/>
        </w:rPr>
      </w:pPr>
      <w:r w:rsidRPr="00F51B2A">
        <w:rPr>
          <w:sz w:val="20"/>
          <w:szCs w:val="20"/>
        </w:rPr>
        <w:t xml:space="preserve">For each ECM (defined by </w:t>
      </w:r>
      <w:proofErr w:type="gramStart"/>
      <w:r w:rsidRPr="00F51B2A">
        <w:rPr>
          <w:sz w:val="20"/>
          <w:szCs w:val="20"/>
        </w:rPr>
        <w:t>an ECM</w:t>
      </w:r>
      <w:proofErr w:type="gramEnd"/>
      <w:r w:rsidRPr="00F51B2A">
        <w:rPr>
          <w:sz w:val="20"/>
          <w:szCs w:val="20"/>
        </w:rPr>
        <w:t xml:space="preserve"> #), provide:  </w:t>
      </w:r>
      <w:r w:rsidRPr="00F51B2A">
        <w:rPr>
          <w:sz w:val="20"/>
          <w:szCs w:val="20"/>
        </w:rPr>
        <w:tab/>
      </w:r>
    </w:p>
    <w:p w14:paraId="37114387" w14:textId="77777777" w:rsidR="00113E12" w:rsidRPr="00F51B2A" w:rsidRDefault="00113E12" w:rsidP="00113E12">
      <w:pPr>
        <w:pStyle w:val="ListParagraph"/>
        <w:numPr>
          <w:ilvl w:val="0"/>
          <w:numId w:val="42"/>
        </w:numPr>
        <w:rPr>
          <w:sz w:val="20"/>
          <w:szCs w:val="20"/>
        </w:rPr>
      </w:pPr>
      <w:r w:rsidRPr="00F51B2A">
        <w:rPr>
          <w:sz w:val="20"/>
          <w:szCs w:val="20"/>
        </w:rPr>
        <w:t>Project Development costs</w:t>
      </w:r>
    </w:p>
    <w:p w14:paraId="2C585DDF" w14:textId="77777777" w:rsidR="00113E12" w:rsidRPr="00F51B2A" w:rsidRDefault="00113E12" w:rsidP="00113E12">
      <w:pPr>
        <w:pStyle w:val="ListParagraph"/>
        <w:numPr>
          <w:ilvl w:val="0"/>
          <w:numId w:val="42"/>
        </w:numPr>
        <w:rPr>
          <w:sz w:val="20"/>
          <w:szCs w:val="20"/>
        </w:rPr>
      </w:pPr>
      <w:r w:rsidRPr="00F51B2A">
        <w:rPr>
          <w:sz w:val="20"/>
          <w:szCs w:val="20"/>
        </w:rPr>
        <w:t xml:space="preserve">Project Margin % </w:t>
      </w:r>
    </w:p>
    <w:p w14:paraId="551606F5" w14:textId="77777777" w:rsidR="00113E12" w:rsidRPr="00F51B2A" w:rsidRDefault="00113E12" w:rsidP="00113E12">
      <w:pPr>
        <w:pStyle w:val="ListParagraph"/>
        <w:numPr>
          <w:ilvl w:val="0"/>
          <w:numId w:val="42"/>
        </w:numPr>
        <w:rPr>
          <w:sz w:val="20"/>
          <w:szCs w:val="20"/>
        </w:rPr>
      </w:pPr>
      <w:r w:rsidRPr="00F51B2A">
        <w:rPr>
          <w:sz w:val="20"/>
          <w:szCs w:val="20"/>
        </w:rPr>
        <w:t>ECM Number</w:t>
      </w:r>
      <w:r>
        <w:rPr>
          <w:sz w:val="20"/>
          <w:szCs w:val="20"/>
        </w:rPr>
        <w:t xml:space="preserve"> (if applicable)</w:t>
      </w:r>
    </w:p>
    <w:p w14:paraId="4915C1C4" w14:textId="77777777" w:rsidR="00113E12" w:rsidRPr="00F51B2A" w:rsidRDefault="00113E12" w:rsidP="00113E12">
      <w:pPr>
        <w:pStyle w:val="ListParagraph"/>
        <w:numPr>
          <w:ilvl w:val="0"/>
          <w:numId w:val="42"/>
        </w:numPr>
        <w:rPr>
          <w:sz w:val="20"/>
          <w:szCs w:val="20"/>
        </w:rPr>
      </w:pPr>
      <w:r w:rsidRPr="00F51B2A">
        <w:rPr>
          <w:sz w:val="20"/>
          <w:szCs w:val="20"/>
        </w:rPr>
        <w:t>ECM Description-Title</w:t>
      </w:r>
    </w:p>
    <w:p w14:paraId="62B75118" w14:textId="77777777" w:rsidR="00113E12" w:rsidRPr="00F51B2A" w:rsidRDefault="00113E12" w:rsidP="00113E12">
      <w:pPr>
        <w:pStyle w:val="ListParagraph"/>
        <w:numPr>
          <w:ilvl w:val="0"/>
          <w:numId w:val="42"/>
        </w:numPr>
        <w:rPr>
          <w:sz w:val="20"/>
          <w:szCs w:val="20"/>
        </w:rPr>
      </w:pPr>
      <w:r w:rsidRPr="00F51B2A">
        <w:rPr>
          <w:sz w:val="20"/>
          <w:szCs w:val="20"/>
        </w:rPr>
        <w:t>ECM Size</w:t>
      </w:r>
    </w:p>
    <w:p w14:paraId="2DAEFE34" w14:textId="77777777" w:rsidR="00113E12" w:rsidRPr="00F51B2A" w:rsidRDefault="00113E12" w:rsidP="00113E12">
      <w:pPr>
        <w:pStyle w:val="ListParagraph"/>
        <w:numPr>
          <w:ilvl w:val="0"/>
          <w:numId w:val="42"/>
        </w:numPr>
        <w:rPr>
          <w:sz w:val="20"/>
          <w:szCs w:val="20"/>
        </w:rPr>
      </w:pPr>
      <w:r w:rsidRPr="00F51B2A">
        <w:rPr>
          <w:sz w:val="20"/>
          <w:szCs w:val="20"/>
        </w:rPr>
        <w:t>ECM Coverage</w:t>
      </w:r>
    </w:p>
    <w:p w14:paraId="2D5AEDBA" w14:textId="77777777" w:rsidR="00113E12" w:rsidRPr="00F51B2A" w:rsidRDefault="00113E12" w:rsidP="00113E12">
      <w:pPr>
        <w:pStyle w:val="ListParagraph"/>
        <w:numPr>
          <w:ilvl w:val="0"/>
          <w:numId w:val="42"/>
        </w:numPr>
        <w:rPr>
          <w:sz w:val="20"/>
          <w:szCs w:val="20"/>
        </w:rPr>
      </w:pPr>
      <w:r w:rsidRPr="00F51B2A">
        <w:rPr>
          <w:sz w:val="20"/>
          <w:szCs w:val="20"/>
        </w:rPr>
        <w:t>M&amp;V Expense</w:t>
      </w:r>
    </w:p>
    <w:p w14:paraId="145ED46F" w14:textId="77777777" w:rsidR="00113E12" w:rsidRPr="00F51B2A" w:rsidRDefault="00113E12" w:rsidP="00113E12">
      <w:pPr>
        <w:pStyle w:val="ListParagraph"/>
        <w:numPr>
          <w:ilvl w:val="0"/>
          <w:numId w:val="42"/>
        </w:numPr>
        <w:rPr>
          <w:sz w:val="20"/>
          <w:szCs w:val="20"/>
        </w:rPr>
      </w:pPr>
      <w:r w:rsidRPr="00F51B2A">
        <w:rPr>
          <w:sz w:val="20"/>
          <w:szCs w:val="20"/>
        </w:rPr>
        <w:t>Implementation Expense - Initial costs</w:t>
      </w:r>
    </w:p>
    <w:p w14:paraId="15087454" w14:textId="77777777" w:rsidR="00113E12" w:rsidRPr="00F51B2A" w:rsidRDefault="00113E12" w:rsidP="00113E12">
      <w:pPr>
        <w:pStyle w:val="ListParagraph"/>
        <w:numPr>
          <w:ilvl w:val="0"/>
          <w:numId w:val="40"/>
        </w:numPr>
        <w:rPr>
          <w:sz w:val="20"/>
          <w:szCs w:val="20"/>
        </w:rPr>
      </w:pPr>
      <w:r w:rsidRPr="00F51B2A">
        <w:rPr>
          <w:sz w:val="20"/>
          <w:szCs w:val="20"/>
        </w:rPr>
        <w:t>Implementation Expense -Applied Incentives</w:t>
      </w:r>
    </w:p>
    <w:p w14:paraId="0063715E" w14:textId="77777777" w:rsidR="00113E12" w:rsidRPr="00F51B2A" w:rsidRDefault="00113E12" w:rsidP="00113E12">
      <w:pPr>
        <w:pStyle w:val="ListParagraph"/>
        <w:rPr>
          <w:sz w:val="20"/>
          <w:szCs w:val="20"/>
        </w:rPr>
      </w:pPr>
    </w:p>
    <w:p w14:paraId="0200D521" w14:textId="77777777" w:rsidR="00113E12" w:rsidRPr="00F51B2A" w:rsidRDefault="00113E12" w:rsidP="00113E12">
      <w:pPr>
        <w:rPr>
          <w:b/>
          <w:i/>
          <w:sz w:val="20"/>
          <w:szCs w:val="20"/>
        </w:rPr>
      </w:pPr>
      <w:r w:rsidRPr="00F51B2A">
        <w:rPr>
          <w:b/>
          <w:i/>
          <w:sz w:val="20"/>
          <w:szCs w:val="20"/>
        </w:rPr>
        <w:t>Schedule #3:  Performance Period Cash Flow:</w:t>
      </w:r>
    </w:p>
    <w:p w14:paraId="74FD0C62" w14:textId="77777777" w:rsidR="00113E12" w:rsidRPr="00F51B2A" w:rsidRDefault="00113E12" w:rsidP="00113E12">
      <w:pPr>
        <w:rPr>
          <w:sz w:val="20"/>
          <w:szCs w:val="20"/>
        </w:rPr>
      </w:pPr>
      <w:r w:rsidRPr="00F51B2A">
        <w:rPr>
          <w:sz w:val="20"/>
          <w:szCs w:val="20"/>
        </w:rPr>
        <w:t>Provide the following data for each of the performance years in the contract</w:t>
      </w:r>
    </w:p>
    <w:p w14:paraId="2AD0F910" w14:textId="77777777" w:rsidR="00113E12" w:rsidRPr="00F51B2A" w:rsidRDefault="00113E12" w:rsidP="00113E12">
      <w:pPr>
        <w:pStyle w:val="ListParagraph"/>
        <w:numPr>
          <w:ilvl w:val="0"/>
          <w:numId w:val="40"/>
        </w:numPr>
        <w:rPr>
          <w:sz w:val="20"/>
          <w:szCs w:val="20"/>
        </w:rPr>
      </w:pPr>
      <w:r w:rsidRPr="00F51B2A">
        <w:rPr>
          <w:sz w:val="20"/>
          <w:szCs w:val="20"/>
        </w:rPr>
        <w:t>Incentives (Annual)</w:t>
      </w:r>
    </w:p>
    <w:p w14:paraId="2DEF9CFA" w14:textId="77777777" w:rsidR="00113E12" w:rsidRPr="00F51B2A" w:rsidRDefault="00113E12" w:rsidP="00113E12">
      <w:pPr>
        <w:pStyle w:val="ListParagraph"/>
        <w:numPr>
          <w:ilvl w:val="0"/>
          <w:numId w:val="40"/>
        </w:numPr>
        <w:rPr>
          <w:sz w:val="20"/>
          <w:szCs w:val="20"/>
        </w:rPr>
      </w:pPr>
      <w:r w:rsidRPr="00F51B2A">
        <w:rPr>
          <w:sz w:val="20"/>
          <w:szCs w:val="20"/>
        </w:rPr>
        <w:t>Management/Administration -Performance Period Expense (Annual)</w:t>
      </w:r>
    </w:p>
    <w:p w14:paraId="5C65E535" w14:textId="77777777" w:rsidR="00113E12" w:rsidRPr="00F51B2A" w:rsidRDefault="00113E12" w:rsidP="00113E12">
      <w:pPr>
        <w:pStyle w:val="ListParagraph"/>
        <w:numPr>
          <w:ilvl w:val="0"/>
          <w:numId w:val="40"/>
        </w:numPr>
        <w:rPr>
          <w:sz w:val="20"/>
          <w:szCs w:val="20"/>
        </w:rPr>
      </w:pPr>
      <w:r w:rsidRPr="00F51B2A">
        <w:rPr>
          <w:sz w:val="20"/>
          <w:szCs w:val="20"/>
        </w:rPr>
        <w:t>Operation - Performance Period Expense (Annual)</w:t>
      </w:r>
    </w:p>
    <w:p w14:paraId="4C16F98C" w14:textId="77777777" w:rsidR="00113E12" w:rsidRPr="00F51B2A" w:rsidRDefault="00113E12" w:rsidP="00113E12">
      <w:pPr>
        <w:pStyle w:val="ListParagraph"/>
        <w:numPr>
          <w:ilvl w:val="0"/>
          <w:numId w:val="40"/>
        </w:numPr>
        <w:rPr>
          <w:sz w:val="20"/>
          <w:szCs w:val="20"/>
        </w:rPr>
      </w:pPr>
      <w:r w:rsidRPr="00F51B2A">
        <w:rPr>
          <w:sz w:val="20"/>
          <w:szCs w:val="20"/>
        </w:rPr>
        <w:lastRenderedPageBreak/>
        <w:t>Maintenance - Performance Period Expense (Annual)</w:t>
      </w:r>
    </w:p>
    <w:p w14:paraId="28703ACA" w14:textId="77777777" w:rsidR="00113E12" w:rsidRPr="00F51B2A" w:rsidRDefault="00113E12" w:rsidP="00113E12">
      <w:pPr>
        <w:pStyle w:val="ListParagraph"/>
        <w:numPr>
          <w:ilvl w:val="0"/>
          <w:numId w:val="40"/>
        </w:numPr>
        <w:rPr>
          <w:sz w:val="20"/>
          <w:szCs w:val="20"/>
        </w:rPr>
      </w:pPr>
      <w:r w:rsidRPr="00F51B2A">
        <w:rPr>
          <w:sz w:val="20"/>
          <w:szCs w:val="20"/>
        </w:rPr>
        <w:t>Repair and Replacement - Performance Period Expense (Annual)</w:t>
      </w:r>
    </w:p>
    <w:p w14:paraId="748C236F" w14:textId="77777777" w:rsidR="00113E12" w:rsidRPr="00F51B2A" w:rsidRDefault="00113E12" w:rsidP="00113E12">
      <w:pPr>
        <w:pStyle w:val="ListParagraph"/>
        <w:numPr>
          <w:ilvl w:val="0"/>
          <w:numId w:val="40"/>
        </w:numPr>
        <w:rPr>
          <w:sz w:val="20"/>
          <w:szCs w:val="20"/>
        </w:rPr>
      </w:pPr>
      <w:r w:rsidRPr="00F51B2A">
        <w:rPr>
          <w:sz w:val="20"/>
          <w:szCs w:val="20"/>
        </w:rPr>
        <w:t>M&amp;V - Performance Period Expense (Annual)</w:t>
      </w:r>
    </w:p>
    <w:p w14:paraId="3F38412D" w14:textId="77777777" w:rsidR="00113E12" w:rsidRDefault="00113E12" w:rsidP="00113E12">
      <w:pPr>
        <w:pStyle w:val="ListParagraph"/>
        <w:numPr>
          <w:ilvl w:val="0"/>
          <w:numId w:val="40"/>
        </w:numPr>
        <w:rPr>
          <w:sz w:val="20"/>
          <w:szCs w:val="20"/>
        </w:rPr>
      </w:pPr>
      <w:r w:rsidRPr="00F51B2A">
        <w:rPr>
          <w:sz w:val="20"/>
          <w:szCs w:val="20"/>
        </w:rPr>
        <w:t>Other 1 - Performance Period Expense (Annual)</w:t>
      </w:r>
    </w:p>
    <w:p w14:paraId="6C292BE5" w14:textId="77777777" w:rsidR="00113E12" w:rsidRDefault="00113E12" w:rsidP="00113E12">
      <w:pPr>
        <w:pStyle w:val="ListParagraph"/>
        <w:numPr>
          <w:ilvl w:val="0"/>
          <w:numId w:val="40"/>
        </w:numPr>
        <w:rPr>
          <w:sz w:val="20"/>
          <w:szCs w:val="20"/>
        </w:rPr>
      </w:pPr>
      <w:r w:rsidRPr="00F51B2A">
        <w:rPr>
          <w:sz w:val="20"/>
          <w:szCs w:val="20"/>
        </w:rPr>
        <w:t>Other 1 - Pe</w:t>
      </w:r>
      <w:r>
        <w:rPr>
          <w:sz w:val="20"/>
          <w:szCs w:val="20"/>
        </w:rPr>
        <w:t>rformance Period Expense Type (Permits and Licenses, Insurance, Property Taxes, Other)</w:t>
      </w:r>
    </w:p>
    <w:p w14:paraId="0285D426" w14:textId="77777777" w:rsidR="00113E12" w:rsidRDefault="00113E12" w:rsidP="00113E12">
      <w:pPr>
        <w:pStyle w:val="ListParagraph"/>
        <w:numPr>
          <w:ilvl w:val="0"/>
          <w:numId w:val="40"/>
        </w:numPr>
        <w:rPr>
          <w:sz w:val="20"/>
          <w:szCs w:val="20"/>
        </w:rPr>
      </w:pPr>
      <w:r w:rsidRPr="00F51B2A">
        <w:rPr>
          <w:sz w:val="20"/>
          <w:szCs w:val="20"/>
        </w:rPr>
        <w:t>Other 2 - Performance Period Expense (Annual)</w:t>
      </w:r>
    </w:p>
    <w:p w14:paraId="63287544" w14:textId="77777777" w:rsidR="00113E12" w:rsidRDefault="00113E12" w:rsidP="00113E12">
      <w:pPr>
        <w:pStyle w:val="ListParagraph"/>
        <w:numPr>
          <w:ilvl w:val="0"/>
          <w:numId w:val="40"/>
        </w:numPr>
        <w:rPr>
          <w:sz w:val="20"/>
          <w:szCs w:val="20"/>
        </w:rPr>
      </w:pPr>
      <w:r>
        <w:rPr>
          <w:sz w:val="20"/>
          <w:szCs w:val="20"/>
        </w:rPr>
        <w:t>Other 2</w:t>
      </w:r>
      <w:r w:rsidRPr="00F51B2A">
        <w:rPr>
          <w:sz w:val="20"/>
          <w:szCs w:val="20"/>
        </w:rPr>
        <w:t xml:space="preserve"> - Pe</w:t>
      </w:r>
      <w:r>
        <w:rPr>
          <w:sz w:val="20"/>
          <w:szCs w:val="20"/>
        </w:rPr>
        <w:t>rformance Period Expense Type (Permits and Licenses, Insurance, Property Taxes, Other)</w:t>
      </w:r>
    </w:p>
    <w:p w14:paraId="2227AC24" w14:textId="77777777" w:rsidR="00113E12" w:rsidRPr="00F51B2A" w:rsidRDefault="00113E12" w:rsidP="00113E12">
      <w:pPr>
        <w:pStyle w:val="ListParagraph"/>
        <w:numPr>
          <w:ilvl w:val="0"/>
          <w:numId w:val="40"/>
        </w:numPr>
        <w:rPr>
          <w:sz w:val="20"/>
          <w:szCs w:val="20"/>
        </w:rPr>
      </w:pPr>
      <w:r w:rsidRPr="00F51B2A">
        <w:rPr>
          <w:sz w:val="20"/>
          <w:szCs w:val="20"/>
        </w:rPr>
        <w:t>Performance Period Margin (%)</w:t>
      </w:r>
    </w:p>
    <w:p w14:paraId="6703A3E9" w14:textId="77777777" w:rsidR="00113E12" w:rsidRPr="00F51B2A" w:rsidRDefault="00113E12" w:rsidP="00113E12">
      <w:pPr>
        <w:rPr>
          <w:sz w:val="20"/>
          <w:szCs w:val="20"/>
        </w:rPr>
      </w:pPr>
    </w:p>
    <w:p w14:paraId="11B422C0" w14:textId="77777777" w:rsidR="00113E12" w:rsidRPr="00F51B2A" w:rsidRDefault="00113E12" w:rsidP="00113E12">
      <w:pPr>
        <w:rPr>
          <w:b/>
          <w:i/>
          <w:sz w:val="20"/>
          <w:szCs w:val="20"/>
        </w:rPr>
      </w:pPr>
      <w:r w:rsidRPr="00F51B2A">
        <w:rPr>
          <w:b/>
          <w:i/>
          <w:sz w:val="20"/>
          <w:szCs w:val="20"/>
        </w:rPr>
        <w:t>Schedule #4: First Year Estimated Annual Cost Savings by ECM</w:t>
      </w:r>
    </w:p>
    <w:p w14:paraId="46A5D1F4" w14:textId="77777777" w:rsidR="00113E12" w:rsidRPr="00F51B2A" w:rsidRDefault="00113E12" w:rsidP="00113E12">
      <w:pPr>
        <w:pStyle w:val="ListParagraph"/>
        <w:numPr>
          <w:ilvl w:val="0"/>
          <w:numId w:val="43"/>
        </w:numPr>
        <w:rPr>
          <w:sz w:val="20"/>
          <w:szCs w:val="20"/>
        </w:rPr>
      </w:pPr>
      <w:r w:rsidRPr="00F51B2A">
        <w:rPr>
          <w:sz w:val="20"/>
          <w:szCs w:val="20"/>
        </w:rPr>
        <w:t>M&amp;V Methodology</w:t>
      </w:r>
      <w:r>
        <w:rPr>
          <w:sz w:val="20"/>
          <w:szCs w:val="20"/>
        </w:rPr>
        <w:t xml:space="preserve"> (IPMVP Option A, IPMVP Option B, IPMVP Option C, IPMVP Option D, Other, Unknown) </w:t>
      </w:r>
    </w:p>
    <w:p w14:paraId="62744BF0" w14:textId="77777777" w:rsidR="00113E12" w:rsidRPr="00F51B2A" w:rsidRDefault="00113E12" w:rsidP="00113E12">
      <w:pPr>
        <w:pStyle w:val="ListParagraph"/>
        <w:numPr>
          <w:ilvl w:val="0"/>
          <w:numId w:val="43"/>
        </w:numPr>
        <w:rPr>
          <w:sz w:val="20"/>
          <w:szCs w:val="20"/>
        </w:rPr>
      </w:pPr>
      <w:r w:rsidRPr="00F51B2A">
        <w:rPr>
          <w:sz w:val="20"/>
          <w:szCs w:val="20"/>
        </w:rPr>
        <w:t>Baseline-Electricity use (kWh)</w:t>
      </w:r>
    </w:p>
    <w:p w14:paraId="22922F46" w14:textId="77777777" w:rsidR="00113E12" w:rsidRPr="00F51B2A" w:rsidRDefault="00113E12" w:rsidP="00113E12">
      <w:pPr>
        <w:pStyle w:val="ListParagraph"/>
        <w:numPr>
          <w:ilvl w:val="0"/>
          <w:numId w:val="43"/>
        </w:numPr>
        <w:rPr>
          <w:sz w:val="20"/>
          <w:szCs w:val="20"/>
        </w:rPr>
      </w:pPr>
      <w:r w:rsidRPr="00F51B2A">
        <w:rPr>
          <w:sz w:val="20"/>
          <w:szCs w:val="20"/>
        </w:rPr>
        <w:t>Baseline-Electricity demand (kW/</w:t>
      </w:r>
      <w:proofErr w:type="spellStart"/>
      <w:r w:rsidRPr="00F51B2A">
        <w:rPr>
          <w:sz w:val="20"/>
          <w:szCs w:val="20"/>
        </w:rPr>
        <w:t>mo</w:t>
      </w:r>
      <w:proofErr w:type="spellEnd"/>
      <w:r w:rsidRPr="00F51B2A">
        <w:rPr>
          <w:sz w:val="20"/>
          <w:szCs w:val="20"/>
        </w:rPr>
        <w:t>)</w:t>
      </w:r>
    </w:p>
    <w:p w14:paraId="5D2C5849" w14:textId="77777777" w:rsidR="00113E12" w:rsidRPr="00F51B2A" w:rsidRDefault="00113E12" w:rsidP="00113E12">
      <w:pPr>
        <w:pStyle w:val="ListParagraph"/>
        <w:numPr>
          <w:ilvl w:val="0"/>
          <w:numId w:val="43"/>
        </w:numPr>
        <w:rPr>
          <w:sz w:val="20"/>
          <w:szCs w:val="20"/>
        </w:rPr>
      </w:pPr>
      <w:r w:rsidRPr="00F51B2A">
        <w:rPr>
          <w:sz w:val="20"/>
          <w:szCs w:val="20"/>
        </w:rPr>
        <w:t>Baseline-Water use (</w:t>
      </w:r>
      <w:proofErr w:type="spellStart"/>
      <w:r w:rsidRPr="00F51B2A">
        <w:rPr>
          <w:sz w:val="20"/>
          <w:szCs w:val="20"/>
        </w:rPr>
        <w:t>kgal</w:t>
      </w:r>
      <w:proofErr w:type="spellEnd"/>
      <w:r w:rsidRPr="00F51B2A">
        <w:rPr>
          <w:sz w:val="20"/>
          <w:szCs w:val="20"/>
        </w:rPr>
        <w:t>)</w:t>
      </w:r>
    </w:p>
    <w:p w14:paraId="0943C9C8" w14:textId="77777777" w:rsidR="00113E12" w:rsidRPr="00F51B2A" w:rsidRDefault="00113E12" w:rsidP="00113E12">
      <w:pPr>
        <w:pStyle w:val="ListParagraph"/>
        <w:numPr>
          <w:ilvl w:val="0"/>
          <w:numId w:val="43"/>
        </w:numPr>
        <w:rPr>
          <w:sz w:val="20"/>
          <w:szCs w:val="20"/>
        </w:rPr>
      </w:pPr>
      <w:r w:rsidRPr="00F51B2A">
        <w:rPr>
          <w:sz w:val="20"/>
          <w:szCs w:val="20"/>
        </w:rPr>
        <w:t>Baseline-Natural gas use (</w:t>
      </w:r>
      <w:proofErr w:type="spellStart"/>
      <w:r w:rsidRPr="00F51B2A">
        <w:rPr>
          <w:sz w:val="20"/>
          <w:szCs w:val="20"/>
        </w:rPr>
        <w:t>MMBtu</w:t>
      </w:r>
      <w:proofErr w:type="spellEnd"/>
      <w:r w:rsidRPr="00F51B2A">
        <w:rPr>
          <w:sz w:val="20"/>
          <w:szCs w:val="20"/>
        </w:rPr>
        <w:t>)</w:t>
      </w:r>
    </w:p>
    <w:p w14:paraId="08A0A84B" w14:textId="77777777" w:rsidR="00113E12" w:rsidRDefault="00113E12" w:rsidP="00113E12">
      <w:pPr>
        <w:pStyle w:val="ListParagraph"/>
        <w:numPr>
          <w:ilvl w:val="0"/>
          <w:numId w:val="43"/>
        </w:numPr>
        <w:rPr>
          <w:sz w:val="20"/>
          <w:szCs w:val="20"/>
        </w:rPr>
      </w:pPr>
      <w:r w:rsidRPr="00F51B2A">
        <w:rPr>
          <w:sz w:val="20"/>
          <w:szCs w:val="20"/>
        </w:rPr>
        <w:t>Baseline-Other 1 energy use (</w:t>
      </w:r>
      <w:proofErr w:type="spellStart"/>
      <w:r w:rsidRPr="00F51B2A">
        <w:rPr>
          <w:sz w:val="20"/>
          <w:szCs w:val="20"/>
        </w:rPr>
        <w:t>MMBtu</w:t>
      </w:r>
      <w:proofErr w:type="spellEnd"/>
      <w:r w:rsidRPr="00F51B2A">
        <w:rPr>
          <w:sz w:val="20"/>
          <w:szCs w:val="20"/>
        </w:rPr>
        <w:t>)</w:t>
      </w:r>
    </w:p>
    <w:p w14:paraId="16650649" w14:textId="77777777" w:rsidR="00113E12" w:rsidRDefault="00113E12" w:rsidP="00113E12">
      <w:pPr>
        <w:pStyle w:val="ListParagraph"/>
        <w:numPr>
          <w:ilvl w:val="0"/>
          <w:numId w:val="43"/>
        </w:numPr>
        <w:rPr>
          <w:sz w:val="20"/>
          <w:szCs w:val="20"/>
        </w:rPr>
      </w:pPr>
      <w:r w:rsidRPr="00F51B2A">
        <w:rPr>
          <w:sz w:val="20"/>
          <w:szCs w:val="20"/>
        </w:rPr>
        <w:t>Baseline-Other 2 energy use (</w:t>
      </w:r>
      <w:proofErr w:type="spellStart"/>
      <w:r w:rsidRPr="00F51B2A">
        <w:rPr>
          <w:sz w:val="20"/>
          <w:szCs w:val="20"/>
        </w:rPr>
        <w:t>MMBtu</w:t>
      </w:r>
      <w:proofErr w:type="spellEnd"/>
      <w:r w:rsidRPr="00F51B2A">
        <w:rPr>
          <w:sz w:val="20"/>
          <w:szCs w:val="20"/>
        </w:rPr>
        <w:t>)</w:t>
      </w:r>
    </w:p>
    <w:p w14:paraId="3CAEEB79" w14:textId="77777777" w:rsidR="00113E12" w:rsidRPr="00F51B2A" w:rsidRDefault="00113E12" w:rsidP="00113E12">
      <w:pPr>
        <w:pStyle w:val="ListParagraph"/>
        <w:numPr>
          <w:ilvl w:val="0"/>
          <w:numId w:val="43"/>
        </w:numPr>
        <w:rPr>
          <w:sz w:val="20"/>
          <w:szCs w:val="20"/>
        </w:rPr>
      </w:pPr>
      <w:r w:rsidRPr="00F51B2A">
        <w:rPr>
          <w:sz w:val="20"/>
          <w:szCs w:val="20"/>
        </w:rPr>
        <w:t>Baseline- Energy and resource use ($)</w:t>
      </w:r>
    </w:p>
    <w:p w14:paraId="1D8C4957" w14:textId="77777777" w:rsidR="00113E12" w:rsidRPr="00F51B2A" w:rsidRDefault="00113E12" w:rsidP="00113E12">
      <w:pPr>
        <w:pStyle w:val="ListParagraph"/>
        <w:numPr>
          <w:ilvl w:val="0"/>
          <w:numId w:val="43"/>
        </w:numPr>
        <w:rPr>
          <w:sz w:val="20"/>
          <w:szCs w:val="20"/>
        </w:rPr>
      </w:pPr>
      <w:r w:rsidRPr="00F51B2A">
        <w:rPr>
          <w:sz w:val="20"/>
          <w:szCs w:val="20"/>
        </w:rPr>
        <w:t>Baseline-O&amp;M costs ($)</w:t>
      </w:r>
    </w:p>
    <w:p w14:paraId="29E653EA" w14:textId="77777777" w:rsidR="00113E12" w:rsidRPr="00F51B2A" w:rsidRDefault="00113E12" w:rsidP="00113E12">
      <w:pPr>
        <w:pStyle w:val="ListParagraph"/>
        <w:numPr>
          <w:ilvl w:val="0"/>
          <w:numId w:val="43"/>
        </w:numPr>
        <w:rPr>
          <w:sz w:val="20"/>
          <w:szCs w:val="20"/>
        </w:rPr>
      </w:pPr>
      <w:r w:rsidRPr="00F51B2A">
        <w:rPr>
          <w:sz w:val="20"/>
          <w:szCs w:val="20"/>
        </w:rPr>
        <w:t>Baseline-Other non-energy costs ($)</w:t>
      </w:r>
    </w:p>
    <w:p w14:paraId="042E1286" w14:textId="77777777" w:rsidR="00113E12" w:rsidRPr="00F51B2A" w:rsidRDefault="00113E12" w:rsidP="00113E12">
      <w:pPr>
        <w:pStyle w:val="ListParagraph"/>
        <w:numPr>
          <w:ilvl w:val="0"/>
          <w:numId w:val="43"/>
        </w:numPr>
        <w:rPr>
          <w:sz w:val="20"/>
          <w:szCs w:val="20"/>
        </w:rPr>
      </w:pPr>
      <w:r w:rsidRPr="00F51B2A">
        <w:rPr>
          <w:sz w:val="20"/>
          <w:szCs w:val="20"/>
        </w:rPr>
        <w:t>Specify type of other non-energy costs</w:t>
      </w:r>
      <w:r>
        <w:rPr>
          <w:sz w:val="20"/>
          <w:szCs w:val="20"/>
        </w:rPr>
        <w:t xml:space="preserve"> (Capital Costs, Pollution Costs, Other Costs)</w:t>
      </w:r>
    </w:p>
    <w:p w14:paraId="76896256" w14:textId="77777777" w:rsidR="00113E12" w:rsidRPr="00F51B2A" w:rsidRDefault="00113E12" w:rsidP="00113E12">
      <w:pPr>
        <w:pStyle w:val="ListParagraph"/>
        <w:numPr>
          <w:ilvl w:val="0"/>
          <w:numId w:val="43"/>
        </w:numPr>
        <w:rPr>
          <w:sz w:val="20"/>
          <w:szCs w:val="20"/>
        </w:rPr>
      </w:pPr>
      <w:r w:rsidRPr="00F51B2A">
        <w:rPr>
          <w:sz w:val="20"/>
          <w:szCs w:val="20"/>
        </w:rPr>
        <w:t>Estimated annual savings - Electricity use (kWh)</w:t>
      </w:r>
    </w:p>
    <w:p w14:paraId="0F8E7E46" w14:textId="77777777" w:rsidR="00113E12" w:rsidRPr="00F51B2A" w:rsidRDefault="00113E12" w:rsidP="00113E12">
      <w:pPr>
        <w:pStyle w:val="ListParagraph"/>
        <w:numPr>
          <w:ilvl w:val="0"/>
          <w:numId w:val="43"/>
        </w:numPr>
        <w:rPr>
          <w:sz w:val="20"/>
          <w:szCs w:val="20"/>
        </w:rPr>
      </w:pPr>
      <w:r w:rsidRPr="00F51B2A">
        <w:rPr>
          <w:sz w:val="20"/>
          <w:szCs w:val="20"/>
        </w:rPr>
        <w:t>Estimated annual cost savings - Electricity use ($)</w:t>
      </w:r>
    </w:p>
    <w:p w14:paraId="688EEED0" w14:textId="77777777" w:rsidR="00113E12" w:rsidRPr="00F51B2A" w:rsidRDefault="00113E12" w:rsidP="00113E12">
      <w:pPr>
        <w:pStyle w:val="ListParagraph"/>
        <w:numPr>
          <w:ilvl w:val="0"/>
          <w:numId w:val="43"/>
        </w:numPr>
        <w:rPr>
          <w:sz w:val="20"/>
          <w:szCs w:val="20"/>
        </w:rPr>
      </w:pPr>
      <w:r w:rsidRPr="00F51B2A">
        <w:rPr>
          <w:sz w:val="20"/>
          <w:szCs w:val="20"/>
        </w:rPr>
        <w:t>Estimated annual savings - Electricity demand (kW/</w:t>
      </w:r>
      <w:proofErr w:type="spellStart"/>
      <w:r w:rsidRPr="00F51B2A">
        <w:rPr>
          <w:sz w:val="20"/>
          <w:szCs w:val="20"/>
        </w:rPr>
        <w:t>mo</w:t>
      </w:r>
      <w:proofErr w:type="spellEnd"/>
      <w:r w:rsidRPr="00F51B2A">
        <w:rPr>
          <w:sz w:val="20"/>
          <w:szCs w:val="20"/>
        </w:rPr>
        <w:t>)</w:t>
      </w:r>
    </w:p>
    <w:p w14:paraId="4E6C81EB" w14:textId="77777777" w:rsidR="00113E12" w:rsidRPr="00F51B2A" w:rsidRDefault="00113E12" w:rsidP="00113E12">
      <w:pPr>
        <w:pStyle w:val="ListParagraph"/>
        <w:numPr>
          <w:ilvl w:val="0"/>
          <w:numId w:val="43"/>
        </w:numPr>
        <w:rPr>
          <w:sz w:val="20"/>
          <w:szCs w:val="20"/>
        </w:rPr>
      </w:pPr>
      <w:r w:rsidRPr="00F51B2A">
        <w:rPr>
          <w:sz w:val="20"/>
          <w:szCs w:val="20"/>
        </w:rPr>
        <w:t>Estimated annual cost savings - Electricity Demand ($)</w:t>
      </w:r>
    </w:p>
    <w:p w14:paraId="33C104D7" w14:textId="77777777" w:rsidR="00113E12" w:rsidRPr="00F51B2A" w:rsidRDefault="00113E12" w:rsidP="00113E12">
      <w:pPr>
        <w:pStyle w:val="ListParagraph"/>
        <w:numPr>
          <w:ilvl w:val="0"/>
          <w:numId w:val="43"/>
        </w:numPr>
        <w:rPr>
          <w:sz w:val="20"/>
          <w:szCs w:val="20"/>
        </w:rPr>
      </w:pPr>
      <w:r w:rsidRPr="00F51B2A">
        <w:rPr>
          <w:sz w:val="20"/>
          <w:szCs w:val="20"/>
        </w:rPr>
        <w:t>Estimated annual savings - Water use (</w:t>
      </w:r>
      <w:proofErr w:type="spellStart"/>
      <w:r w:rsidRPr="00F51B2A">
        <w:rPr>
          <w:sz w:val="20"/>
          <w:szCs w:val="20"/>
        </w:rPr>
        <w:t>Kgal</w:t>
      </w:r>
      <w:proofErr w:type="spellEnd"/>
      <w:r w:rsidRPr="00F51B2A">
        <w:rPr>
          <w:sz w:val="20"/>
          <w:szCs w:val="20"/>
        </w:rPr>
        <w:t>)</w:t>
      </w:r>
    </w:p>
    <w:p w14:paraId="0EE3783C" w14:textId="77777777" w:rsidR="00113E12" w:rsidRPr="00F51B2A" w:rsidRDefault="00113E12" w:rsidP="00113E12">
      <w:pPr>
        <w:pStyle w:val="ListParagraph"/>
        <w:numPr>
          <w:ilvl w:val="0"/>
          <w:numId w:val="43"/>
        </w:numPr>
        <w:rPr>
          <w:sz w:val="20"/>
          <w:szCs w:val="20"/>
        </w:rPr>
      </w:pPr>
      <w:r w:rsidRPr="00F51B2A">
        <w:rPr>
          <w:sz w:val="20"/>
          <w:szCs w:val="20"/>
        </w:rPr>
        <w:t>Estimated annual cost savings - Water use ($)</w:t>
      </w:r>
    </w:p>
    <w:p w14:paraId="47885E41" w14:textId="77777777" w:rsidR="00113E12" w:rsidRPr="00F51B2A" w:rsidRDefault="00113E12" w:rsidP="00113E12">
      <w:pPr>
        <w:pStyle w:val="ListParagraph"/>
        <w:numPr>
          <w:ilvl w:val="0"/>
          <w:numId w:val="43"/>
        </w:numPr>
        <w:rPr>
          <w:sz w:val="20"/>
          <w:szCs w:val="20"/>
        </w:rPr>
      </w:pPr>
      <w:r w:rsidRPr="00F51B2A">
        <w:rPr>
          <w:sz w:val="20"/>
          <w:szCs w:val="20"/>
        </w:rPr>
        <w:t>Estimated annual savings - Natural gas (</w:t>
      </w:r>
      <w:proofErr w:type="spellStart"/>
      <w:r w:rsidRPr="00F51B2A">
        <w:rPr>
          <w:sz w:val="20"/>
          <w:szCs w:val="20"/>
        </w:rPr>
        <w:t>MMBtu</w:t>
      </w:r>
      <w:proofErr w:type="spellEnd"/>
      <w:r w:rsidRPr="00F51B2A">
        <w:rPr>
          <w:sz w:val="20"/>
          <w:szCs w:val="20"/>
        </w:rPr>
        <w:t>)</w:t>
      </w:r>
    </w:p>
    <w:p w14:paraId="5594AFE4" w14:textId="77777777" w:rsidR="00113E12" w:rsidRPr="00F51B2A" w:rsidRDefault="00113E12" w:rsidP="00113E12">
      <w:pPr>
        <w:pStyle w:val="ListParagraph"/>
        <w:numPr>
          <w:ilvl w:val="0"/>
          <w:numId w:val="43"/>
        </w:numPr>
        <w:rPr>
          <w:sz w:val="20"/>
          <w:szCs w:val="20"/>
        </w:rPr>
      </w:pPr>
      <w:r w:rsidRPr="00F51B2A">
        <w:rPr>
          <w:sz w:val="20"/>
          <w:szCs w:val="20"/>
        </w:rPr>
        <w:t>Estimated annual cost savings - Natural Gas ($)</w:t>
      </w:r>
    </w:p>
    <w:p w14:paraId="442C9438" w14:textId="77777777" w:rsidR="00113E12" w:rsidRPr="00F51B2A" w:rsidRDefault="00113E12" w:rsidP="00113E12">
      <w:pPr>
        <w:pStyle w:val="ListParagraph"/>
        <w:numPr>
          <w:ilvl w:val="0"/>
          <w:numId w:val="43"/>
        </w:numPr>
        <w:rPr>
          <w:sz w:val="20"/>
          <w:szCs w:val="20"/>
        </w:rPr>
      </w:pPr>
      <w:r w:rsidRPr="00F51B2A">
        <w:rPr>
          <w:sz w:val="20"/>
          <w:szCs w:val="20"/>
        </w:rPr>
        <w:t>Estimated annual savings - Other 1 energy (</w:t>
      </w:r>
      <w:proofErr w:type="spellStart"/>
      <w:r w:rsidRPr="00F51B2A">
        <w:rPr>
          <w:sz w:val="20"/>
          <w:szCs w:val="20"/>
        </w:rPr>
        <w:t>MMBtu</w:t>
      </w:r>
      <w:proofErr w:type="spellEnd"/>
      <w:r w:rsidRPr="00F51B2A">
        <w:rPr>
          <w:sz w:val="20"/>
          <w:szCs w:val="20"/>
        </w:rPr>
        <w:t>)</w:t>
      </w:r>
    </w:p>
    <w:p w14:paraId="7D3F12BD" w14:textId="77777777" w:rsidR="00113E12" w:rsidRPr="00F51B2A" w:rsidRDefault="00113E12" w:rsidP="00113E12">
      <w:pPr>
        <w:pStyle w:val="ListParagraph"/>
        <w:numPr>
          <w:ilvl w:val="0"/>
          <w:numId w:val="43"/>
        </w:numPr>
        <w:rPr>
          <w:sz w:val="20"/>
          <w:szCs w:val="20"/>
        </w:rPr>
      </w:pPr>
      <w:r w:rsidRPr="00F51B2A">
        <w:rPr>
          <w:sz w:val="20"/>
          <w:szCs w:val="20"/>
        </w:rPr>
        <w:t>Estimated annual cost savings - Other1 energy ($)</w:t>
      </w:r>
    </w:p>
    <w:p w14:paraId="77BEDA29" w14:textId="77777777" w:rsidR="00113E12" w:rsidRPr="00F51B2A" w:rsidRDefault="00113E12" w:rsidP="00113E12">
      <w:pPr>
        <w:pStyle w:val="ListParagraph"/>
        <w:numPr>
          <w:ilvl w:val="0"/>
          <w:numId w:val="43"/>
        </w:numPr>
        <w:rPr>
          <w:sz w:val="20"/>
          <w:szCs w:val="20"/>
        </w:rPr>
      </w:pPr>
      <w:r w:rsidRPr="00F51B2A">
        <w:rPr>
          <w:sz w:val="20"/>
          <w:szCs w:val="20"/>
        </w:rPr>
        <w:t>Estimated annual savings - Other 2 energy (</w:t>
      </w:r>
      <w:proofErr w:type="spellStart"/>
      <w:r w:rsidRPr="00F51B2A">
        <w:rPr>
          <w:sz w:val="20"/>
          <w:szCs w:val="20"/>
        </w:rPr>
        <w:t>MMBtu</w:t>
      </w:r>
      <w:proofErr w:type="spellEnd"/>
      <w:r w:rsidRPr="00F51B2A">
        <w:rPr>
          <w:sz w:val="20"/>
          <w:szCs w:val="20"/>
        </w:rPr>
        <w:t>)</w:t>
      </w:r>
    </w:p>
    <w:p w14:paraId="6FC460AF" w14:textId="77777777" w:rsidR="00113E12" w:rsidRPr="00F51B2A" w:rsidRDefault="00113E12" w:rsidP="00113E12">
      <w:pPr>
        <w:pStyle w:val="ListParagraph"/>
        <w:numPr>
          <w:ilvl w:val="0"/>
          <w:numId w:val="43"/>
        </w:numPr>
        <w:rPr>
          <w:sz w:val="20"/>
          <w:szCs w:val="20"/>
        </w:rPr>
      </w:pPr>
      <w:r w:rsidRPr="00F51B2A">
        <w:rPr>
          <w:sz w:val="20"/>
          <w:szCs w:val="20"/>
        </w:rPr>
        <w:t>Estimated annual cost savings - Other2 energy ($)</w:t>
      </w:r>
    </w:p>
    <w:p w14:paraId="5BBE1B46" w14:textId="77777777" w:rsidR="00113E12" w:rsidRPr="00F51B2A" w:rsidRDefault="00113E12" w:rsidP="00113E12">
      <w:pPr>
        <w:pStyle w:val="ListParagraph"/>
        <w:numPr>
          <w:ilvl w:val="0"/>
          <w:numId w:val="43"/>
        </w:numPr>
        <w:spacing w:after="200" w:line="276" w:lineRule="auto"/>
        <w:rPr>
          <w:sz w:val="20"/>
          <w:szCs w:val="20"/>
        </w:rPr>
      </w:pPr>
      <w:r w:rsidRPr="00F51B2A">
        <w:rPr>
          <w:sz w:val="20"/>
          <w:szCs w:val="20"/>
        </w:rPr>
        <w:t>Estimated annual savings - Avoided O&amp;M costs ($)</w:t>
      </w:r>
    </w:p>
    <w:p w14:paraId="27293674" w14:textId="77777777" w:rsidR="00113E12" w:rsidRPr="00F51B2A" w:rsidRDefault="00113E12" w:rsidP="00113E12">
      <w:pPr>
        <w:pStyle w:val="ListParagraph"/>
        <w:numPr>
          <w:ilvl w:val="0"/>
          <w:numId w:val="43"/>
        </w:numPr>
        <w:spacing w:after="200" w:line="276" w:lineRule="auto"/>
        <w:rPr>
          <w:sz w:val="20"/>
          <w:szCs w:val="20"/>
        </w:rPr>
      </w:pPr>
      <w:r w:rsidRPr="00F51B2A">
        <w:rPr>
          <w:sz w:val="20"/>
          <w:szCs w:val="20"/>
        </w:rPr>
        <w:t>Estimated annual savings - Other avoided non energy costs ($)</w:t>
      </w:r>
    </w:p>
    <w:p w14:paraId="731ADACD" w14:textId="77777777" w:rsidR="00113E12" w:rsidRPr="00F51B2A" w:rsidRDefault="00113E12" w:rsidP="00113E12">
      <w:pPr>
        <w:rPr>
          <w:b/>
          <w:i/>
          <w:sz w:val="20"/>
          <w:szCs w:val="20"/>
        </w:rPr>
      </w:pPr>
      <w:r w:rsidRPr="00F51B2A">
        <w:rPr>
          <w:b/>
          <w:i/>
          <w:sz w:val="20"/>
          <w:szCs w:val="20"/>
        </w:rPr>
        <w:t>Schedule #5: Cancellation Ceilings</w:t>
      </w:r>
    </w:p>
    <w:p w14:paraId="6848E26E" w14:textId="77777777" w:rsidR="00113E12" w:rsidRPr="00F51B2A" w:rsidRDefault="00113E12" w:rsidP="00113E12">
      <w:pPr>
        <w:rPr>
          <w:sz w:val="20"/>
          <w:szCs w:val="20"/>
        </w:rPr>
      </w:pPr>
      <w:r w:rsidRPr="00F51B2A">
        <w:rPr>
          <w:sz w:val="20"/>
          <w:szCs w:val="20"/>
        </w:rPr>
        <w:t xml:space="preserve">For each year, and by month, list the cancellation ceilings to establish the maximum termination liability for that time period.   </w:t>
      </w:r>
    </w:p>
    <w:p w14:paraId="4F238ED2" w14:textId="77777777" w:rsidR="00113E12" w:rsidRPr="00F51B2A" w:rsidRDefault="00113E12" w:rsidP="00113E12">
      <w:pPr>
        <w:pStyle w:val="ListParagraph"/>
        <w:numPr>
          <w:ilvl w:val="0"/>
          <w:numId w:val="40"/>
        </w:numPr>
        <w:rPr>
          <w:sz w:val="20"/>
          <w:szCs w:val="20"/>
        </w:rPr>
      </w:pPr>
      <w:r w:rsidRPr="00F51B2A">
        <w:rPr>
          <w:sz w:val="20"/>
          <w:szCs w:val="20"/>
        </w:rPr>
        <w:t>Cancellation ceiling payments</w:t>
      </w:r>
    </w:p>
    <w:p w14:paraId="222AE79B" w14:textId="77777777" w:rsidR="00113E12" w:rsidRPr="00F51B2A" w:rsidRDefault="00113E12" w:rsidP="00113E12">
      <w:pPr>
        <w:rPr>
          <w:sz w:val="20"/>
          <w:szCs w:val="20"/>
        </w:rPr>
      </w:pPr>
    </w:p>
    <w:p w14:paraId="6303EC90" w14:textId="77777777" w:rsidR="00113E12" w:rsidRPr="00F51B2A" w:rsidRDefault="00113E12" w:rsidP="00113E12">
      <w:pPr>
        <w:rPr>
          <w:sz w:val="20"/>
          <w:szCs w:val="20"/>
        </w:rPr>
      </w:pPr>
    </w:p>
    <w:p w14:paraId="2897468D" w14:textId="77777777" w:rsidR="00113E12" w:rsidRPr="00F51B2A" w:rsidRDefault="00113E12" w:rsidP="00113E12">
      <w:pPr>
        <w:rPr>
          <w:b/>
          <w:i/>
          <w:sz w:val="20"/>
          <w:szCs w:val="20"/>
        </w:rPr>
      </w:pPr>
      <w:r w:rsidRPr="00F51B2A">
        <w:rPr>
          <w:b/>
          <w:i/>
          <w:sz w:val="20"/>
          <w:szCs w:val="20"/>
        </w:rPr>
        <w:t>Actual Performance Data from Annual M&amp;V reports</w:t>
      </w:r>
    </w:p>
    <w:p w14:paraId="4E7A5AD3" w14:textId="77777777" w:rsidR="00113E12" w:rsidRPr="00F51B2A" w:rsidRDefault="00113E12" w:rsidP="00113E12">
      <w:pPr>
        <w:rPr>
          <w:sz w:val="20"/>
          <w:szCs w:val="20"/>
        </w:rPr>
      </w:pPr>
      <w:r w:rsidRPr="00DF1CC6">
        <w:rPr>
          <w:sz w:val="20"/>
          <w:szCs w:val="20"/>
        </w:rPr>
        <w:t>At the end of each performance year provide data related to actual performance of the project.</w:t>
      </w:r>
      <w:r>
        <w:rPr>
          <w:sz w:val="20"/>
          <w:szCs w:val="20"/>
        </w:rPr>
        <w:t xml:space="preserve">  </w:t>
      </w:r>
      <w:r w:rsidRPr="00F51B2A">
        <w:rPr>
          <w:sz w:val="20"/>
          <w:szCs w:val="20"/>
        </w:rPr>
        <w:t>Provide the following actual ECM yearly performance data for each (N) of the performance period in the contract</w:t>
      </w:r>
      <w:r>
        <w:rPr>
          <w:sz w:val="20"/>
          <w:szCs w:val="20"/>
        </w:rPr>
        <w:t xml:space="preserve">:   </w:t>
      </w:r>
    </w:p>
    <w:p w14:paraId="46FB350E"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Electricity use (kWh)</w:t>
      </w:r>
    </w:p>
    <w:p w14:paraId="2E2F4336"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Electricity savings ($)</w:t>
      </w:r>
    </w:p>
    <w:p w14:paraId="66324263"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Electricity demand (kW/</w:t>
      </w:r>
      <w:proofErr w:type="spellStart"/>
      <w:r w:rsidRPr="00F51B2A">
        <w:rPr>
          <w:sz w:val="20"/>
          <w:szCs w:val="20"/>
        </w:rPr>
        <w:t>mo</w:t>
      </w:r>
      <w:proofErr w:type="spellEnd"/>
      <w:r w:rsidRPr="00F51B2A">
        <w:rPr>
          <w:sz w:val="20"/>
          <w:szCs w:val="20"/>
        </w:rPr>
        <w:t>)</w:t>
      </w:r>
    </w:p>
    <w:p w14:paraId="3129ACA7"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Electricity demand ($/</w:t>
      </w:r>
      <w:proofErr w:type="spellStart"/>
      <w:r w:rsidRPr="00F51B2A">
        <w:rPr>
          <w:sz w:val="20"/>
          <w:szCs w:val="20"/>
        </w:rPr>
        <w:t>yr</w:t>
      </w:r>
      <w:proofErr w:type="spellEnd"/>
      <w:r w:rsidRPr="00F51B2A">
        <w:rPr>
          <w:sz w:val="20"/>
          <w:szCs w:val="20"/>
        </w:rPr>
        <w:t>)</w:t>
      </w:r>
    </w:p>
    <w:p w14:paraId="26D15098" w14:textId="77777777" w:rsidR="00113E12" w:rsidRPr="00F51B2A" w:rsidRDefault="00113E12" w:rsidP="00113E12">
      <w:pPr>
        <w:pStyle w:val="ListParagraph"/>
        <w:numPr>
          <w:ilvl w:val="0"/>
          <w:numId w:val="40"/>
        </w:numPr>
        <w:rPr>
          <w:sz w:val="20"/>
          <w:szCs w:val="20"/>
        </w:rPr>
      </w:pPr>
      <w:r w:rsidRPr="00F51B2A">
        <w:rPr>
          <w:sz w:val="20"/>
          <w:szCs w:val="20"/>
        </w:rPr>
        <w:lastRenderedPageBreak/>
        <w:t xml:space="preserve">Year </w:t>
      </w:r>
      <w:proofErr w:type="spellStart"/>
      <w:r w:rsidRPr="00F51B2A">
        <w:rPr>
          <w:sz w:val="20"/>
          <w:szCs w:val="20"/>
        </w:rPr>
        <w:t>N</w:t>
      </w:r>
      <w:proofErr w:type="spellEnd"/>
      <w:r w:rsidRPr="00F51B2A">
        <w:rPr>
          <w:sz w:val="20"/>
          <w:szCs w:val="20"/>
        </w:rPr>
        <w:t xml:space="preserve"> annual savings - Water use (</w:t>
      </w:r>
      <w:proofErr w:type="spellStart"/>
      <w:r w:rsidRPr="00F51B2A">
        <w:rPr>
          <w:sz w:val="20"/>
          <w:szCs w:val="20"/>
        </w:rPr>
        <w:t>KGal</w:t>
      </w:r>
      <w:proofErr w:type="spellEnd"/>
      <w:r w:rsidRPr="00F51B2A">
        <w:rPr>
          <w:sz w:val="20"/>
          <w:szCs w:val="20"/>
        </w:rPr>
        <w:t>)</w:t>
      </w:r>
    </w:p>
    <w:p w14:paraId="470DAD76"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Water ($/</w:t>
      </w:r>
      <w:proofErr w:type="spellStart"/>
      <w:r w:rsidRPr="00F51B2A">
        <w:rPr>
          <w:sz w:val="20"/>
          <w:szCs w:val="20"/>
        </w:rPr>
        <w:t>yr</w:t>
      </w:r>
      <w:proofErr w:type="spellEnd"/>
      <w:r w:rsidRPr="00F51B2A">
        <w:rPr>
          <w:sz w:val="20"/>
          <w:szCs w:val="20"/>
        </w:rPr>
        <w:t>)</w:t>
      </w:r>
    </w:p>
    <w:p w14:paraId="72C46453"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Natural gas (</w:t>
      </w:r>
      <w:proofErr w:type="spellStart"/>
      <w:r w:rsidRPr="00F51B2A">
        <w:rPr>
          <w:sz w:val="20"/>
          <w:szCs w:val="20"/>
        </w:rPr>
        <w:t>MMBtu</w:t>
      </w:r>
      <w:proofErr w:type="spellEnd"/>
      <w:r w:rsidRPr="00F51B2A">
        <w:rPr>
          <w:sz w:val="20"/>
          <w:szCs w:val="20"/>
        </w:rPr>
        <w:t>)</w:t>
      </w:r>
    </w:p>
    <w:p w14:paraId="7349C9E6"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Natural gas ($)</w:t>
      </w:r>
    </w:p>
    <w:p w14:paraId="70D35F3C"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Other energy 1(</w:t>
      </w:r>
      <w:proofErr w:type="spellStart"/>
      <w:r w:rsidRPr="00F51B2A">
        <w:rPr>
          <w:sz w:val="20"/>
          <w:szCs w:val="20"/>
        </w:rPr>
        <w:t>MMBtu</w:t>
      </w:r>
      <w:proofErr w:type="spellEnd"/>
      <w:r w:rsidRPr="00F51B2A">
        <w:rPr>
          <w:sz w:val="20"/>
          <w:szCs w:val="20"/>
        </w:rPr>
        <w:t>)</w:t>
      </w:r>
    </w:p>
    <w:p w14:paraId="77F9632D"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Other energy 1 ($)</w:t>
      </w:r>
    </w:p>
    <w:p w14:paraId="355EA238"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Other energy 2 (</w:t>
      </w:r>
      <w:proofErr w:type="spellStart"/>
      <w:r w:rsidRPr="00F51B2A">
        <w:rPr>
          <w:sz w:val="20"/>
          <w:szCs w:val="20"/>
        </w:rPr>
        <w:t>MMBtu</w:t>
      </w:r>
      <w:proofErr w:type="spellEnd"/>
      <w:r w:rsidRPr="00F51B2A">
        <w:rPr>
          <w:sz w:val="20"/>
          <w:szCs w:val="20"/>
        </w:rPr>
        <w:t>)</w:t>
      </w:r>
    </w:p>
    <w:p w14:paraId="0A821557"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Other energy 2 ($)</w:t>
      </w:r>
    </w:p>
    <w:p w14:paraId="3B7959A9"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Avoided O&amp;M costs ($)</w:t>
      </w:r>
    </w:p>
    <w:p w14:paraId="397184EF" w14:textId="77777777" w:rsidR="00113E12" w:rsidRPr="00F51B2A" w:rsidRDefault="00113E12" w:rsidP="00113E12">
      <w:pPr>
        <w:pStyle w:val="ListParagraph"/>
        <w:numPr>
          <w:ilvl w:val="0"/>
          <w:numId w:val="40"/>
        </w:numPr>
        <w:rPr>
          <w:sz w:val="20"/>
          <w:szCs w:val="20"/>
        </w:rPr>
      </w:pPr>
      <w:r w:rsidRPr="00F51B2A">
        <w:rPr>
          <w:sz w:val="20"/>
          <w:szCs w:val="20"/>
        </w:rPr>
        <w:t xml:space="preserve">Year </w:t>
      </w:r>
      <w:proofErr w:type="spellStart"/>
      <w:r w:rsidRPr="00F51B2A">
        <w:rPr>
          <w:sz w:val="20"/>
          <w:szCs w:val="20"/>
        </w:rPr>
        <w:t>N</w:t>
      </w:r>
      <w:proofErr w:type="spellEnd"/>
      <w:r w:rsidRPr="00F51B2A">
        <w:rPr>
          <w:sz w:val="20"/>
          <w:szCs w:val="20"/>
        </w:rPr>
        <w:t xml:space="preserve"> annual savings - Other avoided non-energy costs ($)</w:t>
      </w:r>
    </w:p>
    <w:p w14:paraId="3477CC05" w14:textId="6A78FE78" w:rsidR="00FF5A08" w:rsidRDefault="00FF5A08" w:rsidP="00FF5A08">
      <w:pPr>
        <w:rPr>
          <w:rFonts w:cs="Microsoft Sans Serif"/>
          <w:b/>
          <w:sz w:val="22"/>
          <w:szCs w:val="22"/>
        </w:rPr>
      </w:pPr>
    </w:p>
    <w:p w14:paraId="5D738EDC" w14:textId="2ED24510" w:rsidR="0088629B" w:rsidRPr="00FA55BA" w:rsidRDefault="0088629B" w:rsidP="001B0E51">
      <w:pPr>
        <w:rPr>
          <w:rFonts w:cs="Microsoft Sans Serif"/>
          <w:b/>
          <w:sz w:val="26"/>
          <w:szCs w:val="26"/>
        </w:rPr>
      </w:pPr>
      <w:r w:rsidRPr="00FA55BA">
        <w:rPr>
          <w:rFonts w:cs="Microsoft Sans Serif"/>
          <w:b/>
          <w:sz w:val="26"/>
          <w:szCs w:val="26"/>
        </w:rPr>
        <w:t xml:space="preserve">SCHEDULE E.  </w:t>
      </w:r>
      <w:r w:rsidR="00222E40" w:rsidRPr="00FA55BA">
        <w:rPr>
          <w:rFonts w:cs="Microsoft Sans Serif"/>
          <w:b/>
          <w:sz w:val="26"/>
          <w:szCs w:val="26"/>
        </w:rPr>
        <w:t>Measurement and Verification Plan – Sample</w:t>
      </w:r>
    </w:p>
    <w:p w14:paraId="28722FC9" w14:textId="77777777" w:rsidR="00481F1B" w:rsidRPr="00481F1B" w:rsidRDefault="00481F1B" w:rsidP="00481F1B">
      <w:pPr>
        <w:rPr>
          <w:rFonts w:cs="Microsoft Sans Serif"/>
        </w:rPr>
      </w:pPr>
      <w:r w:rsidRPr="00481F1B">
        <w:rPr>
          <w:rFonts w:cs="Microsoft Sans Serif"/>
        </w:rPr>
        <w:t xml:space="preserve">This document is a comprehensive M&amp;V Plan for a fictitious energy performance </w:t>
      </w:r>
    </w:p>
    <w:p w14:paraId="3F9FEF29" w14:textId="77777777" w:rsidR="00481F1B" w:rsidRPr="00481F1B" w:rsidRDefault="00481F1B" w:rsidP="00481F1B">
      <w:pPr>
        <w:rPr>
          <w:rFonts w:cs="Microsoft Sans Serif"/>
        </w:rPr>
      </w:pPr>
      <w:proofErr w:type="gramStart"/>
      <w:r w:rsidRPr="00481F1B">
        <w:rPr>
          <w:rFonts w:cs="Microsoft Sans Serif"/>
        </w:rPr>
        <w:t>contract</w:t>
      </w:r>
      <w:proofErr w:type="gramEnd"/>
      <w:r w:rsidRPr="00481F1B">
        <w:rPr>
          <w:rFonts w:cs="Microsoft Sans Serif"/>
        </w:rPr>
        <w:t xml:space="preserve"> project. This document is intended to serve the following purposes: </w:t>
      </w:r>
    </w:p>
    <w:p w14:paraId="15A14AFC" w14:textId="2BEA4EC7" w:rsidR="00481F1B" w:rsidRPr="00481F1B" w:rsidRDefault="00481F1B" w:rsidP="00481F1B">
      <w:pPr>
        <w:pStyle w:val="ListParagraph"/>
        <w:numPr>
          <w:ilvl w:val="0"/>
          <w:numId w:val="48"/>
        </w:numPr>
        <w:rPr>
          <w:rFonts w:cs="Microsoft Sans Serif"/>
        </w:rPr>
      </w:pPr>
      <w:r w:rsidRPr="00481F1B">
        <w:rPr>
          <w:rFonts w:cs="Microsoft Sans Serif"/>
        </w:rPr>
        <w:t xml:space="preserve">Provide examples of M&amp;V Plans for common ECMs that comply with the requirements set forth in the FEMP M&amp;V guidelines, Version 2.21, and </w:t>
      </w:r>
    </w:p>
    <w:p w14:paraId="4C340D37" w14:textId="7D7D4B9B" w:rsidR="00481F1B" w:rsidRPr="00481F1B" w:rsidRDefault="00481F1B" w:rsidP="00481F1B">
      <w:pPr>
        <w:pStyle w:val="ListParagraph"/>
        <w:numPr>
          <w:ilvl w:val="0"/>
          <w:numId w:val="48"/>
        </w:numPr>
        <w:rPr>
          <w:rFonts w:cs="Microsoft Sans Serif"/>
        </w:rPr>
      </w:pPr>
      <w:r w:rsidRPr="00481F1B">
        <w:rPr>
          <w:rFonts w:cs="Microsoft Sans Serif"/>
        </w:rPr>
        <w:t xml:space="preserve">Provide and promote use of a consistent format for M&amp;V Plans for Federal ESPC projects, as detailed by the M&amp;V Plan Outline2. </w:t>
      </w:r>
    </w:p>
    <w:p w14:paraId="34EE59CA" w14:textId="77777777" w:rsidR="00481F1B" w:rsidRDefault="00481F1B" w:rsidP="00481F1B">
      <w:pPr>
        <w:rPr>
          <w:rFonts w:cs="Microsoft Sans Serif"/>
        </w:rPr>
      </w:pPr>
    </w:p>
    <w:p w14:paraId="03EBD505" w14:textId="77777777" w:rsidR="00481F1B" w:rsidRPr="00481F1B" w:rsidRDefault="00481F1B" w:rsidP="00481F1B">
      <w:pPr>
        <w:rPr>
          <w:rFonts w:cs="Microsoft Sans Serif"/>
        </w:rPr>
      </w:pPr>
      <w:r w:rsidRPr="00481F1B">
        <w:rPr>
          <w:rFonts w:cs="Microsoft Sans Serif"/>
        </w:rPr>
        <w:t xml:space="preserve">This document contains M&amp;V Plans for three measures, using Options A and B, at a </w:t>
      </w:r>
    </w:p>
    <w:p w14:paraId="0957D2B9" w14:textId="77777777" w:rsidR="00481F1B" w:rsidRPr="00481F1B" w:rsidRDefault="00481F1B" w:rsidP="00481F1B">
      <w:pPr>
        <w:rPr>
          <w:rFonts w:cs="Microsoft Sans Serif"/>
        </w:rPr>
      </w:pPr>
      <w:proofErr w:type="gramStart"/>
      <w:r w:rsidRPr="00481F1B">
        <w:rPr>
          <w:rFonts w:cs="Microsoft Sans Serif"/>
        </w:rPr>
        <w:t>fictitious</w:t>
      </w:r>
      <w:proofErr w:type="gramEnd"/>
      <w:r w:rsidRPr="00481F1B">
        <w:rPr>
          <w:rFonts w:cs="Microsoft Sans Serif"/>
        </w:rPr>
        <w:t xml:space="preserve"> federal office building. The ECMs include lighting, energy management and </w:t>
      </w:r>
    </w:p>
    <w:p w14:paraId="093BB5A3" w14:textId="77777777" w:rsidR="00481F1B" w:rsidRPr="00481F1B" w:rsidRDefault="00481F1B" w:rsidP="00481F1B">
      <w:pPr>
        <w:rPr>
          <w:rFonts w:cs="Microsoft Sans Serif"/>
        </w:rPr>
      </w:pPr>
      <w:proofErr w:type="gramStart"/>
      <w:r w:rsidRPr="00481F1B">
        <w:rPr>
          <w:rFonts w:cs="Microsoft Sans Serif"/>
        </w:rPr>
        <w:t>control</w:t>
      </w:r>
      <w:proofErr w:type="gramEnd"/>
      <w:r w:rsidRPr="00481F1B">
        <w:rPr>
          <w:rFonts w:cs="Microsoft Sans Serif"/>
        </w:rPr>
        <w:t xml:space="preserve"> system (EMCS) installation, and a chiller retrofit: </w:t>
      </w:r>
    </w:p>
    <w:p w14:paraId="60A25322" w14:textId="77777777" w:rsidR="00481F1B" w:rsidRDefault="00481F1B" w:rsidP="00481F1B">
      <w:pPr>
        <w:pStyle w:val="ListParagraph"/>
        <w:numPr>
          <w:ilvl w:val="0"/>
          <w:numId w:val="49"/>
        </w:numPr>
        <w:rPr>
          <w:rFonts w:cs="Microsoft Sans Serif"/>
        </w:rPr>
      </w:pPr>
      <w:r w:rsidRPr="00481F1B">
        <w:rPr>
          <w:rFonts w:cs="Microsoft Sans Serif"/>
        </w:rPr>
        <w:t xml:space="preserve">Lighting Efficiency Measure – Option A, FEMP Method LE-A-02 </w:t>
      </w:r>
    </w:p>
    <w:p w14:paraId="5B4D64CE" w14:textId="4E5C1B5E" w:rsidR="00481F1B" w:rsidRPr="00481F1B" w:rsidRDefault="00481F1B" w:rsidP="00481F1B">
      <w:pPr>
        <w:pStyle w:val="ListParagraph"/>
        <w:numPr>
          <w:ilvl w:val="0"/>
          <w:numId w:val="49"/>
        </w:numPr>
        <w:rPr>
          <w:rFonts w:cs="Microsoft Sans Serif"/>
        </w:rPr>
      </w:pPr>
      <w:r w:rsidRPr="00481F1B">
        <w:rPr>
          <w:rFonts w:cs="Microsoft Sans Serif"/>
        </w:rPr>
        <w:t xml:space="preserve">Energy Management Control System Installation – Option B, FEMP Method </w:t>
      </w:r>
    </w:p>
    <w:p w14:paraId="5BCBF7DE" w14:textId="77777777" w:rsidR="00481F1B" w:rsidRDefault="00481F1B" w:rsidP="00481F1B">
      <w:pPr>
        <w:ind w:firstLine="720"/>
        <w:rPr>
          <w:rFonts w:cs="Microsoft Sans Serif"/>
        </w:rPr>
      </w:pPr>
      <w:r w:rsidRPr="00481F1B">
        <w:rPr>
          <w:rFonts w:cs="Microsoft Sans Serif"/>
        </w:rPr>
        <w:t xml:space="preserve">GVL-B-01 </w:t>
      </w:r>
    </w:p>
    <w:p w14:paraId="31A879BC" w14:textId="77777777" w:rsidR="00481F1B" w:rsidRDefault="00481F1B" w:rsidP="00481F1B">
      <w:pPr>
        <w:pStyle w:val="ListParagraph"/>
        <w:numPr>
          <w:ilvl w:val="0"/>
          <w:numId w:val="49"/>
        </w:numPr>
        <w:rPr>
          <w:rFonts w:cs="Microsoft Sans Serif"/>
        </w:rPr>
      </w:pPr>
      <w:r w:rsidRPr="00481F1B">
        <w:rPr>
          <w:rFonts w:cs="Microsoft Sans Serif"/>
        </w:rPr>
        <w:t>Chiller Replacement Measure – Option B, FEMP Method CH-B-02</w:t>
      </w:r>
    </w:p>
    <w:p w14:paraId="3331B9A4" w14:textId="77777777" w:rsidR="00481F1B" w:rsidRDefault="00481F1B" w:rsidP="00481F1B">
      <w:pPr>
        <w:rPr>
          <w:rFonts w:cs="Microsoft Sans Serif"/>
        </w:rPr>
      </w:pPr>
    </w:p>
    <w:p w14:paraId="194E6269" w14:textId="2337EF5A" w:rsidR="00481F1B" w:rsidRPr="00481F1B" w:rsidRDefault="00481F1B" w:rsidP="00481F1B">
      <w:pPr>
        <w:rPr>
          <w:rFonts w:cs="Microsoft Sans Serif"/>
        </w:rPr>
      </w:pPr>
      <w:r w:rsidRPr="00481F1B">
        <w:rPr>
          <w:rFonts w:cs="Microsoft Sans Serif"/>
        </w:rPr>
        <w:t xml:space="preserve">This document was developed for the U.S. Department of Energy’s Federal Energy Management Program </w:t>
      </w:r>
      <w:r w:rsidR="0027209D">
        <w:rPr>
          <w:rFonts w:cs="Microsoft Sans Serif"/>
        </w:rPr>
        <w:t>(FEMP) and is p</w:t>
      </w:r>
      <w:r>
        <w:rPr>
          <w:rFonts w:cs="Microsoft Sans Serif"/>
        </w:rPr>
        <w:t>osted on FE</w:t>
      </w:r>
      <w:r w:rsidR="0027209D">
        <w:rPr>
          <w:rFonts w:cs="Microsoft Sans Serif"/>
        </w:rPr>
        <w:t>MP’s web</w:t>
      </w:r>
      <w:r>
        <w:rPr>
          <w:rFonts w:cs="Microsoft Sans Serif"/>
        </w:rPr>
        <w:t xml:space="preserve">site at: </w:t>
      </w:r>
    </w:p>
    <w:p w14:paraId="1D1583FC" w14:textId="544323D1" w:rsidR="002F2908" w:rsidRPr="00A66C9C" w:rsidRDefault="00481F1B" w:rsidP="00481F1B">
      <w:pPr>
        <w:ind w:left="720"/>
        <w:rPr>
          <w:rFonts w:ascii="Calibri" w:hAnsi="Calibri" w:cs="Calibri"/>
          <w:i/>
          <w:sz w:val="22"/>
          <w:szCs w:val="22"/>
        </w:rPr>
      </w:pPr>
      <w:r w:rsidRPr="00481F1B">
        <w:rPr>
          <w:rFonts w:cs="Microsoft Sans Serif"/>
          <w:b/>
          <w:sz w:val="22"/>
          <w:szCs w:val="22"/>
        </w:rPr>
        <w:cr/>
      </w:r>
      <w:hyperlink r:id="rId13" w:history="1">
        <w:r w:rsidR="002F2908" w:rsidRPr="00A66C9C">
          <w:rPr>
            <w:rStyle w:val="Hyperlink"/>
            <w:rFonts w:ascii="Calibri" w:hAnsi="Calibri" w:cs="Calibri"/>
            <w:sz w:val="22"/>
            <w:szCs w:val="22"/>
          </w:rPr>
          <w:t>Sample M&amp;V Plan</w:t>
        </w:r>
      </w:hyperlink>
    </w:p>
    <w:p w14:paraId="6E9F2E3D" w14:textId="2EC1F8B8" w:rsidR="002F2908" w:rsidRPr="002B5662" w:rsidRDefault="00481F1B" w:rsidP="00481F1B">
      <w:pPr>
        <w:pStyle w:val="NormalWeb"/>
        <w:spacing w:after="0" w:line="240" w:lineRule="auto"/>
        <w:ind w:left="720"/>
        <w:rPr>
          <w:rFonts w:ascii="Calibri" w:hAnsi="Calibri" w:cs="Calibri"/>
          <w:sz w:val="22"/>
          <w:szCs w:val="22"/>
        </w:rPr>
      </w:pPr>
      <w:r w:rsidRPr="002B5662">
        <w:rPr>
          <w:rFonts w:ascii="Calibri" w:hAnsi="Calibri" w:cs="Calibri"/>
          <w:sz w:val="22"/>
          <w:szCs w:val="22"/>
        </w:rPr>
        <w:t xml:space="preserve"> </w:t>
      </w:r>
      <w:r w:rsidR="002F2908" w:rsidRPr="002B5662">
        <w:rPr>
          <w:rFonts w:ascii="Calibri" w:hAnsi="Calibri" w:cs="Calibri"/>
          <w:sz w:val="22"/>
          <w:szCs w:val="22"/>
        </w:rPr>
        <w:t>(</w:t>
      </w:r>
      <w:hyperlink r:id="rId14" w:history="1">
        <w:r w:rsidR="002F2908" w:rsidRPr="00A66C9C">
          <w:rPr>
            <w:rFonts w:ascii="Calibri" w:hAnsi="Calibri"/>
            <w:color w:val="00B0F0"/>
            <w:sz w:val="22"/>
            <w:u w:val="single"/>
          </w:rPr>
          <w:t>http://energy.gov/sites/prod/files/2013/10/f3/sample_mv_plan.pdf</w:t>
        </w:r>
      </w:hyperlink>
      <w:r w:rsidR="002F2908" w:rsidRPr="002B5662">
        <w:rPr>
          <w:rFonts w:ascii="Calibri" w:hAnsi="Calibri" w:cs="Calibri"/>
          <w:sz w:val="22"/>
          <w:szCs w:val="22"/>
        </w:rPr>
        <w:t>)</w:t>
      </w:r>
    </w:p>
    <w:p w14:paraId="6BBDBFE9" w14:textId="77777777" w:rsidR="002F2908" w:rsidRPr="00DD169F" w:rsidRDefault="002F2908" w:rsidP="002F2908">
      <w:pPr>
        <w:pStyle w:val="NormalWeb"/>
        <w:spacing w:after="0" w:line="240" w:lineRule="auto"/>
        <w:ind w:left="1080"/>
        <w:jc w:val="center"/>
        <w:rPr>
          <w:rFonts w:ascii="Calibri" w:hAnsi="Calibri" w:cs="Calibri"/>
          <w:i/>
          <w:sz w:val="22"/>
          <w:szCs w:val="22"/>
        </w:rPr>
      </w:pPr>
    </w:p>
    <w:p w14:paraId="353C734D" w14:textId="4C758FFC" w:rsidR="0088629B" w:rsidRPr="00FA55BA" w:rsidRDefault="0088629B" w:rsidP="001B0E51">
      <w:pPr>
        <w:rPr>
          <w:rFonts w:cs="Microsoft Sans Serif"/>
          <w:b/>
          <w:sz w:val="26"/>
          <w:szCs w:val="26"/>
        </w:rPr>
      </w:pPr>
      <w:r w:rsidRPr="00FA55BA">
        <w:rPr>
          <w:rFonts w:cs="Microsoft Sans Serif"/>
          <w:b/>
          <w:sz w:val="26"/>
          <w:szCs w:val="26"/>
        </w:rPr>
        <w:t xml:space="preserve">SCHEDULE F.  </w:t>
      </w:r>
      <w:r w:rsidR="00222E40" w:rsidRPr="00FA55BA">
        <w:rPr>
          <w:rFonts w:cs="Microsoft Sans Serif"/>
          <w:b/>
          <w:sz w:val="26"/>
          <w:szCs w:val="26"/>
        </w:rPr>
        <w:t>Measurement and Verification Guidelines</w:t>
      </w:r>
    </w:p>
    <w:p w14:paraId="5521885E" w14:textId="1AAC40D0" w:rsidR="00222E40" w:rsidRDefault="005D03ED" w:rsidP="005D03ED">
      <w:pPr>
        <w:rPr>
          <w:rFonts w:cs="Microsoft Sans Serif"/>
        </w:rPr>
      </w:pPr>
      <w:r w:rsidRPr="005D03ED">
        <w:rPr>
          <w:rFonts w:cs="Microsoft Sans Serif"/>
        </w:rPr>
        <w:t xml:space="preserve">This document provides guidelines and methods for measuring and verifying </w:t>
      </w:r>
      <w:r>
        <w:rPr>
          <w:rFonts w:cs="Microsoft Sans Serif"/>
        </w:rPr>
        <w:t>e</w:t>
      </w:r>
      <w:r w:rsidRPr="005D03ED">
        <w:rPr>
          <w:rFonts w:cs="Microsoft Sans Serif"/>
        </w:rPr>
        <w:t>nergy, water, and</w:t>
      </w:r>
      <w:r>
        <w:rPr>
          <w:rFonts w:cs="Microsoft Sans Serif"/>
        </w:rPr>
        <w:t xml:space="preserve"> </w:t>
      </w:r>
      <w:r w:rsidRPr="005D03ED">
        <w:rPr>
          <w:rFonts w:cs="Microsoft Sans Serif"/>
        </w:rPr>
        <w:t xml:space="preserve">cost savings associated with federal energy savings performance contracts (ESPCs). </w:t>
      </w:r>
      <w:r w:rsidR="00602B32">
        <w:rPr>
          <w:rFonts w:cs="Microsoft Sans Serif"/>
        </w:rPr>
        <w:t xml:space="preserve"> This document was developed for U.S. Department of Energy’s Federal Energy Management Program (FEMP) for federal projects. The guidelines are also applicable to non-federal pr</w:t>
      </w:r>
      <w:r w:rsidR="0027209D">
        <w:rPr>
          <w:rFonts w:cs="Microsoft Sans Serif"/>
        </w:rPr>
        <w:t xml:space="preserve">ojects and are posted on FEMP’s website at: </w:t>
      </w:r>
    </w:p>
    <w:p w14:paraId="66763E81" w14:textId="77777777" w:rsidR="0027209D" w:rsidRDefault="0027209D" w:rsidP="005D03ED">
      <w:pPr>
        <w:rPr>
          <w:rFonts w:cs="Microsoft Sans Serif"/>
          <w:b/>
          <w:sz w:val="22"/>
          <w:szCs w:val="22"/>
        </w:rPr>
      </w:pPr>
    </w:p>
    <w:p w14:paraId="3E473225" w14:textId="77777777" w:rsidR="00167C01" w:rsidRPr="00DF6F4B" w:rsidRDefault="00167C01" w:rsidP="005D03ED">
      <w:pPr>
        <w:ind w:firstLine="720"/>
        <w:rPr>
          <w:rStyle w:val="Hyperlink"/>
          <w:rFonts w:ascii="Calibri" w:hAnsi="Calibri" w:cs="Calibri"/>
          <w:i/>
          <w:sz w:val="22"/>
          <w:szCs w:val="22"/>
        </w:rPr>
      </w:pPr>
      <w:r>
        <w:rPr>
          <w:rFonts w:ascii="Calibri" w:hAnsi="Calibri" w:cs="Calibri"/>
          <w:sz w:val="22"/>
          <w:szCs w:val="22"/>
        </w:rPr>
        <w:fldChar w:fldCharType="begin"/>
      </w:r>
      <w:r>
        <w:rPr>
          <w:rFonts w:ascii="Calibri" w:hAnsi="Calibri" w:cs="Calibri"/>
          <w:sz w:val="22"/>
          <w:szCs w:val="22"/>
        </w:rPr>
        <w:instrText>HYPERLINK "http://energy.gov/sites/prod/files/2013/10/f3/mv_guidelines.pdf"</w:instrText>
      </w:r>
      <w:r>
        <w:rPr>
          <w:rFonts w:ascii="Calibri" w:hAnsi="Calibri" w:cs="Calibri"/>
          <w:sz w:val="22"/>
          <w:szCs w:val="22"/>
        </w:rPr>
        <w:fldChar w:fldCharType="separate"/>
      </w:r>
      <w:r w:rsidRPr="00DF6F4B">
        <w:rPr>
          <w:rStyle w:val="Hyperlink"/>
          <w:rFonts w:ascii="Calibri" w:hAnsi="Calibri" w:cs="Calibri"/>
          <w:sz w:val="22"/>
          <w:szCs w:val="22"/>
        </w:rPr>
        <w:t>M&amp;V Guidelines</w:t>
      </w:r>
    </w:p>
    <w:p w14:paraId="6F8ECF16" w14:textId="77CB0702" w:rsidR="00167C01" w:rsidRPr="00DD169F" w:rsidRDefault="00167C01" w:rsidP="00602B32">
      <w:pPr>
        <w:ind w:left="720"/>
        <w:rPr>
          <w:rFonts w:ascii="Calibri" w:hAnsi="Calibri" w:cs="Calibri"/>
          <w:i/>
          <w:sz w:val="22"/>
          <w:szCs w:val="22"/>
        </w:rPr>
      </w:pPr>
      <w:r>
        <w:rPr>
          <w:rFonts w:ascii="Calibri" w:hAnsi="Calibri" w:cs="Calibri"/>
          <w:sz w:val="22"/>
          <w:szCs w:val="22"/>
        </w:rPr>
        <w:fldChar w:fldCharType="end"/>
      </w:r>
      <w:r w:rsidRPr="00DD169F">
        <w:rPr>
          <w:rFonts w:ascii="Calibri" w:hAnsi="Calibri" w:cs="Calibri"/>
          <w:sz w:val="22"/>
          <w:szCs w:val="22"/>
        </w:rPr>
        <w:t>(</w:t>
      </w:r>
      <w:r w:rsidRPr="00A66C9C">
        <w:rPr>
          <w:rFonts w:ascii="Calibri" w:eastAsia="Calibri" w:hAnsi="Calibri" w:cs="Calibri"/>
          <w:color w:val="00B0F0"/>
          <w:sz w:val="22"/>
          <w:szCs w:val="22"/>
          <w:u w:val="single"/>
        </w:rPr>
        <w:t>http://energy.gov/sites/prod/files/2013/10/f3/sample_mv_plan.pdf</w:t>
      </w:r>
      <w:r w:rsidRPr="00DD169F">
        <w:rPr>
          <w:rFonts w:ascii="Calibri" w:hAnsi="Calibri" w:cs="Calibri"/>
          <w:sz w:val="22"/>
          <w:szCs w:val="22"/>
        </w:rPr>
        <w:t>)</w:t>
      </w:r>
    </w:p>
    <w:p w14:paraId="54AB609F" w14:textId="77777777" w:rsidR="00167C01" w:rsidRPr="00DD169F" w:rsidRDefault="00167C01" w:rsidP="00167C01">
      <w:pPr>
        <w:pStyle w:val="NormalWeb"/>
        <w:spacing w:after="0" w:line="240" w:lineRule="auto"/>
        <w:ind w:left="1080"/>
        <w:rPr>
          <w:rFonts w:ascii="Calibri" w:hAnsi="Calibri" w:cs="Calibri"/>
          <w:i/>
          <w:sz w:val="22"/>
          <w:szCs w:val="22"/>
        </w:rPr>
      </w:pPr>
    </w:p>
    <w:p w14:paraId="6B202198" w14:textId="77777777" w:rsidR="0088629B" w:rsidRPr="00FA55BA" w:rsidRDefault="0088629B" w:rsidP="001B0E51">
      <w:pPr>
        <w:rPr>
          <w:rFonts w:cs="Microsoft Sans Serif"/>
          <w:b/>
          <w:sz w:val="26"/>
          <w:szCs w:val="26"/>
        </w:rPr>
      </w:pPr>
      <w:r w:rsidRPr="00FA55BA">
        <w:rPr>
          <w:rFonts w:cs="Microsoft Sans Serif"/>
          <w:b/>
          <w:sz w:val="26"/>
          <w:szCs w:val="26"/>
        </w:rPr>
        <w:t>SCHEDULE G.  Left blank for optional schedule related to Savings Guarantee</w:t>
      </w:r>
    </w:p>
    <w:p w14:paraId="68FF89F1" w14:textId="77777777" w:rsidR="00113E12" w:rsidRDefault="00113E12" w:rsidP="001B0E51">
      <w:pPr>
        <w:rPr>
          <w:rFonts w:cs="Microsoft Sans Serif"/>
          <w:b/>
          <w:u w:val="single"/>
        </w:rPr>
      </w:pPr>
    </w:p>
    <w:p w14:paraId="3239799D" w14:textId="77777777" w:rsidR="00FA55BA" w:rsidRDefault="00FA55BA">
      <w:pPr>
        <w:rPr>
          <w:rFonts w:cs="Microsoft Sans Serif"/>
          <w:b/>
          <w:sz w:val="28"/>
          <w:szCs w:val="28"/>
          <w:u w:val="single"/>
        </w:rPr>
      </w:pPr>
      <w:r>
        <w:rPr>
          <w:rFonts w:cs="Microsoft Sans Serif"/>
          <w:b/>
          <w:sz w:val="28"/>
          <w:szCs w:val="28"/>
          <w:u w:val="single"/>
        </w:rPr>
        <w:br w:type="page"/>
      </w:r>
    </w:p>
    <w:p w14:paraId="4AB5AF24" w14:textId="478AC878" w:rsidR="0088629B" w:rsidRPr="00FA55BA" w:rsidRDefault="0088629B" w:rsidP="001B0E51">
      <w:pPr>
        <w:rPr>
          <w:rFonts w:cs="Microsoft Sans Serif"/>
          <w:b/>
          <w:sz w:val="28"/>
          <w:szCs w:val="28"/>
          <w:u w:val="single"/>
        </w:rPr>
      </w:pPr>
      <w:r w:rsidRPr="00FA55BA">
        <w:rPr>
          <w:rFonts w:cs="Microsoft Sans Serif"/>
          <w:b/>
          <w:sz w:val="28"/>
          <w:szCs w:val="28"/>
          <w:u w:val="single"/>
        </w:rPr>
        <w:lastRenderedPageBreak/>
        <w:t>PAYMENTS SCHEDULES</w:t>
      </w:r>
    </w:p>
    <w:p w14:paraId="370CD9B6" w14:textId="77777777" w:rsidR="0088629B" w:rsidRPr="001B0E51" w:rsidRDefault="0088629B" w:rsidP="001B0E51">
      <w:pPr>
        <w:rPr>
          <w:rFonts w:cs="Microsoft Sans Serif"/>
          <w:b/>
          <w:sz w:val="22"/>
          <w:szCs w:val="22"/>
        </w:rPr>
      </w:pPr>
    </w:p>
    <w:p w14:paraId="0308E899" w14:textId="77777777" w:rsidR="0088629B" w:rsidRPr="001B0E51" w:rsidRDefault="0088629B" w:rsidP="001B0E51">
      <w:pPr>
        <w:pStyle w:val="Heading2"/>
        <w:tabs>
          <w:tab w:val="clear" w:pos="-2520"/>
          <w:tab w:val="clear" w:pos="-1710"/>
        </w:tabs>
      </w:pPr>
      <w:r w:rsidRPr="001B0E51">
        <w:t>SCHEDULE H.  FINAL PROJECT COST &amp; PROJECT CASH FLOW ANALYSIS</w:t>
      </w:r>
    </w:p>
    <w:p w14:paraId="07CFE205" w14:textId="77777777" w:rsidR="0088629B" w:rsidRPr="001B0E51" w:rsidRDefault="0088629B" w:rsidP="001B0E51">
      <w:pPr>
        <w:rPr>
          <w:rFonts w:cs="Microsoft Sans Serif"/>
        </w:rPr>
      </w:pPr>
      <w:r w:rsidRPr="001B0E51">
        <w:rPr>
          <w:rFonts w:cs="Microsoft Sans Serif"/>
        </w:rPr>
        <w:t xml:space="preserve">This schedule contains a spreadsheet depiction of the expected financial performance of the project throughout the entire contract term.  The documentation should clearly identify all financial components of the project, including interest rates, current fuel prices, any escalation rates, guaranteed savings figures, ESCO compensation figures, cash-flow projections, and projected Net Present Value of any cumulative positive cash flow benefits to the Institution.  Savings projections should be delineated by utility/fuel type and should identify ongoing annual service fees provided over the contract term.  Project cost breakdowns should identify both hard costs (labor costs, subcontractor costs, cost of materials and equipment, and miscellaneous costs like permits, bonds taxes, insurance, mark-ups, overhead and profit, etc.).  </w:t>
      </w:r>
    </w:p>
    <w:p w14:paraId="2678D1ED" w14:textId="77777777" w:rsidR="0088629B" w:rsidRPr="001B0E51" w:rsidRDefault="0088629B" w:rsidP="001B0E51">
      <w:pPr>
        <w:rPr>
          <w:rFonts w:cs="Microsoft Sans Serif"/>
          <w:b/>
        </w:rPr>
      </w:pPr>
    </w:p>
    <w:p w14:paraId="041A2A1F" w14:textId="77777777" w:rsidR="0088629B" w:rsidRPr="001B0E51" w:rsidRDefault="0088629B" w:rsidP="001B0E51">
      <w:pPr>
        <w:pStyle w:val="Heading2"/>
        <w:tabs>
          <w:tab w:val="clear" w:pos="-2520"/>
          <w:tab w:val="clear" w:pos="-1710"/>
        </w:tabs>
      </w:pPr>
      <w:r w:rsidRPr="001B0E51">
        <w:t xml:space="preserve">SCHEDULE </w:t>
      </w:r>
      <w:proofErr w:type="gramStart"/>
      <w:r w:rsidRPr="001B0E51">
        <w:t>I</w:t>
      </w:r>
      <w:proofErr w:type="gramEnd"/>
      <w:r w:rsidRPr="001B0E51">
        <w:t xml:space="preserve">.  FINANCING AGREEMENT AND PAYMENT SCHEDULE </w:t>
      </w:r>
    </w:p>
    <w:p w14:paraId="7ACEA380" w14:textId="77777777" w:rsidR="0088629B" w:rsidRPr="001B0E51" w:rsidRDefault="0088629B" w:rsidP="001B0E51">
      <w:pPr>
        <w:pStyle w:val="BodyText3"/>
        <w:tabs>
          <w:tab w:val="clear" w:pos="90"/>
        </w:tabs>
        <w:rPr>
          <w:rFonts w:asciiTheme="minorHAnsi" w:hAnsiTheme="minorHAnsi" w:cs="Microsoft Sans Serif"/>
          <w:b w:val="0"/>
          <w:i w:val="0"/>
          <w:sz w:val="24"/>
          <w:szCs w:val="24"/>
        </w:rPr>
      </w:pPr>
      <w:r w:rsidRPr="001B0E51">
        <w:rPr>
          <w:rFonts w:asciiTheme="minorHAnsi" w:hAnsiTheme="minorHAnsi" w:cs="Microsoft Sans Serif"/>
          <w:b w:val="0"/>
          <w:i w:val="0"/>
          <w:sz w:val="24"/>
          <w:szCs w:val="24"/>
        </w:rPr>
        <w:t>This schedule contains a copy of the project financing agreement or terms and conditions of whatever financing vehicle is used (lease, COPs, bank financing etc.).  An amortization and payment schedule should also be included as well as the progress payment disbursement schedule that will be used to pay the ESCO during the Interim Period (construction and installation) for the agreed-upon percentages of work completed.</w:t>
      </w:r>
    </w:p>
    <w:p w14:paraId="64636733" w14:textId="77777777" w:rsidR="0088629B" w:rsidRPr="001B0E51" w:rsidRDefault="0088629B" w:rsidP="001B0E51">
      <w:pPr>
        <w:pStyle w:val="BodyText3"/>
        <w:tabs>
          <w:tab w:val="clear" w:pos="90"/>
        </w:tabs>
        <w:rPr>
          <w:rFonts w:asciiTheme="minorHAnsi" w:hAnsiTheme="minorHAnsi" w:cs="Microsoft Sans Serif"/>
          <w:b w:val="0"/>
          <w:i w:val="0"/>
          <w:sz w:val="24"/>
          <w:szCs w:val="24"/>
        </w:rPr>
      </w:pPr>
    </w:p>
    <w:p w14:paraId="547AF98D" w14:textId="77777777" w:rsidR="0088629B" w:rsidRPr="001B0E51" w:rsidRDefault="0088629B" w:rsidP="001B0E51">
      <w:pPr>
        <w:pStyle w:val="Heading2"/>
        <w:tabs>
          <w:tab w:val="clear" w:pos="-2520"/>
          <w:tab w:val="clear" w:pos="-1710"/>
        </w:tabs>
      </w:pPr>
      <w:r w:rsidRPr="001B0E51">
        <w:t>SCHEDULE J.  COMPENSATION TO ESCO FOR ANNUAL SERVICES</w:t>
      </w:r>
    </w:p>
    <w:p w14:paraId="0CC470E4" w14:textId="098A2112" w:rsidR="0088629B" w:rsidRPr="001B0E51" w:rsidRDefault="0088629B" w:rsidP="001B0E51">
      <w:pPr>
        <w:pStyle w:val="BodyText3"/>
        <w:tabs>
          <w:tab w:val="clear" w:pos="90"/>
        </w:tabs>
        <w:rPr>
          <w:rFonts w:asciiTheme="minorHAnsi" w:hAnsiTheme="minorHAnsi" w:cs="Microsoft Sans Serif"/>
          <w:b w:val="0"/>
          <w:i w:val="0"/>
          <w:sz w:val="24"/>
          <w:szCs w:val="24"/>
        </w:rPr>
      </w:pPr>
      <w:r w:rsidRPr="001B0E51">
        <w:rPr>
          <w:rFonts w:asciiTheme="minorHAnsi" w:hAnsiTheme="minorHAnsi" w:cs="Microsoft Sans Serif"/>
          <w:b w:val="0"/>
          <w:i w:val="0"/>
          <w:sz w:val="24"/>
          <w:szCs w:val="24"/>
        </w:rPr>
        <w:t>This should contain the amount and frequency of any payments that may be made to the ESCO for maintenance, monitoring or other services negotiated as part of the contract.  It should contain information about how the compensation is calculated, and if an annual inflation index is to be used to escalate fees over the duration of the contract term.  An hourly fee structure will also likely be included to cover ESCO costs for any services provided beyond the scope agreed to at the time of contract execution.</w:t>
      </w:r>
    </w:p>
    <w:p w14:paraId="672B860F" w14:textId="77777777" w:rsidR="0088629B" w:rsidRPr="001B0E51" w:rsidRDefault="0088629B" w:rsidP="001B0E51">
      <w:pPr>
        <w:rPr>
          <w:rFonts w:cs="Microsoft Sans Serif"/>
          <w:b/>
        </w:rPr>
      </w:pPr>
    </w:p>
    <w:p w14:paraId="0BC2E63D" w14:textId="77777777" w:rsidR="0088629B" w:rsidRPr="001B0E51" w:rsidRDefault="0088629B" w:rsidP="001B0E51">
      <w:pPr>
        <w:pStyle w:val="Heading2"/>
        <w:tabs>
          <w:tab w:val="clear" w:pos="-2520"/>
          <w:tab w:val="clear" w:pos="-1710"/>
        </w:tabs>
      </w:pPr>
      <w:r w:rsidRPr="001B0E51">
        <w:t xml:space="preserve">SCHEDULE K.  REBATES, INCENTIVES AND GRANTS </w:t>
      </w:r>
    </w:p>
    <w:p w14:paraId="4F075E24" w14:textId="77777777" w:rsidR="0088629B" w:rsidRPr="001B0E51" w:rsidRDefault="0088629B" w:rsidP="00A9642A">
      <w:pPr>
        <w:pStyle w:val="BodyText3"/>
        <w:shd w:val="clear" w:color="auto" w:fill="FFFFFF" w:themeFill="background1"/>
        <w:tabs>
          <w:tab w:val="clear" w:pos="90"/>
        </w:tabs>
        <w:rPr>
          <w:rFonts w:asciiTheme="minorHAnsi" w:hAnsiTheme="minorHAnsi" w:cs="Microsoft Sans Serif"/>
          <w:b w:val="0"/>
          <w:i w:val="0"/>
          <w:sz w:val="24"/>
          <w:szCs w:val="24"/>
        </w:rPr>
      </w:pPr>
      <w:r w:rsidRPr="00A9642A">
        <w:rPr>
          <w:rFonts w:asciiTheme="minorHAnsi" w:hAnsiTheme="minorHAnsi" w:cs="Microsoft Sans Serif"/>
          <w:b w:val="0"/>
          <w:i w:val="0"/>
          <w:sz w:val="24"/>
          <w:szCs w:val="24"/>
        </w:rPr>
        <w:t>List and describe any rebates, incentives and grants related to this project.</w:t>
      </w:r>
      <w:r w:rsidRPr="001B0E51">
        <w:rPr>
          <w:rFonts w:asciiTheme="minorHAnsi" w:hAnsiTheme="minorHAnsi" w:cs="Microsoft Sans Serif"/>
          <w:b w:val="0"/>
          <w:i w:val="0"/>
          <w:sz w:val="24"/>
          <w:szCs w:val="24"/>
        </w:rPr>
        <w:t xml:space="preserve">  </w:t>
      </w:r>
    </w:p>
    <w:p w14:paraId="68B37CD1" w14:textId="77777777" w:rsidR="0088629B" w:rsidRPr="001B0E51" w:rsidRDefault="0088629B" w:rsidP="001B0E51">
      <w:pPr>
        <w:rPr>
          <w:rFonts w:cs="Microsoft Sans Serif"/>
          <w:b/>
        </w:rPr>
      </w:pPr>
    </w:p>
    <w:p w14:paraId="48C853CA" w14:textId="5B093656" w:rsidR="0088629B" w:rsidRDefault="0088629B" w:rsidP="001B0E51">
      <w:pPr>
        <w:rPr>
          <w:rFonts w:cs="Microsoft Sans Serif"/>
          <w:b/>
        </w:rPr>
      </w:pPr>
      <w:r w:rsidRPr="001B0E51">
        <w:rPr>
          <w:rFonts w:cs="Microsoft Sans Serif"/>
          <w:b/>
        </w:rPr>
        <w:t xml:space="preserve">SCHEDULE L.  </w:t>
      </w:r>
      <w:r w:rsidR="00A9642A">
        <w:rPr>
          <w:rFonts w:cs="Microsoft Sans Serif"/>
          <w:b/>
        </w:rPr>
        <w:t>CONTINGENCY FUND</w:t>
      </w:r>
    </w:p>
    <w:p w14:paraId="10B71765" w14:textId="77777777" w:rsidR="00A9642A" w:rsidRDefault="00A9642A" w:rsidP="001B0E51">
      <w:pPr>
        <w:rPr>
          <w:rFonts w:cs="Microsoft Sans Serif"/>
          <w:b/>
        </w:rPr>
      </w:pPr>
    </w:p>
    <w:p w14:paraId="49C579A8" w14:textId="093101EC" w:rsidR="00A9642A" w:rsidRPr="00A9642A" w:rsidRDefault="00A9642A" w:rsidP="00A9642A">
      <w:pPr>
        <w:rPr>
          <w:rFonts w:cs="Microsoft Sans Serif"/>
        </w:rPr>
      </w:pPr>
      <w:r>
        <w:rPr>
          <w:rFonts w:cs="Microsoft Sans Serif"/>
        </w:rPr>
        <w:t>Institution’s</w:t>
      </w:r>
      <w:r w:rsidRPr="00A9642A">
        <w:rPr>
          <w:rFonts w:cs="Microsoft Sans Serif"/>
        </w:rPr>
        <w:t xml:space="preserve"> Contingency: </w:t>
      </w:r>
    </w:p>
    <w:p w14:paraId="18A29E70" w14:textId="77777777" w:rsidR="00A9642A" w:rsidRPr="00A9642A" w:rsidRDefault="00A9642A" w:rsidP="00A9642A">
      <w:pPr>
        <w:numPr>
          <w:ilvl w:val="0"/>
          <w:numId w:val="39"/>
        </w:numPr>
        <w:rPr>
          <w:rFonts w:cs="Microsoft Sans Serif"/>
        </w:rPr>
      </w:pPr>
      <w:r w:rsidRPr="00A9642A">
        <w:rPr>
          <w:rFonts w:cs="Microsoft Sans Serif"/>
        </w:rPr>
        <w:t xml:space="preserve">The investment grade audit report details the cost of the work and identifies the funds in the contingency budget. </w:t>
      </w:r>
    </w:p>
    <w:p w14:paraId="31A4F7D2" w14:textId="77777777" w:rsidR="00A9642A" w:rsidRPr="00A9642A" w:rsidRDefault="00A9642A" w:rsidP="00A9642A">
      <w:pPr>
        <w:numPr>
          <w:ilvl w:val="0"/>
          <w:numId w:val="39"/>
        </w:numPr>
        <w:rPr>
          <w:rFonts w:cs="Microsoft Sans Serif"/>
        </w:rPr>
      </w:pPr>
      <w:r w:rsidRPr="00A9642A">
        <w:rPr>
          <w:rFonts w:cs="Microsoft Sans Serif"/>
        </w:rPr>
        <w:t xml:space="preserve">The owner’s contingency may be increased from applicable utility rebates, tax credits or tax rebates. </w:t>
      </w:r>
    </w:p>
    <w:p w14:paraId="20C3F18F" w14:textId="77777777" w:rsidR="00A9642A" w:rsidRPr="00A9642A" w:rsidRDefault="00A9642A" w:rsidP="00A9642A">
      <w:pPr>
        <w:numPr>
          <w:ilvl w:val="0"/>
          <w:numId w:val="39"/>
        </w:numPr>
        <w:rPr>
          <w:rFonts w:cs="Microsoft Sans Serif"/>
        </w:rPr>
      </w:pPr>
      <w:r w:rsidRPr="00A9642A">
        <w:rPr>
          <w:rFonts w:cs="Microsoft Sans Serif"/>
        </w:rPr>
        <w:t xml:space="preserve">Contingency Funds, if applicable, shall mean State funds not included in the Fixed Limit of Construction Cost and set aside for the State to release to Contractor or any Third-party Lessor in the event the State desires to add to </w:t>
      </w:r>
      <w:r w:rsidRPr="00A9642A">
        <w:rPr>
          <w:rFonts w:cs="Microsoft Sans Serif"/>
        </w:rPr>
        <w:lastRenderedPageBreak/>
        <w:t xml:space="preserve">or change the scope of Contractor’s work or reduce the State’s obligation to any Third-party Lessor. </w:t>
      </w:r>
    </w:p>
    <w:p w14:paraId="1816AC41" w14:textId="77777777" w:rsidR="00A9642A" w:rsidRPr="00A9642A" w:rsidRDefault="00A9642A" w:rsidP="00A9642A">
      <w:pPr>
        <w:numPr>
          <w:ilvl w:val="0"/>
          <w:numId w:val="39"/>
        </w:numPr>
        <w:rPr>
          <w:rFonts w:cs="Microsoft Sans Serif"/>
        </w:rPr>
      </w:pPr>
      <w:r w:rsidRPr="00A9642A">
        <w:rPr>
          <w:rFonts w:cs="Microsoft Sans Serif"/>
        </w:rPr>
        <w:t xml:space="preserve">The State may authorize the disbursement of Contingency Funds to Contractor through a Change Order or other state contract modification procedure. </w:t>
      </w:r>
    </w:p>
    <w:p w14:paraId="38DB0105" w14:textId="77777777" w:rsidR="00A9642A" w:rsidRPr="00A9642A" w:rsidRDefault="00A9642A" w:rsidP="00A9642A">
      <w:pPr>
        <w:numPr>
          <w:ilvl w:val="0"/>
          <w:numId w:val="39"/>
        </w:numPr>
        <w:rPr>
          <w:rFonts w:cs="Microsoft Sans Serif"/>
        </w:rPr>
      </w:pPr>
      <w:r w:rsidRPr="00A9642A">
        <w:rPr>
          <w:rFonts w:cs="Microsoft Sans Serif"/>
        </w:rPr>
        <w:t>The addition of contingency funds to a project may impact or modify the competition date, utility savings, the guarantee of savings, project collateralization, operation and maintenance requirements, training requirements, and other items.</w:t>
      </w:r>
    </w:p>
    <w:p w14:paraId="44C2FAA0" w14:textId="77777777" w:rsidR="00A9642A" w:rsidRPr="00A9642A" w:rsidRDefault="00A9642A" w:rsidP="00A9642A">
      <w:pPr>
        <w:numPr>
          <w:ilvl w:val="0"/>
          <w:numId w:val="39"/>
        </w:numPr>
        <w:rPr>
          <w:rFonts w:cs="Microsoft Sans Serif"/>
        </w:rPr>
      </w:pPr>
      <w:r w:rsidRPr="00A9642A">
        <w:rPr>
          <w:rFonts w:cs="Microsoft Sans Serif"/>
        </w:rPr>
        <w:t xml:space="preserve">Each modification should be tracked with the appropriate documentation. </w:t>
      </w:r>
    </w:p>
    <w:p w14:paraId="58687117" w14:textId="77777777" w:rsidR="00A9642A" w:rsidRPr="001B0E51" w:rsidRDefault="00A9642A" w:rsidP="001B0E51">
      <w:pPr>
        <w:rPr>
          <w:rFonts w:cs="Microsoft Sans Serif"/>
          <w:b/>
        </w:rPr>
      </w:pPr>
    </w:p>
    <w:p w14:paraId="48433B82" w14:textId="77777777" w:rsidR="0088629B" w:rsidRPr="001B0E51" w:rsidRDefault="0088629B" w:rsidP="001B0E51">
      <w:pPr>
        <w:rPr>
          <w:rFonts w:cs="Microsoft Sans Serif"/>
          <w:b/>
        </w:rPr>
      </w:pPr>
      <w:r w:rsidRPr="001B0E51">
        <w:rPr>
          <w:rFonts w:cs="Microsoft Sans Serif"/>
          <w:b/>
        </w:rPr>
        <w:t>SCHEDULE M.  Left blank for optional schedule related to Payments and Schedule</w:t>
      </w:r>
    </w:p>
    <w:p w14:paraId="564EBCDF" w14:textId="77777777" w:rsidR="0088629B" w:rsidRPr="001B0E51" w:rsidRDefault="0088629B" w:rsidP="001B0E51">
      <w:pPr>
        <w:rPr>
          <w:rFonts w:cs="Microsoft Sans Serif"/>
          <w:b/>
        </w:rPr>
      </w:pPr>
      <w:r w:rsidRPr="001B0E51">
        <w:rPr>
          <w:rFonts w:cs="Microsoft Sans Serif"/>
          <w:b/>
        </w:rPr>
        <w:t>SCHEDULE N.  Left blank for optional schedule related to Payments and Schedule</w:t>
      </w:r>
    </w:p>
    <w:p w14:paraId="25B09E44" w14:textId="77777777" w:rsidR="0088629B" w:rsidRPr="001B0E51" w:rsidRDefault="0088629B" w:rsidP="001B0E51">
      <w:pPr>
        <w:rPr>
          <w:rFonts w:cs="Microsoft Sans Serif"/>
          <w:b/>
        </w:rPr>
      </w:pPr>
      <w:r w:rsidRPr="001B0E51">
        <w:rPr>
          <w:rFonts w:cs="Microsoft Sans Serif"/>
          <w:b/>
        </w:rPr>
        <w:t>SCHEDULE O.  Left blank for optional schedule related to Payments and Schedule</w:t>
      </w:r>
    </w:p>
    <w:p w14:paraId="03B455B9" w14:textId="77777777" w:rsidR="0088629B" w:rsidRPr="001B0E51" w:rsidRDefault="0088629B" w:rsidP="001B0E51">
      <w:pPr>
        <w:rPr>
          <w:rFonts w:cs="Microsoft Sans Serif"/>
          <w:b/>
        </w:rPr>
      </w:pPr>
      <w:r w:rsidRPr="001B0E51">
        <w:rPr>
          <w:rFonts w:cs="Microsoft Sans Serif"/>
          <w:b/>
        </w:rPr>
        <w:t>SCHEDULE P.  Left blank for optional schedule related to Payments and Schedule</w:t>
      </w:r>
    </w:p>
    <w:p w14:paraId="04544F55" w14:textId="77777777" w:rsidR="001B0E51" w:rsidRDefault="001B0E51" w:rsidP="001B0E51">
      <w:pPr>
        <w:rPr>
          <w:rFonts w:cs="Microsoft Sans Serif"/>
          <w:b/>
          <w:u w:val="single"/>
        </w:rPr>
      </w:pPr>
    </w:p>
    <w:p w14:paraId="3FF1E05C" w14:textId="77777777" w:rsidR="001B0E51" w:rsidRDefault="001B0E51" w:rsidP="001B0E51">
      <w:pPr>
        <w:rPr>
          <w:rFonts w:cs="Microsoft Sans Serif"/>
          <w:b/>
          <w:u w:val="single"/>
        </w:rPr>
      </w:pPr>
    </w:p>
    <w:p w14:paraId="0A78DDBA" w14:textId="77777777" w:rsidR="0088629B" w:rsidRPr="00FA55BA" w:rsidRDefault="0088629B" w:rsidP="001B0E51">
      <w:pPr>
        <w:rPr>
          <w:rFonts w:cs="Microsoft Sans Serif"/>
          <w:b/>
          <w:sz w:val="28"/>
          <w:szCs w:val="28"/>
          <w:u w:val="single"/>
        </w:rPr>
      </w:pPr>
      <w:r w:rsidRPr="00FA55BA">
        <w:rPr>
          <w:rFonts w:cs="Microsoft Sans Serif"/>
          <w:b/>
          <w:sz w:val="28"/>
          <w:szCs w:val="28"/>
          <w:u w:val="single"/>
        </w:rPr>
        <w:t>DESIGN, AUDIT AND CONSTRUCTION PHASE SCHEDULES</w:t>
      </w:r>
    </w:p>
    <w:p w14:paraId="59DEEF3A" w14:textId="77777777" w:rsidR="0088629B" w:rsidRDefault="0088629B" w:rsidP="001B0E51">
      <w:pPr>
        <w:rPr>
          <w:rFonts w:cs="Microsoft Sans Serif"/>
          <w:b/>
        </w:rPr>
      </w:pPr>
    </w:p>
    <w:p w14:paraId="5B6CC5B2" w14:textId="77777777" w:rsidR="001B0E51" w:rsidRPr="005362B9" w:rsidRDefault="001B0E51" w:rsidP="001B0E51">
      <w:pPr>
        <w:outlineLvl w:val="1"/>
        <w:rPr>
          <w:b/>
        </w:rPr>
      </w:pPr>
      <w:r w:rsidRPr="005362B9">
        <w:rPr>
          <w:b/>
        </w:rPr>
        <w:t>SCHEDULE Q.  DESCRIPTION OF PROJECT SITE(S); PRE-EXISTING EQUIPMENT INVENTORY</w:t>
      </w:r>
    </w:p>
    <w:p w14:paraId="76E921FD" w14:textId="77777777" w:rsidR="001B0E51" w:rsidRPr="005362B9" w:rsidRDefault="001B0E51" w:rsidP="001B0E51">
      <w:pPr>
        <w:rPr>
          <w:rFonts w:cs="Microsoft Sans Serif"/>
        </w:rPr>
      </w:pPr>
      <w:r w:rsidRPr="005362B9">
        <w:rPr>
          <w:rFonts w:cs="Microsoft Sans Serif"/>
        </w:rPr>
        <w:t>This schedule contains basic information about the condition of the Project Site(s) at the time of contract execution.  Such information would include facility square footage, building construction, use, occupancy, hours of operation etc., and any special conditions that may exist.</w:t>
      </w:r>
    </w:p>
    <w:p w14:paraId="68C9EF6D" w14:textId="77777777" w:rsidR="001B0E51" w:rsidRPr="005362B9" w:rsidRDefault="001B0E51" w:rsidP="001B0E51">
      <w:pPr>
        <w:rPr>
          <w:rFonts w:cs="Microsoft Sans Serif"/>
        </w:rPr>
      </w:pPr>
    </w:p>
    <w:p w14:paraId="25F326DB" w14:textId="77777777" w:rsidR="001B0E51" w:rsidRPr="005362B9" w:rsidRDefault="001B0E51" w:rsidP="001B0E51">
      <w:pPr>
        <w:rPr>
          <w:rFonts w:cs="Microsoft Sans Serif"/>
        </w:rPr>
      </w:pPr>
      <w:r w:rsidRPr="005362B9">
        <w:rPr>
          <w:rFonts w:cs="Microsoft Sans Serif"/>
        </w:rPr>
        <w:t>The inventory is important to include for the purpose of identifying what equipment was in place and how it was configured at the time of contract execution.  This schedule is important to the accurate establishment of baseline, savings measurement and may need to be referred to in the later years of the contract.</w:t>
      </w:r>
    </w:p>
    <w:p w14:paraId="7C265581" w14:textId="77777777" w:rsidR="001B0E51" w:rsidRPr="005362B9" w:rsidRDefault="001B0E51" w:rsidP="001B0E51">
      <w:pPr>
        <w:rPr>
          <w:rFonts w:cs="Microsoft Sans Serif"/>
          <w:b/>
        </w:rPr>
      </w:pPr>
    </w:p>
    <w:p w14:paraId="65AB2DAC" w14:textId="77777777" w:rsidR="001B0E51" w:rsidRPr="005362B9" w:rsidRDefault="001B0E51" w:rsidP="001B0E51">
      <w:pPr>
        <w:outlineLvl w:val="1"/>
      </w:pPr>
      <w:r w:rsidRPr="005362B9">
        <w:t>This is not a statement on the layout of the information, but a listing on important information that should be included in any description of the buildings, infrastructure, or other items identified in the original client request. The list should only list facilities that were included in the final energy performance contract agreed scope of work.</w:t>
      </w:r>
    </w:p>
    <w:p w14:paraId="73040A67" w14:textId="77777777" w:rsidR="001B0E51" w:rsidRPr="005362B9" w:rsidRDefault="001B0E51" w:rsidP="001B0E51">
      <w:pPr>
        <w:outlineLvl w:val="1"/>
      </w:pPr>
    </w:p>
    <w:p w14:paraId="7D101956"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Name of the building.</w:t>
      </w:r>
    </w:p>
    <w:p w14:paraId="6DA8E51C"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Photograph of the exterior of the building.</w:t>
      </w:r>
    </w:p>
    <w:p w14:paraId="036A6088"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 xml:space="preserve">Short description of the building (occupancy type, occupancy schedule, construction type, </w:t>
      </w:r>
      <w:proofErr w:type="spellStart"/>
      <w:r w:rsidRPr="005362B9">
        <w:rPr>
          <w:rFonts w:eastAsia="Times New Roman" w:cs="Microsoft Sans Serif"/>
          <w:bCs/>
        </w:rPr>
        <w:t>etc</w:t>
      </w:r>
      <w:proofErr w:type="spellEnd"/>
      <w:r w:rsidRPr="005362B9">
        <w:rPr>
          <w:rFonts w:eastAsia="Times New Roman" w:cs="Microsoft Sans Serif"/>
          <w:bCs/>
        </w:rPr>
        <w:t>)</w:t>
      </w:r>
    </w:p>
    <w:p w14:paraId="2305F08A"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lastRenderedPageBreak/>
        <w:t>Size, age (original and any major additions).</w:t>
      </w:r>
    </w:p>
    <w:p w14:paraId="35E99B46"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 xml:space="preserve">Short descriptions of the mechanical and electrical systems within the building (heating, cooling, HVAC, lighting, air compressors, controls, plumbing, </w:t>
      </w:r>
      <w:proofErr w:type="spellStart"/>
      <w:r w:rsidRPr="005362B9">
        <w:rPr>
          <w:rFonts w:eastAsia="Times New Roman" w:cs="Microsoft Sans Serif"/>
          <w:bCs/>
        </w:rPr>
        <w:t>etc</w:t>
      </w:r>
      <w:proofErr w:type="spellEnd"/>
      <w:r w:rsidRPr="005362B9">
        <w:rPr>
          <w:rFonts w:eastAsia="Times New Roman" w:cs="Microsoft Sans Serif"/>
          <w:bCs/>
        </w:rPr>
        <w:t>). Indicate the age or date of any component may have been replaced or upgraded.</w:t>
      </w:r>
    </w:p>
    <w:p w14:paraId="5DF6AEA9"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List of utility meters connected to the building.</w:t>
      </w:r>
    </w:p>
    <w:p w14:paraId="5B976841"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 xml:space="preserve">Indicate the envelope components of the building if important to any final energy conservation measure. (Windows, roof, insulation levels, </w:t>
      </w:r>
      <w:proofErr w:type="spellStart"/>
      <w:r w:rsidRPr="005362B9">
        <w:rPr>
          <w:rFonts w:eastAsia="Times New Roman" w:cs="Microsoft Sans Serif"/>
          <w:bCs/>
        </w:rPr>
        <w:t>etc</w:t>
      </w:r>
      <w:proofErr w:type="spellEnd"/>
      <w:r w:rsidRPr="005362B9">
        <w:rPr>
          <w:rFonts w:eastAsia="Times New Roman" w:cs="Microsoft Sans Serif"/>
          <w:bCs/>
        </w:rPr>
        <w:t>).</w:t>
      </w:r>
    </w:p>
    <w:p w14:paraId="5A875DCD"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Indicate of the client’s facilities are heated/cooled by a central distribution system and include a map (if applicable).</w:t>
      </w:r>
    </w:p>
    <w:p w14:paraId="162679A9"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 xml:space="preserve">Infrastructure information as necessary (tunnels, steam, chilled water, condensate, compressed air lines, </w:t>
      </w:r>
      <w:proofErr w:type="spellStart"/>
      <w:r w:rsidRPr="005362B9">
        <w:rPr>
          <w:rFonts w:eastAsia="Times New Roman" w:cs="Microsoft Sans Serif"/>
          <w:bCs/>
        </w:rPr>
        <w:t>etc</w:t>
      </w:r>
      <w:proofErr w:type="spellEnd"/>
      <w:r w:rsidRPr="005362B9">
        <w:rPr>
          <w:rFonts w:eastAsia="Times New Roman" w:cs="Microsoft Sans Serif"/>
          <w:bCs/>
        </w:rPr>
        <w:t xml:space="preserve">). </w:t>
      </w:r>
    </w:p>
    <w:p w14:paraId="5D16095B"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Existing Service Contracts</w:t>
      </w:r>
    </w:p>
    <w:p w14:paraId="3171D468" w14:textId="77777777" w:rsidR="001B0E51" w:rsidRPr="005362B9" w:rsidRDefault="001B0E51" w:rsidP="001B0E51">
      <w:pPr>
        <w:outlineLvl w:val="1"/>
      </w:pPr>
    </w:p>
    <w:p w14:paraId="76EE6648" w14:textId="77777777" w:rsidR="001B0E51" w:rsidRPr="005362B9" w:rsidRDefault="001B0E51" w:rsidP="001B0E51">
      <w:pPr>
        <w:outlineLvl w:val="1"/>
        <w:rPr>
          <w:b/>
        </w:rPr>
      </w:pPr>
    </w:p>
    <w:p w14:paraId="32D6C374" w14:textId="77777777" w:rsidR="001B0E51" w:rsidRPr="00FA55BA" w:rsidRDefault="001B0E51" w:rsidP="001B0E51">
      <w:pPr>
        <w:outlineLvl w:val="1"/>
        <w:rPr>
          <w:b/>
          <w:sz w:val="26"/>
          <w:szCs w:val="26"/>
        </w:rPr>
      </w:pPr>
      <w:r w:rsidRPr="00FA55BA">
        <w:rPr>
          <w:b/>
          <w:sz w:val="26"/>
          <w:szCs w:val="26"/>
        </w:rPr>
        <w:t>SCHEDULE R.  EQUIPMENT TO BE INSTALLED BY ESCO</w:t>
      </w:r>
    </w:p>
    <w:p w14:paraId="7415172C" w14:textId="77777777" w:rsidR="001B0E51" w:rsidRPr="005362B9" w:rsidRDefault="001B0E51" w:rsidP="001B0E51">
      <w:pPr>
        <w:rPr>
          <w:rFonts w:eastAsia="Times New Roman" w:cs="Microsoft Sans Serif"/>
        </w:rPr>
      </w:pPr>
      <w:r w:rsidRPr="005362B9">
        <w:rPr>
          <w:rFonts w:eastAsia="Times New Roman" w:cs="Microsoft Sans Serif"/>
        </w:rPr>
        <w:t xml:space="preserve">This schedule should specify all of the newly installed equipment including manufacturer, quantity, location and warranties (you can also have a separate schedule for warranties). This schedule should also describe any modifications that may have been made to existing equipment, if applicable.  </w:t>
      </w:r>
    </w:p>
    <w:p w14:paraId="6826F19C" w14:textId="77777777" w:rsidR="001B0E51" w:rsidRPr="005362B9" w:rsidRDefault="001B0E51" w:rsidP="001B0E51">
      <w:pPr>
        <w:rPr>
          <w:rFonts w:eastAsia="Times New Roman" w:cs="Microsoft Sans Serif"/>
        </w:rPr>
      </w:pPr>
    </w:p>
    <w:p w14:paraId="390FECD3" w14:textId="77777777" w:rsidR="001B0E51" w:rsidRPr="005362B9" w:rsidRDefault="001B0E51" w:rsidP="001B0E51">
      <w:pPr>
        <w:rPr>
          <w:rFonts w:eastAsia="Times New Roman" w:cs="Microsoft Sans Serif"/>
          <w:bCs/>
        </w:rPr>
      </w:pPr>
      <w:r w:rsidRPr="005362B9">
        <w:rPr>
          <w:rFonts w:eastAsia="Times New Roman" w:cs="Microsoft Sans Serif"/>
          <w:bCs/>
        </w:rPr>
        <w:t>Include a table that indicates which measures are installed in which building. The description of each measure then follows the table.  Only list the measures that are included in the final accepted energy savings performance contract.  Recognize that the audit does not determine the scope of work but is now an attachment to the contract for reference purposes.</w:t>
      </w:r>
    </w:p>
    <w:p w14:paraId="32FD3DDC" w14:textId="77777777" w:rsidR="001B0E51" w:rsidRPr="005362B9" w:rsidRDefault="001B0E51" w:rsidP="001B0E51">
      <w:pPr>
        <w:rPr>
          <w:rFonts w:eastAsia="Times New Roman" w:cs="Microsoft Sans Serif"/>
          <w:bCs/>
        </w:rPr>
      </w:pPr>
    </w:p>
    <w:tbl>
      <w:tblPr>
        <w:tblStyle w:val="TableGrid"/>
        <w:tblW w:w="0" w:type="auto"/>
        <w:tblInd w:w="108" w:type="dxa"/>
        <w:tblLook w:val="04A0" w:firstRow="1" w:lastRow="0" w:firstColumn="1" w:lastColumn="0" w:noHBand="0" w:noVBand="1"/>
      </w:tblPr>
      <w:tblGrid>
        <w:gridCol w:w="4590"/>
        <w:gridCol w:w="967"/>
        <w:gridCol w:w="968"/>
        <w:gridCol w:w="967"/>
        <w:gridCol w:w="968"/>
      </w:tblGrid>
      <w:tr w:rsidR="001B0E51" w:rsidRPr="005362B9" w14:paraId="27CB5BEF" w14:textId="77777777" w:rsidTr="001144DD">
        <w:trPr>
          <w:cantSplit/>
          <w:trHeight w:val="1394"/>
        </w:trPr>
        <w:tc>
          <w:tcPr>
            <w:tcW w:w="4590" w:type="dxa"/>
            <w:tcBorders>
              <w:top w:val="single" w:sz="4" w:space="0" w:color="auto"/>
              <w:left w:val="single" w:sz="4" w:space="0" w:color="auto"/>
              <w:bottom w:val="single" w:sz="4" w:space="0" w:color="auto"/>
              <w:right w:val="single" w:sz="4" w:space="0" w:color="auto"/>
            </w:tcBorders>
            <w:vAlign w:val="bottom"/>
            <w:hideMark/>
          </w:tcPr>
          <w:p w14:paraId="383AE748" w14:textId="77777777" w:rsidR="001B0E51" w:rsidRPr="005362B9" w:rsidRDefault="001B0E51" w:rsidP="001144DD">
            <w:pPr>
              <w:rPr>
                <w:rFonts w:eastAsia="Times New Roman" w:cs="Microsoft Sans Serif"/>
                <w:bCs/>
              </w:rPr>
            </w:pPr>
            <w:r w:rsidRPr="005362B9">
              <w:rPr>
                <w:rFonts w:eastAsia="Times New Roman" w:cs="Microsoft Sans Serif"/>
                <w:bCs/>
              </w:rPr>
              <w:t>MEASURE name</w:t>
            </w:r>
          </w:p>
        </w:tc>
        <w:tc>
          <w:tcPr>
            <w:tcW w:w="967" w:type="dxa"/>
            <w:tcBorders>
              <w:top w:val="single" w:sz="4" w:space="0" w:color="auto"/>
              <w:left w:val="single" w:sz="4" w:space="0" w:color="auto"/>
              <w:bottom w:val="single" w:sz="4" w:space="0" w:color="auto"/>
              <w:right w:val="single" w:sz="4" w:space="0" w:color="auto"/>
            </w:tcBorders>
            <w:textDirection w:val="btLr"/>
            <w:hideMark/>
          </w:tcPr>
          <w:p w14:paraId="46C77E23" w14:textId="77777777" w:rsidR="001B0E51" w:rsidRPr="005362B9" w:rsidRDefault="001B0E51" w:rsidP="001144DD">
            <w:pPr>
              <w:rPr>
                <w:rFonts w:eastAsia="Times New Roman" w:cs="Microsoft Sans Serif"/>
                <w:bCs/>
              </w:rPr>
            </w:pPr>
            <w:r w:rsidRPr="005362B9">
              <w:rPr>
                <w:rFonts w:eastAsia="Times New Roman" w:cs="Microsoft Sans Serif"/>
                <w:bCs/>
              </w:rPr>
              <w:t>Building 1</w:t>
            </w:r>
          </w:p>
        </w:tc>
        <w:tc>
          <w:tcPr>
            <w:tcW w:w="968" w:type="dxa"/>
            <w:tcBorders>
              <w:top w:val="single" w:sz="4" w:space="0" w:color="auto"/>
              <w:left w:val="single" w:sz="4" w:space="0" w:color="auto"/>
              <w:bottom w:val="single" w:sz="4" w:space="0" w:color="auto"/>
              <w:right w:val="single" w:sz="4" w:space="0" w:color="auto"/>
            </w:tcBorders>
            <w:textDirection w:val="btLr"/>
            <w:hideMark/>
          </w:tcPr>
          <w:p w14:paraId="6E3EDB68" w14:textId="77777777" w:rsidR="001B0E51" w:rsidRPr="005362B9" w:rsidRDefault="001B0E51" w:rsidP="001144DD">
            <w:pPr>
              <w:rPr>
                <w:rFonts w:eastAsia="Times New Roman" w:cs="Microsoft Sans Serif"/>
                <w:bCs/>
              </w:rPr>
            </w:pPr>
            <w:r w:rsidRPr="005362B9">
              <w:rPr>
                <w:rFonts w:eastAsia="Times New Roman" w:cs="Microsoft Sans Serif"/>
                <w:bCs/>
              </w:rPr>
              <w:t>Building 2</w:t>
            </w:r>
          </w:p>
        </w:tc>
        <w:tc>
          <w:tcPr>
            <w:tcW w:w="967" w:type="dxa"/>
            <w:tcBorders>
              <w:top w:val="single" w:sz="4" w:space="0" w:color="auto"/>
              <w:left w:val="single" w:sz="4" w:space="0" w:color="auto"/>
              <w:bottom w:val="single" w:sz="4" w:space="0" w:color="auto"/>
              <w:right w:val="single" w:sz="4" w:space="0" w:color="auto"/>
            </w:tcBorders>
            <w:textDirection w:val="btLr"/>
            <w:hideMark/>
          </w:tcPr>
          <w:p w14:paraId="7C7404B0" w14:textId="77777777" w:rsidR="001B0E51" w:rsidRPr="005362B9" w:rsidRDefault="001B0E51" w:rsidP="001144DD">
            <w:pPr>
              <w:rPr>
                <w:rFonts w:eastAsia="Times New Roman" w:cs="Microsoft Sans Serif"/>
                <w:bCs/>
              </w:rPr>
            </w:pPr>
            <w:r w:rsidRPr="005362B9">
              <w:rPr>
                <w:rFonts w:eastAsia="Times New Roman" w:cs="Microsoft Sans Serif"/>
                <w:bCs/>
              </w:rPr>
              <w:t>Building 3</w:t>
            </w:r>
          </w:p>
        </w:tc>
        <w:tc>
          <w:tcPr>
            <w:tcW w:w="968" w:type="dxa"/>
            <w:tcBorders>
              <w:top w:val="single" w:sz="4" w:space="0" w:color="auto"/>
              <w:left w:val="single" w:sz="4" w:space="0" w:color="auto"/>
              <w:bottom w:val="single" w:sz="4" w:space="0" w:color="auto"/>
              <w:right w:val="single" w:sz="4" w:space="0" w:color="auto"/>
            </w:tcBorders>
            <w:textDirection w:val="btLr"/>
            <w:hideMark/>
          </w:tcPr>
          <w:p w14:paraId="09E4C0F6" w14:textId="77777777" w:rsidR="001B0E51" w:rsidRPr="005362B9" w:rsidRDefault="001B0E51" w:rsidP="001144DD">
            <w:pPr>
              <w:rPr>
                <w:rFonts w:eastAsia="Times New Roman" w:cs="Microsoft Sans Serif"/>
                <w:bCs/>
              </w:rPr>
            </w:pPr>
            <w:r w:rsidRPr="005362B9">
              <w:rPr>
                <w:rFonts w:eastAsia="Times New Roman" w:cs="Microsoft Sans Serif"/>
                <w:bCs/>
              </w:rPr>
              <w:t>Building 4</w:t>
            </w:r>
          </w:p>
        </w:tc>
      </w:tr>
      <w:tr w:rsidR="001B0E51" w:rsidRPr="005362B9" w14:paraId="08948434" w14:textId="77777777" w:rsidTr="001144DD">
        <w:tc>
          <w:tcPr>
            <w:tcW w:w="4590" w:type="dxa"/>
            <w:tcBorders>
              <w:top w:val="single" w:sz="4" w:space="0" w:color="auto"/>
              <w:left w:val="single" w:sz="4" w:space="0" w:color="auto"/>
              <w:bottom w:val="single" w:sz="4" w:space="0" w:color="auto"/>
              <w:right w:val="single" w:sz="4" w:space="0" w:color="auto"/>
            </w:tcBorders>
            <w:hideMark/>
          </w:tcPr>
          <w:p w14:paraId="3F92AD00" w14:textId="77777777" w:rsidR="001B0E51" w:rsidRPr="005362B9" w:rsidRDefault="001B0E51" w:rsidP="001144DD">
            <w:pPr>
              <w:rPr>
                <w:rFonts w:eastAsia="Times New Roman" w:cs="Microsoft Sans Serif"/>
                <w:bCs/>
              </w:rPr>
            </w:pPr>
            <w:r w:rsidRPr="005362B9">
              <w:rPr>
                <w:rFonts w:eastAsia="Times New Roman" w:cs="Microsoft Sans Serif"/>
                <w:bCs/>
              </w:rPr>
              <w:t>Convert T12 to T8 (lamps and ballast)</w:t>
            </w:r>
          </w:p>
        </w:tc>
        <w:tc>
          <w:tcPr>
            <w:tcW w:w="967" w:type="dxa"/>
            <w:tcBorders>
              <w:top w:val="single" w:sz="4" w:space="0" w:color="auto"/>
              <w:left w:val="single" w:sz="4" w:space="0" w:color="auto"/>
              <w:bottom w:val="single" w:sz="4" w:space="0" w:color="auto"/>
              <w:right w:val="single" w:sz="4" w:space="0" w:color="auto"/>
            </w:tcBorders>
            <w:hideMark/>
          </w:tcPr>
          <w:p w14:paraId="7903B648" w14:textId="77777777" w:rsidR="001B0E51" w:rsidRPr="005362B9" w:rsidRDefault="001B0E51" w:rsidP="001144DD">
            <w:pPr>
              <w:rPr>
                <w:rFonts w:eastAsia="Times New Roman" w:cs="Microsoft Sans Serif"/>
                <w:bCs/>
              </w:rPr>
            </w:pPr>
            <w:r w:rsidRPr="005362B9">
              <w:rPr>
                <w:rFonts w:eastAsia="Times New Roman" w:cs="Microsoft Sans Serif"/>
                <w:bCs/>
              </w:rPr>
              <w:t>X</w:t>
            </w:r>
          </w:p>
        </w:tc>
        <w:tc>
          <w:tcPr>
            <w:tcW w:w="968" w:type="dxa"/>
            <w:tcBorders>
              <w:top w:val="single" w:sz="4" w:space="0" w:color="auto"/>
              <w:left w:val="single" w:sz="4" w:space="0" w:color="auto"/>
              <w:bottom w:val="single" w:sz="4" w:space="0" w:color="auto"/>
              <w:right w:val="single" w:sz="4" w:space="0" w:color="auto"/>
            </w:tcBorders>
            <w:hideMark/>
          </w:tcPr>
          <w:p w14:paraId="1E74EDD5" w14:textId="77777777" w:rsidR="001B0E51" w:rsidRPr="005362B9" w:rsidRDefault="001B0E51" w:rsidP="001144DD">
            <w:pPr>
              <w:rPr>
                <w:rFonts w:eastAsia="Times New Roman" w:cs="Microsoft Sans Serif"/>
                <w:bCs/>
              </w:rPr>
            </w:pPr>
            <w:r w:rsidRPr="005362B9">
              <w:rPr>
                <w:rFonts w:eastAsia="Times New Roman" w:cs="Microsoft Sans Serif"/>
                <w:bCs/>
              </w:rPr>
              <w:t>X</w:t>
            </w:r>
          </w:p>
        </w:tc>
        <w:tc>
          <w:tcPr>
            <w:tcW w:w="967" w:type="dxa"/>
            <w:tcBorders>
              <w:top w:val="single" w:sz="4" w:space="0" w:color="auto"/>
              <w:left w:val="single" w:sz="4" w:space="0" w:color="auto"/>
              <w:bottom w:val="single" w:sz="4" w:space="0" w:color="auto"/>
              <w:right w:val="single" w:sz="4" w:space="0" w:color="auto"/>
            </w:tcBorders>
            <w:hideMark/>
          </w:tcPr>
          <w:p w14:paraId="06D4B9A8" w14:textId="77777777" w:rsidR="001B0E51" w:rsidRPr="005362B9" w:rsidRDefault="001B0E51" w:rsidP="001144DD">
            <w:pPr>
              <w:rPr>
                <w:rFonts w:eastAsia="Times New Roman" w:cs="Microsoft Sans Serif"/>
                <w:bCs/>
              </w:rPr>
            </w:pPr>
            <w:r w:rsidRPr="005362B9">
              <w:rPr>
                <w:rFonts w:eastAsia="Times New Roman" w:cs="Microsoft Sans Serif"/>
                <w:bCs/>
              </w:rPr>
              <w:t>X</w:t>
            </w:r>
          </w:p>
        </w:tc>
        <w:tc>
          <w:tcPr>
            <w:tcW w:w="968" w:type="dxa"/>
            <w:tcBorders>
              <w:top w:val="single" w:sz="4" w:space="0" w:color="auto"/>
              <w:left w:val="single" w:sz="4" w:space="0" w:color="auto"/>
              <w:bottom w:val="single" w:sz="4" w:space="0" w:color="auto"/>
              <w:right w:val="single" w:sz="4" w:space="0" w:color="auto"/>
            </w:tcBorders>
          </w:tcPr>
          <w:p w14:paraId="29E31B21" w14:textId="77777777" w:rsidR="001B0E51" w:rsidRPr="005362B9" w:rsidRDefault="001B0E51" w:rsidP="001144DD">
            <w:pPr>
              <w:rPr>
                <w:rFonts w:eastAsia="Times New Roman" w:cs="Microsoft Sans Serif"/>
                <w:bCs/>
              </w:rPr>
            </w:pPr>
          </w:p>
        </w:tc>
      </w:tr>
      <w:tr w:rsidR="001B0E51" w:rsidRPr="005362B9" w14:paraId="6DCBB84D" w14:textId="77777777" w:rsidTr="001144DD">
        <w:tc>
          <w:tcPr>
            <w:tcW w:w="4590" w:type="dxa"/>
            <w:tcBorders>
              <w:top w:val="single" w:sz="4" w:space="0" w:color="auto"/>
              <w:left w:val="single" w:sz="4" w:space="0" w:color="auto"/>
              <w:bottom w:val="single" w:sz="4" w:space="0" w:color="auto"/>
              <w:right w:val="single" w:sz="4" w:space="0" w:color="auto"/>
            </w:tcBorders>
            <w:hideMark/>
          </w:tcPr>
          <w:p w14:paraId="44A06FBE" w14:textId="77777777" w:rsidR="001B0E51" w:rsidRPr="005362B9" w:rsidRDefault="001B0E51" w:rsidP="001144DD">
            <w:pPr>
              <w:rPr>
                <w:rFonts w:eastAsia="Times New Roman" w:cs="Microsoft Sans Serif"/>
                <w:bCs/>
              </w:rPr>
            </w:pPr>
            <w:r w:rsidRPr="005362B9">
              <w:rPr>
                <w:rFonts w:eastAsia="Times New Roman" w:cs="Microsoft Sans Serif"/>
                <w:bCs/>
              </w:rPr>
              <w:t>Boiler Replacement</w:t>
            </w:r>
          </w:p>
        </w:tc>
        <w:tc>
          <w:tcPr>
            <w:tcW w:w="967" w:type="dxa"/>
            <w:tcBorders>
              <w:top w:val="single" w:sz="4" w:space="0" w:color="auto"/>
              <w:left w:val="single" w:sz="4" w:space="0" w:color="auto"/>
              <w:bottom w:val="single" w:sz="4" w:space="0" w:color="auto"/>
              <w:right w:val="single" w:sz="4" w:space="0" w:color="auto"/>
            </w:tcBorders>
          </w:tcPr>
          <w:p w14:paraId="59EBB658" w14:textId="77777777" w:rsidR="001B0E51" w:rsidRPr="005362B9" w:rsidRDefault="001B0E51" w:rsidP="001144DD">
            <w:pPr>
              <w:rPr>
                <w:rFonts w:eastAsia="Times New Roman" w:cs="Microsoft Sans Serif"/>
                <w:bCs/>
              </w:rPr>
            </w:pPr>
          </w:p>
        </w:tc>
        <w:tc>
          <w:tcPr>
            <w:tcW w:w="968" w:type="dxa"/>
            <w:tcBorders>
              <w:top w:val="single" w:sz="4" w:space="0" w:color="auto"/>
              <w:left w:val="single" w:sz="4" w:space="0" w:color="auto"/>
              <w:bottom w:val="single" w:sz="4" w:space="0" w:color="auto"/>
              <w:right w:val="single" w:sz="4" w:space="0" w:color="auto"/>
            </w:tcBorders>
          </w:tcPr>
          <w:p w14:paraId="42BF4481" w14:textId="77777777" w:rsidR="001B0E51" w:rsidRPr="005362B9" w:rsidRDefault="001B0E51" w:rsidP="001144DD">
            <w:pPr>
              <w:rPr>
                <w:rFonts w:eastAsia="Times New Roman" w:cs="Microsoft Sans Serif"/>
                <w:bCs/>
              </w:rPr>
            </w:pPr>
          </w:p>
        </w:tc>
        <w:tc>
          <w:tcPr>
            <w:tcW w:w="967" w:type="dxa"/>
            <w:tcBorders>
              <w:top w:val="single" w:sz="4" w:space="0" w:color="auto"/>
              <w:left w:val="single" w:sz="4" w:space="0" w:color="auto"/>
              <w:bottom w:val="single" w:sz="4" w:space="0" w:color="auto"/>
              <w:right w:val="single" w:sz="4" w:space="0" w:color="auto"/>
            </w:tcBorders>
            <w:hideMark/>
          </w:tcPr>
          <w:p w14:paraId="3EB3F057" w14:textId="77777777" w:rsidR="001B0E51" w:rsidRPr="005362B9" w:rsidRDefault="001B0E51" w:rsidP="001144DD">
            <w:pPr>
              <w:rPr>
                <w:rFonts w:eastAsia="Times New Roman" w:cs="Microsoft Sans Serif"/>
                <w:bCs/>
              </w:rPr>
            </w:pPr>
            <w:r w:rsidRPr="005362B9">
              <w:rPr>
                <w:rFonts w:eastAsia="Times New Roman" w:cs="Microsoft Sans Serif"/>
                <w:bCs/>
              </w:rPr>
              <w:t>X</w:t>
            </w:r>
          </w:p>
        </w:tc>
        <w:tc>
          <w:tcPr>
            <w:tcW w:w="968" w:type="dxa"/>
            <w:tcBorders>
              <w:top w:val="single" w:sz="4" w:space="0" w:color="auto"/>
              <w:left w:val="single" w:sz="4" w:space="0" w:color="auto"/>
              <w:bottom w:val="single" w:sz="4" w:space="0" w:color="auto"/>
              <w:right w:val="single" w:sz="4" w:space="0" w:color="auto"/>
            </w:tcBorders>
            <w:hideMark/>
          </w:tcPr>
          <w:p w14:paraId="18180D87" w14:textId="77777777" w:rsidR="001B0E51" w:rsidRPr="005362B9" w:rsidRDefault="001B0E51" w:rsidP="001144DD">
            <w:pPr>
              <w:rPr>
                <w:rFonts w:eastAsia="Times New Roman" w:cs="Microsoft Sans Serif"/>
                <w:bCs/>
              </w:rPr>
            </w:pPr>
            <w:r w:rsidRPr="005362B9">
              <w:rPr>
                <w:rFonts w:eastAsia="Times New Roman" w:cs="Microsoft Sans Serif"/>
                <w:bCs/>
              </w:rPr>
              <w:t>X</w:t>
            </w:r>
          </w:p>
        </w:tc>
      </w:tr>
      <w:tr w:rsidR="001B0E51" w:rsidRPr="005362B9" w14:paraId="131396D6" w14:textId="77777777" w:rsidTr="001144DD">
        <w:tc>
          <w:tcPr>
            <w:tcW w:w="4590" w:type="dxa"/>
            <w:tcBorders>
              <w:top w:val="single" w:sz="4" w:space="0" w:color="auto"/>
              <w:left w:val="single" w:sz="4" w:space="0" w:color="auto"/>
              <w:bottom w:val="single" w:sz="4" w:space="0" w:color="auto"/>
              <w:right w:val="single" w:sz="4" w:space="0" w:color="auto"/>
            </w:tcBorders>
            <w:hideMark/>
          </w:tcPr>
          <w:p w14:paraId="3B6A4E05" w14:textId="77777777" w:rsidR="001B0E51" w:rsidRPr="005362B9" w:rsidRDefault="001B0E51" w:rsidP="001144DD">
            <w:pPr>
              <w:rPr>
                <w:rFonts w:eastAsia="Times New Roman" w:cs="Microsoft Sans Serif"/>
                <w:bCs/>
              </w:rPr>
            </w:pPr>
            <w:r w:rsidRPr="005362B9">
              <w:rPr>
                <w:rFonts w:eastAsia="Times New Roman" w:cs="Microsoft Sans Serif"/>
                <w:bCs/>
              </w:rPr>
              <w:t>Chiller Replacement</w:t>
            </w:r>
          </w:p>
        </w:tc>
        <w:tc>
          <w:tcPr>
            <w:tcW w:w="967" w:type="dxa"/>
            <w:tcBorders>
              <w:top w:val="single" w:sz="4" w:space="0" w:color="auto"/>
              <w:left w:val="single" w:sz="4" w:space="0" w:color="auto"/>
              <w:bottom w:val="single" w:sz="4" w:space="0" w:color="auto"/>
              <w:right w:val="single" w:sz="4" w:space="0" w:color="auto"/>
            </w:tcBorders>
            <w:hideMark/>
          </w:tcPr>
          <w:p w14:paraId="783FECCE" w14:textId="77777777" w:rsidR="001B0E51" w:rsidRPr="005362B9" w:rsidRDefault="001B0E51" w:rsidP="001144DD">
            <w:pPr>
              <w:rPr>
                <w:rFonts w:eastAsia="Times New Roman" w:cs="Microsoft Sans Serif"/>
                <w:bCs/>
              </w:rPr>
            </w:pPr>
            <w:r w:rsidRPr="005362B9">
              <w:rPr>
                <w:rFonts w:eastAsia="Times New Roman" w:cs="Microsoft Sans Serif"/>
                <w:bCs/>
              </w:rPr>
              <w:t>X</w:t>
            </w:r>
          </w:p>
        </w:tc>
        <w:tc>
          <w:tcPr>
            <w:tcW w:w="968" w:type="dxa"/>
            <w:tcBorders>
              <w:top w:val="single" w:sz="4" w:space="0" w:color="auto"/>
              <w:left w:val="single" w:sz="4" w:space="0" w:color="auto"/>
              <w:bottom w:val="single" w:sz="4" w:space="0" w:color="auto"/>
              <w:right w:val="single" w:sz="4" w:space="0" w:color="auto"/>
            </w:tcBorders>
          </w:tcPr>
          <w:p w14:paraId="476C969E" w14:textId="77777777" w:rsidR="001B0E51" w:rsidRPr="005362B9" w:rsidRDefault="001B0E51" w:rsidP="001144DD">
            <w:pPr>
              <w:rPr>
                <w:rFonts w:eastAsia="Times New Roman" w:cs="Microsoft Sans Serif"/>
                <w:bCs/>
              </w:rPr>
            </w:pPr>
          </w:p>
        </w:tc>
        <w:tc>
          <w:tcPr>
            <w:tcW w:w="967" w:type="dxa"/>
            <w:tcBorders>
              <w:top w:val="single" w:sz="4" w:space="0" w:color="auto"/>
              <w:left w:val="single" w:sz="4" w:space="0" w:color="auto"/>
              <w:bottom w:val="single" w:sz="4" w:space="0" w:color="auto"/>
              <w:right w:val="single" w:sz="4" w:space="0" w:color="auto"/>
            </w:tcBorders>
          </w:tcPr>
          <w:p w14:paraId="2BDB07F0" w14:textId="77777777" w:rsidR="001B0E51" w:rsidRPr="005362B9" w:rsidRDefault="001B0E51" w:rsidP="001144DD">
            <w:pPr>
              <w:rPr>
                <w:rFonts w:eastAsia="Times New Roman" w:cs="Microsoft Sans Serif"/>
                <w:bCs/>
              </w:rPr>
            </w:pPr>
          </w:p>
        </w:tc>
        <w:tc>
          <w:tcPr>
            <w:tcW w:w="968" w:type="dxa"/>
            <w:tcBorders>
              <w:top w:val="single" w:sz="4" w:space="0" w:color="auto"/>
              <w:left w:val="single" w:sz="4" w:space="0" w:color="auto"/>
              <w:bottom w:val="single" w:sz="4" w:space="0" w:color="auto"/>
              <w:right w:val="single" w:sz="4" w:space="0" w:color="auto"/>
            </w:tcBorders>
          </w:tcPr>
          <w:p w14:paraId="0CCC422E" w14:textId="77777777" w:rsidR="001B0E51" w:rsidRPr="005362B9" w:rsidRDefault="001B0E51" w:rsidP="001144DD">
            <w:pPr>
              <w:rPr>
                <w:rFonts w:eastAsia="Times New Roman" w:cs="Microsoft Sans Serif"/>
                <w:bCs/>
              </w:rPr>
            </w:pPr>
          </w:p>
        </w:tc>
      </w:tr>
    </w:tbl>
    <w:p w14:paraId="718E4517" w14:textId="77777777" w:rsidR="001B0E51" w:rsidRPr="005362B9" w:rsidRDefault="001B0E51" w:rsidP="001B0E51">
      <w:pPr>
        <w:rPr>
          <w:rFonts w:eastAsia="Times New Roman" w:cs="Microsoft Sans Serif"/>
          <w:bCs/>
        </w:rPr>
      </w:pPr>
    </w:p>
    <w:p w14:paraId="79FD69C7" w14:textId="77777777" w:rsidR="001B0E51" w:rsidRPr="005362B9" w:rsidRDefault="001B0E51" w:rsidP="001B0E51">
      <w:pPr>
        <w:rPr>
          <w:rFonts w:eastAsia="Times New Roman" w:cs="Microsoft Sans Serif"/>
          <w:bCs/>
        </w:rPr>
      </w:pPr>
      <w:r w:rsidRPr="005362B9">
        <w:rPr>
          <w:rFonts w:eastAsia="Times New Roman" w:cs="Microsoft Sans Serif"/>
          <w:bCs/>
        </w:rPr>
        <w:t>For the description, indicate the following (the more details the better):</w:t>
      </w:r>
    </w:p>
    <w:p w14:paraId="09D00330"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Detailed description of the MEASURE</w:t>
      </w:r>
    </w:p>
    <w:p w14:paraId="0C1700B6"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Preferred type of equipment to be installed (by product name) or approved equal.</w:t>
      </w:r>
    </w:p>
    <w:p w14:paraId="69830967"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List all major and minor components replaced, upgraded, or modified.</w:t>
      </w:r>
    </w:p>
    <w:p w14:paraId="630C929A"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All Operation and Maintenance changes (if O&amp;M savings are being considered in the financial performance, justify why these savings are valid and achievable).</w:t>
      </w:r>
    </w:p>
    <w:p w14:paraId="74610425"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 xml:space="preserve">Indicate potential interaction with other MEASUREs. </w:t>
      </w:r>
    </w:p>
    <w:p w14:paraId="48E8F65A"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lastRenderedPageBreak/>
        <w:t>For de-lamping work, ESCO will need to guarantee that the light levels in the areas containing the fixtures will meet the standards set by the IESNA.</w:t>
      </w:r>
    </w:p>
    <w:p w14:paraId="2C3FBEBA"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Indicate if any hazardous materials are included in the work or by MEASURE (i.e. disposal of lamps/ballast).</w:t>
      </w:r>
    </w:p>
    <w:p w14:paraId="2484ABDB"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Indicate when the client is responsible for any identified hazardous material remediation (removal of asbestos insulation).</w:t>
      </w:r>
    </w:p>
    <w:p w14:paraId="10C1B293" w14:textId="77777777" w:rsidR="001B0E51" w:rsidRPr="005362B9" w:rsidRDefault="001B0E51" w:rsidP="001B0E51">
      <w:pPr>
        <w:numPr>
          <w:ilvl w:val="0"/>
          <w:numId w:val="38"/>
        </w:numPr>
        <w:rPr>
          <w:rFonts w:eastAsia="Times New Roman" w:cs="Microsoft Sans Serif"/>
          <w:bCs/>
        </w:rPr>
      </w:pPr>
      <w:r w:rsidRPr="005362B9">
        <w:rPr>
          <w:rFonts w:eastAsia="Times New Roman" w:cs="Microsoft Sans Serif"/>
          <w:bCs/>
        </w:rPr>
        <w:t>For lighting work, include a spreadsheet or table indicating by room/location the work.</w:t>
      </w:r>
    </w:p>
    <w:p w14:paraId="71EC65D9" w14:textId="77777777" w:rsidR="001B0E51" w:rsidRPr="005362B9" w:rsidRDefault="001B0E51" w:rsidP="001B0E51">
      <w:pPr>
        <w:rPr>
          <w:rFonts w:eastAsia="Times New Roman" w:cs="Microsoft Sans Serif"/>
        </w:rPr>
      </w:pPr>
    </w:p>
    <w:p w14:paraId="150C3BBB" w14:textId="77777777" w:rsidR="001B0E51" w:rsidRPr="00FA55BA" w:rsidRDefault="001B0E51" w:rsidP="001B0E51">
      <w:pPr>
        <w:outlineLvl w:val="1"/>
        <w:rPr>
          <w:b/>
          <w:sz w:val="26"/>
          <w:szCs w:val="26"/>
        </w:rPr>
      </w:pPr>
      <w:r w:rsidRPr="00FA55BA">
        <w:rPr>
          <w:b/>
          <w:sz w:val="26"/>
          <w:szCs w:val="26"/>
        </w:rPr>
        <w:t>SCHEDULE S.  CONSTRUCTION AND INSTALLATION SCHEDULE</w:t>
      </w:r>
    </w:p>
    <w:p w14:paraId="115C3F31" w14:textId="77777777" w:rsidR="001B0E51" w:rsidRPr="005362B9" w:rsidRDefault="001B0E51" w:rsidP="001B0E51">
      <w:pPr>
        <w:rPr>
          <w:rFonts w:eastAsia="Times New Roman" w:cs="Microsoft Sans Serif"/>
        </w:rPr>
      </w:pPr>
      <w:r w:rsidRPr="005362B9">
        <w:rPr>
          <w:rFonts w:eastAsia="Times New Roman" w:cs="Microsoft Sans Serif"/>
        </w:rPr>
        <w:t>Include the timetables and milestones for project construction and installation.  If so desired, document required insurance, subcontractor lists and any MBE/WBE required subcontracts or break out into a separate schedule.  NOTE:  It is important that the construction/installation phase of the project be treated in compliance with individual institutional requirements and the appropriate governing statutes.  Since construction is just one component of the overall project, a separate construction contract may be desirable and in some cases necessary.  The construction contract would then be referred to in the body of the contract and attached as an exhibit, appendix or other type of attachment.  Another approach would be to consolidate the appropriate construction language for inclusion in the body of the final contract.  This will need to be decided as appropriate on a case-by-case basis.</w:t>
      </w:r>
    </w:p>
    <w:p w14:paraId="1AF0EE81" w14:textId="77777777" w:rsidR="001B0E51" w:rsidRPr="005362B9" w:rsidRDefault="001B0E51" w:rsidP="001B0E51">
      <w:pPr>
        <w:rPr>
          <w:rFonts w:eastAsia="Times New Roman" w:cs="Microsoft Sans Serif"/>
        </w:rPr>
      </w:pPr>
    </w:p>
    <w:p w14:paraId="27FA8B14" w14:textId="77777777" w:rsidR="001B0E51" w:rsidRPr="005362B9" w:rsidRDefault="001B0E51" w:rsidP="001B0E51">
      <w:pPr>
        <w:rPr>
          <w:rFonts w:eastAsia="Times New Roman" w:cs="Microsoft Sans Serif"/>
        </w:rPr>
      </w:pPr>
      <w:r w:rsidRPr="005362B9">
        <w:rPr>
          <w:rFonts w:eastAsia="Times New Roman" w:cs="Microsoft Sans Serif"/>
        </w:rPr>
        <w:t>The schedule should include the duration and the start/finish date for each major item and measure. The design, procurement, construction, commissioning, and final acceptance for the work should be indicted. Any critical important seasonal dates, academic calendar, heating/cooling system schedule should be indicated. The level of detail depends on the complexity of the measure. The issuance of any Notice to Proceed for Construction will be dependent on the initial schedule being refined and finalized during the design phase.</w:t>
      </w:r>
    </w:p>
    <w:p w14:paraId="59734B98" w14:textId="77777777" w:rsidR="001B0E51" w:rsidRPr="005362B9" w:rsidRDefault="001B0E51" w:rsidP="001B0E51">
      <w:pPr>
        <w:rPr>
          <w:rFonts w:cs="Microsoft Sans Serif"/>
        </w:rPr>
      </w:pPr>
    </w:p>
    <w:p w14:paraId="3727EDC5" w14:textId="77777777" w:rsidR="001B0E51" w:rsidRPr="00FA55BA" w:rsidRDefault="001B0E51" w:rsidP="001B0E51">
      <w:pPr>
        <w:outlineLvl w:val="1"/>
        <w:rPr>
          <w:b/>
          <w:sz w:val="26"/>
          <w:szCs w:val="26"/>
        </w:rPr>
      </w:pPr>
      <w:r w:rsidRPr="00FA55BA">
        <w:rPr>
          <w:b/>
          <w:sz w:val="26"/>
          <w:szCs w:val="26"/>
        </w:rPr>
        <w:t>SCHEDULE T.  SYSTEMS START-UP AND COMMISSIONING OF EQUIPMENT; OPERATING PARAMETERS OF INSTALLED EQUIPMENT</w:t>
      </w:r>
    </w:p>
    <w:p w14:paraId="11D97975" w14:textId="77777777" w:rsidR="001B0E51" w:rsidRPr="005362B9" w:rsidRDefault="001B0E51" w:rsidP="001B0E51">
      <w:pPr>
        <w:rPr>
          <w:rFonts w:eastAsia="Times New Roman" w:cs="Microsoft Sans Serif"/>
        </w:rPr>
      </w:pPr>
      <w:r w:rsidRPr="005362B9">
        <w:rPr>
          <w:rFonts w:eastAsia="Times New Roman" w:cs="Microsoft Sans Serif"/>
        </w:rPr>
        <w:t>Specify the performance testing procedures that will be used for start-up and commissioning of the installed equipment and total system.  Define procedures for developing and implementing a commissioning plan and specify any requirements for the Institution and/or third party review and approvals, pre-functional inspections, use of manufacturers’ start-up procedures, and for executing functional performance tests.</w:t>
      </w:r>
      <w:r w:rsidRPr="005362B9">
        <w:rPr>
          <w:rFonts w:eastAsia="Times New Roman" w:cs="Microsoft Sans Serif"/>
          <w:i/>
        </w:rPr>
        <w:t xml:space="preserve">  </w:t>
      </w:r>
      <w:r w:rsidRPr="005362B9">
        <w:rPr>
          <w:rFonts w:eastAsia="Times New Roman" w:cs="Microsoft Sans Serif"/>
        </w:rPr>
        <w:t>Include operating parameters should for the operation of the installed equipment such as temperature setbacks, equipment run times, load controlling specifications and other conditions for the operation of the equipment.</w:t>
      </w:r>
    </w:p>
    <w:p w14:paraId="5F153DA4" w14:textId="77777777" w:rsidR="001B0E51" w:rsidRPr="005362B9" w:rsidRDefault="001B0E51" w:rsidP="001B0E51">
      <w:pPr>
        <w:rPr>
          <w:rFonts w:eastAsia="Times New Roman" w:cs="Microsoft Sans Serif"/>
        </w:rPr>
      </w:pPr>
    </w:p>
    <w:p w14:paraId="4CEAA900" w14:textId="77777777" w:rsidR="001B0E51" w:rsidRPr="005362B9" w:rsidRDefault="001B0E51" w:rsidP="001B0E51">
      <w:pPr>
        <w:rPr>
          <w:rFonts w:cs="Microsoft Sans Serif"/>
        </w:rPr>
      </w:pPr>
      <w:r w:rsidRPr="005362B9">
        <w:rPr>
          <w:rFonts w:cs="Microsoft Sans Serif"/>
        </w:rPr>
        <w:t xml:space="preserve">Provide a general commissioning schedule, including any seasonal testing, and outline commissioning tracking and reporting requirements, including periodic and final commissioning reports, and any other required submittals such as a systems </w:t>
      </w:r>
      <w:r w:rsidRPr="005362B9">
        <w:rPr>
          <w:rFonts w:cs="Microsoft Sans Serif"/>
        </w:rPr>
        <w:lastRenderedPageBreak/>
        <w:t>manual.  Prescribe any requirements for warranty walk-</w:t>
      </w:r>
      <w:r w:rsidRPr="001B0E51">
        <w:rPr>
          <w:rFonts w:cs="Microsoft Sans Serif"/>
        </w:rPr>
        <w:t>through</w:t>
      </w:r>
      <w:r w:rsidRPr="005362B9">
        <w:rPr>
          <w:rFonts w:cs="Microsoft Sans Serif"/>
        </w:rPr>
        <w:t xml:space="preserve"> or other commissioning follow-up procedures.</w:t>
      </w:r>
    </w:p>
    <w:p w14:paraId="61623878" w14:textId="77777777" w:rsidR="001B0E51" w:rsidRPr="005362B9" w:rsidRDefault="001B0E51" w:rsidP="001B0E51">
      <w:pPr>
        <w:rPr>
          <w:rFonts w:cs="Microsoft Sans Serif"/>
        </w:rPr>
      </w:pPr>
    </w:p>
    <w:p w14:paraId="101D3AC6" w14:textId="77777777" w:rsidR="001B0E51" w:rsidRPr="005362B9" w:rsidRDefault="001B0E51" w:rsidP="001B0E51">
      <w:pPr>
        <w:rPr>
          <w:rFonts w:cs="Microsoft Sans Serif"/>
        </w:rPr>
      </w:pPr>
      <w:r w:rsidRPr="005362B9">
        <w:rPr>
          <w:rFonts w:cs="Microsoft Sans Serif"/>
        </w:rPr>
        <w:t xml:space="preserve">Include specific provisions on how the Institution’s project requirements or design intent for each measure or system will be defined.  Define any requirements for certification that the tests followed the specified procedures and met or exceeded the expected results.  </w:t>
      </w:r>
    </w:p>
    <w:p w14:paraId="4C6475FA" w14:textId="77777777" w:rsidR="001B0E51" w:rsidRPr="005362B9" w:rsidRDefault="001B0E51" w:rsidP="001B0E51">
      <w:pPr>
        <w:rPr>
          <w:rFonts w:cs="Microsoft Sans Serif"/>
        </w:rPr>
      </w:pPr>
    </w:p>
    <w:p w14:paraId="450ECC90" w14:textId="77777777" w:rsidR="001B0E51" w:rsidRDefault="001B0E51" w:rsidP="001B0E51">
      <w:pPr>
        <w:rPr>
          <w:rFonts w:cs="Microsoft Sans Serif"/>
        </w:rPr>
      </w:pPr>
      <w:r w:rsidRPr="005362B9">
        <w:rPr>
          <w:rFonts w:cs="Microsoft Sans Serif"/>
        </w:rPr>
        <w:t xml:space="preserve">Define the qualifications and affiliation of the commissioning agent, and provide an overview of the roles and responsibilities of the commissioning agent, ESCO and the Institution in the commissioning process.  </w:t>
      </w:r>
    </w:p>
    <w:p w14:paraId="5B3D7A12" w14:textId="77777777" w:rsidR="001B0E51" w:rsidRPr="005362B9" w:rsidRDefault="001B0E51" w:rsidP="001B0E51">
      <w:pPr>
        <w:rPr>
          <w:rFonts w:cs="Microsoft Sans Serif"/>
        </w:rPr>
      </w:pPr>
    </w:p>
    <w:p w14:paraId="63CA9ADC" w14:textId="77777777" w:rsidR="001B0E51" w:rsidRPr="005362B9" w:rsidRDefault="001B0E51" w:rsidP="001B0E51">
      <w:pPr>
        <w:rPr>
          <w:rFonts w:cs="Microsoft Sans Serif"/>
        </w:rPr>
      </w:pPr>
      <w:r w:rsidRPr="005362B9">
        <w:rPr>
          <w:rFonts w:cs="Microsoft Sans Serif"/>
        </w:rPr>
        <w:t>Provide for the Institution to be notified of and present during all commissioning procedures.  Include a provision for the documentation of the Institution’s attendance at the various tests and the Institution’s approval that the tests followed the specified procedures and met or exceed the expected results.</w:t>
      </w:r>
    </w:p>
    <w:p w14:paraId="6EA3CEFF" w14:textId="77777777" w:rsidR="001B0E51" w:rsidRPr="005362B9" w:rsidRDefault="001B0E51" w:rsidP="001B0E51">
      <w:pPr>
        <w:rPr>
          <w:rFonts w:cs="Microsoft Sans Serif"/>
        </w:rPr>
      </w:pPr>
    </w:p>
    <w:p w14:paraId="1D490E1E" w14:textId="77777777" w:rsidR="001B0E51" w:rsidRPr="005362B9" w:rsidRDefault="001B0E51" w:rsidP="001B0E51">
      <w:r w:rsidRPr="005362B9">
        <w:rPr>
          <w:rFonts w:cs="Microsoft Sans Serif"/>
        </w:rPr>
        <w:t xml:space="preserve">Because of the design-build nature of ESPCs, the details of the commissioning activities are developed </w:t>
      </w:r>
      <w:r w:rsidRPr="005362B9">
        <w:rPr>
          <w:rFonts w:cs="Microsoft Sans Serif"/>
          <w:u w:val="single"/>
        </w:rPr>
        <w:t>along with</w:t>
      </w:r>
      <w:r w:rsidRPr="005362B9">
        <w:rPr>
          <w:rFonts w:cs="Microsoft Sans Serif"/>
        </w:rPr>
        <w:t xml:space="preserve"> the project scope, rather than being explicitly defined at the beginning of the project. Commissioning requirements must be: 1) specified in the contract, 2) defined explicitly after design, 3) implemented during construction, 4) completed prior to final project acceptance, and 5) followed-up on after acceptance. </w:t>
      </w:r>
    </w:p>
    <w:p w14:paraId="16AF4395" w14:textId="77777777" w:rsidR="001B0E51" w:rsidRPr="005362B9" w:rsidRDefault="001B0E51" w:rsidP="001B0E51">
      <w:pPr>
        <w:rPr>
          <w:rFonts w:cs="Microsoft Sans Serif"/>
          <w:b/>
        </w:rPr>
      </w:pPr>
    </w:p>
    <w:p w14:paraId="5CC064D2" w14:textId="77777777" w:rsidR="001B0E51" w:rsidRPr="005362B9" w:rsidRDefault="001B0E51" w:rsidP="001B0E51">
      <w:pPr>
        <w:rPr>
          <w:color w:val="000000"/>
        </w:rPr>
      </w:pPr>
      <w:r w:rsidRPr="005362B9">
        <w:rPr>
          <w:color w:val="000000"/>
        </w:rPr>
        <w:t xml:space="preserve">Specify commissioning that will be completed during the following stages:   </w:t>
      </w:r>
    </w:p>
    <w:p w14:paraId="5BE8C73F" w14:textId="77777777" w:rsidR="001B0E51" w:rsidRPr="005362B9" w:rsidRDefault="001B0E51" w:rsidP="001B0E51">
      <w:pPr>
        <w:numPr>
          <w:ilvl w:val="0"/>
          <w:numId w:val="32"/>
        </w:numPr>
        <w:rPr>
          <w:color w:val="000000"/>
        </w:rPr>
      </w:pPr>
      <w:r w:rsidRPr="005362B9">
        <w:rPr>
          <w:color w:val="000000"/>
        </w:rPr>
        <w:t>Commissioning Process Defined at the Time of Contract Execution</w:t>
      </w:r>
    </w:p>
    <w:p w14:paraId="0C309880" w14:textId="77777777" w:rsidR="001B0E51" w:rsidRPr="005362B9" w:rsidRDefault="001B0E51" w:rsidP="001B0E51">
      <w:pPr>
        <w:numPr>
          <w:ilvl w:val="0"/>
          <w:numId w:val="6"/>
        </w:numPr>
        <w:rPr>
          <w:color w:val="000000"/>
        </w:rPr>
      </w:pPr>
      <w:r w:rsidRPr="005362B9">
        <w:rPr>
          <w:color w:val="000000"/>
        </w:rPr>
        <w:t>Defining Commissioning Activities During Project Design</w:t>
      </w:r>
    </w:p>
    <w:p w14:paraId="3F572D75" w14:textId="77777777" w:rsidR="001B0E51" w:rsidRPr="005362B9" w:rsidRDefault="001B0E51" w:rsidP="001B0E51">
      <w:pPr>
        <w:numPr>
          <w:ilvl w:val="0"/>
          <w:numId w:val="6"/>
        </w:numPr>
        <w:rPr>
          <w:color w:val="000000"/>
        </w:rPr>
      </w:pPr>
      <w:r w:rsidRPr="005362B9">
        <w:rPr>
          <w:color w:val="000000"/>
        </w:rPr>
        <w:t>Implementing Commissioning Activities During Construction</w:t>
      </w:r>
    </w:p>
    <w:p w14:paraId="0E77BBDF" w14:textId="77777777" w:rsidR="001B0E51" w:rsidRPr="005362B9" w:rsidRDefault="001B0E51" w:rsidP="001B0E51">
      <w:pPr>
        <w:numPr>
          <w:ilvl w:val="0"/>
          <w:numId w:val="6"/>
        </w:numPr>
        <w:rPr>
          <w:color w:val="000000"/>
        </w:rPr>
      </w:pPr>
      <w:r w:rsidRPr="005362B9">
        <w:rPr>
          <w:color w:val="000000"/>
        </w:rPr>
        <w:t>Completing Commissioning Activities Prior to Project Acceptance</w:t>
      </w:r>
    </w:p>
    <w:p w14:paraId="226F0FBD" w14:textId="77777777" w:rsidR="001B0E51" w:rsidRPr="005362B9" w:rsidRDefault="001B0E51" w:rsidP="001B0E51">
      <w:pPr>
        <w:rPr>
          <w:rFonts w:cs="Microsoft Sans Serif"/>
        </w:rPr>
      </w:pPr>
    </w:p>
    <w:p w14:paraId="19BB8234" w14:textId="77777777" w:rsidR="001B0E51" w:rsidRPr="005362B9" w:rsidRDefault="001B0E51" w:rsidP="001B0E51">
      <w:pPr>
        <w:autoSpaceDE w:val="0"/>
        <w:autoSpaceDN w:val="0"/>
        <w:adjustRightInd w:val="0"/>
        <w:jc w:val="center"/>
        <w:rPr>
          <w:b/>
          <w:bCs/>
        </w:rPr>
      </w:pPr>
      <w:r w:rsidRPr="005362B9">
        <w:rPr>
          <w:b/>
          <w:bCs/>
        </w:rPr>
        <w:t>PHASE 1 – CONTRACT DEVELOPMENT</w:t>
      </w:r>
    </w:p>
    <w:p w14:paraId="497ED5BD" w14:textId="77777777" w:rsidR="001B0E51" w:rsidRPr="005362B9" w:rsidRDefault="001B0E51" w:rsidP="001B0E51">
      <w:pPr>
        <w:autoSpaceDE w:val="0"/>
        <w:autoSpaceDN w:val="0"/>
        <w:adjustRightInd w:val="0"/>
      </w:pPr>
      <w:r w:rsidRPr="005362B9">
        <w:t>Outline the project’s specific commissioning requirements including:</w:t>
      </w:r>
    </w:p>
    <w:p w14:paraId="21DA8D20" w14:textId="77777777" w:rsidR="001B0E51" w:rsidRPr="005362B9" w:rsidRDefault="001B0E51" w:rsidP="001B0E51">
      <w:pPr>
        <w:numPr>
          <w:ilvl w:val="0"/>
          <w:numId w:val="33"/>
        </w:numPr>
        <w:autoSpaceDE w:val="0"/>
        <w:autoSpaceDN w:val="0"/>
        <w:adjustRightInd w:val="0"/>
      </w:pPr>
      <w:r w:rsidRPr="005362B9">
        <w:t>Qualifications and affiliation of the Commissioning Agent (</w:t>
      </w:r>
      <w:proofErr w:type="spellStart"/>
      <w:r w:rsidRPr="005362B9">
        <w:t>CxA</w:t>
      </w:r>
      <w:proofErr w:type="spellEnd"/>
      <w:r w:rsidRPr="005362B9">
        <w:t>);</w:t>
      </w:r>
    </w:p>
    <w:p w14:paraId="5864D9D1" w14:textId="77777777" w:rsidR="001B0E51" w:rsidRPr="005362B9" w:rsidRDefault="001B0E51" w:rsidP="001B0E51">
      <w:pPr>
        <w:numPr>
          <w:ilvl w:val="0"/>
          <w:numId w:val="33"/>
        </w:numPr>
        <w:autoSpaceDE w:val="0"/>
        <w:autoSpaceDN w:val="0"/>
        <w:adjustRightInd w:val="0"/>
      </w:pPr>
      <w:r w:rsidRPr="005362B9">
        <w:t xml:space="preserve">Roles and responsibilities of </w:t>
      </w:r>
      <w:proofErr w:type="spellStart"/>
      <w:r w:rsidRPr="005362B9">
        <w:t>CxA</w:t>
      </w:r>
      <w:proofErr w:type="spellEnd"/>
      <w:r w:rsidRPr="005362B9">
        <w:t xml:space="preserve">, ESCO and Institution, including witnessing of </w:t>
      </w:r>
      <w:proofErr w:type="spellStart"/>
      <w:r w:rsidRPr="005362B9">
        <w:t>Cx</w:t>
      </w:r>
      <w:proofErr w:type="spellEnd"/>
      <w:r w:rsidRPr="005362B9">
        <w:t xml:space="preserve"> activities;</w:t>
      </w:r>
    </w:p>
    <w:p w14:paraId="300514EC" w14:textId="77777777" w:rsidR="001B0E51" w:rsidRPr="005362B9" w:rsidRDefault="001B0E51" w:rsidP="001B0E51">
      <w:pPr>
        <w:numPr>
          <w:ilvl w:val="0"/>
          <w:numId w:val="33"/>
        </w:numPr>
        <w:autoSpaceDE w:val="0"/>
        <w:autoSpaceDN w:val="0"/>
        <w:adjustRightInd w:val="0"/>
      </w:pPr>
      <w:r w:rsidRPr="005362B9">
        <w:t>Process that will be followed to document the design intent or Institution’s project requirements for each energy conservation measure (MEASURE) or system;</w:t>
      </w:r>
    </w:p>
    <w:p w14:paraId="4E006E16" w14:textId="77777777" w:rsidR="001B0E51" w:rsidRPr="005362B9" w:rsidRDefault="001B0E51" w:rsidP="001B0E51">
      <w:pPr>
        <w:numPr>
          <w:ilvl w:val="0"/>
          <w:numId w:val="33"/>
        </w:numPr>
        <w:autoSpaceDE w:val="0"/>
        <w:autoSpaceDN w:val="0"/>
        <w:adjustRightInd w:val="0"/>
      </w:pPr>
      <w:r w:rsidRPr="005362B9">
        <w:t>Requirements for Institution or 3rd party design reviews or submittal approvals;</w:t>
      </w:r>
    </w:p>
    <w:p w14:paraId="018C1F5B" w14:textId="77777777" w:rsidR="001B0E51" w:rsidRPr="005362B9" w:rsidRDefault="001B0E51" w:rsidP="001B0E51">
      <w:pPr>
        <w:numPr>
          <w:ilvl w:val="0"/>
          <w:numId w:val="33"/>
        </w:numPr>
        <w:autoSpaceDE w:val="0"/>
        <w:autoSpaceDN w:val="0"/>
        <w:adjustRightInd w:val="0"/>
      </w:pPr>
      <w:r w:rsidRPr="005362B9">
        <w:t xml:space="preserve">Schedule for developing and approving a </w:t>
      </w:r>
      <w:proofErr w:type="spellStart"/>
      <w:r w:rsidRPr="005362B9">
        <w:t>Cx</w:t>
      </w:r>
      <w:proofErr w:type="spellEnd"/>
      <w:r w:rsidRPr="005362B9">
        <w:t xml:space="preserve"> plan, including expected content such as:</w:t>
      </w:r>
    </w:p>
    <w:p w14:paraId="779BA5F8" w14:textId="77777777" w:rsidR="001B0E51" w:rsidRPr="005362B9" w:rsidRDefault="001B0E51" w:rsidP="001B0E51">
      <w:pPr>
        <w:numPr>
          <w:ilvl w:val="1"/>
          <w:numId w:val="33"/>
        </w:numPr>
        <w:autoSpaceDE w:val="0"/>
        <w:autoSpaceDN w:val="0"/>
        <w:adjustRightInd w:val="0"/>
      </w:pPr>
      <w:r w:rsidRPr="005362B9">
        <w:t>Pre-functional inspections,</w:t>
      </w:r>
    </w:p>
    <w:p w14:paraId="293B18FA" w14:textId="77777777" w:rsidR="001B0E51" w:rsidRPr="005362B9" w:rsidRDefault="001B0E51" w:rsidP="001B0E51">
      <w:pPr>
        <w:numPr>
          <w:ilvl w:val="1"/>
          <w:numId w:val="33"/>
        </w:numPr>
        <w:autoSpaceDE w:val="0"/>
        <w:autoSpaceDN w:val="0"/>
        <w:adjustRightInd w:val="0"/>
      </w:pPr>
      <w:r w:rsidRPr="005362B9">
        <w:t>Functional testing procedures,</w:t>
      </w:r>
    </w:p>
    <w:p w14:paraId="5B39F3D4" w14:textId="77777777" w:rsidR="001B0E51" w:rsidRPr="005362B9" w:rsidRDefault="001B0E51" w:rsidP="001B0E51">
      <w:pPr>
        <w:numPr>
          <w:ilvl w:val="1"/>
          <w:numId w:val="33"/>
        </w:numPr>
        <w:autoSpaceDE w:val="0"/>
        <w:autoSpaceDN w:val="0"/>
        <w:adjustRightInd w:val="0"/>
      </w:pPr>
      <w:r w:rsidRPr="005362B9">
        <w:t>Required use of manufactures’ start-up procedures,</w:t>
      </w:r>
    </w:p>
    <w:p w14:paraId="594BF105" w14:textId="77777777" w:rsidR="001B0E51" w:rsidRPr="005362B9" w:rsidRDefault="001B0E51" w:rsidP="001B0E51">
      <w:pPr>
        <w:numPr>
          <w:ilvl w:val="0"/>
          <w:numId w:val="33"/>
        </w:numPr>
        <w:autoSpaceDE w:val="0"/>
        <w:autoSpaceDN w:val="0"/>
        <w:adjustRightInd w:val="0"/>
      </w:pPr>
      <w:r w:rsidRPr="005362B9">
        <w:lastRenderedPageBreak/>
        <w:t>Plan for seasonal testing and conditional acceptance, if needed;</w:t>
      </w:r>
    </w:p>
    <w:p w14:paraId="516A20F6" w14:textId="77777777" w:rsidR="001B0E51" w:rsidRPr="005362B9" w:rsidRDefault="001B0E51" w:rsidP="001B0E51">
      <w:pPr>
        <w:numPr>
          <w:ilvl w:val="0"/>
          <w:numId w:val="33"/>
        </w:numPr>
        <w:autoSpaceDE w:val="0"/>
        <w:autoSpaceDN w:val="0"/>
        <w:adjustRightInd w:val="0"/>
      </w:pPr>
      <w:r w:rsidRPr="005362B9">
        <w:t xml:space="preserve">Contents and timing of periodic project reports, Final </w:t>
      </w:r>
      <w:proofErr w:type="spellStart"/>
      <w:r w:rsidRPr="005362B9">
        <w:t>Cx</w:t>
      </w:r>
      <w:proofErr w:type="spellEnd"/>
      <w:r w:rsidRPr="005362B9">
        <w:t xml:space="preserve"> Report, and</w:t>
      </w:r>
    </w:p>
    <w:p w14:paraId="6F7F5687" w14:textId="77777777" w:rsidR="001B0E51" w:rsidRPr="005362B9" w:rsidRDefault="001B0E51" w:rsidP="001B0E51">
      <w:pPr>
        <w:numPr>
          <w:ilvl w:val="0"/>
          <w:numId w:val="33"/>
        </w:numPr>
        <w:autoSpaceDE w:val="0"/>
        <w:autoSpaceDN w:val="0"/>
        <w:adjustRightInd w:val="0"/>
      </w:pPr>
      <w:r w:rsidRPr="005362B9">
        <w:t>Systems Manual;</w:t>
      </w:r>
    </w:p>
    <w:p w14:paraId="03277F18" w14:textId="77777777" w:rsidR="001B0E51" w:rsidRPr="005362B9" w:rsidRDefault="001B0E51" w:rsidP="001B0E51">
      <w:pPr>
        <w:numPr>
          <w:ilvl w:val="0"/>
          <w:numId w:val="33"/>
        </w:numPr>
        <w:autoSpaceDE w:val="0"/>
        <w:autoSpaceDN w:val="0"/>
        <w:adjustRightInd w:val="0"/>
      </w:pPr>
      <w:r w:rsidRPr="005362B9">
        <w:t xml:space="preserve">Requirements for </w:t>
      </w:r>
      <w:proofErr w:type="spellStart"/>
      <w:r w:rsidRPr="005362B9">
        <w:t>CxA</w:t>
      </w:r>
      <w:proofErr w:type="spellEnd"/>
      <w:r w:rsidRPr="005362B9">
        <w:t xml:space="preserve"> oversight of O&amp;M training; and</w:t>
      </w:r>
    </w:p>
    <w:p w14:paraId="1D436D8C" w14:textId="77777777" w:rsidR="001B0E51" w:rsidRPr="005362B9" w:rsidRDefault="001B0E51" w:rsidP="001B0E51">
      <w:pPr>
        <w:numPr>
          <w:ilvl w:val="0"/>
          <w:numId w:val="33"/>
        </w:numPr>
        <w:autoSpaceDE w:val="0"/>
        <w:autoSpaceDN w:val="0"/>
        <w:adjustRightInd w:val="0"/>
      </w:pPr>
      <w:r w:rsidRPr="005362B9">
        <w:t>Plan for warranty walk-through or other follow-up procedures.</w:t>
      </w:r>
    </w:p>
    <w:p w14:paraId="3ECE65AF" w14:textId="77777777" w:rsidR="001B0E51" w:rsidRPr="005362B9" w:rsidRDefault="001B0E51" w:rsidP="001B0E51">
      <w:pPr>
        <w:autoSpaceDE w:val="0"/>
        <w:autoSpaceDN w:val="0"/>
        <w:adjustRightInd w:val="0"/>
      </w:pPr>
    </w:p>
    <w:p w14:paraId="0F1FC28B" w14:textId="77777777" w:rsidR="001B0E51" w:rsidRPr="005362B9" w:rsidRDefault="001B0E51" w:rsidP="001B0E51">
      <w:pPr>
        <w:autoSpaceDE w:val="0"/>
        <w:autoSpaceDN w:val="0"/>
        <w:adjustRightInd w:val="0"/>
      </w:pPr>
      <w:r w:rsidRPr="005362B9">
        <w:t>Designate both the affiliation and qualifications of the Commissioning Agent (</w:t>
      </w:r>
      <w:proofErr w:type="spellStart"/>
      <w:r w:rsidRPr="005362B9">
        <w:t>CxA</w:t>
      </w:r>
      <w:proofErr w:type="spellEnd"/>
      <w:r w:rsidRPr="005362B9">
        <w:t xml:space="preserve">) that will lead the commissioning process for the project. The key responsibilities of the </w:t>
      </w:r>
      <w:proofErr w:type="spellStart"/>
      <w:r w:rsidRPr="005362B9">
        <w:t>CxA</w:t>
      </w:r>
      <w:proofErr w:type="spellEnd"/>
      <w:r w:rsidRPr="005362B9">
        <w:t xml:space="preserve"> are: 1) Directing the commissioning team in the completion of the commissioning requirements; 2) Overseeing or performing the commissioning tests; and 3) Verifying the adequacy of the commissioning results.</w:t>
      </w:r>
    </w:p>
    <w:p w14:paraId="50770B6A" w14:textId="77777777" w:rsidR="001B0E51" w:rsidRPr="005362B9" w:rsidRDefault="001B0E51" w:rsidP="001B0E51">
      <w:pPr>
        <w:autoSpaceDE w:val="0"/>
        <w:autoSpaceDN w:val="0"/>
        <w:adjustRightInd w:val="0"/>
      </w:pPr>
    </w:p>
    <w:p w14:paraId="01FDAED7" w14:textId="77777777" w:rsidR="001B0E51" w:rsidRPr="005362B9" w:rsidRDefault="001B0E51" w:rsidP="001B0E51">
      <w:pPr>
        <w:autoSpaceDE w:val="0"/>
        <w:autoSpaceDN w:val="0"/>
        <w:adjustRightInd w:val="0"/>
      </w:pPr>
      <w:r w:rsidRPr="005362B9">
        <w:t xml:space="preserve">Develop </w:t>
      </w:r>
      <w:proofErr w:type="gramStart"/>
      <w:r w:rsidRPr="005362B9">
        <w:t>a written</w:t>
      </w:r>
      <w:proofErr w:type="gramEnd"/>
      <w:r w:rsidRPr="005362B9">
        <w:t xml:space="preserve"> design intent for each system or MEASURE installed documenting the Institution’s project requirements. Specific operational parameters, design details, performance requirements (conditions in addition to energy savings), or other provisions that are established by </w:t>
      </w:r>
      <w:proofErr w:type="gramStart"/>
      <w:r w:rsidRPr="005362B9">
        <w:t>a design</w:t>
      </w:r>
      <w:proofErr w:type="gramEnd"/>
      <w:r w:rsidRPr="005362B9">
        <w:t xml:space="preserve"> intent are:</w:t>
      </w:r>
    </w:p>
    <w:p w14:paraId="7C290C99" w14:textId="77777777" w:rsidR="001B0E51" w:rsidRPr="005362B9" w:rsidRDefault="001B0E51" w:rsidP="001B0E51">
      <w:pPr>
        <w:numPr>
          <w:ilvl w:val="0"/>
          <w:numId w:val="34"/>
        </w:numPr>
        <w:autoSpaceDE w:val="0"/>
        <w:autoSpaceDN w:val="0"/>
        <w:adjustRightInd w:val="0"/>
      </w:pPr>
      <w:r w:rsidRPr="005362B9">
        <w:t>Operational parameters, such as temperature setback capabilities or operator interface features;</w:t>
      </w:r>
    </w:p>
    <w:p w14:paraId="4DD54704" w14:textId="77777777" w:rsidR="001B0E51" w:rsidRPr="005362B9" w:rsidRDefault="001B0E51" w:rsidP="001B0E51">
      <w:pPr>
        <w:numPr>
          <w:ilvl w:val="0"/>
          <w:numId w:val="34"/>
        </w:numPr>
        <w:autoSpaceDE w:val="0"/>
        <w:autoSpaceDN w:val="0"/>
        <w:adjustRightInd w:val="0"/>
      </w:pPr>
      <w:r w:rsidRPr="005362B9">
        <w:t>Requirements for design details or ancillary items, such as sensors, valves, access, electrical, existing equipment demolition, etc.;</w:t>
      </w:r>
    </w:p>
    <w:p w14:paraId="0A123168" w14:textId="77777777" w:rsidR="001B0E51" w:rsidRPr="005362B9" w:rsidRDefault="001B0E51" w:rsidP="001B0E51">
      <w:pPr>
        <w:numPr>
          <w:ilvl w:val="0"/>
          <w:numId w:val="34"/>
        </w:numPr>
        <w:autoSpaceDE w:val="0"/>
        <w:autoSpaceDN w:val="0"/>
        <w:adjustRightInd w:val="0"/>
      </w:pPr>
      <w:r w:rsidRPr="005362B9">
        <w:t>Performance requirements, such as equipment efficiencies, or ton-hours of chilled water to be delivered.</w:t>
      </w:r>
    </w:p>
    <w:p w14:paraId="76FE2B29" w14:textId="77777777" w:rsidR="001B0E51" w:rsidRPr="005362B9" w:rsidRDefault="001B0E51" w:rsidP="001B0E51">
      <w:pPr>
        <w:autoSpaceDE w:val="0"/>
        <w:autoSpaceDN w:val="0"/>
        <w:adjustRightInd w:val="0"/>
        <w:rPr>
          <w:b/>
          <w:bCs/>
        </w:rPr>
      </w:pPr>
    </w:p>
    <w:p w14:paraId="0FCAAF92" w14:textId="77777777" w:rsidR="001B0E51" w:rsidRPr="005362B9" w:rsidRDefault="001B0E51" w:rsidP="001B0E51">
      <w:pPr>
        <w:autoSpaceDE w:val="0"/>
        <w:autoSpaceDN w:val="0"/>
        <w:adjustRightInd w:val="0"/>
        <w:jc w:val="center"/>
        <w:rPr>
          <w:b/>
          <w:bCs/>
        </w:rPr>
      </w:pPr>
      <w:r w:rsidRPr="005362B9">
        <w:rPr>
          <w:b/>
          <w:bCs/>
        </w:rPr>
        <w:t>PHASE 2 – PROJECT DESIGN</w:t>
      </w:r>
    </w:p>
    <w:p w14:paraId="6DBE2843" w14:textId="77777777" w:rsidR="001B0E51" w:rsidRPr="005362B9" w:rsidRDefault="001B0E51" w:rsidP="001B0E51">
      <w:pPr>
        <w:autoSpaceDE w:val="0"/>
        <w:autoSpaceDN w:val="0"/>
        <w:adjustRightInd w:val="0"/>
      </w:pPr>
      <w:r w:rsidRPr="005362B9">
        <w:t xml:space="preserve">Commissioning related activities performed by the </w:t>
      </w:r>
      <w:proofErr w:type="spellStart"/>
      <w:r w:rsidRPr="005362B9">
        <w:t>Cx</w:t>
      </w:r>
      <w:proofErr w:type="spellEnd"/>
      <w:r w:rsidRPr="005362B9">
        <w:t xml:space="preserve"> team in the design phase include:</w:t>
      </w:r>
    </w:p>
    <w:p w14:paraId="331B8355" w14:textId="77777777" w:rsidR="001B0E51" w:rsidRPr="005362B9" w:rsidRDefault="001B0E51" w:rsidP="001B0E51">
      <w:pPr>
        <w:numPr>
          <w:ilvl w:val="0"/>
          <w:numId w:val="35"/>
        </w:numPr>
        <w:autoSpaceDE w:val="0"/>
        <w:autoSpaceDN w:val="0"/>
        <w:adjustRightInd w:val="0"/>
      </w:pPr>
      <w:r w:rsidRPr="005362B9">
        <w:t>ESCO completes project design;</w:t>
      </w:r>
    </w:p>
    <w:p w14:paraId="418A2A6C" w14:textId="77777777" w:rsidR="001B0E51" w:rsidRPr="005362B9" w:rsidRDefault="001B0E51" w:rsidP="001B0E51">
      <w:pPr>
        <w:numPr>
          <w:ilvl w:val="0"/>
          <w:numId w:val="35"/>
        </w:numPr>
        <w:autoSpaceDE w:val="0"/>
        <w:autoSpaceDN w:val="0"/>
        <w:adjustRightInd w:val="0"/>
      </w:pPr>
      <w:r w:rsidRPr="005362B9">
        <w:t xml:space="preserve">Institution and </w:t>
      </w:r>
      <w:proofErr w:type="spellStart"/>
      <w:r w:rsidRPr="005362B9">
        <w:t>CxA</w:t>
      </w:r>
      <w:proofErr w:type="spellEnd"/>
      <w:r w:rsidRPr="005362B9">
        <w:t xml:space="preserve"> review design and approve equipment submittals;</w:t>
      </w:r>
    </w:p>
    <w:p w14:paraId="6C8A4334" w14:textId="77777777" w:rsidR="001B0E51" w:rsidRPr="005362B9" w:rsidRDefault="001B0E51" w:rsidP="001B0E51">
      <w:pPr>
        <w:numPr>
          <w:ilvl w:val="0"/>
          <w:numId w:val="35"/>
        </w:numPr>
        <w:autoSpaceDE w:val="0"/>
        <w:autoSpaceDN w:val="0"/>
        <w:adjustRightInd w:val="0"/>
      </w:pPr>
      <w:r w:rsidRPr="005362B9">
        <w:t>ESCO and Institution document the design intent for each MEASURE or system;</w:t>
      </w:r>
    </w:p>
    <w:p w14:paraId="0F411728" w14:textId="77777777" w:rsidR="001B0E51" w:rsidRPr="005362B9" w:rsidRDefault="001B0E51" w:rsidP="001B0E51">
      <w:pPr>
        <w:numPr>
          <w:ilvl w:val="0"/>
          <w:numId w:val="35"/>
        </w:numPr>
        <w:autoSpaceDE w:val="0"/>
        <w:autoSpaceDN w:val="0"/>
        <w:adjustRightInd w:val="0"/>
      </w:pPr>
      <w:proofErr w:type="spellStart"/>
      <w:r w:rsidRPr="005362B9">
        <w:t>CxA</w:t>
      </w:r>
      <w:proofErr w:type="spellEnd"/>
      <w:r w:rsidRPr="005362B9">
        <w:t xml:space="preserve"> develops a draft </w:t>
      </w:r>
      <w:proofErr w:type="spellStart"/>
      <w:r w:rsidRPr="005362B9">
        <w:t>Cx</w:t>
      </w:r>
      <w:proofErr w:type="spellEnd"/>
      <w:r w:rsidRPr="005362B9">
        <w:t xml:space="preserve"> Plan, including the specifics of all pre-functional inspections and functional performance tests;</w:t>
      </w:r>
    </w:p>
    <w:p w14:paraId="4F221759" w14:textId="77777777" w:rsidR="001B0E51" w:rsidRPr="005362B9" w:rsidRDefault="001B0E51" w:rsidP="001B0E51">
      <w:pPr>
        <w:numPr>
          <w:ilvl w:val="0"/>
          <w:numId w:val="35"/>
        </w:numPr>
        <w:autoSpaceDE w:val="0"/>
        <w:autoSpaceDN w:val="0"/>
        <w:adjustRightInd w:val="0"/>
      </w:pPr>
      <w:proofErr w:type="spellStart"/>
      <w:r w:rsidRPr="005362B9">
        <w:t>CxA</w:t>
      </w:r>
      <w:proofErr w:type="spellEnd"/>
      <w:r w:rsidRPr="005362B9">
        <w:t xml:space="preserve"> develops </w:t>
      </w:r>
      <w:proofErr w:type="spellStart"/>
      <w:r w:rsidRPr="005362B9">
        <w:t>Cx</w:t>
      </w:r>
      <w:proofErr w:type="spellEnd"/>
      <w:r w:rsidRPr="005362B9">
        <w:t xml:space="preserve"> specifications for project (if needed);</w:t>
      </w:r>
    </w:p>
    <w:p w14:paraId="69E6858D" w14:textId="77777777" w:rsidR="001B0E51" w:rsidRPr="005362B9" w:rsidRDefault="001B0E51" w:rsidP="001B0E51">
      <w:pPr>
        <w:numPr>
          <w:ilvl w:val="0"/>
          <w:numId w:val="35"/>
        </w:numPr>
        <w:autoSpaceDE w:val="0"/>
        <w:autoSpaceDN w:val="0"/>
        <w:adjustRightInd w:val="0"/>
      </w:pPr>
      <w:r w:rsidRPr="005362B9">
        <w:t xml:space="preserve">Institution and ESCO review and accept </w:t>
      </w:r>
      <w:proofErr w:type="spellStart"/>
      <w:r w:rsidRPr="005362B9">
        <w:t>Cx</w:t>
      </w:r>
      <w:proofErr w:type="spellEnd"/>
      <w:r w:rsidRPr="005362B9">
        <w:t xml:space="preserve"> documents;</w:t>
      </w:r>
    </w:p>
    <w:p w14:paraId="4B9E525B" w14:textId="77777777" w:rsidR="001B0E51" w:rsidRPr="005362B9" w:rsidRDefault="001B0E51" w:rsidP="001B0E51">
      <w:pPr>
        <w:numPr>
          <w:ilvl w:val="0"/>
          <w:numId w:val="35"/>
        </w:numPr>
        <w:autoSpaceDE w:val="0"/>
        <w:autoSpaceDN w:val="0"/>
        <w:adjustRightInd w:val="0"/>
      </w:pPr>
      <w:proofErr w:type="spellStart"/>
      <w:r w:rsidRPr="005362B9">
        <w:t>CxA</w:t>
      </w:r>
      <w:proofErr w:type="spellEnd"/>
      <w:r w:rsidRPr="005362B9">
        <w:t xml:space="preserve"> issues Final Commissioning Plan and specifications.</w:t>
      </w:r>
    </w:p>
    <w:p w14:paraId="13CA48A0" w14:textId="77777777" w:rsidR="001B0E51" w:rsidRPr="005362B9" w:rsidRDefault="001B0E51" w:rsidP="001B0E51">
      <w:pPr>
        <w:autoSpaceDE w:val="0"/>
        <w:autoSpaceDN w:val="0"/>
        <w:adjustRightInd w:val="0"/>
        <w:rPr>
          <w:b/>
          <w:bCs/>
        </w:rPr>
      </w:pPr>
    </w:p>
    <w:p w14:paraId="5250D440" w14:textId="77777777" w:rsidR="001B0E51" w:rsidRPr="005362B9" w:rsidRDefault="001B0E51" w:rsidP="001B0E51">
      <w:pPr>
        <w:autoSpaceDE w:val="0"/>
        <w:autoSpaceDN w:val="0"/>
        <w:adjustRightInd w:val="0"/>
        <w:jc w:val="center"/>
        <w:rPr>
          <w:b/>
          <w:bCs/>
        </w:rPr>
      </w:pPr>
      <w:r w:rsidRPr="005362B9">
        <w:rPr>
          <w:b/>
          <w:bCs/>
        </w:rPr>
        <w:t>PHASE 3 – CONSTRUCTION</w:t>
      </w:r>
    </w:p>
    <w:p w14:paraId="01EB88F3" w14:textId="77777777" w:rsidR="001B0E51" w:rsidRPr="005362B9" w:rsidRDefault="001B0E51" w:rsidP="001B0E51">
      <w:pPr>
        <w:autoSpaceDE w:val="0"/>
        <w:autoSpaceDN w:val="0"/>
        <w:adjustRightInd w:val="0"/>
      </w:pPr>
      <w:r w:rsidRPr="005362B9">
        <w:t>Commissioning related activities that occur during the construction phase include:</w:t>
      </w:r>
    </w:p>
    <w:p w14:paraId="43F182C2" w14:textId="77777777" w:rsidR="001B0E51" w:rsidRPr="005362B9" w:rsidRDefault="001B0E51" w:rsidP="001B0E51">
      <w:pPr>
        <w:numPr>
          <w:ilvl w:val="0"/>
          <w:numId w:val="36"/>
        </w:numPr>
        <w:autoSpaceDE w:val="0"/>
        <w:autoSpaceDN w:val="0"/>
        <w:adjustRightInd w:val="0"/>
      </w:pPr>
      <w:r w:rsidRPr="005362B9">
        <w:t xml:space="preserve">Construction observation by Institution’s </w:t>
      </w:r>
      <w:proofErr w:type="spellStart"/>
      <w:r w:rsidRPr="005362B9">
        <w:t>Cx</w:t>
      </w:r>
      <w:proofErr w:type="spellEnd"/>
      <w:r w:rsidRPr="005362B9">
        <w:t xml:space="preserve"> representative and</w:t>
      </w:r>
    </w:p>
    <w:p w14:paraId="233213F6" w14:textId="77777777" w:rsidR="001B0E51" w:rsidRPr="005362B9" w:rsidRDefault="001B0E51" w:rsidP="001B0E51">
      <w:pPr>
        <w:numPr>
          <w:ilvl w:val="0"/>
          <w:numId w:val="36"/>
        </w:numPr>
        <w:autoSpaceDE w:val="0"/>
        <w:autoSpaceDN w:val="0"/>
        <w:adjustRightInd w:val="0"/>
      </w:pPr>
      <w:r w:rsidRPr="005362B9">
        <w:t>Commissioning Agent;</w:t>
      </w:r>
    </w:p>
    <w:p w14:paraId="533499C9" w14:textId="77777777" w:rsidR="001B0E51" w:rsidRPr="005362B9" w:rsidRDefault="001B0E51" w:rsidP="001B0E51">
      <w:pPr>
        <w:numPr>
          <w:ilvl w:val="0"/>
          <w:numId w:val="36"/>
        </w:numPr>
        <w:autoSpaceDE w:val="0"/>
        <w:autoSpaceDN w:val="0"/>
        <w:adjustRightInd w:val="0"/>
      </w:pPr>
      <w:r w:rsidRPr="005362B9">
        <w:t xml:space="preserve">Periodic </w:t>
      </w:r>
      <w:proofErr w:type="spellStart"/>
      <w:r w:rsidRPr="005362B9">
        <w:t>Cx</w:t>
      </w:r>
      <w:proofErr w:type="spellEnd"/>
      <w:r w:rsidRPr="005362B9">
        <w:t xml:space="preserve"> meetings are held with the project team;</w:t>
      </w:r>
    </w:p>
    <w:p w14:paraId="23FC908F" w14:textId="77777777" w:rsidR="001B0E51" w:rsidRPr="005362B9" w:rsidRDefault="001B0E51" w:rsidP="001B0E51">
      <w:pPr>
        <w:numPr>
          <w:ilvl w:val="0"/>
          <w:numId w:val="36"/>
        </w:numPr>
        <w:autoSpaceDE w:val="0"/>
        <w:autoSpaceDN w:val="0"/>
        <w:adjustRightInd w:val="0"/>
      </w:pPr>
      <w:proofErr w:type="spellStart"/>
      <w:r w:rsidRPr="005362B9">
        <w:t>Cx</w:t>
      </w:r>
      <w:proofErr w:type="spellEnd"/>
      <w:r w:rsidRPr="005362B9">
        <w:t xml:space="preserve"> progress reports are submitted by the </w:t>
      </w:r>
      <w:proofErr w:type="spellStart"/>
      <w:r w:rsidRPr="005362B9">
        <w:t>CxA</w:t>
      </w:r>
      <w:proofErr w:type="spellEnd"/>
      <w:r w:rsidRPr="005362B9">
        <w:t>;</w:t>
      </w:r>
    </w:p>
    <w:p w14:paraId="2B427DF1" w14:textId="77777777" w:rsidR="001B0E51" w:rsidRPr="005362B9" w:rsidRDefault="001B0E51" w:rsidP="001B0E51">
      <w:pPr>
        <w:numPr>
          <w:ilvl w:val="0"/>
          <w:numId w:val="36"/>
        </w:numPr>
        <w:autoSpaceDE w:val="0"/>
        <w:autoSpaceDN w:val="0"/>
        <w:adjustRightInd w:val="0"/>
      </w:pPr>
      <w:r w:rsidRPr="005362B9">
        <w:t>Pre-functional inspections are completed and certified by the ESCO prior to equipment start-up and functional testing;</w:t>
      </w:r>
    </w:p>
    <w:p w14:paraId="30E63EAC" w14:textId="77777777" w:rsidR="001B0E51" w:rsidRPr="005362B9" w:rsidRDefault="001B0E51" w:rsidP="001B0E51">
      <w:pPr>
        <w:numPr>
          <w:ilvl w:val="0"/>
          <w:numId w:val="36"/>
        </w:numPr>
        <w:autoSpaceDE w:val="0"/>
        <w:autoSpaceDN w:val="0"/>
        <w:adjustRightInd w:val="0"/>
      </w:pPr>
      <w:r w:rsidRPr="005362B9">
        <w:lastRenderedPageBreak/>
        <w:t>Manufactures’ start-up procedures are completed by the ESCO or manufacturer’s representative.</w:t>
      </w:r>
    </w:p>
    <w:p w14:paraId="0BFF2833" w14:textId="77777777" w:rsidR="001B0E51" w:rsidRPr="005362B9" w:rsidRDefault="001B0E51" w:rsidP="001B0E51">
      <w:pPr>
        <w:autoSpaceDE w:val="0"/>
        <w:autoSpaceDN w:val="0"/>
        <w:adjustRightInd w:val="0"/>
      </w:pPr>
    </w:p>
    <w:p w14:paraId="56B5EC97" w14:textId="77777777" w:rsidR="001B0E51" w:rsidRPr="005362B9" w:rsidRDefault="001B0E51" w:rsidP="001B0E51">
      <w:pPr>
        <w:autoSpaceDE w:val="0"/>
        <w:autoSpaceDN w:val="0"/>
        <w:adjustRightInd w:val="0"/>
      </w:pPr>
      <w:r w:rsidRPr="005362B9">
        <w:t>Commissioning related activities that occur during the construction phase should also include ESCO development and submittal of “as-built” construction documents for completed MEASUREs in each impacted building or facility.</w:t>
      </w:r>
    </w:p>
    <w:p w14:paraId="1C424250" w14:textId="77777777" w:rsidR="001B0E51" w:rsidRPr="005362B9" w:rsidRDefault="001B0E51" w:rsidP="001B0E51">
      <w:pPr>
        <w:autoSpaceDE w:val="0"/>
        <w:autoSpaceDN w:val="0"/>
        <w:adjustRightInd w:val="0"/>
        <w:rPr>
          <w:b/>
          <w:bCs/>
        </w:rPr>
      </w:pPr>
    </w:p>
    <w:p w14:paraId="34F6A84B" w14:textId="77777777" w:rsidR="001B0E51" w:rsidRPr="005362B9" w:rsidRDefault="001B0E51" w:rsidP="001B0E51">
      <w:pPr>
        <w:autoSpaceDE w:val="0"/>
        <w:autoSpaceDN w:val="0"/>
        <w:adjustRightInd w:val="0"/>
        <w:jc w:val="center"/>
        <w:rPr>
          <w:b/>
          <w:bCs/>
        </w:rPr>
      </w:pPr>
      <w:r w:rsidRPr="005362B9">
        <w:rPr>
          <w:b/>
          <w:bCs/>
        </w:rPr>
        <w:t>PHASE 4 – PROJECT ACCEPTANCE</w:t>
      </w:r>
    </w:p>
    <w:p w14:paraId="75A305AE" w14:textId="77777777" w:rsidR="001B0E51" w:rsidRPr="005362B9" w:rsidRDefault="001B0E51" w:rsidP="001B0E51">
      <w:pPr>
        <w:autoSpaceDE w:val="0"/>
        <w:autoSpaceDN w:val="0"/>
        <w:adjustRightInd w:val="0"/>
      </w:pPr>
      <w:r w:rsidRPr="005362B9">
        <w:t xml:space="preserve">In this phase the functional performance tests are executed and the procedures are documented by the </w:t>
      </w:r>
      <w:proofErr w:type="spellStart"/>
      <w:r w:rsidRPr="005362B9">
        <w:t>CxA</w:t>
      </w:r>
      <w:proofErr w:type="spellEnd"/>
      <w:r w:rsidRPr="005362B9">
        <w:t xml:space="preserve">, explicitly including how the Institution’s project requirements or design intent prescribed for each system were met. Any items that did not pass shall be tracked and presented to the project team in a deficiency log. The ESCO will rectify the items and then perform a retest in the presence of the </w:t>
      </w:r>
      <w:proofErr w:type="spellStart"/>
      <w:r w:rsidRPr="005362B9">
        <w:t>CxA</w:t>
      </w:r>
      <w:proofErr w:type="spellEnd"/>
      <w:r w:rsidRPr="005362B9">
        <w:t xml:space="preserve"> to confirm that the items have been fixed. The deficiency log is then updated by the </w:t>
      </w:r>
      <w:proofErr w:type="spellStart"/>
      <w:r w:rsidRPr="005362B9">
        <w:t>CxA</w:t>
      </w:r>
      <w:proofErr w:type="spellEnd"/>
      <w:r w:rsidRPr="005362B9">
        <w:t xml:space="preserve">, noting the date and corrective action taken. The Institution may choose to specify consequences for multiple failed re-tests to limit the possibility of excessive use of the </w:t>
      </w:r>
      <w:proofErr w:type="spellStart"/>
      <w:r w:rsidRPr="005362B9">
        <w:t>CxA’s</w:t>
      </w:r>
      <w:proofErr w:type="spellEnd"/>
      <w:r w:rsidRPr="005362B9">
        <w:t xml:space="preserve"> time.  The ESCO then assembles the Final Commissioning Report or a Systems Manual including, at minimum, the following:  </w:t>
      </w:r>
    </w:p>
    <w:p w14:paraId="0A1DEC82" w14:textId="77777777" w:rsidR="001B0E51" w:rsidRPr="005362B9" w:rsidRDefault="001B0E51" w:rsidP="001B0E51">
      <w:pPr>
        <w:numPr>
          <w:ilvl w:val="0"/>
          <w:numId w:val="37"/>
        </w:numPr>
        <w:autoSpaceDE w:val="0"/>
        <w:autoSpaceDN w:val="0"/>
        <w:adjustRightInd w:val="0"/>
      </w:pPr>
      <w:r w:rsidRPr="005362B9">
        <w:t>Commissioning summary report;</w:t>
      </w:r>
    </w:p>
    <w:p w14:paraId="3906FA4A" w14:textId="77777777" w:rsidR="001B0E51" w:rsidRPr="005362B9" w:rsidRDefault="001B0E51" w:rsidP="001B0E51">
      <w:pPr>
        <w:numPr>
          <w:ilvl w:val="0"/>
          <w:numId w:val="37"/>
        </w:numPr>
        <w:autoSpaceDE w:val="0"/>
        <w:autoSpaceDN w:val="0"/>
        <w:adjustRightInd w:val="0"/>
      </w:pPr>
      <w:r w:rsidRPr="005362B9">
        <w:t>ESCO certified pre-functional checklists;</w:t>
      </w:r>
    </w:p>
    <w:p w14:paraId="5BBCB229" w14:textId="77777777" w:rsidR="001B0E51" w:rsidRPr="005362B9" w:rsidRDefault="001B0E51" w:rsidP="001B0E51">
      <w:pPr>
        <w:numPr>
          <w:ilvl w:val="0"/>
          <w:numId w:val="37"/>
        </w:numPr>
        <w:autoSpaceDE w:val="0"/>
        <w:autoSpaceDN w:val="0"/>
        <w:adjustRightInd w:val="0"/>
      </w:pPr>
      <w:r w:rsidRPr="005362B9">
        <w:t>Completed manufacturers start-up sheets;</w:t>
      </w:r>
    </w:p>
    <w:p w14:paraId="710BC175" w14:textId="77777777" w:rsidR="001B0E51" w:rsidRPr="005362B9" w:rsidRDefault="001B0E51" w:rsidP="001B0E51">
      <w:pPr>
        <w:numPr>
          <w:ilvl w:val="0"/>
          <w:numId w:val="37"/>
        </w:numPr>
        <w:autoSpaceDE w:val="0"/>
        <w:autoSpaceDN w:val="0"/>
        <w:adjustRightInd w:val="0"/>
      </w:pPr>
      <w:r w:rsidRPr="005362B9">
        <w:t>Results of functional testing and verification of system performance;</w:t>
      </w:r>
    </w:p>
    <w:p w14:paraId="6B099B4A" w14:textId="77777777" w:rsidR="001B0E51" w:rsidRPr="005362B9" w:rsidRDefault="001B0E51" w:rsidP="001B0E51">
      <w:pPr>
        <w:numPr>
          <w:ilvl w:val="0"/>
          <w:numId w:val="37"/>
        </w:numPr>
        <w:autoSpaceDE w:val="0"/>
        <w:autoSpaceDN w:val="0"/>
        <w:adjustRightInd w:val="0"/>
      </w:pPr>
      <w:r w:rsidRPr="005362B9">
        <w:t>Detailed operating procedures / sequences of operations;</w:t>
      </w:r>
    </w:p>
    <w:p w14:paraId="6A975466" w14:textId="77777777" w:rsidR="001B0E51" w:rsidRPr="005362B9" w:rsidRDefault="001B0E51" w:rsidP="001B0E51">
      <w:pPr>
        <w:numPr>
          <w:ilvl w:val="0"/>
          <w:numId w:val="37"/>
        </w:numPr>
        <w:autoSpaceDE w:val="0"/>
        <w:autoSpaceDN w:val="0"/>
        <w:adjustRightInd w:val="0"/>
      </w:pPr>
      <w:r w:rsidRPr="005362B9">
        <w:t>Closed out deficiency log;</w:t>
      </w:r>
    </w:p>
    <w:p w14:paraId="4A8DCA42" w14:textId="77777777" w:rsidR="001B0E51" w:rsidRPr="005362B9" w:rsidRDefault="001B0E51" w:rsidP="001B0E51">
      <w:pPr>
        <w:numPr>
          <w:ilvl w:val="0"/>
          <w:numId w:val="37"/>
        </w:numPr>
        <w:autoSpaceDE w:val="0"/>
        <w:autoSpaceDN w:val="0"/>
        <w:adjustRightInd w:val="0"/>
      </w:pPr>
      <w:r w:rsidRPr="005362B9">
        <w:t>Overview of training provided to O&amp;M staff.</w:t>
      </w:r>
    </w:p>
    <w:p w14:paraId="3C9533D2" w14:textId="77777777" w:rsidR="001B0E51" w:rsidRPr="005362B9" w:rsidRDefault="001B0E51" w:rsidP="001B0E51">
      <w:pPr>
        <w:numPr>
          <w:ilvl w:val="0"/>
          <w:numId w:val="37"/>
        </w:numPr>
        <w:autoSpaceDE w:val="0"/>
        <w:autoSpaceDN w:val="0"/>
        <w:adjustRightInd w:val="0"/>
      </w:pPr>
      <w:r w:rsidRPr="005362B9">
        <w:t>Some Agencies may prefer to receive a more comprehensive Systems Manual, which is required for LEED certification. A systems manual typically brings together comprehensive project documentation:</w:t>
      </w:r>
    </w:p>
    <w:p w14:paraId="42F1E411" w14:textId="77777777" w:rsidR="001B0E51" w:rsidRPr="005362B9" w:rsidRDefault="001B0E51" w:rsidP="001B0E51">
      <w:pPr>
        <w:numPr>
          <w:ilvl w:val="0"/>
          <w:numId w:val="37"/>
        </w:numPr>
        <w:autoSpaceDE w:val="0"/>
        <w:autoSpaceDN w:val="0"/>
        <w:adjustRightInd w:val="0"/>
      </w:pPr>
      <w:r w:rsidRPr="005362B9">
        <w:t>Institution’s project requirements or design intent;</w:t>
      </w:r>
    </w:p>
    <w:p w14:paraId="54C745C7" w14:textId="77777777" w:rsidR="001B0E51" w:rsidRPr="005362B9" w:rsidRDefault="001B0E51" w:rsidP="001B0E51">
      <w:pPr>
        <w:numPr>
          <w:ilvl w:val="0"/>
          <w:numId w:val="37"/>
        </w:numPr>
        <w:autoSpaceDE w:val="0"/>
        <w:autoSpaceDN w:val="0"/>
        <w:adjustRightInd w:val="0"/>
      </w:pPr>
      <w:r w:rsidRPr="005362B9">
        <w:t>Schematic system drawings;</w:t>
      </w:r>
    </w:p>
    <w:p w14:paraId="7BCCC8D1" w14:textId="77777777" w:rsidR="001B0E51" w:rsidRPr="005362B9" w:rsidRDefault="001B0E51" w:rsidP="001B0E51">
      <w:pPr>
        <w:numPr>
          <w:ilvl w:val="0"/>
          <w:numId w:val="37"/>
        </w:numPr>
        <w:autoSpaceDE w:val="0"/>
        <w:autoSpaceDN w:val="0"/>
        <w:adjustRightInd w:val="0"/>
      </w:pPr>
      <w:r w:rsidRPr="005362B9">
        <w:t>Approved submittals;</w:t>
      </w:r>
    </w:p>
    <w:p w14:paraId="7A40FED8" w14:textId="77777777" w:rsidR="001B0E51" w:rsidRPr="005362B9" w:rsidRDefault="001B0E51" w:rsidP="001B0E51">
      <w:pPr>
        <w:numPr>
          <w:ilvl w:val="0"/>
          <w:numId w:val="37"/>
        </w:numPr>
        <w:autoSpaceDE w:val="0"/>
        <w:autoSpaceDN w:val="0"/>
        <w:adjustRightInd w:val="0"/>
      </w:pPr>
      <w:r w:rsidRPr="005362B9">
        <w:t>Recommended record keeping procedures;</w:t>
      </w:r>
    </w:p>
    <w:p w14:paraId="2A7DAD84" w14:textId="77777777" w:rsidR="001B0E51" w:rsidRPr="005362B9" w:rsidRDefault="001B0E51" w:rsidP="001B0E51">
      <w:pPr>
        <w:numPr>
          <w:ilvl w:val="0"/>
          <w:numId w:val="37"/>
        </w:numPr>
        <w:autoSpaceDE w:val="0"/>
        <w:autoSpaceDN w:val="0"/>
        <w:adjustRightInd w:val="0"/>
      </w:pPr>
      <w:r w:rsidRPr="005362B9">
        <w:t>Maintenance procedures &amp; schedules;</w:t>
      </w:r>
    </w:p>
    <w:p w14:paraId="32765CF9" w14:textId="77777777" w:rsidR="001B0E51" w:rsidRPr="005362B9" w:rsidRDefault="001B0E51" w:rsidP="001B0E51">
      <w:pPr>
        <w:numPr>
          <w:ilvl w:val="0"/>
          <w:numId w:val="37"/>
        </w:numPr>
        <w:autoSpaceDE w:val="0"/>
        <w:autoSpaceDN w:val="0"/>
        <w:adjustRightInd w:val="0"/>
      </w:pPr>
      <w:r w:rsidRPr="005362B9">
        <w:t>Test requirements for ongoing commissioning.</w:t>
      </w:r>
    </w:p>
    <w:p w14:paraId="01D982E5" w14:textId="77777777" w:rsidR="001B0E51" w:rsidRPr="005362B9" w:rsidRDefault="001B0E51" w:rsidP="001B0E51">
      <w:pPr>
        <w:autoSpaceDE w:val="0"/>
        <w:autoSpaceDN w:val="0"/>
        <w:adjustRightInd w:val="0"/>
        <w:rPr>
          <w:b/>
          <w:bCs/>
        </w:rPr>
      </w:pPr>
    </w:p>
    <w:p w14:paraId="107F34C8" w14:textId="77777777" w:rsidR="001B0E51" w:rsidRPr="005362B9" w:rsidRDefault="001B0E51" w:rsidP="001B0E51">
      <w:pPr>
        <w:autoSpaceDE w:val="0"/>
        <w:autoSpaceDN w:val="0"/>
        <w:adjustRightInd w:val="0"/>
        <w:jc w:val="center"/>
        <w:rPr>
          <w:b/>
          <w:bCs/>
        </w:rPr>
      </w:pPr>
      <w:r w:rsidRPr="005362B9">
        <w:rPr>
          <w:b/>
          <w:bCs/>
        </w:rPr>
        <w:t>PHASE 5 – POST-ACCEPTANCE PHASE</w:t>
      </w:r>
    </w:p>
    <w:p w14:paraId="7B1888DD" w14:textId="77777777" w:rsidR="001B0E51" w:rsidRPr="005362B9" w:rsidRDefault="001B0E51" w:rsidP="001B0E51">
      <w:pPr>
        <w:autoSpaceDE w:val="0"/>
        <w:autoSpaceDN w:val="0"/>
        <w:adjustRightInd w:val="0"/>
      </w:pPr>
      <w:r w:rsidRPr="005362B9">
        <w:t xml:space="preserve">Commissioning activities that typically extend beyond Project Acceptance include deferred functional testing and warranty verification.  Some functional testing may be postponed until seasonal conditions are appropriate to evaluate the system. When some functional testing has been deferred, acceptance of the project is conditional upon the success of the scheduled tests. Most equipment installed will have a one-year warranty provided by the manufacturer. A warranty check-out with the ESCO after 8 to 10 months of operation is a recommended commissioning activity. Reviewing the equipment warranties and performing a site walkthrough at </w:t>
      </w:r>
      <w:r w:rsidRPr="005362B9">
        <w:lastRenderedPageBreak/>
        <w:t>this time can identify any problems that may still be covered by a manufacturer’s or contractor’s warranty.</w:t>
      </w:r>
    </w:p>
    <w:p w14:paraId="77477D91" w14:textId="77777777" w:rsidR="001B0E51" w:rsidRPr="005362B9" w:rsidRDefault="001B0E51" w:rsidP="001B0E51">
      <w:pPr>
        <w:autoSpaceDE w:val="0"/>
        <w:autoSpaceDN w:val="0"/>
        <w:adjustRightInd w:val="0"/>
      </w:pPr>
    </w:p>
    <w:p w14:paraId="0CA92A7A" w14:textId="77777777" w:rsidR="001B0E51" w:rsidRPr="005362B9" w:rsidRDefault="001B0E51" w:rsidP="001B0E51">
      <w:pPr>
        <w:autoSpaceDE w:val="0"/>
        <w:autoSpaceDN w:val="0"/>
        <w:adjustRightInd w:val="0"/>
        <w:jc w:val="center"/>
        <w:rPr>
          <w:b/>
        </w:rPr>
      </w:pPr>
      <w:r w:rsidRPr="005362B9">
        <w:rPr>
          <w:b/>
        </w:rPr>
        <w:t>COMMISSIONING PLAN</w:t>
      </w:r>
    </w:p>
    <w:p w14:paraId="50CF351B" w14:textId="77777777" w:rsidR="001B0E51" w:rsidRPr="005362B9" w:rsidRDefault="001B0E51" w:rsidP="001B0E51">
      <w:pPr>
        <w:autoSpaceDE w:val="0"/>
        <w:autoSpaceDN w:val="0"/>
        <w:adjustRightInd w:val="0"/>
      </w:pPr>
      <w:r w:rsidRPr="005362B9">
        <w:t xml:space="preserve">A Commissioning Plan should involve the following:    </w:t>
      </w:r>
    </w:p>
    <w:p w14:paraId="38351BC9" w14:textId="77777777" w:rsidR="001B0E51" w:rsidRPr="005362B9" w:rsidRDefault="001B0E51" w:rsidP="001B0E51">
      <w:pPr>
        <w:numPr>
          <w:ilvl w:val="0"/>
          <w:numId w:val="37"/>
        </w:numPr>
        <w:autoSpaceDE w:val="0"/>
        <w:autoSpaceDN w:val="0"/>
        <w:adjustRightInd w:val="0"/>
      </w:pPr>
      <w:r w:rsidRPr="005362B9">
        <w:t>Written as a user-friendly document that defines the flexibility requirements and migration path of the proposed system</w:t>
      </w:r>
    </w:p>
    <w:p w14:paraId="6877B2BA" w14:textId="77777777" w:rsidR="001B0E51" w:rsidRPr="005362B9" w:rsidRDefault="001B0E51" w:rsidP="001B0E51">
      <w:pPr>
        <w:numPr>
          <w:ilvl w:val="0"/>
          <w:numId w:val="37"/>
        </w:numPr>
        <w:autoSpaceDE w:val="0"/>
        <w:autoSpaceDN w:val="0"/>
        <w:adjustRightInd w:val="0"/>
      </w:pPr>
      <w:r w:rsidRPr="005362B9">
        <w:t>Provides complete documentation of how system design intent will meet the owner’s needs</w:t>
      </w:r>
    </w:p>
    <w:p w14:paraId="53107910" w14:textId="77777777" w:rsidR="001B0E51" w:rsidRPr="005362B9" w:rsidRDefault="001B0E51" w:rsidP="001B0E51">
      <w:pPr>
        <w:numPr>
          <w:ilvl w:val="0"/>
          <w:numId w:val="37"/>
        </w:numPr>
        <w:autoSpaceDE w:val="0"/>
        <w:autoSpaceDN w:val="0"/>
        <w:adjustRightInd w:val="0"/>
      </w:pPr>
      <w:r w:rsidRPr="005362B9">
        <w:t>Includes design review and post-acceptance project monitoring</w:t>
      </w:r>
    </w:p>
    <w:p w14:paraId="3A013F71" w14:textId="77777777" w:rsidR="001B0E51" w:rsidRPr="005362B9" w:rsidRDefault="001B0E51" w:rsidP="001B0E51">
      <w:pPr>
        <w:numPr>
          <w:ilvl w:val="0"/>
          <w:numId w:val="37"/>
        </w:numPr>
        <w:autoSpaceDE w:val="0"/>
        <w:autoSpaceDN w:val="0"/>
        <w:adjustRightInd w:val="0"/>
      </w:pPr>
      <w:r w:rsidRPr="005362B9">
        <w:t>Defines design objectives for the functional use of the system</w:t>
      </w:r>
    </w:p>
    <w:p w14:paraId="5CEBA9B7" w14:textId="77777777" w:rsidR="001B0E51" w:rsidRPr="005362B9" w:rsidRDefault="001B0E51" w:rsidP="001B0E51">
      <w:pPr>
        <w:numPr>
          <w:ilvl w:val="0"/>
          <w:numId w:val="37"/>
        </w:numPr>
        <w:autoSpaceDE w:val="0"/>
        <w:autoSpaceDN w:val="0"/>
        <w:adjustRightInd w:val="0"/>
      </w:pPr>
      <w:r w:rsidRPr="005362B9">
        <w:t>Provides an adequate set of pre-functioned test checklists to verify installation compliance with design intent</w:t>
      </w:r>
    </w:p>
    <w:p w14:paraId="57DABF40" w14:textId="77777777" w:rsidR="001B0E51" w:rsidRPr="005362B9" w:rsidRDefault="001B0E51" w:rsidP="001B0E51">
      <w:pPr>
        <w:numPr>
          <w:ilvl w:val="0"/>
          <w:numId w:val="37"/>
        </w:numPr>
        <w:autoSpaceDE w:val="0"/>
        <w:autoSpaceDN w:val="0"/>
        <w:adjustRightInd w:val="0"/>
      </w:pPr>
      <w:r w:rsidRPr="005362B9">
        <w:t>Provides an adequate description of functional performance tests (e.g. step by step procedures)</w:t>
      </w:r>
    </w:p>
    <w:p w14:paraId="7DE7D80F" w14:textId="77777777" w:rsidR="001B0E51" w:rsidRPr="005362B9" w:rsidRDefault="001B0E51" w:rsidP="001B0E51">
      <w:pPr>
        <w:numPr>
          <w:ilvl w:val="0"/>
          <w:numId w:val="37"/>
        </w:numPr>
        <w:autoSpaceDE w:val="0"/>
        <w:autoSpaceDN w:val="0"/>
        <w:adjustRightInd w:val="0"/>
      </w:pPr>
      <w:r w:rsidRPr="005362B9">
        <w:t>Do functional performance tests verify that the controls function as an integrated system congruent with design intent</w:t>
      </w:r>
    </w:p>
    <w:p w14:paraId="4258A12C" w14:textId="77777777" w:rsidR="001B0E51" w:rsidRPr="005362B9" w:rsidRDefault="001B0E51" w:rsidP="001B0E51">
      <w:pPr>
        <w:numPr>
          <w:ilvl w:val="0"/>
          <w:numId w:val="37"/>
        </w:numPr>
        <w:autoSpaceDE w:val="0"/>
        <w:autoSpaceDN w:val="0"/>
        <w:adjustRightInd w:val="0"/>
      </w:pPr>
      <w:r w:rsidRPr="005362B9">
        <w:t xml:space="preserve"> Do functional performance tests cover equipment startup, seasonal changeovers, and shut down</w:t>
      </w:r>
    </w:p>
    <w:p w14:paraId="5D2BFA36" w14:textId="77777777" w:rsidR="001B0E51" w:rsidRPr="005362B9" w:rsidRDefault="001B0E51" w:rsidP="001B0E51">
      <w:pPr>
        <w:numPr>
          <w:ilvl w:val="0"/>
          <w:numId w:val="37"/>
        </w:numPr>
        <w:autoSpaceDE w:val="0"/>
        <w:autoSpaceDN w:val="0"/>
        <w:adjustRightInd w:val="0"/>
      </w:pPr>
      <w:r w:rsidRPr="005362B9">
        <w:t>Do performance tests cover system normal, alarm, and failure sequences</w:t>
      </w:r>
    </w:p>
    <w:p w14:paraId="7B2AD2AA" w14:textId="77777777" w:rsidR="001B0E51" w:rsidRPr="005362B9" w:rsidRDefault="001B0E51" w:rsidP="001B0E51">
      <w:pPr>
        <w:numPr>
          <w:ilvl w:val="0"/>
          <w:numId w:val="37"/>
        </w:numPr>
        <w:autoSpaceDE w:val="0"/>
        <w:autoSpaceDN w:val="0"/>
        <w:adjustRightInd w:val="0"/>
      </w:pPr>
      <w:r w:rsidRPr="005362B9">
        <w:t>Requires a master list of deficiencies and status of resolution for each item</w:t>
      </w:r>
    </w:p>
    <w:p w14:paraId="34E0B6EC" w14:textId="77777777" w:rsidR="001B0E51" w:rsidRPr="005362B9" w:rsidRDefault="001B0E51" w:rsidP="001B0E51">
      <w:pPr>
        <w:numPr>
          <w:ilvl w:val="0"/>
          <w:numId w:val="37"/>
        </w:numPr>
        <w:autoSpaceDE w:val="0"/>
        <w:autoSpaceDN w:val="0"/>
        <w:adjustRightInd w:val="0"/>
      </w:pPr>
      <w:r w:rsidRPr="005362B9">
        <w:t>Are sensor accuracy tests performed with a standardized instrument</w:t>
      </w:r>
    </w:p>
    <w:p w14:paraId="2BD65C9E" w14:textId="77777777" w:rsidR="001B0E51" w:rsidRPr="005362B9" w:rsidRDefault="001B0E51" w:rsidP="001B0E51">
      <w:pPr>
        <w:numPr>
          <w:ilvl w:val="0"/>
          <w:numId w:val="37"/>
        </w:numPr>
        <w:autoSpaceDE w:val="0"/>
        <w:autoSpaceDN w:val="0"/>
        <w:adjustRightInd w:val="0"/>
      </w:pPr>
      <w:r w:rsidRPr="005362B9">
        <w:t>Does performance testing include both hardware and software</w:t>
      </w:r>
    </w:p>
    <w:p w14:paraId="59ABEDEB" w14:textId="77777777" w:rsidR="001B0E51" w:rsidRPr="005362B9" w:rsidRDefault="001B0E51" w:rsidP="001B0E51">
      <w:pPr>
        <w:numPr>
          <w:ilvl w:val="0"/>
          <w:numId w:val="37"/>
        </w:numPr>
        <w:autoSpaceDE w:val="0"/>
        <w:autoSpaceDN w:val="0"/>
        <w:adjustRightInd w:val="0"/>
      </w:pPr>
      <w:r w:rsidRPr="005362B9">
        <w:t>Provides effective operations and maintenance training for building operators</w:t>
      </w:r>
    </w:p>
    <w:p w14:paraId="33D32604" w14:textId="77777777" w:rsidR="001B0E51" w:rsidRPr="005362B9" w:rsidRDefault="001B0E51" w:rsidP="001B0E51">
      <w:pPr>
        <w:numPr>
          <w:ilvl w:val="0"/>
          <w:numId w:val="37"/>
        </w:numPr>
        <w:autoSpaceDE w:val="0"/>
        <w:autoSpaceDN w:val="0"/>
        <w:adjustRightInd w:val="0"/>
      </w:pPr>
      <w:r w:rsidRPr="005362B9">
        <w:t>Contains equipment data sheets and commissioning logs</w:t>
      </w:r>
    </w:p>
    <w:p w14:paraId="46663288" w14:textId="77777777" w:rsidR="001B0E51" w:rsidRPr="005362B9" w:rsidRDefault="001B0E51" w:rsidP="001B0E51">
      <w:pPr>
        <w:numPr>
          <w:ilvl w:val="0"/>
          <w:numId w:val="37"/>
        </w:numPr>
        <w:autoSpaceDE w:val="0"/>
        <w:autoSpaceDN w:val="0"/>
        <w:adjustRightInd w:val="0"/>
      </w:pPr>
      <w:r w:rsidRPr="005362B9">
        <w:t>Contains equipment startup checklists</w:t>
      </w:r>
    </w:p>
    <w:p w14:paraId="59AD6565" w14:textId="77777777" w:rsidR="001B0E51" w:rsidRPr="005362B9" w:rsidRDefault="001B0E51" w:rsidP="001B0E51">
      <w:pPr>
        <w:numPr>
          <w:ilvl w:val="0"/>
          <w:numId w:val="37"/>
        </w:numPr>
        <w:autoSpaceDE w:val="0"/>
        <w:autoSpaceDN w:val="0"/>
        <w:adjustRightInd w:val="0"/>
      </w:pPr>
      <w:r w:rsidRPr="005362B9">
        <w:t>Requires production of a systems manual with full documentation of the control logic in addition to O&amp;M manuals</w:t>
      </w:r>
    </w:p>
    <w:p w14:paraId="6C17B34C" w14:textId="77777777" w:rsidR="001B0E51" w:rsidRPr="005362B9" w:rsidRDefault="001B0E51" w:rsidP="001B0E51">
      <w:pPr>
        <w:numPr>
          <w:ilvl w:val="0"/>
          <w:numId w:val="37"/>
        </w:numPr>
        <w:autoSpaceDE w:val="0"/>
        <w:autoSpaceDN w:val="0"/>
        <w:adjustRightInd w:val="0"/>
      </w:pPr>
      <w:r w:rsidRPr="005362B9">
        <w:t xml:space="preserve">Requires a final commissioning report and </w:t>
      </w:r>
      <w:proofErr w:type="spellStart"/>
      <w:r w:rsidRPr="005362B9">
        <w:t>recommissioning</w:t>
      </w:r>
      <w:proofErr w:type="spellEnd"/>
      <w:r w:rsidRPr="005362B9">
        <w:t xml:space="preserve"> schedule or continuous commissioning plan</w:t>
      </w:r>
    </w:p>
    <w:p w14:paraId="6446621E" w14:textId="77777777" w:rsidR="001B0E51" w:rsidRPr="005362B9" w:rsidRDefault="001B0E51" w:rsidP="001B0E51">
      <w:pPr>
        <w:rPr>
          <w:rFonts w:cs="Microsoft Sans Serif"/>
          <w:b/>
        </w:rPr>
      </w:pPr>
    </w:p>
    <w:p w14:paraId="7B2F0E4F" w14:textId="77777777" w:rsidR="001B0E51" w:rsidRPr="00FA55BA" w:rsidRDefault="001B0E51" w:rsidP="001B0E51">
      <w:pPr>
        <w:outlineLvl w:val="1"/>
        <w:rPr>
          <w:b/>
          <w:sz w:val="26"/>
          <w:szCs w:val="26"/>
        </w:rPr>
      </w:pPr>
      <w:proofErr w:type="gramStart"/>
      <w:r w:rsidRPr="00FA55BA">
        <w:rPr>
          <w:b/>
          <w:sz w:val="26"/>
          <w:szCs w:val="26"/>
        </w:rPr>
        <w:t>SCHEDULE U.</w:t>
      </w:r>
      <w:proofErr w:type="gramEnd"/>
      <w:r w:rsidRPr="00FA55BA">
        <w:rPr>
          <w:b/>
          <w:sz w:val="26"/>
          <w:szCs w:val="26"/>
        </w:rPr>
        <w:t xml:space="preserve">  STANDARDS OF COMFORT</w:t>
      </w:r>
    </w:p>
    <w:p w14:paraId="5744DEBD" w14:textId="77777777" w:rsidR="001B0E51" w:rsidRPr="005362B9" w:rsidRDefault="001B0E51" w:rsidP="001B0E51">
      <w:pPr>
        <w:rPr>
          <w:rFonts w:eastAsia="Times New Roman" w:cs="Microsoft Sans Serif"/>
        </w:rPr>
      </w:pPr>
      <w:r w:rsidRPr="005362B9">
        <w:rPr>
          <w:rFonts w:eastAsia="Times New Roman" w:cs="Microsoft Sans Serif"/>
        </w:rPr>
        <w:t xml:space="preserve">Explicitly describe the standards of comfort to be maintained for heating, cooling, lighting levels, hot water temperatures, humidity levels and/or any special conditions for occupied and unoccupied areas of each building.   </w:t>
      </w:r>
    </w:p>
    <w:p w14:paraId="0821E409" w14:textId="77777777" w:rsidR="001B0E51" w:rsidRPr="005362B9" w:rsidRDefault="001B0E51" w:rsidP="001B0E51">
      <w:pPr>
        <w:jc w:val="center"/>
        <w:rPr>
          <w:b/>
        </w:rPr>
      </w:pPr>
    </w:p>
    <w:p w14:paraId="1735EBEA" w14:textId="77777777" w:rsidR="001B0E51" w:rsidRPr="005362B9" w:rsidRDefault="001B0E51" w:rsidP="001B0E51">
      <w:pPr>
        <w:rPr>
          <w:rFonts w:cs="Microsoft Sans Serif"/>
          <w:b/>
        </w:rPr>
      </w:pPr>
    </w:p>
    <w:p w14:paraId="0AA81DCB" w14:textId="77777777" w:rsidR="001B0E51" w:rsidRPr="00FA55BA" w:rsidRDefault="001B0E51" w:rsidP="001B0E51">
      <w:pPr>
        <w:outlineLvl w:val="1"/>
        <w:rPr>
          <w:b/>
          <w:sz w:val="26"/>
          <w:szCs w:val="26"/>
        </w:rPr>
      </w:pPr>
      <w:r w:rsidRPr="00FA55BA">
        <w:rPr>
          <w:b/>
          <w:sz w:val="26"/>
          <w:szCs w:val="26"/>
        </w:rPr>
        <w:t>SCHEDULE V.  ESCO'S TRAINING RESPONSIBILITIES</w:t>
      </w:r>
    </w:p>
    <w:p w14:paraId="6E8BA78C" w14:textId="77777777" w:rsidR="001B0E51" w:rsidRPr="005362B9" w:rsidRDefault="001B0E51" w:rsidP="001B0E51">
      <w:pPr>
        <w:rPr>
          <w:rFonts w:eastAsia="Times New Roman" w:cs="Microsoft Sans Serif"/>
        </w:rPr>
      </w:pPr>
      <w:r w:rsidRPr="005362B9">
        <w:rPr>
          <w:rFonts w:eastAsia="Times New Roman" w:cs="Microsoft Sans Serif"/>
        </w:rPr>
        <w:t>Describe the ESCO's training program or sessions for facility personnel including the duration and frequency of the specified training.  Describe any provisions for on-going training, commitments to train newly hired facility personnel, and training with respect to possible future equipment or software upgrades.  Also specify any fees associated with the Institution's request for training beyond what the ESCO is contractually bound to provide.</w:t>
      </w:r>
    </w:p>
    <w:p w14:paraId="7EA7858A" w14:textId="77777777" w:rsidR="001B0E51" w:rsidRPr="005362B9" w:rsidRDefault="001B0E51" w:rsidP="001B0E51">
      <w:pPr>
        <w:rPr>
          <w:rFonts w:cs="Microsoft Sans Serif"/>
          <w:b/>
        </w:rPr>
      </w:pPr>
    </w:p>
    <w:p w14:paraId="7BBAFDAF" w14:textId="77777777" w:rsidR="001B0E51" w:rsidRPr="005362B9" w:rsidRDefault="001B0E51" w:rsidP="001B0E51">
      <w:pPr>
        <w:rPr>
          <w:rFonts w:cs="Microsoft Sans Serif"/>
        </w:rPr>
      </w:pPr>
      <w:r w:rsidRPr="005362B9">
        <w:rPr>
          <w:rFonts w:cs="Microsoft Sans Serif"/>
        </w:rPr>
        <w:t xml:space="preserve">Describe your firm’s proposed approach to providing technical training for Facility personnel.  Indicate the proposed number of personnel to be trained and the type and frequency of training to be provided for the duration of the Agreement.  Indicate how your firm shall address any turnover of key Facility personnel as it relates to project performance.  </w:t>
      </w:r>
    </w:p>
    <w:p w14:paraId="4FA31AD5" w14:textId="77777777" w:rsidR="001B0E51" w:rsidRPr="005362B9" w:rsidRDefault="001B0E51" w:rsidP="001B0E51">
      <w:pPr>
        <w:rPr>
          <w:rFonts w:cs="Microsoft Sans Serif"/>
        </w:rPr>
      </w:pPr>
    </w:p>
    <w:p w14:paraId="3F494BC0" w14:textId="77777777" w:rsidR="001B0E51" w:rsidRPr="005362B9" w:rsidRDefault="001B0E51" w:rsidP="001B0E51">
      <w:pPr>
        <w:rPr>
          <w:rFonts w:cs="Microsoft Sans Serif"/>
        </w:rPr>
      </w:pPr>
      <w:r w:rsidRPr="005362B9">
        <w:rPr>
          <w:rFonts w:cs="Microsoft Sans Serif"/>
        </w:rPr>
        <w:t>The Training Approach is customized to meet the specific needs of the Customer in a cost effective manner.  It is a systematic process for identifying and implementing operational and maintenance improvements and for ensuring their continued performance over time. The content of the work scope is developed to focus on optimizing the building’s systems and protecting the significant investment made by the Customer. This work scope will result in improved occupant comfort, maximum energy and operational savings and will be accomplished in a cost-effective manner.</w:t>
      </w:r>
    </w:p>
    <w:p w14:paraId="79EBCD94" w14:textId="77777777" w:rsidR="001B0E51" w:rsidRPr="005362B9" w:rsidRDefault="001B0E51" w:rsidP="001B0E51">
      <w:pPr>
        <w:rPr>
          <w:rFonts w:cs="Microsoft Sans Serif"/>
        </w:rPr>
      </w:pPr>
    </w:p>
    <w:p w14:paraId="663A95E2" w14:textId="77777777" w:rsidR="001B0E51" w:rsidRPr="005362B9" w:rsidRDefault="001B0E51" w:rsidP="001B0E51">
      <w:pPr>
        <w:rPr>
          <w:rFonts w:cs="Microsoft Sans Serif"/>
        </w:rPr>
      </w:pPr>
      <w:r w:rsidRPr="005362B9">
        <w:rPr>
          <w:rFonts w:cs="Microsoft Sans Serif"/>
        </w:rPr>
        <w:t xml:space="preserve">As part of ensuring continued performance over time, the Customer should consider implementing an Asset Management software solution to optimize training and maintenance procedures. Turnover is a key concern for every building management team and an automated technology solution will assist in training maintenance personnel by automating preventive maintenance scheduling, work orders and inventory management. Maintenance personnel receive step-by-step procedures and the required parts to complete a planned or unplanned maintenance activity. In addition to saving money on unnecessary or repeated trips to equipment, the directions provide assistance to facilities personnel that do not have experience with a particular piece of equipment.   </w:t>
      </w:r>
    </w:p>
    <w:p w14:paraId="7094E753" w14:textId="77777777" w:rsidR="001B0E51" w:rsidRPr="005362B9" w:rsidRDefault="001B0E51" w:rsidP="001B0E51">
      <w:pPr>
        <w:rPr>
          <w:rFonts w:cs="Microsoft Sans Serif"/>
        </w:rPr>
      </w:pPr>
    </w:p>
    <w:p w14:paraId="1B7B4E65" w14:textId="77777777" w:rsidR="001B0E51" w:rsidRPr="005362B9" w:rsidRDefault="001B0E51" w:rsidP="001B0E51">
      <w:pPr>
        <w:rPr>
          <w:rFonts w:cs="Microsoft Sans Serif"/>
        </w:rPr>
      </w:pPr>
      <w:r w:rsidRPr="005362B9">
        <w:rPr>
          <w:rFonts w:cs="Microsoft Sans Serif"/>
        </w:rPr>
        <w:t>The overall goal of a Training Approach process is to assure that the HVAC, electrical and safety systems in the building are operating in accordance with the proper design intent and to maintain staff and visitor comfort during the life of the building. The process will accomplish the following:</w:t>
      </w:r>
    </w:p>
    <w:p w14:paraId="647B3A1A" w14:textId="77777777" w:rsidR="001B0E51" w:rsidRPr="005362B9" w:rsidRDefault="001B0E51" w:rsidP="001B0E51">
      <w:pPr>
        <w:numPr>
          <w:ilvl w:val="0"/>
          <w:numId w:val="37"/>
        </w:numPr>
        <w:autoSpaceDE w:val="0"/>
        <w:autoSpaceDN w:val="0"/>
        <w:adjustRightInd w:val="0"/>
      </w:pPr>
      <w:r w:rsidRPr="005362B9">
        <w:t>Building HVAC, electrical and plumbing systems will operate in accordance with the design intent that best suits the needs of the occupants and will provide a comfortable, safe and healthy environment</w:t>
      </w:r>
    </w:p>
    <w:p w14:paraId="6670E73C" w14:textId="77777777" w:rsidR="001B0E51" w:rsidRPr="005362B9" w:rsidRDefault="001B0E51" w:rsidP="001B0E51">
      <w:pPr>
        <w:numPr>
          <w:ilvl w:val="0"/>
          <w:numId w:val="37"/>
        </w:numPr>
        <w:autoSpaceDE w:val="0"/>
        <w:autoSpaceDN w:val="0"/>
        <w:adjustRightInd w:val="0"/>
      </w:pPr>
      <w:r w:rsidRPr="005362B9">
        <w:t>Energy and operating costs will be reduced due to systems operating at maximum efficiency and through the implementation of energy efficient measures through the application of current technology</w:t>
      </w:r>
    </w:p>
    <w:p w14:paraId="1463E94D" w14:textId="77777777" w:rsidR="001B0E51" w:rsidRPr="005362B9" w:rsidRDefault="001B0E51" w:rsidP="001B0E51">
      <w:pPr>
        <w:numPr>
          <w:ilvl w:val="0"/>
          <w:numId w:val="37"/>
        </w:numPr>
        <w:autoSpaceDE w:val="0"/>
        <w:autoSpaceDN w:val="0"/>
        <w:adjustRightInd w:val="0"/>
      </w:pPr>
      <w:r w:rsidRPr="005362B9">
        <w:t>Maintenance staff will be adequately trained to operate and maintain HVAC, electrical, plumbing and other systems in accordance with the proper design intent</w:t>
      </w:r>
    </w:p>
    <w:p w14:paraId="57F9F627" w14:textId="77777777" w:rsidR="001B0E51" w:rsidRPr="005362B9" w:rsidRDefault="001B0E51" w:rsidP="001B0E51">
      <w:pPr>
        <w:numPr>
          <w:ilvl w:val="0"/>
          <w:numId w:val="37"/>
        </w:numPr>
        <w:autoSpaceDE w:val="0"/>
        <w:autoSpaceDN w:val="0"/>
        <w:adjustRightInd w:val="0"/>
      </w:pPr>
      <w:r w:rsidRPr="005362B9">
        <w:t>Reduction in occupant complaints reducing maintenance service calls</w:t>
      </w:r>
    </w:p>
    <w:p w14:paraId="2B652570" w14:textId="77777777" w:rsidR="001B0E51" w:rsidRPr="005362B9" w:rsidRDefault="001B0E51" w:rsidP="001B0E51">
      <w:pPr>
        <w:numPr>
          <w:ilvl w:val="0"/>
          <w:numId w:val="37"/>
        </w:numPr>
        <w:autoSpaceDE w:val="0"/>
        <w:autoSpaceDN w:val="0"/>
        <w:adjustRightInd w:val="0"/>
      </w:pPr>
      <w:r w:rsidRPr="005362B9">
        <w:t>Improvement in the overall building environment</w:t>
      </w:r>
    </w:p>
    <w:p w14:paraId="625A0969" w14:textId="77777777" w:rsidR="001B0E51" w:rsidRPr="005362B9" w:rsidRDefault="001B0E51" w:rsidP="001B0E51">
      <w:pPr>
        <w:numPr>
          <w:ilvl w:val="0"/>
          <w:numId w:val="37"/>
        </w:numPr>
        <w:autoSpaceDE w:val="0"/>
        <w:autoSpaceDN w:val="0"/>
        <w:adjustRightInd w:val="0"/>
      </w:pPr>
      <w:r w:rsidRPr="005362B9">
        <w:t>Extended service life of existing HVAC, electrical, plumbing and other systems and equipment</w:t>
      </w:r>
    </w:p>
    <w:p w14:paraId="3327E52D" w14:textId="77777777" w:rsidR="001B0E51" w:rsidRPr="005362B9" w:rsidRDefault="001B0E51" w:rsidP="001B0E51">
      <w:pPr>
        <w:rPr>
          <w:rFonts w:cs="Microsoft Sans Serif"/>
        </w:rPr>
      </w:pPr>
      <w:r w:rsidRPr="005362B9">
        <w:rPr>
          <w:rFonts w:cs="Microsoft Sans Serif"/>
        </w:rPr>
        <w:t xml:space="preserve">The key steps in the Training Approach processes are outlined as follows: </w:t>
      </w:r>
    </w:p>
    <w:p w14:paraId="1C8FB5A2" w14:textId="77777777" w:rsidR="001B0E51" w:rsidRPr="005362B9" w:rsidRDefault="001B0E51" w:rsidP="001B0E51">
      <w:pPr>
        <w:numPr>
          <w:ilvl w:val="0"/>
          <w:numId w:val="37"/>
        </w:numPr>
        <w:autoSpaceDE w:val="0"/>
        <w:autoSpaceDN w:val="0"/>
        <w:adjustRightInd w:val="0"/>
      </w:pPr>
      <w:r w:rsidRPr="005362B9">
        <w:lastRenderedPageBreak/>
        <w:t>Define and document the service requirement for each system and component. Each work scope item will include the following:</w:t>
      </w:r>
    </w:p>
    <w:p w14:paraId="5037C9DD" w14:textId="77777777" w:rsidR="001B0E51" w:rsidRPr="005362B9" w:rsidRDefault="001B0E51" w:rsidP="001B0E51">
      <w:pPr>
        <w:numPr>
          <w:ilvl w:val="1"/>
          <w:numId w:val="37"/>
        </w:numPr>
        <w:autoSpaceDE w:val="0"/>
        <w:autoSpaceDN w:val="0"/>
        <w:adjustRightInd w:val="0"/>
      </w:pPr>
      <w:r w:rsidRPr="005362B9">
        <w:t>Identify the actual work scope that is required</w:t>
      </w:r>
    </w:p>
    <w:p w14:paraId="0747FE1A" w14:textId="77777777" w:rsidR="001B0E51" w:rsidRPr="005362B9" w:rsidRDefault="001B0E51" w:rsidP="001B0E51">
      <w:pPr>
        <w:pStyle w:val="ListParagraph"/>
        <w:numPr>
          <w:ilvl w:val="1"/>
          <w:numId w:val="37"/>
        </w:numPr>
        <w:rPr>
          <w:rFonts w:cs="Microsoft Sans Serif"/>
        </w:rPr>
      </w:pPr>
      <w:r w:rsidRPr="005362B9">
        <w:rPr>
          <w:rFonts w:cs="Microsoft Sans Serif"/>
        </w:rPr>
        <w:t>Define the frequency of service procedures</w:t>
      </w:r>
    </w:p>
    <w:p w14:paraId="6FEBE49D" w14:textId="77777777" w:rsidR="001B0E51" w:rsidRPr="005362B9" w:rsidRDefault="001B0E51" w:rsidP="001B0E51">
      <w:pPr>
        <w:pStyle w:val="ListParagraph"/>
        <w:numPr>
          <w:ilvl w:val="1"/>
          <w:numId w:val="37"/>
        </w:numPr>
        <w:rPr>
          <w:rFonts w:cs="Microsoft Sans Serif"/>
        </w:rPr>
      </w:pPr>
      <w:r w:rsidRPr="005362B9">
        <w:rPr>
          <w:rFonts w:cs="Microsoft Sans Serif"/>
        </w:rPr>
        <w:t>Identify materials required</w:t>
      </w:r>
    </w:p>
    <w:p w14:paraId="47AE4B94" w14:textId="77777777" w:rsidR="001B0E51" w:rsidRPr="005362B9" w:rsidRDefault="001B0E51" w:rsidP="001B0E51">
      <w:pPr>
        <w:pStyle w:val="ListParagraph"/>
        <w:numPr>
          <w:ilvl w:val="1"/>
          <w:numId w:val="37"/>
        </w:numPr>
        <w:rPr>
          <w:rFonts w:cs="Microsoft Sans Serif"/>
        </w:rPr>
      </w:pPr>
      <w:r w:rsidRPr="005362B9">
        <w:rPr>
          <w:rFonts w:cs="Microsoft Sans Serif"/>
        </w:rPr>
        <w:t>Identify any special tools or skills required</w:t>
      </w:r>
    </w:p>
    <w:p w14:paraId="04963FDD" w14:textId="77777777" w:rsidR="001B0E51" w:rsidRPr="005362B9" w:rsidRDefault="001B0E51" w:rsidP="001B0E51">
      <w:pPr>
        <w:pStyle w:val="ListParagraph"/>
        <w:numPr>
          <w:ilvl w:val="1"/>
          <w:numId w:val="37"/>
        </w:numPr>
        <w:rPr>
          <w:rFonts w:cs="Microsoft Sans Serif"/>
        </w:rPr>
      </w:pPr>
      <w:r w:rsidRPr="005362B9">
        <w:rPr>
          <w:rFonts w:cs="Microsoft Sans Serif"/>
        </w:rPr>
        <w:t>Identify the approximate time required to perform the service</w:t>
      </w:r>
    </w:p>
    <w:p w14:paraId="131CC59F" w14:textId="77777777" w:rsidR="001B0E51" w:rsidRPr="005362B9" w:rsidRDefault="001B0E51" w:rsidP="001B0E51">
      <w:pPr>
        <w:pStyle w:val="ListParagraph"/>
        <w:numPr>
          <w:ilvl w:val="1"/>
          <w:numId w:val="37"/>
        </w:numPr>
        <w:rPr>
          <w:rFonts w:cs="Microsoft Sans Serif"/>
        </w:rPr>
      </w:pPr>
      <w:r w:rsidRPr="005362B9">
        <w:rPr>
          <w:rFonts w:cs="Microsoft Sans Serif"/>
        </w:rPr>
        <w:t>Identify the safety concerns for the specific work scope</w:t>
      </w:r>
    </w:p>
    <w:p w14:paraId="51D6316A" w14:textId="77777777" w:rsidR="001B0E51" w:rsidRPr="005362B9" w:rsidRDefault="001B0E51" w:rsidP="001B0E51">
      <w:pPr>
        <w:numPr>
          <w:ilvl w:val="0"/>
          <w:numId w:val="37"/>
        </w:numPr>
        <w:autoSpaceDE w:val="0"/>
        <w:autoSpaceDN w:val="0"/>
        <w:adjustRightInd w:val="0"/>
      </w:pPr>
      <w:r w:rsidRPr="005362B9">
        <w:t>Identify the specific service scope that can be performed by in-house staff.  These work items will be selected based on the following factors:</w:t>
      </w:r>
    </w:p>
    <w:p w14:paraId="21328261" w14:textId="77777777" w:rsidR="001B0E51" w:rsidRPr="005362B9" w:rsidRDefault="001B0E51" w:rsidP="001B0E51">
      <w:pPr>
        <w:numPr>
          <w:ilvl w:val="1"/>
          <w:numId w:val="37"/>
        </w:numPr>
        <w:autoSpaceDE w:val="0"/>
        <w:autoSpaceDN w:val="0"/>
        <w:adjustRightInd w:val="0"/>
      </w:pPr>
      <w:r w:rsidRPr="005362B9">
        <w:t>Availability of in-house staff.</w:t>
      </w:r>
    </w:p>
    <w:p w14:paraId="29C09908" w14:textId="77777777" w:rsidR="001B0E51" w:rsidRPr="005362B9" w:rsidRDefault="001B0E51" w:rsidP="001B0E51">
      <w:pPr>
        <w:numPr>
          <w:ilvl w:val="1"/>
          <w:numId w:val="37"/>
        </w:numPr>
        <w:autoSpaceDE w:val="0"/>
        <w:autoSpaceDN w:val="0"/>
        <w:adjustRightInd w:val="0"/>
      </w:pPr>
      <w:r w:rsidRPr="005362B9">
        <w:t>Expertise required by in-house staff</w:t>
      </w:r>
    </w:p>
    <w:p w14:paraId="5CBBA0EB" w14:textId="77777777" w:rsidR="001B0E51" w:rsidRPr="005362B9" w:rsidRDefault="001B0E51" w:rsidP="001B0E51">
      <w:pPr>
        <w:numPr>
          <w:ilvl w:val="1"/>
          <w:numId w:val="37"/>
        </w:numPr>
        <w:autoSpaceDE w:val="0"/>
        <w:autoSpaceDN w:val="0"/>
        <w:adjustRightInd w:val="0"/>
      </w:pPr>
      <w:r w:rsidRPr="005362B9">
        <w:t>Tools required to perform work</w:t>
      </w:r>
    </w:p>
    <w:p w14:paraId="25194F7C" w14:textId="77777777" w:rsidR="001B0E51" w:rsidRPr="005362B9" w:rsidRDefault="001B0E51" w:rsidP="001B0E51">
      <w:pPr>
        <w:numPr>
          <w:ilvl w:val="1"/>
          <w:numId w:val="37"/>
        </w:numPr>
        <w:autoSpaceDE w:val="0"/>
        <w:autoSpaceDN w:val="0"/>
        <w:adjustRightInd w:val="0"/>
      </w:pPr>
      <w:r w:rsidRPr="005362B9">
        <w:t>Time required to perform work</w:t>
      </w:r>
    </w:p>
    <w:p w14:paraId="570B020A" w14:textId="77777777" w:rsidR="001B0E51" w:rsidRPr="005362B9" w:rsidRDefault="001B0E51" w:rsidP="001B0E51">
      <w:pPr>
        <w:numPr>
          <w:ilvl w:val="0"/>
          <w:numId w:val="37"/>
        </w:numPr>
        <w:autoSpaceDE w:val="0"/>
        <w:autoSpaceDN w:val="0"/>
        <w:adjustRightInd w:val="0"/>
      </w:pPr>
      <w:r w:rsidRPr="005362B9">
        <w:t>Train the in-house staff to perform specific service scope work items.  The benefits of work completion by in-house staff include:</w:t>
      </w:r>
    </w:p>
    <w:p w14:paraId="5C5A2A19" w14:textId="77777777" w:rsidR="001B0E51" w:rsidRPr="005362B9" w:rsidRDefault="001B0E51" w:rsidP="001B0E51">
      <w:pPr>
        <w:numPr>
          <w:ilvl w:val="1"/>
          <w:numId w:val="37"/>
        </w:numPr>
        <w:autoSpaceDE w:val="0"/>
        <w:autoSpaceDN w:val="0"/>
        <w:adjustRightInd w:val="0"/>
      </w:pPr>
      <w:r w:rsidRPr="005362B9">
        <w:t>The Customer will realize cost savings by self-performing work items</w:t>
      </w:r>
    </w:p>
    <w:p w14:paraId="0A0DF393" w14:textId="77777777" w:rsidR="001B0E51" w:rsidRPr="005362B9" w:rsidRDefault="001B0E51" w:rsidP="001B0E51">
      <w:pPr>
        <w:numPr>
          <w:ilvl w:val="1"/>
          <w:numId w:val="37"/>
        </w:numPr>
        <w:autoSpaceDE w:val="0"/>
        <w:autoSpaceDN w:val="0"/>
        <w:adjustRightInd w:val="0"/>
      </w:pPr>
      <w:r w:rsidRPr="005362B9">
        <w:t>The Customer will not be dependent on outside vendors</w:t>
      </w:r>
    </w:p>
    <w:p w14:paraId="544616DB" w14:textId="77777777" w:rsidR="001B0E51" w:rsidRPr="005362B9" w:rsidRDefault="001B0E51" w:rsidP="001B0E51">
      <w:pPr>
        <w:numPr>
          <w:ilvl w:val="1"/>
          <w:numId w:val="37"/>
        </w:numPr>
        <w:autoSpaceDE w:val="0"/>
        <w:autoSpaceDN w:val="0"/>
        <w:adjustRightInd w:val="0"/>
      </w:pPr>
      <w:r w:rsidRPr="005362B9">
        <w:t>Enhanced understanding of system/equipment operation by in-house staff</w:t>
      </w:r>
    </w:p>
    <w:p w14:paraId="1FE7C233" w14:textId="77777777" w:rsidR="001B0E51" w:rsidRPr="005362B9" w:rsidRDefault="001B0E51" w:rsidP="001B0E51">
      <w:pPr>
        <w:numPr>
          <w:ilvl w:val="1"/>
          <w:numId w:val="37"/>
        </w:numPr>
        <w:autoSpaceDE w:val="0"/>
        <w:autoSpaceDN w:val="0"/>
        <w:adjustRightInd w:val="0"/>
      </w:pPr>
      <w:r w:rsidRPr="005362B9">
        <w:t>Improved job satisfaction for in-house staff due to increased responsibilities</w:t>
      </w:r>
    </w:p>
    <w:p w14:paraId="1911F4EC" w14:textId="77777777" w:rsidR="001B0E51" w:rsidRPr="005362B9" w:rsidRDefault="001B0E51" w:rsidP="001B0E51">
      <w:pPr>
        <w:numPr>
          <w:ilvl w:val="0"/>
          <w:numId w:val="37"/>
        </w:numPr>
        <w:autoSpaceDE w:val="0"/>
        <w:autoSpaceDN w:val="0"/>
        <w:adjustRightInd w:val="0"/>
      </w:pPr>
      <w:r w:rsidRPr="005362B9">
        <w:t>Identify the specific service scope to be performed by external service providers. These work items will be selected based on the following factors:</w:t>
      </w:r>
    </w:p>
    <w:p w14:paraId="60EDC5C5" w14:textId="77777777" w:rsidR="001B0E51" w:rsidRPr="005362B9" w:rsidRDefault="001B0E51" w:rsidP="001B0E51">
      <w:pPr>
        <w:numPr>
          <w:ilvl w:val="1"/>
          <w:numId w:val="37"/>
        </w:numPr>
        <w:autoSpaceDE w:val="0"/>
        <w:autoSpaceDN w:val="0"/>
        <w:adjustRightInd w:val="0"/>
      </w:pPr>
      <w:r w:rsidRPr="005362B9">
        <w:t>Requirement of specific expertise</w:t>
      </w:r>
    </w:p>
    <w:p w14:paraId="1CC8EDB6" w14:textId="77777777" w:rsidR="001B0E51" w:rsidRPr="005362B9" w:rsidRDefault="001B0E51" w:rsidP="001B0E51">
      <w:pPr>
        <w:numPr>
          <w:ilvl w:val="1"/>
          <w:numId w:val="37"/>
        </w:numPr>
        <w:autoSpaceDE w:val="0"/>
        <w:autoSpaceDN w:val="0"/>
        <w:adjustRightInd w:val="0"/>
      </w:pPr>
      <w:r w:rsidRPr="005362B9">
        <w:t>Risk management of asset life</w:t>
      </w:r>
    </w:p>
    <w:p w14:paraId="63541C1B" w14:textId="77777777" w:rsidR="001B0E51" w:rsidRPr="005362B9" w:rsidRDefault="001B0E51" w:rsidP="001B0E51">
      <w:pPr>
        <w:numPr>
          <w:ilvl w:val="0"/>
          <w:numId w:val="37"/>
        </w:numPr>
        <w:autoSpaceDE w:val="0"/>
        <w:autoSpaceDN w:val="0"/>
        <w:adjustRightInd w:val="0"/>
      </w:pPr>
      <w:r w:rsidRPr="005362B9">
        <w:t xml:space="preserve">Recommend service providers to perform work scope items.  These providers will be selected based on the following factors: </w:t>
      </w:r>
    </w:p>
    <w:p w14:paraId="2CC73278" w14:textId="77777777" w:rsidR="001B0E51" w:rsidRPr="005362B9" w:rsidRDefault="001B0E51" w:rsidP="001B0E51">
      <w:pPr>
        <w:numPr>
          <w:ilvl w:val="1"/>
          <w:numId w:val="37"/>
        </w:numPr>
        <w:autoSpaceDE w:val="0"/>
        <w:autoSpaceDN w:val="0"/>
        <w:adjustRightInd w:val="0"/>
      </w:pPr>
      <w:r w:rsidRPr="005362B9">
        <w:t>Local presence.</w:t>
      </w:r>
    </w:p>
    <w:p w14:paraId="70E7E654" w14:textId="77777777" w:rsidR="001B0E51" w:rsidRPr="005362B9" w:rsidRDefault="001B0E51" w:rsidP="001B0E51">
      <w:pPr>
        <w:numPr>
          <w:ilvl w:val="1"/>
          <w:numId w:val="37"/>
        </w:numPr>
        <w:autoSpaceDE w:val="0"/>
        <w:autoSpaceDN w:val="0"/>
        <w:adjustRightInd w:val="0"/>
      </w:pPr>
      <w:r w:rsidRPr="005362B9">
        <w:t>Knowledge of Customer facilities</w:t>
      </w:r>
    </w:p>
    <w:p w14:paraId="0B7C2253" w14:textId="77777777" w:rsidR="001B0E51" w:rsidRPr="005362B9" w:rsidRDefault="001B0E51" w:rsidP="001B0E51">
      <w:pPr>
        <w:numPr>
          <w:ilvl w:val="1"/>
          <w:numId w:val="37"/>
        </w:numPr>
        <w:autoSpaceDE w:val="0"/>
        <w:autoSpaceDN w:val="0"/>
        <w:adjustRightInd w:val="0"/>
      </w:pPr>
      <w:r w:rsidRPr="005362B9">
        <w:t>Warranty requirements</w:t>
      </w:r>
    </w:p>
    <w:p w14:paraId="343D7CBB" w14:textId="77777777" w:rsidR="001B0E51" w:rsidRPr="005362B9" w:rsidRDefault="001B0E51" w:rsidP="001B0E51">
      <w:pPr>
        <w:numPr>
          <w:ilvl w:val="1"/>
          <w:numId w:val="37"/>
        </w:numPr>
        <w:autoSpaceDE w:val="0"/>
        <w:autoSpaceDN w:val="0"/>
        <w:adjustRightInd w:val="0"/>
      </w:pPr>
      <w:r w:rsidRPr="005362B9">
        <w:t>Specific system/equipment expertise</w:t>
      </w:r>
    </w:p>
    <w:p w14:paraId="35E6DCB7" w14:textId="77777777" w:rsidR="001B0E51" w:rsidRPr="005362B9" w:rsidRDefault="001B0E51" w:rsidP="001B0E51">
      <w:pPr>
        <w:numPr>
          <w:ilvl w:val="1"/>
          <w:numId w:val="37"/>
        </w:numPr>
        <w:autoSpaceDE w:val="0"/>
        <w:autoSpaceDN w:val="0"/>
        <w:adjustRightInd w:val="0"/>
      </w:pPr>
      <w:r w:rsidRPr="005362B9">
        <w:t>Cost of service</w:t>
      </w:r>
    </w:p>
    <w:p w14:paraId="74AE1698" w14:textId="77777777" w:rsidR="001B0E51" w:rsidRPr="005362B9" w:rsidRDefault="001B0E51" w:rsidP="001B0E51">
      <w:pPr>
        <w:rPr>
          <w:rFonts w:cs="Microsoft Sans Serif"/>
        </w:rPr>
      </w:pPr>
    </w:p>
    <w:p w14:paraId="55A5B54F" w14:textId="77777777" w:rsidR="001B0E51" w:rsidRPr="00FA55BA" w:rsidRDefault="001B0E51" w:rsidP="001B0E51">
      <w:pPr>
        <w:rPr>
          <w:rFonts w:cs="Microsoft Sans Serif"/>
          <w:b/>
          <w:sz w:val="26"/>
          <w:szCs w:val="26"/>
        </w:rPr>
      </w:pPr>
      <w:r w:rsidRPr="00FA55BA">
        <w:rPr>
          <w:rFonts w:cs="Microsoft Sans Serif"/>
          <w:b/>
          <w:sz w:val="26"/>
          <w:szCs w:val="26"/>
        </w:rPr>
        <w:t>SCHEDULE W.  Retro-commissioning</w:t>
      </w:r>
    </w:p>
    <w:p w14:paraId="51298DB6" w14:textId="77777777" w:rsidR="001B0E51" w:rsidRPr="005362B9" w:rsidRDefault="001B0E51" w:rsidP="001B0E51">
      <w:pPr>
        <w:rPr>
          <w:rFonts w:cs="Microsoft Sans Serif"/>
          <w:b/>
        </w:rPr>
      </w:pPr>
    </w:p>
    <w:p w14:paraId="422E5C2E" w14:textId="77777777" w:rsidR="001B0E51" w:rsidRPr="00E84919" w:rsidRDefault="001B0E51" w:rsidP="001B0E51">
      <w:pPr>
        <w:rPr>
          <w:rFonts w:eastAsia="Times New Roman" w:cs="Times New Roman"/>
        </w:rPr>
      </w:pPr>
      <w:r w:rsidRPr="00E84919">
        <w:rPr>
          <w:rFonts w:eastAsia="Times New Roman" w:cs="Times New Roman"/>
        </w:rPr>
        <w:t xml:space="preserve">Good candidates for retro-commissioning are buildings with: </w:t>
      </w:r>
    </w:p>
    <w:p w14:paraId="07931B1E" w14:textId="77777777" w:rsidR="001B0E51" w:rsidRPr="00E84919" w:rsidRDefault="001B0E51" w:rsidP="001B0E51">
      <w:pPr>
        <w:numPr>
          <w:ilvl w:val="0"/>
          <w:numId w:val="37"/>
        </w:numPr>
        <w:tabs>
          <w:tab w:val="num" w:pos="720"/>
        </w:tabs>
        <w:autoSpaceDE w:val="0"/>
        <w:autoSpaceDN w:val="0"/>
        <w:adjustRightInd w:val="0"/>
      </w:pPr>
      <w:r w:rsidRPr="00E84919">
        <w:t>Complex systems</w:t>
      </w:r>
    </w:p>
    <w:p w14:paraId="31840F89" w14:textId="77777777" w:rsidR="001B0E51" w:rsidRPr="00E84919" w:rsidRDefault="001B0E51" w:rsidP="001B0E51">
      <w:pPr>
        <w:numPr>
          <w:ilvl w:val="0"/>
          <w:numId w:val="37"/>
        </w:numPr>
        <w:tabs>
          <w:tab w:val="num" w:pos="720"/>
        </w:tabs>
        <w:autoSpaceDE w:val="0"/>
        <w:autoSpaceDN w:val="0"/>
        <w:adjustRightInd w:val="0"/>
      </w:pPr>
      <w:r w:rsidRPr="00E84919">
        <w:t>Consumption exceeds commercial building energy consumption survey benchmarks</w:t>
      </w:r>
    </w:p>
    <w:p w14:paraId="3254D91B" w14:textId="77777777" w:rsidR="001B0E51" w:rsidRPr="00E84919" w:rsidRDefault="001B0E51" w:rsidP="001B0E51">
      <w:pPr>
        <w:numPr>
          <w:ilvl w:val="0"/>
          <w:numId w:val="37"/>
        </w:numPr>
        <w:tabs>
          <w:tab w:val="num" w:pos="720"/>
        </w:tabs>
        <w:autoSpaceDE w:val="0"/>
        <w:autoSpaceDN w:val="0"/>
        <w:adjustRightInd w:val="0"/>
      </w:pPr>
      <w:r w:rsidRPr="00E84919">
        <w:t>A history of operating problems</w:t>
      </w:r>
    </w:p>
    <w:p w14:paraId="7C19AE95" w14:textId="77777777" w:rsidR="001B0E51" w:rsidRPr="00E84919" w:rsidRDefault="001B0E51" w:rsidP="001B0E51">
      <w:pPr>
        <w:numPr>
          <w:ilvl w:val="0"/>
          <w:numId w:val="37"/>
        </w:numPr>
        <w:tabs>
          <w:tab w:val="num" w:pos="720"/>
        </w:tabs>
        <w:autoSpaceDE w:val="0"/>
        <w:autoSpaceDN w:val="0"/>
        <w:adjustRightInd w:val="0"/>
      </w:pPr>
      <w:r w:rsidRPr="00E84919">
        <w:t>Incomplete prior commissioning efforts</w:t>
      </w:r>
    </w:p>
    <w:p w14:paraId="004B78CD" w14:textId="77777777" w:rsidR="001B0E51" w:rsidRPr="00E84919" w:rsidRDefault="001B0E51" w:rsidP="001B0E51">
      <w:pPr>
        <w:numPr>
          <w:ilvl w:val="0"/>
          <w:numId w:val="37"/>
        </w:numPr>
        <w:tabs>
          <w:tab w:val="num" w:pos="720"/>
        </w:tabs>
        <w:autoSpaceDE w:val="0"/>
        <w:autoSpaceDN w:val="0"/>
        <w:adjustRightInd w:val="0"/>
      </w:pPr>
      <w:r w:rsidRPr="00E84919">
        <w:t>Advanced DDC control systems</w:t>
      </w:r>
    </w:p>
    <w:p w14:paraId="6A660EE3" w14:textId="77777777" w:rsidR="001B0E51" w:rsidRPr="00E84919" w:rsidRDefault="001B0E51" w:rsidP="001B0E51">
      <w:pPr>
        <w:numPr>
          <w:ilvl w:val="0"/>
          <w:numId w:val="37"/>
        </w:numPr>
        <w:tabs>
          <w:tab w:val="num" w:pos="720"/>
        </w:tabs>
        <w:autoSpaceDE w:val="0"/>
        <w:autoSpaceDN w:val="0"/>
        <w:adjustRightInd w:val="0"/>
      </w:pPr>
      <w:r w:rsidRPr="00E84919">
        <w:t>High air change rates</w:t>
      </w:r>
    </w:p>
    <w:p w14:paraId="68560011" w14:textId="77777777" w:rsidR="001B0E51" w:rsidRPr="00E84919" w:rsidRDefault="001B0E51" w:rsidP="001B0E51">
      <w:pPr>
        <w:numPr>
          <w:ilvl w:val="0"/>
          <w:numId w:val="37"/>
        </w:numPr>
        <w:tabs>
          <w:tab w:val="num" w:pos="720"/>
        </w:tabs>
        <w:autoSpaceDE w:val="0"/>
        <w:autoSpaceDN w:val="0"/>
        <w:adjustRightInd w:val="0"/>
      </w:pPr>
      <w:r w:rsidRPr="00E84919">
        <w:t>Dedicated facilities manager</w:t>
      </w:r>
    </w:p>
    <w:p w14:paraId="464D8017" w14:textId="77777777" w:rsidR="001B0E51" w:rsidRPr="00E84919" w:rsidRDefault="001B0E51" w:rsidP="001B0E51">
      <w:pPr>
        <w:numPr>
          <w:ilvl w:val="0"/>
          <w:numId w:val="37"/>
        </w:numPr>
        <w:tabs>
          <w:tab w:val="num" w:pos="720"/>
        </w:tabs>
        <w:autoSpaceDE w:val="0"/>
        <w:autoSpaceDN w:val="0"/>
        <w:adjustRightInd w:val="0"/>
      </w:pPr>
      <w:r w:rsidRPr="00E84919">
        <w:lastRenderedPageBreak/>
        <w:t>Permanent web-based metering</w:t>
      </w:r>
    </w:p>
    <w:p w14:paraId="2637CC1F" w14:textId="77777777" w:rsidR="001B0E51" w:rsidRPr="00E84919" w:rsidRDefault="001B0E51" w:rsidP="001B0E51">
      <w:pPr>
        <w:numPr>
          <w:ilvl w:val="0"/>
          <w:numId w:val="37"/>
        </w:numPr>
        <w:tabs>
          <w:tab w:val="num" w:pos="720"/>
        </w:tabs>
        <w:autoSpaceDE w:val="0"/>
        <w:autoSpaceDN w:val="0"/>
        <w:adjustRightInd w:val="0"/>
      </w:pPr>
      <w:r w:rsidRPr="00E84919">
        <w:t>Systems sub-meters</w:t>
      </w:r>
    </w:p>
    <w:p w14:paraId="459E8BF7" w14:textId="77777777" w:rsidR="001B0E51" w:rsidRPr="00E84919" w:rsidRDefault="001B0E51" w:rsidP="001B0E51">
      <w:pPr>
        <w:numPr>
          <w:ilvl w:val="0"/>
          <w:numId w:val="37"/>
        </w:numPr>
        <w:tabs>
          <w:tab w:val="num" w:pos="720"/>
        </w:tabs>
        <w:autoSpaceDE w:val="0"/>
        <w:autoSpaceDN w:val="0"/>
        <w:adjustRightInd w:val="0"/>
      </w:pPr>
      <w:r w:rsidRPr="00E84919">
        <w:t>Historical low-profile data</w:t>
      </w:r>
    </w:p>
    <w:p w14:paraId="6E6C603D" w14:textId="77777777" w:rsidR="001B0E51" w:rsidRPr="00E84919" w:rsidRDefault="001B0E51" w:rsidP="001B0E51">
      <w:pPr>
        <w:numPr>
          <w:ilvl w:val="0"/>
          <w:numId w:val="37"/>
        </w:numPr>
        <w:tabs>
          <w:tab w:val="num" w:pos="720"/>
        </w:tabs>
        <w:autoSpaceDE w:val="0"/>
        <w:autoSpaceDN w:val="0"/>
        <w:adjustRightInd w:val="0"/>
      </w:pPr>
      <w:r w:rsidRPr="00E84919">
        <w:t>Large, single HVAC systems</w:t>
      </w:r>
    </w:p>
    <w:p w14:paraId="4EB4F860" w14:textId="77777777" w:rsidR="001B0E51" w:rsidRPr="00E84919" w:rsidRDefault="001B0E51" w:rsidP="001B0E51">
      <w:pPr>
        <w:numPr>
          <w:ilvl w:val="0"/>
          <w:numId w:val="37"/>
        </w:numPr>
        <w:tabs>
          <w:tab w:val="num" w:pos="720"/>
        </w:tabs>
        <w:autoSpaceDE w:val="0"/>
        <w:autoSpaceDN w:val="0"/>
        <w:adjustRightInd w:val="0"/>
      </w:pPr>
      <w:r w:rsidRPr="00E84919">
        <w:t>Use of water-side economizers</w:t>
      </w:r>
    </w:p>
    <w:p w14:paraId="0FA94A3A" w14:textId="77777777" w:rsidR="001B0E51" w:rsidRPr="00E84919" w:rsidRDefault="001B0E51" w:rsidP="001B0E51">
      <w:pPr>
        <w:numPr>
          <w:ilvl w:val="0"/>
          <w:numId w:val="37"/>
        </w:numPr>
        <w:tabs>
          <w:tab w:val="num" w:pos="720"/>
        </w:tabs>
        <w:autoSpaceDE w:val="0"/>
        <w:autoSpaceDN w:val="0"/>
        <w:adjustRightInd w:val="0"/>
      </w:pPr>
      <w:r w:rsidRPr="00E84919">
        <w:t>VAV systems</w:t>
      </w:r>
    </w:p>
    <w:p w14:paraId="6C915441" w14:textId="77777777" w:rsidR="001B0E51" w:rsidRPr="00E84919" w:rsidRDefault="001B0E51" w:rsidP="001B0E51">
      <w:pPr>
        <w:numPr>
          <w:ilvl w:val="0"/>
          <w:numId w:val="37"/>
        </w:numPr>
        <w:tabs>
          <w:tab w:val="num" w:pos="720"/>
        </w:tabs>
        <w:autoSpaceDE w:val="0"/>
        <w:autoSpaceDN w:val="0"/>
        <w:adjustRightInd w:val="0"/>
      </w:pPr>
      <w:r w:rsidRPr="00E84919">
        <w:t>Data collection to support condition-based maintenance</w:t>
      </w:r>
    </w:p>
    <w:p w14:paraId="1E5A42DE" w14:textId="77777777" w:rsidR="001B0E51" w:rsidRPr="00E84919" w:rsidRDefault="001B0E51" w:rsidP="001B0E51">
      <w:pPr>
        <w:numPr>
          <w:ilvl w:val="0"/>
          <w:numId w:val="37"/>
        </w:numPr>
        <w:tabs>
          <w:tab w:val="num" w:pos="720"/>
        </w:tabs>
        <w:autoSpaceDE w:val="0"/>
        <w:autoSpaceDN w:val="0"/>
        <w:adjustRightInd w:val="0"/>
      </w:pPr>
      <w:r w:rsidRPr="00E84919">
        <w:t>Trend data from EMS</w:t>
      </w:r>
    </w:p>
    <w:p w14:paraId="07C3FEDE" w14:textId="77777777" w:rsidR="001B0E51" w:rsidRPr="00E84919" w:rsidRDefault="001B0E51" w:rsidP="001B0E51">
      <w:pPr>
        <w:numPr>
          <w:ilvl w:val="0"/>
          <w:numId w:val="37"/>
        </w:numPr>
        <w:tabs>
          <w:tab w:val="num" w:pos="720"/>
        </w:tabs>
        <w:autoSpaceDE w:val="0"/>
        <w:autoSpaceDN w:val="0"/>
        <w:adjustRightInd w:val="0"/>
      </w:pPr>
      <w:r w:rsidRPr="00E84919">
        <w:t>Good utility baseline data</w:t>
      </w:r>
    </w:p>
    <w:p w14:paraId="05153151" w14:textId="77777777" w:rsidR="001B0E51" w:rsidRPr="00E84919" w:rsidRDefault="001B0E51" w:rsidP="001B0E51">
      <w:pPr>
        <w:numPr>
          <w:ilvl w:val="0"/>
          <w:numId w:val="37"/>
        </w:numPr>
        <w:tabs>
          <w:tab w:val="num" w:pos="720"/>
        </w:tabs>
        <w:autoSpaceDE w:val="0"/>
        <w:autoSpaceDN w:val="0"/>
        <w:adjustRightInd w:val="0"/>
      </w:pPr>
      <w:r w:rsidRPr="00E84919">
        <w:t>Motivated and capable facility staff</w:t>
      </w:r>
    </w:p>
    <w:p w14:paraId="1911996A" w14:textId="77777777" w:rsidR="001B0E51" w:rsidRPr="00E84919" w:rsidRDefault="001B0E51" w:rsidP="001B0E51">
      <w:pPr>
        <w:numPr>
          <w:ilvl w:val="0"/>
          <w:numId w:val="37"/>
        </w:numPr>
        <w:tabs>
          <w:tab w:val="num" w:pos="720"/>
        </w:tabs>
        <w:autoSpaceDE w:val="0"/>
        <w:autoSpaceDN w:val="0"/>
        <w:adjustRightInd w:val="0"/>
      </w:pPr>
      <w:r w:rsidRPr="00E84919">
        <w:t>Extensive use of control strategies</w:t>
      </w:r>
    </w:p>
    <w:p w14:paraId="533738B2" w14:textId="77777777" w:rsidR="001B0E51" w:rsidRPr="00E84919" w:rsidRDefault="001B0E51" w:rsidP="001B0E51">
      <w:pPr>
        <w:rPr>
          <w:rFonts w:eastAsia="Times New Roman" w:cs="Times New Roman"/>
        </w:rPr>
      </w:pPr>
      <w:r w:rsidRPr="005362B9">
        <w:rPr>
          <w:rFonts w:eastAsia="Times New Roman" w:cs="Times New Roman"/>
        </w:rPr>
        <w:t>Recommendations for</w:t>
      </w:r>
      <w:r w:rsidRPr="00E84919">
        <w:rPr>
          <w:rFonts w:eastAsia="Times New Roman" w:cs="Times New Roman"/>
        </w:rPr>
        <w:t xml:space="preserve"> </w:t>
      </w:r>
      <w:r w:rsidRPr="005362B9">
        <w:rPr>
          <w:rFonts w:eastAsia="Times New Roman" w:cs="Times New Roman"/>
        </w:rPr>
        <w:t xml:space="preserve">Monitored </w:t>
      </w:r>
      <w:r w:rsidRPr="00E84919">
        <w:rPr>
          <w:rFonts w:eastAsia="Times New Roman" w:cs="Times New Roman"/>
        </w:rPr>
        <w:t>Retro-Commissioning</w:t>
      </w:r>
    </w:p>
    <w:p w14:paraId="0886DF8E" w14:textId="77777777" w:rsidR="001B0E51" w:rsidRPr="00E84919" w:rsidRDefault="001B0E51" w:rsidP="001B0E51">
      <w:pPr>
        <w:numPr>
          <w:ilvl w:val="0"/>
          <w:numId w:val="37"/>
        </w:numPr>
        <w:tabs>
          <w:tab w:val="num" w:pos="720"/>
        </w:tabs>
        <w:autoSpaceDE w:val="0"/>
        <w:autoSpaceDN w:val="0"/>
        <w:adjustRightInd w:val="0"/>
      </w:pPr>
      <w:r w:rsidRPr="00E84919">
        <w:t xml:space="preserve">Review EMS trend logs </w:t>
      </w:r>
    </w:p>
    <w:p w14:paraId="393B0ABA" w14:textId="77777777" w:rsidR="001B0E51" w:rsidRPr="00E84919" w:rsidRDefault="001B0E51" w:rsidP="001B0E51">
      <w:pPr>
        <w:numPr>
          <w:ilvl w:val="0"/>
          <w:numId w:val="37"/>
        </w:numPr>
        <w:tabs>
          <w:tab w:val="num" w:pos="720"/>
        </w:tabs>
        <w:autoSpaceDE w:val="0"/>
        <w:autoSpaceDN w:val="0"/>
        <w:adjustRightInd w:val="0"/>
      </w:pPr>
      <w:r w:rsidRPr="00E84919">
        <w:t>Review energy use profiles</w:t>
      </w:r>
    </w:p>
    <w:p w14:paraId="291747A1" w14:textId="77777777" w:rsidR="001B0E51" w:rsidRPr="00E84919" w:rsidRDefault="001B0E51" w:rsidP="001B0E51">
      <w:pPr>
        <w:numPr>
          <w:ilvl w:val="0"/>
          <w:numId w:val="37"/>
        </w:numPr>
        <w:tabs>
          <w:tab w:val="num" w:pos="720"/>
        </w:tabs>
        <w:autoSpaceDE w:val="0"/>
        <w:autoSpaceDN w:val="0"/>
        <w:adjustRightInd w:val="0"/>
      </w:pPr>
      <w:r w:rsidRPr="00E84919">
        <w:t>Set alarms for savings persistence</w:t>
      </w:r>
    </w:p>
    <w:p w14:paraId="7D23BEF4" w14:textId="77777777" w:rsidR="001B0E51" w:rsidRPr="00E84919" w:rsidRDefault="001B0E51" w:rsidP="001B0E51">
      <w:pPr>
        <w:numPr>
          <w:ilvl w:val="0"/>
          <w:numId w:val="37"/>
        </w:numPr>
        <w:tabs>
          <w:tab w:val="num" w:pos="720"/>
        </w:tabs>
        <w:autoSpaceDE w:val="0"/>
        <w:autoSpaceDN w:val="0"/>
        <w:adjustRightInd w:val="0"/>
      </w:pPr>
      <w:r w:rsidRPr="00E84919">
        <w:t>Continuous monitoring and optimization</w:t>
      </w:r>
    </w:p>
    <w:p w14:paraId="5F61A42E" w14:textId="77777777" w:rsidR="001B0E51" w:rsidRPr="00E84919" w:rsidRDefault="001B0E51" w:rsidP="001B0E51">
      <w:pPr>
        <w:numPr>
          <w:ilvl w:val="0"/>
          <w:numId w:val="37"/>
        </w:numPr>
        <w:tabs>
          <w:tab w:val="num" w:pos="720"/>
        </w:tabs>
        <w:autoSpaceDE w:val="0"/>
        <w:autoSpaceDN w:val="0"/>
        <w:adjustRightInd w:val="0"/>
      </w:pPr>
      <w:r w:rsidRPr="00E84919">
        <w:t xml:space="preserve">Benchmark all buildings </w:t>
      </w:r>
    </w:p>
    <w:p w14:paraId="3FE45732" w14:textId="77777777" w:rsidR="001B0E51" w:rsidRPr="00E84919" w:rsidRDefault="001B0E51" w:rsidP="001B0E51">
      <w:pPr>
        <w:numPr>
          <w:ilvl w:val="0"/>
          <w:numId w:val="37"/>
        </w:numPr>
        <w:tabs>
          <w:tab w:val="num" w:pos="720"/>
        </w:tabs>
        <w:autoSpaceDE w:val="0"/>
        <w:autoSpaceDN w:val="0"/>
        <w:adjustRightInd w:val="0"/>
      </w:pPr>
      <w:r w:rsidRPr="00E84919">
        <w:t xml:space="preserve">Invest in staff training </w:t>
      </w:r>
    </w:p>
    <w:p w14:paraId="35F1F4E1" w14:textId="77777777" w:rsidR="001B0E51" w:rsidRPr="00E84919" w:rsidRDefault="001B0E51" w:rsidP="001B0E51">
      <w:pPr>
        <w:numPr>
          <w:ilvl w:val="0"/>
          <w:numId w:val="37"/>
        </w:numPr>
        <w:tabs>
          <w:tab w:val="num" w:pos="720"/>
        </w:tabs>
        <w:autoSpaceDE w:val="0"/>
        <w:autoSpaceDN w:val="0"/>
        <w:adjustRightInd w:val="0"/>
      </w:pPr>
      <w:r w:rsidRPr="00E84919">
        <w:t>Major opportunities to resolve air system distribution noise, laboratory operational issues, better temperature control, and controls calibration</w:t>
      </w:r>
    </w:p>
    <w:p w14:paraId="1E4C1BCE" w14:textId="77777777" w:rsidR="001B0E51" w:rsidRPr="00E84919" w:rsidRDefault="001B0E51" w:rsidP="001B0E51">
      <w:pPr>
        <w:numPr>
          <w:ilvl w:val="0"/>
          <w:numId w:val="37"/>
        </w:numPr>
        <w:tabs>
          <w:tab w:val="num" w:pos="720"/>
        </w:tabs>
        <w:autoSpaceDE w:val="0"/>
        <w:autoSpaceDN w:val="0"/>
        <w:adjustRightInd w:val="0"/>
      </w:pPr>
      <w:r w:rsidRPr="00E84919">
        <w:t>Improved ventilation effectiveness</w:t>
      </w:r>
    </w:p>
    <w:p w14:paraId="68D36CEC" w14:textId="77777777" w:rsidR="001B0E51" w:rsidRPr="00E84919" w:rsidRDefault="001B0E51" w:rsidP="001B0E51">
      <w:pPr>
        <w:numPr>
          <w:ilvl w:val="0"/>
          <w:numId w:val="37"/>
        </w:numPr>
        <w:tabs>
          <w:tab w:val="num" w:pos="720"/>
        </w:tabs>
        <w:autoSpaceDE w:val="0"/>
        <w:autoSpaceDN w:val="0"/>
        <w:adjustRightInd w:val="0"/>
      </w:pPr>
      <w:r w:rsidRPr="00E84919">
        <w:t xml:space="preserve">Improved chiller sequence </w:t>
      </w:r>
    </w:p>
    <w:p w14:paraId="120697B1" w14:textId="77777777" w:rsidR="001B0E51" w:rsidRPr="00E84919" w:rsidRDefault="001B0E51" w:rsidP="001B0E51">
      <w:pPr>
        <w:numPr>
          <w:ilvl w:val="0"/>
          <w:numId w:val="37"/>
        </w:numPr>
        <w:tabs>
          <w:tab w:val="num" w:pos="720"/>
        </w:tabs>
        <w:autoSpaceDE w:val="0"/>
        <w:autoSpaceDN w:val="0"/>
        <w:adjustRightInd w:val="0"/>
      </w:pPr>
      <w:r w:rsidRPr="00E84919">
        <w:t>Improved reset controls and VAV static controls</w:t>
      </w:r>
    </w:p>
    <w:p w14:paraId="21F621BE" w14:textId="77777777" w:rsidR="001B0E51" w:rsidRPr="00E84919" w:rsidRDefault="001B0E51" w:rsidP="001B0E51">
      <w:pPr>
        <w:rPr>
          <w:rFonts w:eastAsia="Times New Roman" w:cs="Times New Roman"/>
        </w:rPr>
      </w:pPr>
      <w:r w:rsidRPr="00E84919">
        <w:rPr>
          <w:rFonts w:eastAsia="Times New Roman" w:cs="Times New Roman"/>
        </w:rPr>
        <w:t>Examples of trend logs</w:t>
      </w:r>
      <w:r w:rsidRPr="005362B9">
        <w:rPr>
          <w:rFonts w:eastAsia="Times New Roman" w:cs="Times New Roman"/>
        </w:rPr>
        <w:t xml:space="preserve"> to c</w:t>
      </w:r>
      <w:r w:rsidRPr="00E84919">
        <w:rPr>
          <w:rFonts w:eastAsia="Times New Roman" w:cs="Times New Roman"/>
        </w:rPr>
        <w:t>ollect</w:t>
      </w:r>
      <w:r w:rsidRPr="005362B9">
        <w:rPr>
          <w:rFonts w:eastAsia="Times New Roman" w:cs="Times New Roman"/>
        </w:rPr>
        <w:t xml:space="preserve"> may</w:t>
      </w:r>
      <w:r w:rsidRPr="00E84919">
        <w:rPr>
          <w:rFonts w:eastAsia="Times New Roman" w:cs="Times New Roman"/>
        </w:rPr>
        <w:t xml:space="preserve"> include: </w:t>
      </w:r>
    </w:p>
    <w:p w14:paraId="7A793197" w14:textId="77777777" w:rsidR="001B0E51" w:rsidRPr="00E84919" w:rsidRDefault="001B0E51" w:rsidP="001B0E51">
      <w:pPr>
        <w:numPr>
          <w:ilvl w:val="0"/>
          <w:numId w:val="37"/>
        </w:numPr>
        <w:tabs>
          <w:tab w:val="num" w:pos="720"/>
        </w:tabs>
        <w:autoSpaceDE w:val="0"/>
        <w:autoSpaceDN w:val="0"/>
        <w:adjustRightInd w:val="0"/>
      </w:pPr>
      <w:r w:rsidRPr="00E84919">
        <w:t>Supply air vs. return air</w:t>
      </w:r>
    </w:p>
    <w:p w14:paraId="16705735" w14:textId="77777777" w:rsidR="001B0E51" w:rsidRPr="00E84919" w:rsidRDefault="001B0E51" w:rsidP="001B0E51">
      <w:pPr>
        <w:numPr>
          <w:ilvl w:val="0"/>
          <w:numId w:val="37"/>
        </w:numPr>
        <w:tabs>
          <w:tab w:val="num" w:pos="720"/>
        </w:tabs>
        <w:autoSpaceDE w:val="0"/>
        <w:autoSpaceDN w:val="0"/>
        <w:adjustRightInd w:val="0"/>
      </w:pPr>
      <w:r w:rsidRPr="00E84919">
        <w:t>Chiller schedule</w:t>
      </w:r>
    </w:p>
    <w:p w14:paraId="6ECE4E90" w14:textId="77777777" w:rsidR="001B0E51" w:rsidRPr="00E84919" w:rsidRDefault="001B0E51" w:rsidP="001B0E51">
      <w:pPr>
        <w:numPr>
          <w:ilvl w:val="0"/>
          <w:numId w:val="37"/>
        </w:numPr>
        <w:tabs>
          <w:tab w:val="num" w:pos="720"/>
        </w:tabs>
        <w:autoSpaceDE w:val="0"/>
        <w:autoSpaceDN w:val="0"/>
        <w:adjustRightInd w:val="0"/>
      </w:pPr>
      <w:r w:rsidRPr="00E84919">
        <w:t>Chiller outdoor air lockout</w:t>
      </w:r>
    </w:p>
    <w:p w14:paraId="7BA8E0FF" w14:textId="77777777" w:rsidR="001B0E51" w:rsidRPr="00E84919" w:rsidRDefault="001B0E51" w:rsidP="001B0E51">
      <w:pPr>
        <w:numPr>
          <w:ilvl w:val="0"/>
          <w:numId w:val="37"/>
        </w:numPr>
        <w:tabs>
          <w:tab w:val="num" w:pos="720"/>
        </w:tabs>
        <w:autoSpaceDE w:val="0"/>
        <w:autoSpaceDN w:val="0"/>
        <w:adjustRightInd w:val="0"/>
      </w:pPr>
      <w:r w:rsidRPr="00E84919">
        <w:t>Hot water supply temperature reset</w:t>
      </w:r>
    </w:p>
    <w:p w14:paraId="18CC8C0D" w14:textId="77777777" w:rsidR="001B0E51" w:rsidRPr="00E84919" w:rsidRDefault="001B0E51" w:rsidP="001B0E51">
      <w:pPr>
        <w:numPr>
          <w:ilvl w:val="0"/>
          <w:numId w:val="37"/>
        </w:numPr>
        <w:tabs>
          <w:tab w:val="num" w:pos="720"/>
        </w:tabs>
        <w:autoSpaceDE w:val="0"/>
        <w:autoSpaceDN w:val="0"/>
        <w:adjustRightInd w:val="0"/>
      </w:pPr>
      <w:r w:rsidRPr="00E84919">
        <w:t>Hot water pump outdoor air lockout</w:t>
      </w:r>
    </w:p>
    <w:p w14:paraId="7A259A79" w14:textId="77777777" w:rsidR="001B0E51" w:rsidRPr="00E84919" w:rsidRDefault="001B0E51" w:rsidP="001B0E51">
      <w:pPr>
        <w:numPr>
          <w:ilvl w:val="0"/>
          <w:numId w:val="37"/>
        </w:numPr>
        <w:tabs>
          <w:tab w:val="num" w:pos="720"/>
        </w:tabs>
        <w:autoSpaceDE w:val="0"/>
        <w:autoSpaceDN w:val="0"/>
        <w:adjustRightInd w:val="0"/>
      </w:pPr>
      <w:r w:rsidRPr="00E84919">
        <w:t>kW demand monitoring vs. outdoor air temperature</w:t>
      </w:r>
    </w:p>
    <w:p w14:paraId="0FA4064D" w14:textId="77777777" w:rsidR="001B0E51" w:rsidRPr="00E84919" w:rsidRDefault="001B0E51" w:rsidP="001B0E51">
      <w:pPr>
        <w:numPr>
          <w:ilvl w:val="0"/>
          <w:numId w:val="37"/>
        </w:numPr>
        <w:tabs>
          <w:tab w:val="num" w:pos="720"/>
        </w:tabs>
        <w:autoSpaceDE w:val="0"/>
        <w:autoSpaceDN w:val="0"/>
        <w:adjustRightInd w:val="0"/>
      </w:pPr>
      <w:r w:rsidRPr="00E84919">
        <w:t>Chiller kW vs. outdoor air temperature</w:t>
      </w:r>
    </w:p>
    <w:p w14:paraId="2292727E" w14:textId="77777777" w:rsidR="001B0E51" w:rsidRPr="00E84919" w:rsidRDefault="001B0E51" w:rsidP="001B0E51">
      <w:pPr>
        <w:numPr>
          <w:ilvl w:val="0"/>
          <w:numId w:val="37"/>
        </w:numPr>
        <w:tabs>
          <w:tab w:val="num" w:pos="720"/>
        </w:tabs>
        <w:autoSpaceDE w:val="0"/>
        <w:autoSpaceDN w:val="0"/>
        <w:adjustRightInd w:val="0"/>
      </w:pPr>
      <w:r w:rsidRPr="00E84919">
        <w:t>Ton hours vs. outdoor air temperature</w:t>
      </w:r>
    </w:p>
    <w:p w14:paraId="673F204A" w14:textId="77777777" w:rsidR="001B0E51" w:rsidRPr="00E84919" w:rsidRDefault="001B0E51" w:rsidP="001B0E51">
      <w:pPr>
        <w:numPr>
          <w:ilvl w:val="0"/>
          <w:numId w:val="37"/>
        </w:numPr>
        <w:tabs>
          <w:tab w:val="num" w:pos="720"/>
        </w:tabs>
        <w:autoSpaceDE w:val="0"/>
        <w:autoSpaceDN w:val="0"/>
        <w:adjustRightInd w:val="0"/>
      </w:pPr>
      <w:r w:rsidRPr="00E84919">
        <w:t>kWh vs. ton hours</w:t>
      </w:r>
    </w:p>
    <w:p w14:paraId="7BC6B2E3" w14:textId="77777777" w:rsidR="001B0E51" w:rsidRPr="00E84919" w:rsidRDefault="001B0E51" w:rsidP="001B0E51">
      <w:pPr>
        <w:numPr>
          <w:ilvl w:val="0"/>
          <w:numId w:val="37"/>
        </w:numPr>
        <w:tabs>
          <w:tab w:val="num" w:pos="720"/>
        </w:tabs>
        <w:autoSpaceDE w:val="0"/>
        <w:autoSpaceDN w:val="0"/>
        <w:adjustRightInd w:val="0"/>
      </w:pPr>
      <w:r w:rsidRPr="00E84919">
        <w:t>kW vs. outdoor air temperature</w:t>
      </w:r>
    </w:p>
    <w:p w14:paraId="10C99FE9" w14:textId="77777777" w:rsidR="001B0E51" w:rsidRPr="00E84919" w:rsidRDefault="001B0E51" w:rsidP="001B0E51">
      <w:pPr>
        <w:numPr>
          <w:ilvl w:val="0"/>
          <w:numId w:val="37"/>
        </w:numPr>
        <w:tabs>
          <w:tab w:val="num" w:pos="720"/>
        </w:tabs>
        <w:autoSpaceDE w:val="0"/>
        <w:autoSpaceDN w:val="0"/>
        <w:adjustRightInd w:val="0"/>
      </w:pPr>
      <w:r w:rsidRPr="00E84919">
        <w:t>Run hours of ventilation fans</w:t>
      </w:r>
    </w:p>
    <w:p w14:paraId="22086146" w14:textId="77777777" w:rsidR="001B0E51" w:rsidRPr="00E84919" w:rsidRDefault="001B0E51" w:rsidP="001B0E51">
      <w:pPr>
        <w:rPr>
          <w:rFonts w:eastAsia="Times New Roman" w:cs="Times New Roman"/>
        </w:rPr>
      </w:pPr>
      <w:r w:rsidRPr="00E84919">
        <w:rPr>
          <w:rFonts w:eastAsia="Times New Roman" w:cs="Times New Roman"/>
        </w:rPr>
        <w:t>Monitored retro-commissioning involves three steps:</w:t>
      </w:r>
    </w:p>
    <w:p w14:paraId="368873AD" w14:textId="77777777" w:rsidR="001B0E51" w:rsidRPr="00E84919" w:rsidRDefault="001B0E51" w:rsidP="001B0E51">
      <w:pPr>
        <w:numPr>
          <w:ilvl w:val="0"/>
          <w:numId w:val="37"/>
        </w:numPr>
        <w:tabs>
          <w:tab w:val="num" w:pos="720"/>
        </w:tabs>
        <w:autoSpaceDE w:val="0"/>
        <w:autoSpaceDN w:val="0"/>
        <w:adjustRightInd w:val="0"/>
      </w:pPr>
      <w:r w:rsidRPr="00E84919">
        <w:t>A performance persistence tracking system</w:t>
      </w:r>
    </w:p>
    <w:p w14:paraId="2BCA84FF" w14:textId="77777777" w:rsidR="001B0E51" w:rsidRPr="00E84919" w:rsidRDefault="001B0E51" w:rsidP="001B0E51">
      <w:pPr>
        <w:numPr>
          <w:ilvl w:val="0"/>
          <w:numId w:val="37"/>
        </w:numPr>
        <w:tabs>
          <w:tab w:val="num" w:pos="720"/>
        </w:tabs>
        <w:autoSpaceDE w:val="0"/>
        <w:autoSpaceDN w:val="0"/>
        <w:adjustRightInd w:val="0"/>
      </w:pPr>
      <w:r w:rsidRPr="00E84919">
        <w:t xml:space="preserve">A performance degradation review process </w:t>
      </w:r>
    </w:p>
    <w:p w14:paraId="135CF99D" w14:textId="77777777" w:rsidR="001B0E51" w:rsidRPr="00E84919" w:rsidRDefault="001B0E51" w:rsidP="001B0E51">
      <w:pPr>
        <w:numPr>
          <w:ilvl w:val="0"/>
          <w:numId w:val="37"/>
        </w:numPr>
        <w:tabs>
          <w:tab w:val="num" w:pos="720"/>
        </w:tabs>
        <w:autoSpaceDE w:val="0"/>
        <w:autoSpaceDN w:val="0"/>
        <w:adjustRightInd w:val="0"/>
      </w:pPr>
      <w:r w:rsidRPr="00E84919">
        <w:t>A persistence problem resolution process</w:t>
      </w:r>
    </w:p>
    <w:p w14:paraId="70E0C0BE" w14:textId="77777777" w:rsidR="001B0E51" w:rsidRPr="00E84919" w:rsidRDefault="001B0E51" w:rsidP="001B0E51">
      <w:pPr>
        <w:rPr>
          <w:rFonts w:eastAsia="Times New Roman" w:cs="Times New Roman"/>
        </w:rPr>
      </w:pPr>
      <w:r w:rsidRPr="00E84919">
        <w:rPr>
          <w:rFonts w:eastAsia="Times New Roman" w:cs="Times New Roman"/>
        </w:rPr>
        <w:t xml:space="preserve">Examples of points that may be archived include: </w:t>
      </w:r>
    </w:p>
    <w:p w14:paraId="794F2883" w14:textId="77777777" w:rsidR="001B0E51" w:rsidRPr="00E84919" w:rsidRDefault="001B0E51" w:rsidP="001B0E51">
      <w:pPr>
        <w:numPr>
          <w:ilvl w:val="0"/>
          <w:numId w:val="37"/>
        </w:numPr>
        <w:tabs>
          <w:tab w:val="num" w:pos="720"/>
        </w:tabs>
        <w:autoSpaceDE w:val="0"/>
        <w:autoSpaceDN w:val="0"/>
        <w:adjustRightInd w:val="0"/>
      </w:pPr>
      <w:r w:rsidRPr="00E84919">
        <w:t>Fan static pressure</w:t>
      </w:r>
    </w:p>
    <w:p w14:paraId="6CD23494" w14:textId="77777777" w:rsidR="001B0E51" w:rsidRPr="00E84919" w:rsidRDefault="001B0E51" w:rsidP="001B0E51">
      <w:pPr>
        <w:numPr>
          <w:ilvl w:val="0"/>
          <w:numId w:val="37"/>
        </w:numPr>
        <w:tabs>
          <w:tab w:val="num" w:pos="720"/>
        </w:tabs>
        <w:autoSpaceDE w:val="0"/>
        <w:autoSpaceDN w:val="0"/>
        <w:adjustRightInd w:val="0"/>
      </w:pPr>
      <w:r w:rsidRPr="00E84919">
        <w:t>Schedule for the fan control signal</w:t>
      </w:r>
    </w:p>
    <w:p w14:paraId="57380FDE" w14:textId="77777777" w:rsidR="001B0E51" w:rsidRPr="00E84919" w:rsidRDefault="001B0E51" w:rsidP="001B0E51">
      <w:pPr>
        <w:numPr>
          <w:ilvl w:val="0"/>
          <w:numId w:val="37"/>
        </w:numPr>
        <w:tabs>
          <w:tab w:val="num" w:pos="720"/>
        </w:tabs>
        <w:autoSpaceDE w:val="0"/>
        <w:autoSpaceDN w:val="0"/>
        <w:adjustRightInd w:val="0"/>
      </w:pPr>
      <w:r w:rsidRPr="00E84919">
        <w:t>Air and water temperatures</w:t>
      </w:r>
    </w:p>
    <w:p w14:paraId="1CC5AC77" w14:textId="77777777" w:rsidR="001B0E51" w:rsidRPr="00E84919" w:rsidRDefault="001B0E51" w:rsidP="001B0E51">
      <w:pPr>
        <w:numPr>
          <w:ilvl w:val="0"/>
          <w:numId w:val="37"/>
        </w:numPr>
        <w:tabs>
          <w:tab w:val="num" w:pos="720"/>
        </w:tabs>
        <w:autoSpaceDE w:val="0"/>
        <w:autoSpaceDN w:val="0"/>
        <w:adjustRightInd w:val="0"/>
      </w:pPr>
      <w:r w:rsidRPr="00E84919">
        <w:t>Lobby schedules</w:t>
      </w:r>
    </w:p>
    <w:p w14:paraId="66760B86" w14:textId="77777777" w:rsidR="001B0E51" w:rsidRPr="00E84919" w:rsidRDefault="001B0E51" w:rsidP="001B0E51">
      <w:pPr>
        <w:numPr>
          <w:ilvl w:val="0"/>
          <w:numId w:val="37"/>
        </w:numPr>
        <w:tabs>
          <w:tab w:val="num" w:pos="720"/>
        </w:tabs>
        <w:autoSpaceDE w:val="0"/>
        <w:autoSpaceDN w:val="0"/>
        <w:adjustRightInd w:val="0"/>
      </w:pPr>
      <w:r w:rsidRPr="00E84919">
        <w:lastRenderedPageBreak/>
        <w:t>Chiller sequences</w:t>
      </w:r>
    </w:p>
    <w:p w14:paraId="59A4F9A8" w14:textId="77777777" w:rsidR="001B0E51" w:rsidRPr="00E84919" w:rsidRDefault="001B0E51" w:rsidP="001B0E51">
      <w:pPr>
        <w:numPr>
          <w:ilvl w:val="0"/>
          <w:numId w:val="37"/>
        </w:numPr>
        <w:tabs>
          <w:tab w:val="num" w:pos="720"/>
        </w:tabs>
        <w:autoSpaceDE w:val="0"/>
        <w:autoSpaceDN w:val="0"/>
        <w:adjustRightInd w:val="0"/>
      </w:pPr>
      <w:r w:rsidRPr="00E84919">
        <w:t>Chilled water valve cycling</w:t>
      </w:r>
    </w:p>
    <w:p w14:paraId="290A840A" w14:textId="77777777" w:rsidR="001B0E51" w:rsidRPr="00E84919" w:rsidRDefault="001B0E51" w:rsidP="001B0E51">
      <w:pPr>
        <w:numPr>
          <w:ilvl w:val="0"/>
          <w:numId w:val="37"/>
        </w:numPr>
        <w:tabs>
          <w:tab w:val="num" w:pos="720"/>
        </w:tabs>
        <w:autoSpaceDE w:val="0"/>
        <w:autoSpaceDN w:val="0"/>
        <w:adjustRightInd w:val="0"/>
      </w:pPr>
      <w:r w:rsidRPr="00E84919">
        <w:t>Supply air temperature reset</w:t>
      </w:r>
    </w:p>
    <w:p w14:paraId="13783D97" w14:textId="77777777" w:rsidR="001B0E51" w:rsidRPr="00E84919" w:rsidRDefault="001B0E51" w:rsidP="001B0E51">
      <w:pPr>
        <w:rPr>
          <w:rFonts w:eastAsia="Times New Roman" w:cs="Times New Roman"/>
        </w:rPr>
      </w:pPr>
    </w:p>
    <w:p w14:paraId="7E4BAF69" w14:textId="77777777" w:rsidR="0088629B" w:rsidRPr="00FA55BA" w:rsidRDefault="0088629B" w:rsidP="001B0E51">
      <w:pPr>
        <w:rPr>
          <w:rFonts w:cs="Microsoft Sans Serif"/>
          <w:b/>
          <w:sz w:val="26"/>
          <w:szCs w:val="26"/>
        </w:rPr>
      </w:pPr>
      <w:r w:rsidRPr="00FA55BA">
        <w:rPr>
          <w:rFonts w:cs="Microsoft Sans Serif"/>
          <w:b/>
          <w:sz w:val="26"/>
          <w:szCs w:val="26"/>
        </w:rPr>
        <w:t>SCHEDULE X.  Left blank for optional schedule related to Design and Construction Phase</w:t>
      </w:r>
    </w:p>
    <w:p w14:paraId="3895495A" w14:textId="77777777" w:rsidR="0088629B" w:rsidRPr="00FA55BA" w:rsidRDefault="0088629B" w:rsidP="001B0E51">
      <w:pPr>
        <w:rPr>
          <w:rFonts w:cs="Microsoft Sans Serif"/>
          <w:b/>
          <w:sz w:val="26"/>
          <w:szCs w:val="26"/>
        </w:rPr>
      </w:pPr>
      <w:r w:rsidRPr="00FA55BA">
        <w:rPr>
          <w:rFonts w:cs="Microsoft Sans Serif"/>
          <w:b/>
          <w:sz w:val="26"/>
          <w:szCs w:val="26"/>
        </w:rPr>
        <w:t>SCHEDULE Y.  Left blank for optional schedule related to Design and Construction Phase</w:t>
      </w:r>
    </w:p>
    <w:p w14:paraId="522BE56D" w14:textId="77777777" w:rsidR="0088629B" w:rsidRPr="00FA55BA" w:rsidRDefault="0088629B" w:rsidP="001B0E51">
      <w:pPr>
        <w:rPr>
          <w:rFonts w:cs="Microsoft Sans Serif"/>
          <w:b/>
          <w:sz w:val="26"/>
          <w:szCs w:val="26"/>
        </w:rPr>
      </w:pPr>
      <w:r w:rsidRPr="00FA55BA">
        <w:rPr>
          <w:rFonts w:cs="Microsoft Sans Serif"/>
          <w:b/>
          <w:sz w:val="26"/>
          <w:szCs w:val="26"/>
        </w:rPr>
        <w:t>SCHEDULE Z.  Left blank for optional schedule related to Design and Construction Phase</w:t>
      </w:r>
    </w:p>
    <w:p w14:paraId="790D575E" w14:textId="77777777" w:rsidR="0088629B" w:rsidRPr="00FA55BA" w:rsidRDefault="0088629B" w:rsidP="001B0E51">
      <w:pPr>
        <w:rPr>
          <w:rFonts w:cs="Microsoft Sans Serif"/>
          <w:b/>
          <w:sz w:val="26"/>
          <w:szCs w:val="26"/>
        </w:rPr>
      </w:pPr>
      <w:r w:rsidRPr="00FA55BA">
        <w:rPr>
          <w:rFonts w:cs="Microsoft Sans Serif"/>
          <w:b/>
          <w:sz w:val="26"/>
          <w:szCs w:val="26"/>
        </w:rPr>
        <w:t>SCHEDULE AA.  Left blank for optional schedule related to Design and Construction Phase</w:t>
      </w:r>
    </w:p>
    <w:p w14:paraId="0FDDAA03" w14:textId="77777777" w:rsidR="0088629B" w:rsidRPr="001B0E51" w:rsidRDefault="0088629B" w:rsidP="001B0E51">
      <w:pPr>
        <w:rPr>
          <w:rFonts w:cs="Microsoft Sans Serif"/>
          <w:b/>
        </w:rPr>
      </w:pPr>
    </w:p>
    <w:p w14:paraId="2C3395EC" w14:textId="77777777" w:rsidR="002F3D96" w:rsidRPr="00FA55BA" w:rsidRDefault="002F3D96" w:rsidP="002F3D96">
      <w:pPr>
        <w:rPr>
          <w:rFonts w:cs="Microsoft Sans Serif"/>
          <w:b/>
          <w:sz w:val="28"/>
          <w:szCs w:val="28"/>
          <w:u w:val="single"/>
        </w:rPr>
      </w:pPr>
      <w:r w:rsidRPr="00FA55BA">
        <w:rPr>
          <w:rFonts w:cs="Microsoft Sans Serif"/>
          <w:b/>
          <w:sz w:val="28"/>
          <w:szCs w:val="28"/>
          <w:u w:val="single"/>
        </w:rPr>
        <w:t>POST-CONSTRUCTION SCHEDULES</w:t>
      </w:r>
    </w:p>
    <w:p w14:paraId="520B5414" w14:textId="77777777" w:rsidR="002F3D96" w:rsidRPr="005362B9" w:rsidRDefault="002F3D96" w:rsidP="002F3D96">
      <w:pPr>
        <w:rPr>
          <w:rFonts w:cs="Microsoft Sans Serif"/>
          <w:b/>
        </w:rPr>
      </w:pPr>
    </w:p>
    <w:p w14:paraId="17A558D6" w14:textId="77777777" w:rsidR="002F3D96" w:rsidRPr="005362B9" w:rsidRDefault="002F3D96" w:rsidP="002F3D96">
      <w:pPr>
        <w:rPr>
          <w:rFonts w:cs="Microsoft Sans Serif"/>
          <w:b/>
        </w:rPr>
      </w:pPr>
      <w:r w:rsidRPr="005362B9">
        <w:rPr>
          <w:rFonts w:cs="Microsoft Sans Serif"/>
          <w:b/>
        </w:rPr>
        <w:t>Also see Schedule T:  Start-Up Commissioning</w:t>
      </w:r>
    </w:p>
    <w:p w14:paraId="3D4DCDDA" w14:textId="77777777" w:rsidR="002F3D96" w:rsidRPr="005362B9" w:rsidRDefault="002F3D96" w:rsidP="002F3D96">
      <w:pPr>
        <w:rPr>
          <w:rFonts w:cs="Microsoft Sans Serif"/>
          <w:b/>
        </w:rPr>
      </w:pPr>
    </w:p>
    <w:p w14:paraId="6CDF024E" w14:textId="77777777" w:rsidR="002F3D96" w:rsidRPr="00FA55BA" w:rsidRDefault="002F3D96" w:rsidP="002F3D96">
      <w:pPr>
        <w:rPr>
          <w:rFonts w:cs="Microsoft Sans Serif"/>
          <w:b/>
          <w:sz w:val="26"/>
          <w:szCs w:val="26"/>
        </w:rPr>
      </w:pPr>
      <w:r w:rsidRPr="00FA55BA">
        <w:rPr>
          <w:rFonts w:cs="Microsoft Sans Serif"/>
          <w:b/>
          <w:sz w:val="26"/>
          <w:szCs w:val="26"/>
        </w:rPr>
        <w:t>SCHEDULE BB.  ESCO'S MAINTENANCE RESPONSIBILITIES</w:t>
      </w:r>
    </w:p>
    <w:p w14:paraId="42684992" w14:textId="77777777" w:rsidR="002F3D96" w:rsidRPr="005362B9" w:rsidRDefault="002F3D96" w:rsidP="002F3D96">
      <w:pPr>
        <w:rPr>
          <w:rFonts w:eastAsia="Times New Roman" w:cs="Microsoft Sans Serif"/>
        </w:rPr>
      </w:pPr>
      <w:r w:rsidRPr="005362B9">
        <w:rPr>
          <w:rFonts w:eastAsia="Times New Roman" w:cs="Microsoft Sans Serif"/>
        </w:rPr>
        <w:t>Include a complete description of the ESCO's specific operations and maintenance responsibilities along with the time intervals for their performance of the stated O&amp;M activities.</w:t>
      </w:r>
    </w:p>
    <w:p w14:paraId="35DB3AC9" w14:textId="77777777" w:rsidR="002F3D96" w:rsidRPr="005362B9" w:rsidRDefault="002F3D96" w:rsidP="002F3D96">
      <w:pPr>
        <w:rPr>
          <w:rFonts w:cs="Microsoft Sans Serif"/>
        </w:rPr>
      </w:pPr>
    </w:p>
    <w:p w14:paraId="366AF535" w14:textId="77777777" w:rsidR="002F3D96" w:rsidRPr="005362B9" w:rsidRDefault="002F3D96" w:rsidP="002F3D96">
      <w:r w:rsidRPr="005362B9">
        <w:t xml:space="preserve">The description shall include but is not limited to:  </w:t>
      </w:r>
    </w:p>
    <w:p w14:paraId="404DB0F8" w14:textId="77777777" w:rsidR="002F3D96" w:rsidRPr="005362B9" w:rsidRDefault="002F3D96" w:rsidP="002F3D96">
      <w:pPr>
        <w:numPr>
          <w:ilvl w:val="0"/>
          <w:numId w:val="37"/>
        </w:numPr>
        <w:tabs>
          <w:tab w:val="num" w:pos="720"/>
        </w:tabs>
        <w:autoSpaceDE w:val="0"/>
        <w:autoSpaceDN w:val="0"/>
        <w:adjustRightInd w:val="0"/>
      </w:pPr>
      <w:r w:rsidRPr="005362B9">
        <w:t xml:space="preserve">Description of ESCO’s operations and maintenance responsibilities.  </w:t>
      </w:r>
    </w:p>
    <w:p w14:paraId="7F8AF534" w14:textId="77777777" w:rsidR="002F3D96" w:rsidRPr="005362B9" w:rsidRDefault="002F3D96" w:rsidP="002F3D96">
      <w:pPr>
        <w:numPr>
          <w:ilvl w:val="0"/>
          <w:numId w:val="37"/>
        </w:numPr>
        <w:tabs>
          <w:tab w:val="num" w:pos="720"/>
        </w:tabs>
        <w:autoSpaceDE w:val="0"/>
        <w:autoSpaceDN w:val="0"/>
        <w:adjustRightInd w:val="0"/>
      </w:pPr>
      <w:r w:rsidRPr="005362B9">
        <w:t xml:space="preserve">Performance period for ESCO’s performance of the stated operating and maintenance activities.  </w:t>
      </w:r>
    </w:p>
    <w:p w14:paraId="10EDC74D" w14:textId="77777777" w:rsidR="002F3D96" w:rsidRPr="005362B9" w:rsidRDefault="002F3D96" w:rsidP="002F3D96">
      <w:pPr>
        <w:numPr>
          <w:ilvl w:val="0"/>
          <w:numId w:val="37"/>
        </w:numPr>
        <w:tabs>
          <w:tab w:val="num" w:pos="720"/>
        </w:tabs>
        <w:autoSpaceDE w:val="0"/>
        <w:autoSpaceDN w:val="0"/>
        <w:adjustRightInd w:val="0"/>
      </w:pPr>
      <w:r w:rsidRPr="005362B9">
        <w:t xml:space="preserve">Period of time for Maintenance during or after warranty period.  </w:t>
      </w:r>
    </w:p>
    <w:p w14:paraId="0D038EBF" w14:textId="77777777" w:rsidR="002F3D96" w:rsidRPr="005362B9" w:rsidRDefault="002F3D96" w:rsidP="002F3D96">
      <w:pPr>
        <w:numPr>
          <w:ilvl w:val="0"/>
          <w:numId w:val="37"/>
        </w:numPr>
        <w:tabs>
          <w:tab w:val="num" w:pos="720"/>
        </w:tabs>
        <w:autoSpaceDE w:val="0"/>
        <w:autoSpaceDN w:val="0"/>
        <w:adjustRightInd w:val="0"/>
      </w:pPr>
      <w:r w:rsidRPr="005362B9">
        <w:t xml:space="preserve">Payment terms for Maintenance:  annually and for how much. </w:t>
      </w:r>
    </w:p>
    <w:p w14:paraId="5C87EA96" w14:textId="77777777" w:rsidR="002F3D96" w:rsidRPr="005362B9" w:rsidRDefault="002F3D96" w:rsidP="002F3D96">
      <w:pPr>
        <w:rPr>
          <w:b/>
        </w:rPr>
      </w:pPr>
    </w:p>
    <w:p w14:paraId="653F54FB" w14:textId="77777777" w:rsidR="002F3D96" w:rsidRPr="005362B9" w:rsidRDefault="002F3D96" w:rsidP="002F3D96">
      <w:r w:rsidRPr="005362B9">
        <w:t xml:space="preserve">Following is a template that can be developed in a spreadsheet.    </w:t>
      </w:r>
    </w:p>
    <w:p w14:paraId="49AC0EE1" w14:textId="77777777" w:rsidR="002F3D96" w:rsidRPr="005362B9" w:rsidRDefault="002F3D96" w:rsidP="002F3D96"/>
    <w:p w14:paraId="68C3A494" w14:textId="77777777" w:rsidR="002F3D96" w:rsidRPr="005362B9" w:rsidRDefault="002F3D96" w:rsidP="002F3D96">
      <w:pPr>
        <w:jc w:val="center"/>
        <w:rPr>
          <w:b/>
        </w:rPr>
      </w:pPr>
      <w:r w:rsidRPr="005362B9">
        <w:rPr>
          <w:b/>
        </w:rPr>
        <w:t>ESCO's Maintenance Responsibilities - Contractual Terms</w:t>
      </w:r>
    </w:p>
    <w:p w14:paraId="348DAF9D" w14:textId="77777777" w:rsidR="002F3D96" w:rsidRPr="005362B9" w:rsidRDefault="002F3D96" w:rsidP="002F3D96">
      <w:pPr>
        <w:jc w:val="center"/>
        <w:rPr>
          <w:b/>
        </w:rPr>
      </w:pPr>
      <w:r w:rsidRPr="005362B9">
        <w:rPr>
          <w:b/>
        </w:rPr>
        <w:t>Sample Checklist</w:t>
      </w:r>
    </w:p>
    <w:tbl>
      <w:tblPr>
        <w:tblW w:w="9636" w:type="dxa"/>
        <w:tblInd w:w="-488" w:type="dxa"/>
        <w:tblLayout w:type="fixed"/>
        <w:tblLook w:val="04A0" w:firstRow="1" w:lastRow="0" w:firstColumn="1" w:lastColumn="0" w:noHBand="0" w:noVBand="1"/>
      </w:tblPr>
      <w:tblGrid>
        <w:gridCol w:w="1136"/>
        <w:gridCol w:w="646"/>
        <w:gridCol w:w="434"/>
        <w:gridCol w:w="1214"/>
        <w:gridCol w:w="226"/>
        <w:gridCol w:w="10"/>
        <w:gridCol w:w="1610"/>
        <w:gridCol w:w="1080"/>
        <w:gridCol w:w="1530"/>
        <w:gridCol w:w="1750"/>
      </w:tblGrid>
      <w:tr w:rsidR="002F3D96" w:rsidRPr="002F3D96" w14:paraId="3D2B14ED" w14:textId="77777777" w:rsidTr="00C46826">
        <w:trPr>
          <w:trHeight w:val="925"/>
        </w:trPr>
        <w:tc>
          <w:tcPr>
            <w:tcW w:w="1136"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3A96D873" w14:textId="77777777" w:rsidR="002F3D96" w:rsidRPr="002F3D96" w:rsidRDefault="002F3D96" w:rsidP="001144DD">
            <w:pPr>
              <w:rPr>
                <w:b/>
                <w:bCs/>
                <w:sz w:val="16"/>
                <w:szCs w:val="16"/>
              </w:rPr>
            </w:pPr>
            <w:r w:rsidRPr="002F3D96">
              <w:rPr>
                <w:b/>
                <w:bCs/>
                <w:sz w:val="16"/>
                <w:szCs w:val="16"/>
              </w:rPr>
              <w:t>Equipment Designation</w:t>
            </w:r>
          </w:p>
        </w:tc>
        <w:tc>
          <w:tcPr>
            <w:tcW w:w="1080" w:type="dxa"/>
            <w:gridSpan w:val="2"/>
            <w:tcBorders>
              <w:top w:val="single" w:sz="8" w:space="0" w:color="auto"/>
              <w:left w:val="nil"/>
              <w:bottom w:val="single" w:sz="8" w:space="0" w:color="auto"/>
              <w:right w:val="single" w:sz="4" w:space="0" w:color="auto"/>
            </w:tcBorders>
            <w:shd w:val="clear" w:color="auto" w:fill="auto"/>
            <w:vAlign w:val="bottom"/>
            <w:hideMark/>
          </w:tcPr>
          <w:p w14:paraId="47FA9961" w14:textId="77777777" w:rsidR="002F3D96" w:rsidRPr="002F3D96" w:rsidRDefault="002F3D96" w:rsidP="001144DD">
            <w:pPr>
              <w:rPr>
                <w:b/>
                <w:bCs/>
                <w:sz w:val="16"/>
                <w:szCs w:val="16"/>
              </w:rPr>
            </w:pPr>
            <w:r w:rsidRPr="002F3D96">
              <w:rPr>
                <w:b/>
                <w:bCs/>
                <w:sz w:val="16"/>
                <w:szCs w:val="16"/>
              </w:rPr>
              <w:t>Equipment Type</w:t>
            </w:r>
          </w:p>
        </w:tc>
        <w:tc>
          <w:tcPr>
            <w:tcW w:w="1440" w:type="dxa"/>
            <w:gridSpan w:val="2"/>
            <w:tcBorders>
              <w:top w:val="single" w:sz="8" w:space="0" w:color="auto"/>
              <w:left w:val="nil"/>
              <w:bottom w:val="single" w:sz="8" w:space="0" w:color="auto"/>
              <w:right w:val="single" w:sz="4" w:space="0" w:color="auto"/>
            </w:tcBorders>
            <w:shd w:val="clear" w:color="auto" w:fill="auto"/>
            <w:vAlign w:val="bottom"/>
            <w:hideMark/>
          </w:tcPr>
          <w:p w14:paraId="73DB03C3" w14:textId="77777777" w:rsidR="002F3D96" w:rsidRPr="002F3D96" w:rsidRDefault="002F3D96" w:rsidP="001144DD">
            <w:pPr>
              <w:rPr>
                <w:b/>
                <w:bCs/>
                <w:sz w:val="16"/>
                <w:szCs w:val="16"/>
              </w:rPr>
            </w:pPr>
            <w:r w:rsidRPr="002F3D96">
              <w:rPr>
                <w:b/>
                <w:bCs/>
                <w:sz w:val="16"/>
                <w:szCs w:val="16"/>
              </w:rPr>
              <w:t>Equipment Location</w:t>
            </w:r>
          </w:p>
        </w:tc>
        <w:tc>
          <w:tcPr>
            <w:tcW w:w="1620" w:type="dxa"/>
            <w:gridSpan w:val="2"/>
            <w:tcBorders>
              <w:top w:val="single" w:sz="8" w:space="0" w:color="auto"/>
              <w:left w:val="nil"/>
              <w:bottom w:val="single" w:sz="8" w:space="0" w:color="auto"/>
              <w:right w:val="single" w:sz="4" w:space="0" w:color="auto"/>
            </w:tcBorders>
            <w:shd w:val="clear" w:color="auto" w:fill="auto"/>
            <w:vAlign w:val="bottom"/>
            <w:hideMark/>
          </w:tcPr>
          <w:p w14:paraId="342C54C4" w14:textId="77777777" w:rsidR="002F3D96" w:rsidRPr="002F3D96" w:rsidRDefault="002F3D96" w:rsidP="001144DD">
            <w:pPr>
              <w:rPr>
                <w:b/>
                <w:bCs/>
                <w:sz w:val="16"/>
                <w:szCs w:val="16"/>
              </w:rPr>
            </w:pPr>
            <w:r w:rsidRPr="002F3D96">
              <w:rPr>
                <w:b/>
                <w:bCs/>
                <w:sz w:val="16"/>
                <w:szCs w:val="16"/>
              </w:rPr>
              <w:t>Description of ESCO's Maintenance Responsibilities</w:t>
            </w:r>
          </w:p>
        </w:tc>
        <w:tc>
          <w:tcPr>
            <w:tcW w:w="1080" w:type="dxa"/>
            <w:tcBorders>
              <w:top w:val="single" w:sz="8" w:space="0" w:color="auto"/>
              <w:left w:val="nil"/>
              <w:bottom w:val="single" w:sz="8" w:space="0" w:color="auto"/>
              <w:right w:val="single" w:sz="4" w:space="0" w:color="auto"/>
            </w:tcBorders>
            <w:shd w:val="clear" w:color="auto" w:fill="auto"/>
            <w:vAlign w:val="bottom"/>
            <w:hideMark/>
          </w:tcPr>
          <w:p w14:paraId="23BC9F86" w14:textId="77777777" w:rsidR="002F3D96" w:rsidRPr="002F3D96" w:rsidRDefault="002F3D96" w:rsidP="001144DD">
            <w:pPr>
              <w:rPr>
                <w:b/>
                <w:bCs/>
                <w:sz w:val="16"/>
                <w:szCs w:val="16"/>
              </w:rPr>
            </w:pPr>
            <w:r w:rsidRPr="002F3D96">
              <w:rPr>
                <w:b/>
                <w:bCs/>
                <w:sz w:val="16"/>
                <w:szCs w:val="16"/>
              </w:rPr>
              <w:t>Frequency by ESCO</w:t>
            </w:r>
          </w:p>
        </w:tc>
        <w:tc>
          <w:tcPr>
            <w:tcW w:w="1530" w:type="dxa"/>
            <w:tcBorders>
              <w:top w:val="single" w:sz="8" w:space="0" w:color="auto"/>
              <w:left w:val="nil"/>
              <w:bottom w:val="single" w:sz="8" w:space="0" w:color="auto"/>
              <w:right w:val="nil"/>
            </w:tcBorders>
            <w:shd w:val="clear" w:color="auto" w:fill="auto"/>
            <w:vAlign w:val="bottom"/>
            <w:hideMark/>
          </w:tcPr>
          <w:p w14:paraId="164093A0" w14:textId="77777777" w:rsidR="002F3D96" w:rsidRPr="002F3D96" w:rsidRDefault="002F3D96" w:rsidP="001144DD">
            <w:pPr>
              <w:rPr>
                <w:b/>
                <w:bCs/>
                <w:sz w:val="16"/>
                <w:szCs w:val="16"/>
              </w:rPr>
            </w:pPr>
            <w:r w:rsidRPr="002F3D96">
              <w:rPr>
                <w:b/>
                <w:bCs/>
                <w:sz w:val="16"/>
                <w:szCs w:val="16"/>
              </w:rPr>
              <w:t>Retro-commissioning Service - detail frequency (if applicable)</w:t>
            </w:r>
          </w:p>
        </w:tc>
        <w:tc>
          <w:tcPr>
            <w:tcW w:w="1750" w:type="dxa"/>
            <w:tcBorders>
              <w:top w:val="single" w:sz="8" w:space="0" w:color="auto"/>
              <w:left w:val="single" w:sz="4" w:space="0" w:color="auto"/>
              <w:bottom w:val="single" w:sz="8" w:space="0" w:color="auto"/>
              <w:right w:val="single" w:sz="8" w:space="0" w:color="auto"/>
            </w:tcBorders>
            <w:shd w:val="clear" w:color="auto" w:fill="auto"/>
            <w:vAlign w:val="bottom"/>
            <w:hideMark/>
          </w:tcPr>
          <w:p w14:paraId="466C2097" w14:textId="77777777" w:rsidR="002F3D96" w:rsidRPr="002F3D96" w:rsidRDefault="002F3D96" w:rsidP="001144DD">
            <w:pPr>
              <w:rPr>
                <w:b/>
                <w:bCs/>
                <w:sz w:val="16"/>
                <w:szCs w:val="16"/>
              </w:rPr>
            </w:pPr>
            <w:r w:rsidRPr="002F3D96">
              <w:rPr>
                <w:b/>
                <w:bCs/>
                <w:sz w:val="16"/>
                <w:szCs w:val="16"/>
              </w:rPr>
              <w:t>Any Activity required by Client, if applicable.</w:t>
            </w:r>
          </w:p>
        </w:tc>
      </w:tr>
      <w:tr w:rsidR="002F3D96" w:rsidRPr="002F3D96" w14:paraId="469D9FF0" w14:textId="77777777" w:rsidTr="00C46826">
        <w:trPr>
          <w:trHeight w:val="457"/>
        </w:trPr>
        <w:tc>
          <w:tcPr>
            <w:tcW w:w="1136" w:type="dxa"/>
            <w:tcBorders>
              <w:top w:val="nil"/>
              <w:left w:val="single" w:sz="8" w:space="0" w:color="auto"/>
              <w:bottom w:val="nil"/>
              <w:right w:val="single" w:sz="4" w:space="0" w:color="auto"/>
            </w:tcBorders>
            <w:shd w:val="clear" w:color="auto" w:fill="auto"/>
            <w:noWrap/>
            <w:vAlign w:val="bottom"/>
            <w:hideMark/>
          </w:tcPr>
          <w:p w14:paraId="38CE9A4B" w14:textId="77777777" w:rsidR="002F3D96" w:rsidRPr="002F3D96" w:rsidRDefault="002F3D96" w:rsidP="001144DD">
            <w:pPr>
              <w:rPr>
                <w:sz w:val="22"/>
                <w:szCs w:val="22"/>
              </w:rPr>
            </w:pPr>
            <w:r w:rsidRPr="002F3D96">
              <w:rPr>
                <w:sz w:val="22"/>
                <w:szCs w:val="22"/>
              </w:rPr>
              <w:t>AHU-1</w:t>
            </w:r>
          </w:p>
        </w:tc>
        <w:tc>
          <w:tcPr>
            <w:tcW w:w="1080" w:type="dxa"/>
            <w:gridSpan w:val="2"/>
            <w:tcBorders>
              <w:top w:val="nil"/>
              <w:left w:val="nil"/>
              <w:bottom w:val="nil"/>
              <w:right w:val="single" w:sz="4" w:space="0" w:color="auto"/>
            </w:tcBorders>
            <w:shd w:val="clear" w:color="auto" w:fill="auto"/>
            <w:noWrap/>
            <w:vAlign w:val="bottom"/>
            <w:hideMark/>
          </w:tcPr>
          <w:p w14:paraId="6902130C" w14:textId="77777777" w:rsidR="002F3D96" w:rsidRPr="002F3D96" w:rsidRDefault="002F3D96" w:rsidP="001144DD">
            <w:pPr>
              <w:rPr>
                <w:sz w:val="22"/>
                <w:szCs w:val="22"/>
              </w:rPr>
            </w:pPr>
            <w:r w:rsidRPr="002F3D96">
              <w:rPr>
                <w:sz w:val="22"/>
                <w:szCs w:val="22"/>
              </w:rPr>
              <w:t>Single Zone Air handler</w:t>
            </w:r>
          </w:p>
        </w:tc>
        <w:tc>
          <w:tcPr>
            <w:tcW w:w="1440" w:type="dxa"/>
            <w:gridSpan w:val="2"/>
            <w:tcBorders>
              <w:top w:val="nil"/>
              <w:left w:val="nil"/>
              <w:bottom w:val="nil"/>
              <w:right w:val="single" w:sz="4" w:space="0" w:color="auto"/>
            </w:tcBorders>
            <w:shd w:val="clear" w:color="auto" w:fill="auto"/>
            <w:noWrap/>
            <w:vAlign w:val="bottom"/>
            <w:hideMark/>
          </w:tcPr>
          <w:p w14:paraId="0FA1B178" w14:textId="77777777" w:rsidR="002F3D96" w:rsidRPr="002F3D96" w:rsidRDefault="002F3D96" w:rsidP="001144DD">
            <w:pPr>
              <w:rPr>
                <w:sz w:val="22"/>
                <w:szCs w:val="22"/>
              </w:rPr>
            </w:pPr>
            <w:r w:rsidRPr="002F3D96">
              <w:rPr>
                <w:sz w:val="22"/>
                <w:szCs w:val="22"/>
              </w:rPr>
              <w:t>Floor 1 Mech. Room # 101</w:t>
            </w:r>
          </w:p>
        </w:tc>
        <w:tc>
          <w:tcPr>
            <w:tcW w:w="1620" w:type="dxa"/>
            <w:gridSpan w:val="2"/>
            <w:tcBorders>
              <w:top w:val="nil"/>
              <w:left w:val="nil"/>
              <w:right w:val="single" w:sz="4" w:space="0" w:color="auto"/>
            </w:tcBorders>
            <w:shd w:val="clear" w:color="auto" w:fill="auto"/>
            <w:noWrap/>
            <w:vAlign w:val="bottom"/>
            <w:hideMark/>
          </w:tcPr>
          <w:p w14:paraId="4921F09B" w14:textId="77777777" w:rsidR="002F3D96" w:rsidRPr="002F3D96" w:rsidRDefault="002F3D96" w:rsidP="001144DD">
            <w:pPr>
              <w:rPr>
                <w:sz w:val="22"/>
                <w:szCs w:val="22"/>
              </w:rPr>
            </w:pPr>
            <w:r w:rsidRPr="002F3D96">
              <w:rPr>
                <w:sz w:val="22"/>
                <w:szCs w:val="22"/>
              </w:rPr>
              <w:t>Lubricate fan bearings</w:t>
            </w:r>
          </w:p>
        </w:tc>
        <w:tc>
          <w:tcPr>
            <w:tcW w:w="1080" w:type="dxa"/>
            <w:tcBorders>
              <w:top w:val="nil"/>
              <w:left w:val="nil"/>
              <w:right w:val="single" w:sz="4" w:space="0" w:color="auto"/>
            </w:tcBorders>
            <w:shd w:val="clear" w:color="auto" w:fill="auto"/>
            <w:noWrap/>
            <w:vAlign w:val="bottom"/>
            <w:hideMark/>
          </w:tcPr>
          <w:p w14:paraId="36184400" w14:textId="77777777" w:rsidR="002F3D96" w:rsidRPr="002F3D96" w:rsidRDefault="002F3D96" w:rsidP="001144DD">
            <w:pPr>
              <w:rPr>
                <w:sz w:val="22"/>
                <w:szCs w:val="22"/>
              </w:rPr>
            </w:pPr>
            <w:r w:rsidRPr="002F3D96">
              <w:rPr>
                <w:sz w:val="22"/>
                <w:szCs w:val="22"/>
              </w:rPr>
              <w:t>Annual</w:t>
            </w:r>
          </w:p>
        </w:tc>
        <w:tc>
          <w:tcPr>
            <w:tcW w:w="1530" w:type="dxa"/>
            <w:tcBorders>
              <w:top w:val="nil"/>
              <w:left w:val="nil"/>
              <w:right w:val="nil"/>
            </w:tcBorders>
            <w:shd w:val="clear" w:color="auto" w:fill="auto"/>
            <w:noWrap/>
            <w:vAlign w:val="bottom"/>
            <w:hideMark/>
          </w:tcPr>
          <w:p w14:paraId="5BF577BC" w14:textId="77777777" w:rsidR="002F3D96" w:rsidRPr="002F3D96" w:rsidRDefault="002F3D96" w:rsidP="001144DD">
            <w:pPr>
              <w:rPr>
                <w:sz w:val="22"/>
                <w:szCs w:val="22"/>
              </w:rPr>
            </w:pPr>
            <w:r w:rsidRPr="002F3D96">
              <w:rPr>
                <w:sz w:val="22"/>
                <w:szCs w:val="22"/>
              </w:rPr>
              <w:t> </w:t>
            </w:r>
          </w:p>
        </w:tc>
        <w:tc>
          <w:tcPr>
            <w:tcW w:w="1750" w:type="dxa"/>
            <w:tcBorders>
              <w:top w:val="nil"/>
              <w:left w:val="single" w:sz="4" w:space="0" w:color="auto"/>
              <w:right w:val="single" w:sz="8" w:space="0" w:color="auto"/>
            </w:tcBorders>
            <w:shd w:val="clear" w:color="auto" w:fill="auto"/>
            <w:noWrap/>
            <w:vAlign w:val="bottom"/>
            <w:hideMark/>
          </w:tcPr>
          <w:p w14:paraId="72FF48ED" w14:textId="77777777" w:rsidR="002F3D96" w:rsidRPr="002F3D96" w:rsidRDefault="002F3D96" w:rsidP="001144DD">
            <w:pPr>
              <w:rPr>
                <w:sz w:val="22"/>
                <w:szCs w:val="22"/>
              </w:rPr>
            </w:pPr>
            <w:r w:rsidRPr="002F3D96">
              <w:rPr>
                <w:sz w:val="22"/>
                <w:szCs w:val="22"/>
              </w:rPr>
              <w:t>Yes</w:t>
            </w:r>
          </w:p>
        </w:tc>
      </w:tr>
      <w:tr w:rsidR="002F3D96" w:rsidRPr="002F3D96" w14:paraId="6679FC35" w14:textId="77777777" w:rsidTr="00C46826">
        <w:trPr>
          <w:trHeight w:val="457"/>
        </w:trPr>
        <w:tc>
          <w:tcPr>
            <w:tcW w:w="1136" w:type="dxa"/>
            <w:tcBorders>
              <w:top w:val="nil"/>
              <w:left w:val="single" w:sz="8" w:space="0" w:color="auto"/>
              <w:bottom w:val="nil"/>
              <w:right w:val="single" w:sz="4" w:space="0" w:color="auto"/>
            </w:tcBorders>
            <w:shd w:val="clear" w:color="auto" w:fill="auto"/>
            <w:noWrap/>
            <w:vAlign w:val="bottom"/>
            <w:hideMark/>
          </w:tcPr>
          <w:p w14:paraId="280D8CFC" w14:textId="77777777" w:rsidR="002F3D96" w:rsidRPr="002F3D96" w:rsidRDefault="002F3D96" w:rsidP="001144DD">
            <w:pPr>
              <w:rPr>
                <w:sz w:val="22"/>
                <w:szCs w:val="22"/>
              </w:rPr>
            </w:pPr>
            <w:r w:rsidRPr="002F3D96">
              <w:rPr>
                <w:sz w:val="22"/>
                <w:szCs w:val="22"/>
              </w:rPr>
              <w:t> AHU-2</w:t>
            </w:r>
          </w:p>
        </w:tc>
        <w:tc>
          <w:tcPr>
            <w:tcW w:w="1080" w:type="dxa"/>
            <w:gridSpan w:val="2"/>
            <w:tcBorders>
              <w:top w:val="nil"/>
              <w:left w:val="nil"/>
              <w:bottom w:val="nil"/>
              <w:right w:val="single" w:sz="4" w:space="0" w:color="auto"/>
            </w:tcBorders>
            <w:shd w:val="clear" w:color="auto" w:fill="auto"/>
            <w:noWrap/>
            <w:vAlign w:val="bottom"/>
            <w:hideMark/>
          </w:tcPr>
          <w:p w14:paraId="2AE66E60" w14:textId="77777777" w:rsidR="002F3D96" w:rsidRPr="002F3D96" w:rsidRDefault="002F3D96" w:rsidP="001144DD">
            <w:pPr>
              <w:rPr>
                <w:sz w:val="22"/>
                <w:szCs w:val="22"/>
              </w:rPr>
            </w:pPr>
            <w:r w:rsidRPr="002F3D96">
              <w:rPr>
                <w:sz w:val="22"/>
                <w:szCs w:val="22"/>
              </w:rPr>
              <w:t> </w:t>
            </w:r>
          </w:p>
        </w:tc>
        <w:tc>
          <w:tcPr>
            <w:tcW w:w="1440" w:type="dxa"/>
            <w:gridSpan w:val="2"/>
            <w:tcBorders>
              <w:top w:val="nil"/>
              <w:left w:val="nil"/>
              <w:bottom w:val="nil"/>
              <w:right w:val="single" w:sz="4" w:space="0" w:color="auto"/>
            </w:tcBorders>
            <w:shd w:val="clear" w:color="auto" w:fill="auto"/>
            <w:noWrap/>
            <w:vAlign w:val="bottom"/>
            <w:hideMark/>
          </w:tcPr>
          <w:p w14:paraId="65250FA5" w14:textId="77777777" w:rsidR="002F3D96" w:rsidRPr="002F3D96" w:rsidRDefault="002F3D96" w:rsidP="001144DD">
            <w:pPr>
              <w:rPr>
                <w:sz w:val="22"/>
                <w:szCs w:val="22"/>
              </w:rPr>
            </w:pPr>
            <w:r w:rsidRPr="002F3D96">
              <w:rPr>
                <w:sz w:val="22"/>
                <w:szCs w:val="22"/>
              </w:rPr>
              <w:t> </w:t>
            </w:r>
          </w:p>
        </w:tc>
        <w:tc>
          <w:tcPr>
            <w:tcW w:w="1620" w:type="dxa"/>
            <w:gridSpan w:val="2"/>
            <w:tcBorders>
              <w:top w:val="nil"/>
              <w:left w:val="nil"/>
              <w:bottom w:val="single" w:sz="4" w:space="0" w:color="auto"/>
              <w:right w:val="single" w:sz="4" w:space="0" w:color="auto"/>
            </w:tcBorders>
            <w:shd w:val="clear" w:color="auto" w:fill="auto"/>
            <w:noWrap/>
            <w:vAlign w:val="bottom"/>
            <w:hideMark/>
          </w:tcPr>
          <w:p w14:paraId="59D624AD" w14:textId="77777777" w:rsidR="002F3D96" w:rsidRPr="002F3D96" w:rsidRDefault="002F3D96" w:rsidP="001144DD">
            <w:pPr>
              <w:rPr>
                <w:sz w:val="22"/>
                <w:szCs w:val="22"/>
              </w:rPr>
            </w:pPr>
            <w:r w:rsidRPr="002F3D96">
              <w:rPr>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0749E4BB" w14:textId="77777777" w:rsidR="002F3D96" w:rsidRPr="002F3D96" w:rsidRDefault="002F3D96" w:rsidP="001144DD">
            <w:pPr>
              <w:rPr>
                <w:sz w:val="22"/>
                <w:szCs w:val="22"/>
              </w:rPr>
            </w:pPr>
            <w:r w:rsidRPr="002F3D96">
              <w:rPr>
                <w:sz w:val="22"/>
                <w:szCs w:val="22"/>
              </w:rPr>
              <w:t> </w:t>
            </w:r>
          </w:p>
        </w:tc>
        <w:tc>
          <w:tcPr>
            <w:tcW w:w="1530" w:type="dxa"/>
            <w:tcBorders>
              <w:top w:val="nil"/>
              <w:left w:val="nil"/>
              <w:bottom w:val="single" w:sz="4" w:space="0" w:color="auto"/>
              <w:right w:val="nil"/>
            </w:tcBorders>
            <w:shd w:val="clear" w:color="auto" w:fill="auto"/>
            <w:noWrap/>
            <w:vAlign w:val="bottom"/>
            <w:hideMark/>
          </w:tcPr>
          <w:p w14:paraId="38D89248" w14:textId="77777777" w:rsidR="002F3D96" w:rsidRPr="002F3D96" w:rsidRDefault="002F3D96" w:rsidP="001144DD">
            <w:pPr>
              <w:rPr>
                <w:sz w:val="22"/>
                <w:szCs w:val="22"/>
              </w:rPr>
            </w:pPr>
            <w:r w:rsidRPr="002F3D96">
              <w:rPr>
                <w:sz w:val="22"/>
                <w:szCs w:val="22"/>
              </w:rPr>
              <w:t> </w:t>
            </w:r>
          </w:p>
        </w:tc>
        <w:tc>
          <w:tcPr>
            <w:tcW w:w="1750" w:type="dxa"/>
            <w:tcBorders>
              <w:top w:val="nil"/>
              <w:left w:val="single" w:sz="4" w:space="0" w:color="auto"/>
              <w:bottom w:val="single" w:sz="4" w:space="0" w:color="auto"/>
              <w:right w:val="single" w:sz="8" w:space="0" w:color="auto"/>
            </w:tcBorders>
            <w:shd w:val="clear" w:color="auto" w:fill="auto"/>
            <w:noWrap/>
            <w:vAlign w:val="bottom"/>
            <w:hideMark/>
          </w:tcPr>
          <w:p w14:paraId="67709E68" w14:textId="77777777" w:rsidR="002F3D96" w:rsidRPr="002F3D96" w:rsidRDefault="002F3D96" w:rsidP="001144DD">
            <w:pPr>
              <w:rPr>
                <w:sz w:val="22"/>
                <w:szCs w:val="22"/>
              </w:rPr>
            </w:pPr>
            <w:r w:rsidRPr="002F3D96">
              <w:rPr>
                <w:sz w:val="22"/>
                <w:szCs w:val="22"/>
              </w:rPr>
              <w:t> </w:t>
            </w:r>
          </w:p>
        </w:tc>
      </w:tr>
      <w:tr w:rsidR="002F3D96" w:rsidRPr="002F3D96" w14:paraId="75A3A451" w14:textId="77777777" w:rsidTr="00C46826">
        <w:trPr>
          <w:trHeight w:val="580"/>
        </w:trPr>
        <w:tc>
          <w:tcPr>
            <w:tcW w:w="3656" w:type="dxa"/>
            <w:gridSpan w:val="5"/>
            <w:tcBorders>
              <w:top w:val="single" w:sz="8" w:space="0" w:color="auto"/>
              <w:left w:val="single" w:sz="8" w:space="0" w:color="auto"/>
              <w:bottom w:val="dashed" w:sz="4" w:space="0" w:color="auto"/>
              <w:right w:val="nil"/>
            </w:tcBorders>
            <w:shd w:val="clear" w:color="auto" w:fill="auto"/>
            <w:noWrap/>
            <w:vAlign w:val="bottom"/>
            <w:hideMark/>
          </w:tcPr>
          <w:p w14:paraId="70CD63D4" w14:textId="77777777" w:rsidR="002F3D96" w:rsidRPr="002F3D96" w:rsidRDefault="002F3D96" w:rsidP="001144DD">
            <w:pPr>
              <w:rPr>
                <w:b/>
                <w:sz w:val="22"/>
                <w:szCs w:val="22"/>
              </w:rPr>
            </w:pPr>
            <w:r w:rsidRPr="002F3D96">
              <w:rPr>
                <w:b/>
                <w:sz w:val="22"/>
                <w:szCs w:val="22"/>
              </w:rPr>
              <w:t>Period of time for maintenance during warranty period:</w:t>
            </w:r>
          </w:p>
        </w:tc>
        <w:tc>
          <w:tcPr>
            <w:tcW w:w="1620" w:type="dxa"/>
            <w:gridSpan w:val="2"/>
            <w:tcBorders>
              <w:top w:val="single" w:sz="4" w:space="0" w:color="auto"/>
              <w:left w:val="single" w:sz="8" w:space="0" w:color="auto"/>
              <w:bottom w:val="dashed" w:sz="4" w:space="0" w:color="auto"/>
              <w:right w:val="nil"/>
            </w:tcBorders>
            <w:shd w:val="clear" w:color="auto" w:fill="auto"/>
            <w:noWrap/>
            <w:vAlign w:val="bottom"/>
            <w:hideMark/>
          </w:tcPr>
          <w:p w14:paraId="127BAF69" w14:textId="77777777" w:rsidR="002F3D96" w:rsidRPr="002F3D96" w:rsidRDefault="002F3D96" w:rsidP="001144DD">
            <w:pPr>
              <w:rPr>
                <w:b/>
                <w:sz w:val="22"/>
                <w:szCs w:val="22"/>
              </w:rPr>
            </w:pPr>
            <w:r w:rsidRPr="002F3D96">
              <w:rPr>
                <w:b/>
                <w:sz w:val="22"/>
                <w:szCs w:val="22"/>
              </w:rPr>
              <w:t> </w:t>
            </w:r>
          </w:p>
        </w:tc>
        <w:tc>
          <w:tcPr>
            <w:tcW w:w="1080" w:type="dxa"/>
            <w:tcBorders>
              <w:top w:val="single" w:sz="4" w:space="0" w:color="auto"/>
              <w:left w:val="nil"/>
              <w:bottom w:val="dashed" w:sz="4" w:space="0" w:color="auto"/>
              <w:right w:val="nil"/>
            </w:tcBorders>
            <w:shd w:val="clear" w:color="auto" w:fill="auto"/>
            <w:noWrap/>
            <w:vAlign w:val="bottom"/>
            <w:hideMark/>
          </w:tcPr>
          <w:p w14:paraId="2E04F822" w14:textId="77777777" w:rsidR="002F3D96" w:rsidRPr="002F3D96" w:rsidRDefault="002F3D96" w:rsidP="001144DD">
            <w:pPr>
              <w:rPr>
                <w:b/>
                <w:sz w:val="22"/>
                <w:szCs w:val="22"/>
              </w:rPr>
            </w:pPr>
            <w:r w:rsidRPr="002F3D96">
              <w:rPr>
                <w:b/>
                <w:sz w:val="22"/>
                <w:szCs w:val="22"/>
              </w:rPr>
              <w:t> </w:t>
            </w:r>
          </w:p>
        </w:tc>
        <w:tc>
          <w:tcPr>
            <w:tcW w:w="1530" w:type="dxa"/>
            <w:tcBorders>
              <w:top w:val="single" w:sz="4" w:space="0" w:color="auto"/>
              <w:left w:val="nil"/>
              <w:bottom w:val="dashed" w:sz="4" w:space="0" w:color="auto"/>
              <w:right w:val="nil"/>
            </w:tcBorders>
            <w:shd w:val="clear" w:color="auto" w:fill="auto"/>
            <w:noWrap/>
            <w:vAlign w:val="bottom"/>
            <w:hideMark/>
          </w:tcPr>
          <w:p w14:paraId="0FAFF18B" w14:textId="77777777" w:rsidR="002F3D96" w:rsidRPr="002F3D96" w:rsidRDefault="002F3D96" w:rsidP="001144DD">
            <w:pPr>
              <w:rPr>
                <w:b/>
                <w:sz w:val="22"/>
                <w:szCs w:val="22"/>
              </w:rPr>
            </w:pPr>
            <w:r w:rsidRPr="002F3D96">
              <w:rPr>
                <w:b/>
                <w:sz w:val="22"/>
                <w:szCs w:val="22"/>
              </w:rPr>
              <w:t> </w:t>
            </w:r>
          </w:p>
        </w:tc>
        <w:tc>
          <w:tcPr>
            <w:tcW w:w="1750" w:type="dxa"/>
            <w:tcBorders>
              <w:top w:val="single" w:sz="4" w:space="0" w:color="auto"/>
              <w:left w:val="nil"/>
              <w:bottom w:val="dashed" w:sz="4" w:space="0" w:color="auto"/>
              <w:right w:val="single" w:sz="8" w:space="0" w:color="auto"/>
            </w:tcBorders>
            <w:shd w:val="clear" w:color="auto" w:fill="auto"/>
            <w:noWrap/>
            <w:vAlign w:val="bottom"/>
            <w:hideMark/>
          </w:tcPr>
          <w:p w14:paraId="6BD21605" w14:textId="77777777" w:rsidR="002F3D96" w:rsidRPr="002F3D96" w:rsidRDefault="002F3D96" w:rsidP="001144DD">
            <w:pPr>
              <w:rPr>
                <w:b/>
                <w:sz w:val="22"/>
                <w:szCs w:val="22"/>
              </w:rPr>
            </w:pPr>
            <w:r w:rsidRPr="002F3D96">
              <w:rPr>
                <w:b/>
                <w:sz w:val="22"/>
                <w:szCs w:val="22"/>
              </w:rPr>
              <w:t> </w:t>
            </w:r>
          </w:p>
        </w:tc>
      </w:tr>
      <w:tr w:rsidR="002F3D96" w:rsidRPr="002F3D96" w14:paraId="05A3E900" w14:textId="77777777" w:rsidTr="00C46826">
        <w:trPr>
          <w:trHeight w:val="580"/>
        </w:trPr>
        <w:tc>
          <w:tcPr>
            <w:tcW w:w="3656" w:type="dxa"/>
            <w:gridSpan w:val="5"/>
            <w:tcBorders>
              <w:top w:val="dashed" w:sz="4" w:space="0" w:color="auto"/>
              <w:left w:val="single" w:sz="8" w:space="0" w:color="auto"/>
              <w:bottom w:val="dashed" w:sz="4" w:space="0" w:color="auto"/>
              <w:right w:val="nil"/>
            </w:tcBorders>
            <w:shd w:val="clear" w:color="auto" w:fill="auto"/>
            <w:noWrap/>
            <w:vAlign w:val="bottom"/>
            <w:hideMark/>
          </w:tcPr>
          <w:p w14:paraId="21E3A3D9" w14:textId="77777777" w:rsidR="002F3D96" w:rsidRPr="002F3D96" w:rsidRDefault="002F3D96" w:rsidP="001144DD">
            <w:pPr>
              <w:rPr>
                <w:b/>
                <w:sz w:val="22"/>
                <w:szCs w:val="22"/>
              </w:rPr>
            </w:pPr>
            <w:r w:rsidRPr="002F3D96">
              <w:rPr>
                <w:b/>
                <w:sz w:val="22"/>
                <w:szCs w:val="22"/>
              </w:rPr>
              <w:lastRenderedPageBreak/>
              <w:t>Period of time for maintenance after warranty period:</w:t>
            </w:r>
          </w:p>
        </w:tc>
        <w:tc>
          <w:tcPr>
            <w:tcW w:w="1620" w:type="dxa"/>
            <w:gridSpan w:val="2"/>
            <w:tcBorders>
              <w:top w:val="nil"/>
              <w:left w:val="single" w:sz="8" w:space="0" w:color="auto"/>
              <w:bottom w:val="dashed" w:sz="4" w:space="0" w:color="auto"/>
              <w:right w:val="nil"/>
            </w:tcBorders>
            <w:shd w:val="clear" w:color="auto" w:fill="auto"/>
            <w:noWrap/>
            <w:vAlign w:val="bottom"/>
            <w:hideMark/>
          </w:tcPr>
          <w:p w14:paraId="35118F61" w14:textId="77777777" w:rsidR="002F3D96" w:rsidRPr="002F3D96" w:rsidRDefault="002F3D96" w:rsidP="001144DD">
            <w:pPr>
              <w:rPr>
                <w:b/>
                <w:sz w:val="22"/>
                <w:szCs w:val="22"/>
              </w:rPr>
            </w:pPr>
            <w:r w:rsidRPr="002F3D96">
              <w:rPr>
                <w:b/>
                <w:sz w:val="22"/>
                <w:szCs w:val="22"/>
              </w:rPr>
              <w:t> </w:t>
            </w:r>
          </w:p>
        </w:tc>
        <w:tc>
          <w:tcPr>
            <w:tcW w:w="1080" w:type="dxa"/>
            <w:tcBorders>
              <w:top w:val="nil"/>
              <w:left w:val="nil"/>
              <w:bottom w:val="dashed" w:sz="4" w:space="0" w:color="auto"/>
              <w:right w:val="nil"/>
            </w:tcBorders>
            <w:shd w:val="clear" w:color="auto" w:fill="auto"/>
            <w:noWrap/>
            <w:vAlign w:val="bottom"/>
            <w:hideMark/>
          </w:tcPr>
          <w:p w14:paraId="7DB64404" w14:textId="77777777" w:rsidR="002F3D96" w:rsidRPr="002F3D96" w:rsidRDefault="002F3D96" w:rsidP="001144DD">
            <w:pPr>
              <w:rPr>
                <w:b/>
                <w:sz w:val="22"/>
                <w:szCs w:val="22"/>
              </w:rPr>
            </w:pPr>
            <w:r w:rsidRPr="002F3D96">
              <w:rPr>
                <w:b/>
                <w:sz w:val="22"/>
                <w:szCs w:val="22"/>
              </w:rPr>
              <w:t> </w:t>
            </w:r>
          </w:p>
        </w:tc>
        <w:tc>
          <w:tcPr>
            <w:tcW w:w="1530" w:type="dxa"/>
            <w:tcBorders>
              <w:top w:val="nil"/>
              <w:left w:val="nil"/>
              <w:bottom w:val="dashed" w:sz="4" w:space="0" w:color="auto"/>
              <w:right w:val="nil"/>
            </w:tcBorders>
            <w:shd w:val="clear" w:color="auto" w:fill="auto"/>
            <w:noWrap/>
            <w:vAlign w:val="bottom"/>
            <w:hideMark/>
          </w:tcPr>
          <w:p w14:paraId="545C4E1B" w14:textId="77777777" w:rsidR="002F3D96" w:rsidRPr="002F3D96" w:rsidRDefault="002F3D96" w:rsidP="001144DD">
            <w:pPr>
              <w:rPr>
                <w:b/>
                <w:sz w:val="22"/>
                <w:szCs w:val="22"/>
              </w:rPr>
            </w:pPr>
            <w:r w:rsidRPr="002F3D96">
              <w:rPr>
                <w:b/>
                <w:sz w:val="22"/>
                <w:szCs w:val="22"/>
              </w:rPr>
              <w:t> </w:t>
            </w:r>
          </w:p>
        </w:tc>
        <w:tc>
          <w:tcPr>
            <w:tcW w:w="1750" w:type="dxa"/>
            <w:tcBorders>
              <w:top w:val="nil"/>
              <w:left w:val="nil"/>
              <w:bottom w:val="dashed" w:sz="4" w:space="0" w:color="auto"/>
              <w:right w:val="single" w:sz="8" w:space="0" w:color="auto"/>
            </w:tcBorders>
            <w:shd w:val="clear" w:color="auto" w:fill="auto"/>
            <w:noWrap/>
            <w:vAlign w:val="bottom"/>
            <w:hideMark/>
          </w:tcPr>
          <w:p w14:paraId="742D3700" w14:textId="77777777" w:rsidR="002F3D96" w:rsidRPr="002F3D96" w:rsidRDefault="002F3D96" w:rsidP="001144DD">
            <w:pPr>
              <w:rPr>
                <w:b/>
                <w:sz w:val="22"/>
                <w:szCs w:val="22"/>
              </w:rPr>
            </w:pPr>
            <w:r w:rsidRPr="002F3D96">
              <w:rPr>
                <w:b/>
                <w:sz w:val="22"/>
                <w:szCs w:val="22"/>
              </w:rPr>
              <w:t> </w:t>
            </w:r>
          </w:p>
        </w:tc>
      </w:tr>
      <w:tr w:rsidR="002F3D96" w:rsidRPr="002F3D96" w14:paraId="57057F41" w14:textId="77777777" w:rsidTr="001144DD">
        <w:trPr>
          <w:trHeight w:val="580"/>
        </w:trPr>
        <w:tc>
          <w:tcPr>
            <w:tcW w:w="1782" w:type="dxa"/>
            <w:gridSpan w:val="2"/>
            <w:tcBorders>
              <w:top w:val="nil"/>
              <w:left w:val="single" w:sz="8" w:space="0" w:color="auto"/>
              <w:bottom w:val="single" w:sz="8" w:space="0" w:color="auto"/>
              <w:right w:val="nil"/>
            </w:tcBorders>
            <w:shd w:val="clear" w:color="auto" w:fill="auto"/>
            <w:noWrap/>
            <w:vAlign w:val="bottom"/>
            <w:hideMark/>
          </w:tcPr>
          <w:p w14:paraId="7C2E4AFC" w14:textId="77777777" w:rsidR="002F3D96" w:rsidRPr="002F3D96" w:rsidRDefault="002F3D96" w:rsidP="001144DD">
            <w:pPr>
              <w:rPr>
                <w:b/>
                <w:sz w:val="22"/>
                <w:szCs w:val="22"/>
              </w:rPr>
            </w:pPr>
            <w:r w:rsidRPr="002F3D96">
              <w:rPr>
                <w:b/>
                <w:sz w:val="22"/>
                <w:szCs w:val="22"/>
              </w:rPr>
              <w:t>Annual Fee:</w:t>
            </w:r>
          </w:p>
        </w:tc>
        <w:tc>
          <w:tcPr>
            <w:tcW w:w="1648" w:type="dxa"/>
            <w:gridSpan w:val="2"/>
            <w:tcBorders>
              <w:top w:val="nil"/>
              <w:left w:val="nil"/>
              <w:bottom w:val="single" w:sz="8" w:space="0" w:color="auto"/>
              <w:right w:val="nil"/>
            </w:tcBorders>
            <w:shd w:val="clear" w:color="auto" w:fill="auto"/>
            <w:noWrap/>
            <w:vAlign w:val="bottom"/>
            <w:hideMark/>
          </w:tcPr>
          <w:p w14:paraId="16FFA946" w14:textId="77777777" w:rsidR="002F3D96" w:rsidRPr="002F3D96" w:rsidRDefault="002F3D96" w:rsidP="001144DD">
            <w:pPr>
              <w:rPr>
                <w:b/>
                <w:sz w:val="22"/>
                <w:szCs w:val="22"/>
              </w:rPr>
            </w:pPr>
            <w:r w:rsidRPr="002F3D96">
              <w:rPr>
                <w:b/>
                <w:sz w:val="22"/>
                <w:szCs w:val="22"/>
              </w:rPr>
              <w:t> </w:t>
            </w:r>
          </w:p>
        </w:tc>
        <w:tc>
          <w:tcPr>
            <w:tcW w:w="236" w:type="dxa"/>
            <w:gridSpan w:val="2"/>
            <w:tcBorders>
              <w:top w:val="nil"/>
              <w:left w:val="nil"/>
              <w:bottom w:val="single" w:sz="8" w:space="0" w:color="auto"/>
              <w:right w:val="nil"/>
            </w:tcBorders>
            <w:shd w:val="clear" w:color="auto" w:fill="auto"/>
            <w:noWrap/>
            <w:vAlign w:val="bottom"/>
            <w:hideMark/>
          </w:tcPr>
          <w:p w14:paraId="690DA257" w14:textId="77777777" w:rsidR="002F3D96" w:rsidRPr="002F3D96" w:rsidRDefault="002F3D96" w:rsidP="001144DD">
            <w:pPr>
              <w:rPr>
                <w:b/>
                <w:sz w:val="22"/>
                <w:szCs w:val="22"/>
              </w:rPr>
            </w:pPr>
            <w:r w:rsidRPr="002F3D96">
              <w:rPr>
                <w:b/>
                <w:sz w:val="22"/>
                <w:szCs w:val="22"/>
              </w:rPr>
              <w:t> </w:t>
            </w:r>
          </w:p>
        </w:tc>
        <w:tc>
          <w:tcPr>
            <w:tcW w:w="1610" w:type="dxa"/>
            <w:tcBorders>
              <w:top w:val="nil"/>
              <w:left w:val="single" w:sz="8" w:space="0" w:color="auto"/>
              <w:bottom w:val="single" w:sz="8" w:space="0" w:color="auto"/>
              <w:right w:val="nil"/>
            </w:tcBorders>
            <w:shd w:val="clear" w:color="auto" w:fill="auto"/>
            <w:noWrap/>
            <w:vAlign w:val="bottom"/>
            <w:hideMark/>
          </w:tcPr>
          <w:p w14:paraId="4B19E17C" w14:textId="77777777" w:rsidR="002F3D96" w:rsidRPr="002F3D96" w:rsidRDefault="002F3D96" w:rsidP="001144DD">
            <w:pPr>
              <w:rPr>
                <w:b/>
                <w:sz w:val="22"/>
                <w:szCs w:val="22"/>
              </w:rPr>
            </w:pPr>
            <w:r w:rsidRPr="002F3D96">
              <w:rPr>
                <w:b/>
                <w:sz w:val="22"/>
                <w:szCs w:val="22"/>
              </w:rPr>
              <w:t> </w:t>
            </w:r>
          </w:p>
        </w:tc>
        <w:tc>
          <w:tcPr>
            <w:tcW w:w="1080" w:type="dxa"/>
            <w:tcBorders>
              <w:top w:val="nil"/>
              <w:left w:val="nil"/>
              <w:bottom w:val="single" w:sz="8" w:space="0" w:color="auto"/>
              <w:right w:val="nil"/>
            </w:tcBorders>
            <w:shd w:val="clear" w:color="auto" w:fill="auto"/>
            <w:noWrap/>
            <w:vAlign w:val="bottom"/>
            <w:hideMark/>
          </w:tcPr>
          <w:p w14:paraId="3AEC31E1" w14:textId="77777777" w:rsidR="002F3D96" w:rsidRPr="002F3D96" w:rsidRDefault="002F3D96" w:rsidP="001144DD">
            <w:pPr>
              <w:rPr>
                <w:b/>
                <w:sz w:val="22"/>
                <w:szCs w:val="22"/>
              </w:rPr>
            </w:pPr>
            <w:r w:rsidRPr="002F3D96">
              <w:rPr>
                <w:b/>
                <w:sz w:val="22"/>
                <w:szCs w:val="22"/>
              </w:rPr>
              <w:t> </w:t>
            </w:r>
          </w:p>
        </w:tc>
        <w:tc>
          <w:tcPr>
            <w:tcW w:w="1530" w:type="dxa"/>
            <w:tcBorders>
              <w:top w:val="nil"/>
              <w:left w:val="nil"/>
              <w:bottom w:val="single" w:sz="8" w:space="0" w:color="auto"/>
              <w:right w:val="nil"/>
            </w:tcBorders>
            <w:shd w:val="clear" w:color="auto" w:fill="auto"/>
            <w:noWrap/>
            <w:vAlign w:val="bottom"/>
            <w:hideMark/>
          </w:tcPr>
          <w:p w14:paraId="12426ACB" w14:textId="77777777" w:rsidR="002F3D96" w:rsidRPr="002F3D96" w:rsidRDefault="002F3D96" w:rsidP="001144DD">
            <w:pPr>
              <w:rPr>
                <w:b/>
                <w:sz w:val="22"/>
                <w:szCs w:val="22"/>
              </w:rPr>
            </w:pPr>
            <w:r w:rsidRPr="002F3D96">
              <w:rPr>
                <w:b/>
                <w:sz w:val="22"/>
                <w:szCs w:val="22"/>
              </w:rPr>
              <w:t> </w:t>
            </w:r>
          </w:p>
        </w:tc>
        <w:tc>
          <w:tcPr>
            <w:tcW w:w="1750" w:type="dxa"/>
            <w:tcBorders>
              <w:top w:val="nil"/>
              <w:left w:val="nil"/>
              <w:bottom w:val="single" w:sz="8" w:space="0" w:color="auto"/>
              <w:right w:val="single" w:sz="8" w:space="0" w:color="auto"/>
            </w:tcBorders>
            <w:shd w:val="clear" w:color="auto" w:fill="auto"/>
            <w:noWrap/>
            <w:vAlign w:val="bottom"/>
            <w:hideMark/>
          </w:tcPr>
          <w:p w14:paraId="1907B05C" w14:textId="77777777" w:rsidR="002F3D96" w:rsidRPr="002F3D96" w:rsidRDefault="002F3D96" w:rsidP="001144DD">
            <w:pPr>
              <w:rPr>
                <w:b/>
                <w:sz w:val="22"/>
                <w:szCs w:val="22"/>
              </w:rPr>
            </w:pPr>
            <w:r w:rsidRPr="002F3D96">
              <w:rPr>
                <w:b/>
                <w:sz w:val="22"/>
                <w:szCs w:val="22"/>
              </w:rPr>
              <w:t> </w:t>
            </w:r>
          </w:p>
        </w:tc>
      </w:tr>
    </w:tbl>
    <w:p w14:paraId="08EFC58C" w14:textId="77777777" w:rsidR="002F3D96" w:rsidRPr="005362B9" w:rsidRDefault="002F3D96" w:rsidP="002F3D96">
      <w:pPr>
        <w:jc w:val="right"/>
        <w:rPr>
          <w:b/>
        </w:rPr>
      </w:pPr>
    </w:p>
    <w:p w14:paraId="717A32AB" w14:textId="77777777" w:rsidR="002F3D96" w:rsidRPr="005362B9" w:rsidRDefault="002F3D96" w:rsidP="002F3D96">
      <w:pPr>
        <w:rPr>
          <w:b/>
        </w:rPr>
      </w:pPr>
    </w:p>
    <w:p w14:paraId="77F6CDC4" w14:textId="77777777" w:rsidR="002F3D96" w:rsidRPr="00FA55BA" w:rsidRDefault="002F3D96" w:rsidP="002F3D96">
      <w:pPr>
        <w:rPr>
          <w:rFonts w:cs="Microsoft Sans Serif"/>
          <w:b/>
          <w:sz w:val="26"/>
          <w:szCs w:val="26"/>
        </w:rPr>
      </w:pPr>
      <w:r w:rsidRPr="00FA55BA">
        <w:rPr>
          <w:rFonts w:cs="Microsoft Sans Serif"/>
          <w:b/>
          <w:sz w:val="26"/>
          <w:szCs w:val="26"/>
        </w:rPr>
        <w:t>SCHEDULE CC.  INSTITUTION'S MAINTENANCE RESPONSIBILITIES</w:t>
      </w:r>
    </w:p>
    <w:p w14:paraId="5240DDF3" w14:textId="77777777" w:rsidR="002F3D96" w:rsidRPr="005362B9" w:rsidRDefault="002F3D96" w:rsidP="002F3D96">
      <w:pPr>
        <w:rPr>
          <w:rFonts w:eastAsia="Times New Roman" w:cs="Microsoft Sans Serif"/>
        </w:rPr>
      </w:pPr>
      <w:r w:rsidRPr="005362B9">
        <w:rPr>
          <w:rFonts w:eastAsia="Times New Roman" w:cs="Microsoft Sans Serif"/>
        </w:rPr>
        <w:t>Describe the operations and maintenance responsibilities that may be assigned to facility staff as agreed to by both parties.  In some instances this will contain no more than a description of routine O&amp;M currently being performed on existing energy consuming equipment in the facility.  In other cases, facility staff may be used to provide some maintenance on the new equipment installed under the performance contract, with the ESCO providing any specialized services as needed.</w:t>
      </w:r>
    </w:p>
    <w:p w14:paraId="1D8F95F6" w14:textId="77777777" w:rsidR="002F3D96" w:rsidRPr="005362B9" w:rsidRDefault="002F3D96" w:rsidP="002F3D96">
      <w:pPr>
        <w:rPr>
          <w:rFonts w:eastAsia="Times New Roman" w:cs="Times New Roman"/>
        </w:rPr>
      </w:pPr>
    </w:p>
    <w:p w14:paraId="2878BA50" w14:textId="77777777" w:rsidR="002F3D96" w:rsidRPr="005362B9" w:rsidRDefault="002F3D96" w:rsidP="002F3D96">
      <w:pPr>
        <w:rPr>
          <w:rFonts w:eastAsia="Times New Roman" w:cs="Times New Roman"/>
        </w:rPr>
      </w:pPr>
      <w:r w:rsidRPr="005362B9">
        <w:rPr>
          <w:rFonts w:eastAsia="Times New Roman" w:cs="Times New Roman"/>
        </w:rPr>
        <w:t xml:space="preserve">The description shall include but is not limited to:  </w:t>
      </w:r>
    </w:p>
    <w:p w14:paraId="3A904E87" w14:textId="77777777" w:rsidR="002F3D96" w:rsidRPr="005362B9" w:rsidRDefault="002F3D96" w:rsidP="002F3D96">
      <w:pPr>
        <w:jc w:val="center"/>
        <w:rPr>
          <w:b/>
        </w:rPr>
      </w:pPr>
    </w:p>
    <w:p w14:paraId="4D21651D" w14:textId="77777777" w:rsidR="002F3D96" w:rsidRPr="005362B9" w:rsidRDefault="002F3D96" w:rsidP="002F3D96">
      <w:pPr>
        <w:numPr>
          <w:ilvl w:val="0"/>
          <w:numId w:val="37"/>
        </w:numPr>
        <w:tabs>
          <w:tab w:val="num" w:pos="720"/>
        </w:tabs>
        <w:autoSpaceDE w:val="0"/>
        <w:autoSpaceDN w:val="0"/>
        <w:adjustRightInd w:val="0"/>
      </w:pPr>
      <w:r w:rsidRPr="005362B9">
        <w:t xml:space="preserve">Description of the Institution’s operations and maintenance responsibilities   </w:t>
      </w:r>
    </w:p>
    <w:p w14:paraId="1530DBBC" w14:textId="77777777" w:rsidR="002F3D96" w:rsidRPr="005362B9" w:rsidRDefault="002F3D96" w:rsidP="002F3D96">
      <w:pPr>
        <w:numPr>
          <w:ilvl w:val="1"/>
          <w:numId w:val="37"/>
        </w:numPr>
        <w:autoSpaceDE w:val="0"/>
        <w:autoSpaceDN w:val="0"/>
        <w:adjustRightInd w:val="0"/>
      </w:pPr>
      <w:r w:rsidRPr="005362B9">
        <w:t>Existing maintenance and operations</w:t>
      </w:r>
    </w:p>
    <w:p w14:paraId="0E6A78BE" w14:textId="77777777" w:rsidR="002F3D96" w:rsidRPr="005362B9" w:rsidRDefault="002F3D96" w:rsidP="002F3D96">
      <w:pPr>
        <w:numPr>
          <w:ilvl w:val="1"/>
          <w:numId w:val="37"/>
        </w:numPr>
        <w:autoSpaceDE w:val="0"/>
        <w:autoSpaceDN w:val="0"/>
        <w:adjustRightInd w:val="0"/>
      </w:pPr>
      <w:r w:rsidRPr="005362B9">
        <w:t>Additional maintenance and operations necessitated by the Work</w:t>
      </w:r>
    </w:p>
    <w:p w14:paraId="25A6C267" w14:textId="77777777" w:rsidR="002F3D96" w:rsidRPr="005362B9" w:rsidRDefault="002F3D96" w:rsidP="002F3D96">
      <w:pPr>
        <w:jc w:val="center"/>
        <w:rPr>
          <w:b/>
        </w:rPr>
      </w:pPr>
    </w:p>
    <w:p w14:paraId="097CB7CC" w14:textId="77777777" w:rsidR="002F3D96" w:rsidRPr="005362B9" w:rsidRDefault="002F3D96" w:rsidP="002F3D96">
      <w:r w:rsidRPr="005362B9">
        <w:t>Institution shall provide all maintenance tasks on all existing equipment at all times.  Institution shall provide all maintenance duties on new equipment after Substantial Completion.  Maintenance Duties will be outlined in Operation and Maintenance Manuals, which will be provided by ESCO.</w:t>
      </w:r>
    </w:p>
    <w:p w14:paraId="10A3C070" w14:textId="77777777" w:rsidR="002F3D96" w:rsidRPr="005362B9" w:rsidRDefault="002F3D96" w:rsidP="002F3D96">
      <w:pPr>
        <w:rPr>
          <w:rFonts w:eastAsia="Times New Roman" w:cs="Microsoft Sans Serif"/>
          <w:b/>
        </w:rPr>
      </w:pPr>
    </w:p>
    <w:p w14:paraId="751A4C6B" w14:textId="77777777" w:rsidR="002F3D96" w:rsidRPr="005362B9" w:rsidRDefault="002F3D96" w:rsidP="002F3D96">
      <w:pPr>
        <w:rPr>
          <w:rFonts w:eastAsia="Times New Roman" w:cs="Microsoft Sans Serif"/>
        </w:rPr>
      </w:pPr>
      <w:r w:rsidRPr="005362B9">
        <w:rPr>
          <w:rFonts w:eastAsia="Times New Roman" w:cs="Microsoft Sans Serif"/>
        </w:rPr>
        <w:t xml:space="preserve">Following is a Client Maintenance Template for use in a spreadsheet.   </w:t>
      </w:r>
    </w:p>
    <w:p w14:paraId="0CF2ACDF" w14:textId="77777777" w:rsidR="002F3D96" w:rsidRPr="005362B9" w:rsidRDefault="002F3D96" w:rsidP="002F3D96">
      <w:pPr>
        <w:rPr>
          <w:rFonts w:eastAsia="Times New Roman" w:cs="Microsoft Sans Serif"/>
        </w:rPr>
      </w:pPr>
    </w:p>
    <w:p w14:paraId="54DE8E33" w14:textId="77777777" w:rsidR="002F3D96" w:rsidRPr="005362B9" w:rsidRDefault="002F3D96" w:rsidP="002F3D96">
      <w:pPr>
        <w:jc w:val="center"/>
        <w:rPr>
          <w:rFonts w:eastAsia="Times New Roman" w:cs="Microsoft Sans Serif"/>
          <w:b/>
        </w:rPr>
      </w:pPr>
      <w:r w:rsidRPr="005362B9">
        <w:rPr>
          <w:rFonts w:eastAsia="Times New Roman" w:cs="Microsoft Sans Serif"/>
          <w:b/>
        </w:rPr>
        <w:t>Client's Maintenance Responsibilities</w:t>
      </w:r>
    </w:p>
    <w:p w14:paraId="7902144A" w14:textId="77777777" w:rsidR="002F3D96" w:rsidRPr="005362B9" w:rsidRDefault="002F3D96" w:rsidP="002F3D96">
      <w:pPr>
        <w:jc w:val="center"/>
        <w:rPr>
          <w:rFonts w:eastAsia="Times New Roman" w:cs="Microsoft Sans Serif"/>
          <w:b/>
        </w:rPr>
      </w:pPr>
      <w:r w:rsidRPr="005362B9">
        <w:rPr>
          <w:rFonts w:eastAsia="Times New Roman" w:cs="Microsoft Sans Serif"/>
          <w:b/>
        </w:rPr>
        <w:t>Sample Checklist</w:t>
      </w:r>
    </w:p>
    <w:p w14:paraId="5FD14BF3" w14:textId="77777777" w:rsidR="002F3D96" w:rsidRPr="005362B9" w:rsidRDefault="002F3D96" w:rsidP="002F3D96">
      <w:pPr>
        <w:rPr>
          <w:rFonts w:eastAsia="Times New Roman" w:cs="Microsoft Sans Serif"/>
          <w:b/>
        </w:rPr>
      </w:pPr>
    </w:p>
    <w:tbl>
      <w:tblPr>
        <w:tblW w:w="0" w:type="auto"/>
        <w:tblLayout w:type="fixed"/>
        <w:tblCellMar>
          <w:left w:w="30" w:type="dxa"/>
          <w:right w:w="30" w:type="dxa"/>
        </w:tblCellMar>
        <w:tblLook w:val="0000" w:firstRow="0" w:lastRow="0" w:firstColumn="0" w:lastColumn="0" w:noHBand="0" w:noVBand="0"/>
      </w:tblPr>
      <w:tblGrid>
        <w:gridCol w:w="1444"/>
        <w:gridCol w:w="1358"/>
        <w:gridCol w:w="1394"/>
        <w:gridCol w:w="1631"/>
        <w:gridCol w:w="1267"/>
        <w:gridCol w:w="1606"/>
      </w:tblGrid>
      <w:tr w:rsidR="002F3D96" w:rsidRPr="002F3D96" w14:paraId="4228AC0D" w14:textId="77777777" w:rsidTr="001144DD">
        <w:trPr>
          <w:trHeight w:val="1170"/>
        </w:trPr>
        <w:tc>
          <w:tcPr>
            <w:tcW w:w="1444" w:type="dxa"/>
            <w:tcBorders>
              <w:top w:val="single" w:sz="12" w:space="0" w:color="auto"/>
              <w:left w:val="single" w:sz="12" w:space="0" w:color="auto"/>
              <w:bottom w:val="single" w:sz="12" w:space="0" w:color="auto"/>
              <w:right w:val="single" w:sz="6" w:space="0" w:color="auto"/>
            </w:tcBorders>
          </w:tcPr>
          <w:p w14:paraId="7B5B86DC" w14:textId="77777777" w:rsidR="002F3D96" w:rsidRPr="002F3D96" w:rsidRDefault="002F3D96" w:rsidP="001144DD">
            <w:pPr>
              <w:rPr>
                <w:rFonts w:eastAsia="Times New Roman" w:cs="Microsoft Sans Serif"/>
                <w:b/>
                <w:bCs/>
                <w:sz w:val="16"/>
                <w:szCs w:val="16"/>
              </w:rPr>
            </w:pPr>
            <w:r w:rsidRPr="002F3D96">
              <w:rPr>
                <w:rFonts w:eastAsia="Times New Roman" w:cs="Microsoft Sans Serif"/>
                <w:b/>
                <w:bCs/>
                <w:sz w:val="16"/>
                <w:szCs w:val="16"/>
              </w:rPr>
              <w:t>Equipment Designation</w:t>
            </w:r>
          </w:p>
        </w:tc>
        <w:tc>
          <w:tcPr>
            <w:tcW w:w="1358" w:type="dxa"/>
            <w:tcBorders>
              <w:top w:val="single" w:sz="12" w:space="0" w:color="auto"/>
              <w:left w:val="single" w:sz="6" w:space="0" w:color="auto"/>
              <w:bottom w:val="single" w:sz="12" w:space="0" w:color="auto"/>
              <w:right w:val="single" w:sz="6" w:space="0" w:color="auto"/>
            </w:tcBorders>
          </w:tcPr>
          <w:p w14:paraId="0151A11C" w14:textId="77777777" w:rsidR="002F3D96" w:rsidRPr="002F3D96" w:rsidRDefault="002F3D96" w:rsidP="001144DD">
            <w:pPr>
              <w:rPr>
                <w:rFonts w:eastAsia="Times New Roman" w:cs="Microsoft Sans Serif"/>
                <w:b/>
                <w:bCs/>
                <w:sz w:val="16"/>
                <w:szCs w:val="16"/>
              </w:rPr>
            </w:pPr>
            <w:r w:rsidRPr="002F3D96">
              <w:rPr>
                <w:rFonts w:eastAsia="Times New Roman" w:cs="Microsoft Sans Serif"/>
                <w:b/>
                <w:bCs/>
                <w:sz w:val="16"/>
                <w:szCs w:val="16"/>
              </w:rPr>
              <w:t>Equipment Type</w:t>
            </w:r>
          </w:p>
        </w:tc>
        <w:tc>
          <w:tcPr>
            <w:tcW w:w="1394" w:type="dxa"/>
            <w:tcBorders>
              <w:top w:val="single" w:sz="12" w:space="0" w:color="auto"/>
              <w:left w:val="single" w:sz="6" w:space="0" w:color="auto"/>
              <w:bottom w:val="single" w:sz="12" w:space="0" w:color="auto"/>
              <w:right w:val="single" w:sz="6" w:space="0" w:color="auto"/>
            </w:tcBorders>
          </w:tcPr>
          <w:p w14:paraId="339E53F6" w14:textId="77777777" w:rsidR="002F3D96" w:rsidRPr="002F3D96" w:rsidRDefault="002F3D96" w:rsidP="001144DD">
            <w:pPr>
              <w:rPr>
                <w:rFonts w:eastAsia="Times New Roman" w:cs="Microsoft Sans Serif"/>
                <w:b/>
                <w:bCs/>
                <w:sz w:val="16"/>
                <w:szCs w:val="16"/>
              </w:rPr>
            </w:pPr>
            <w:r w:rsidRPr="002F3D96">
              <w:rPr>
                <w:rFonts w:eastAsia="Times New Roman" w:cs="Microsoft Sans Serif"/>
                <w:b/>
                <w:bCs/>
                <w:sz w:val="16"/>
                <w:szCs w:val="16"/>
              </w:rPr>
              <w:t>Equipment Location</w:t>
            </w:r>
          </w:p>
        </w:tc>
        <w:tc>
          <w:tcPr>
            <w:tcW w:w="1631" w:type="dxa"/>
            <w:tcBorders>
              <w:top w:val="single" w:sz="12" w:space="0" w:color="auto"/>
              <w:left w:val="single" w:sz="6" w:space="0" w:color="auto"/>
              <w:bottom w:val="single" w:sz="12" w:space="0" w:color="auto"/>
              <w:right w:val="single" w:sz="6" w:space="0" w:color="auto"/>
            </w:tcBorders>
          </w:tcPr>
          <w:p w14:paraId="5C07E553" w14:textId="77777777" w:rsidR="002F3D96" w:rsidRPr="002F3D96" w:rsidRDefault="002F3D96" w:rsidP="001144DD">
            <w:pPr>
              <w:rPr>
                <w:rFonts w:eastAsia="Times New Roman" w:cs="Microsoft Sans Serif"/>
                <w:b/>
                <w:bCs/>
                <w:sz w:val="16"/>
                <w:szCs w:val="16"/>
              </w:rPr>
            </w:pPr>
            <w:r w:rsidRPr="002F3D96">
              <w:rPr>
                <w:rFonts w:eastAsia="Times New Roman" w:cs="Microsoft Sans Serif"/>
                <w:b/>
                <w:bCs/>
                <w:sz w:val="16"/>
                <w:szCs w:val="16"/>
              </w:rPr>
              <w:t>Maintenance Activity by Client</w:t>
            </w:r>
          </w:p>
        </w:tc>
        <w:tc>
          <w:tcPr>
            <w:tcW w:w="1267" w:type="dxa"/>
            <w:tcBorders>
              <w:top w:val="single" w:sz="12" w:space="0" w:color="auto"/>
              <w:left w:val="single" w:sz="6" w:space="0" w:color="auto"/>
              <w:bottom w:val="single" w:sz="12" w:space="0" w:color="auto"/>
              <w:right w:val="single" w:sz="6" w:space="0" w:color="auto"/>
            </w:tcBorders>
          </w:tcPr>
          <w:p w14:paraId="35F58824" w14:textId="77777777" w:rsidR="002F3D96" w:rsidRPr="002F3D96" w:rsidRDefault="002F3D96" w:rsidP="001144DD">
            <w:pPr>
              <w:rPr>
                <w:rFonts w:eastAsia="Times New Roman" w:cs="Microsoft Sans Serif"/>
                <w:b/>
                <w:bCs/>
                <w:sz w:val="16"/>
                <w:szCs w:val="16"/>
              </w:rPr>
            </w:pPr>
            <w:r w:rsidRPr="002F3D96">
              <w:rPr>
                <w:rFonts w:eastAsia="Times New Roman" w:cs="Microsoft Sans Serif"/>
                <w:b/>
                <w:bCs/>
                <w:sz w:val="16"/>
                <w:szCs w:val="16"/>
              </w:rPr>
              <w:t>Frequency by Client</w:t>
            </w:r>
          </w:p>
        </w:tc>
        <w:tc>
          <w:tcPr>
            <w:tcW w:w="1606" w:type="dxa"/>
            <w:tcBorders>
              <w:top w:val="single" w:sz="12" w:space="0" w:color="auto"/>
              <w:left w:val="single" w:sz="6" w:space="0" w:color="auto"/>
              <w:bottom w:val="single" w:sz="12" w:space="0" w:color="auto"/>
              <w:right w:val="single" w:sz="12" w:space="0" w:color="auto"/>
            </w:tcBorders>
          </w:tcPr>
          <w:p w14:paraId="2774AD4A" w14:textId="77777777" w:rsidR="002F3D96" w:rsidRPr="002F3D96" w:rsidRDefault="002F3D96" w:rsidP="001144DD">
            <w:pPr>
              <w:rPr>
                <w:rFonts w:eastAsia="Times New Roman" w:cs="Microsoft Sans Serif"/>
                <w:b/>
                <w:bCs/>
                <w:sz w:val="16"/>
                <w:szCs w:val="16"/>
              </w:rPr>
            </w:pPr>
            <w:r w:rsidRPr="002F3D96">
              <w:rPr>
                <w:rFonts w:eastAsia="Times New Roman" w:cs="Microsoft Sans Serif"/>
                <w:b/>
                <w:bCs/>
                <w:sz w:val="16"/>
                <w:szCs w:val="16"/>
              </w:rPr>
              <w:t xml:space="preserve">Any Activity required by ESCO? (If yes, see </w:t>
            </w:r>
            <w:proofErr w:type="spellStart"/>
            <w:r w:rsidRPr="002F3D96">
              <w:rPr>
                <w:rFonts w:eastAsia="Times New Roman" w:cs="Microsoft Sans Serif"/>
                <w:b/>
                <w:bCs/>
                <w:sz w:val="16"/>
                <w:szCs w:val="16"/>
              </w:rPr>
              <w:t>Sched</w:t>
            </w:r>
            <w:proofErr w:type="spellEnd"/>
            <w:r w:rsidRPr="002F3D96">
              <w:rPr>
                <w:rFonts w:eastAsia="Times New Roman" w:cs="Microsoft Sans Serif"/>
                <w:b/>
                <w:bCs/>
                <w:sz w:val="16"/>
                <w:szCs w:val="16"/>
              </w:rPr>
              <w:t>. BB)</w:t>
            </w:r>
          </w:p>
        </w:tc>
      </w:tr>
      <w:tr w:rsidR="002F3D96" w:rsidRPr="002F3D96" w14:paraId="1AB8CE26" w14:textId="77777777" w:rsidTr="001144DD">
        <w:trPr>
          <w:trHeight w:val="645"/>
        </w:trPr>
        <w:tc>
          <w:tcPr>
            <w:tcW w:w="2802" w:type="dxa"/>
            <w:gridSpan w:val="2"/>
            <w:tcBorders>
              <w:top w:val="single" w:sz="12" w:space="0" w:color="auto"/>
              <w:left w:val="single" w:sz="12" w:space="0" w:color="auto"/>
              <w:bottom w:val="nil"/>
              <w:right w:val="single" w:sz="6" w:space="0" w:color="auto"/>
            </w:tcBorders>
          </w:tcPr>
          <w:p w14:paraId="2D5D4318" w14:textId="77777777" w:rsidR="002F3D96" w:rsidRPr="002F3D96" w:rsidRDefault="002F3D96" w:rsidP="001144DD">
            <w:pPr>
              <w:rPr>
                <w:rFonts w:eastAsia="Times New Roman" w:cs="Microsoft Sans Serif"/>
                <w:b/>
                <w:bCs/>
                <w:sz w:val="22"/>
                <w:szCs w:val="22"/>
              </w:rPr>
            </w:pPr>
            <w:r w:rsidRPr="002F3D96">
              <w:rPr>
                <w:rFonts w:eastAsia="Times New Roman" w:cs="Microsoft Sans Serif"/>
                <w:b/>
                <w:bCs/>
                <w:sz w:val="22"/>
                <w:szCs w:val="22"/>
              </w:rPr>
              <w:t>Existing Equipment:</w:t>
            </w:r>
          </w:p>
        </w:tc>
        <w:tc>
          <w:tcPr>
            <w:tcW w:w="1394" w:type="dxa"/>
            <w:tcBorders>
              <w:top w:val="nil"/>
              <w:left w:val="single" w:sz="6" w:space="0" w:color="auto"/>
              <w:bottom w:val="nil"/>
              <w:right w:val="single" w:sz="6" w:space="0" w:color="auto"/>
            </w:tcBorders>
          </w:tcPr>
          <w:p w14:paraId="6DE3B76C" w14:textId="77777777" w:rsidR="002F3D96" w:rsidRPr="002F3D96" w:rsidRDefault="002F3D96" w:rsidP="001144DD">
            <w:pPr>
              <w:rPr>
                <w:rFonts w:eastAsia="Times New Roman" w:cs="Microsoft Sans Serif"/>
                <w:b/>
                <w:sz w:val="22"/>
                <w:szCs w:val="22"/>
              </w:rPr>
            </w:pPr>
          </w:p>
        </w:tc>
        <w:tc>
          <w:tcPr>
            <w:tcW w:w="1631" w:type="dxa"/>
            <w:tcBorders>
              <w:top w:val="nil"/>
              <w:left w:val="single" w:sz="6" w:space="0" w:color="auto"/>
              <w:bottom w:val="nil"/>
              <w:right w:val="single" w:sz="6" w:space="0" w:color="auto"/>
            </w:tcBorders>
          </w:tcPr>
          <w:p w14:paraId="5400A3EB" w14:textId="77777777" w:rsidR="002F3D96" w:rsidRPr="002F3D96" w:rsidRDefault="002F3D96" w:rsidP="001144DD">
            <w:pPr>
              <w:rPr>
                <w:rFonts w:eastAsia="Times New Roman" w:cs="Microsoft Sans Serif"/>
                <w:b/>
                <w:sz w:val="22"/>
                <w:szCs w:val="22"/>
              </w:rPr>
            </w:pPr>
          </w:p>
        </w:tc>
        <w:tc>
          <w:tcPr>
            <w:tcW w:w="1267" w:type="dxa"/>
            <w:tcBorders>
              <w:top w:val="nil"/>
              <w:left w:val="single" w:sz="6" w:space="0" w:color="auto"/>
              <w:bottom w:val="nil"/>
              <w:right w:val="single" w:sz="6" w:space="0" w:color="auto"/>
            </w:tcBorders>
          </w:tcPr>
          <w:p w14:paraId="379D479D" w14:textId="77777777" w:rsidR="002F3D96" w:rsidRPr="002F3D96" w:rsidRDefault="002F3D96" w:rsidP="001144DD">
            <w:pPr>
              <w:rPr>
                <w:rFonts w:eastAsia="Times New Roman" w:cs="Microsoft Sans Serif"/>
                <w:b/>
                <w:sz w:val="22"/>
                <w:szCs w:val="22"/>
              </w:rPr>
            </w:pPr>
          </w:p>
        </w:tc>
        <w:tc>
          <w:tcPr>
            <w:tcW w:w="1606" w:type="dxa"/>
            <w:tcBorders>
              <w:top w:val="nil"/>
              <w:left w:val="single" w:sz="6" w:space="0" w:color="auto"/>
              <w:bottom w:val="nil"/>
              <w:right w:val="single" w:sz="12" w:space="0" w:color="auto"/>
            </w:tcBorders>
          </w:tcPr>
          <w:p w14:paraId="27D11253" w14:textId="77777777" w:rsidR="002F3D96" w:rsidRPr="002F3D96" w:rsidRDefault="002F3D96" w:rsidP="001144DD">
            <w:pPr>
              <w:rPr>
                <w:rFonts w:eastAsia="Times New Roman" w:cs="Microsoft Sans Serif"/>
                <w:b/>
                <w:sz w:val="22"/>
                <w:szCs w:val="22"/>
              </w:rPr>
            </w:pPr>
          </w:p>
        </w:tc>
      </w:tr>
      <w:tr w:rsidR="002F3D96" w:rsidRPr="002F3D96" w14:paraId="62BE433D" w14:textId="77777777" w:rsidTr="001144DD">
        <w:trPr>
          <w:trHeight w:val="420"/>
        </w:trPr>
        <w:tc>
          <w:tcPr>
            <w:tcW w:w="1444" w:type="dxa"/>
            <w:tcBorders>
              <w:top w:val="nil"/>
              <w:left w:val="single" w:sz="12" w:space="0" w:color="auto"/>
              <w:bottom w:val="nil"/>
              <w:right w:val="single" w:sz="6" w:space="0" w:color="auto"/>
            </w:tcBorders>
          </w:tcPr>
          <w:p w14:paraId="3EC95308"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AHU-2</w:t>
            </w:r>
          </w:p>
        </w:tc>
        <w:tc>
          <w:tcPr>
            <w:tcW w:w="1358" w:type="dxa"/>
            <w:tcBorders>
              <w:top w:val="nil"/>
              <w:left w:val="single" w:sz="6" w:space="0" w:color="auto"/>
              <w:bottom w:val="nil"/>
              <w:right w:val="single" w:sz="6" w:space="0" w:color="auto"/>
            </w:tcBorders>
          </w:tcPr>
          <w:p w14:paraId="4C8341D5"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Single Zone Air handler</w:t>
            </w:r>
          </w:p>
        </w:tc>
        <w:tc>
          <w:tcPr>
            <w:tcW w:w="1394" w:type="dxa"/>
            <w:tcBorders>
              <w:top w:val="nil"/>
              <w:left w:val="single" w:sz="6" w:space="0" w:color="auto"/>
              <w:bottom w:val="nil"/>
              <w:right w:val="single" w:sz="6" w:space="0" w:color="auto"/>
            </w:tcBorders>
          </w:tcPr>
          <w:p w14:paraId="62815FBE"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Floor 2 Mech. Room # 202</w:t>
            </w:r>
          </w:p>
        </w:tc>
        <w:tc>
          <w:tcPr>
            <w:tcW w:w="1631" w:type="dxa"/>
            <w:tcBorders>
              <w:top w:val="nil"/>
              <w:left w:val="single" w:sz="6" w:space="0" w:color="auto"/>
              <w:bottom w:val="nil"/>
              <w:right w:val="single" w:sz="6" w:space="0" w:color="auto"/>
            </w:tcBorders>
          </w:tcPr>
          <w:p w14:paraId="1842F449"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Routine maintenance</w:t>
            </w:r>
          </w:p>
        </w:tc>
        <w:tc>
          <w:tcPr>
            <w:tcW w:w="1267" w:type="dxa"/>
            <w:tcBorders>
              <w:top w:val="nil"/>
              <w:left w:val="single" w:sz="6" w:space="0" w:color="auto"/>
              <w:bottom w:val="nil"/>
              <w:right w:val="single" w:sz="6" w:space="0" w:color="auto"/>
            </w:tcBorders>
          </w:tcPr>
          <w:p w14:paraId="5BA25C73"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Every 6 months</w:t>
            </w:r>
          </w:p>
        </w:tc>
        <w:tc>
          <w:tcPr>
            <w:tcW w:w="1606" w:type="dxa"/>
            <w:tcBorders>
              <w:top w:val="nil"/>
              <w:left w:val="single" w:sz="6" w:space="0" w:color="auto"/>
              <w:bottom w:val="nil"/>
              <w:right w:val="single" w:sz="12" w:space="0" w:color="auto"/>
            </w:tcBorders>
          </w:tcPr>
          <w:p w14:paraId="7EC19000"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No</w:t>
            </w:r>
          </w:p>
        </w:tc>
      </w:tr>
      <w:tr w:rsidR="002F3D96" w:rsidRPr="002F3D96" w14:paraId="62B4F1F9" w14:textId="77777777" w:rsidTr="001144DD">
        <w:trPr>
          <w:trHeight w:val="420"/>
        </w:trPr>
        <w:tc>
          <w:tcPr>
            <w:tcW w:w="1444" w:type="dxa"/>
            <w:tcBorders>
              <w:top w:val="nil"/>
              <w:left w:val="single" w:sz="12" w:space="0" w:color="auto"/>
              <w:bottom w:val="nil"/>
              <w:right w:val="single" w:sz="6" w:space="0" w:color="auto"/>
            </w:tcBorders>
          </w:tcPr>
          <w:p w14:paraId="382662F0" w14:textId="77777777" w:rsidR="002F3D96" w:rsidRPr="002F3D96" w:rsidRDefault="002F3D96" w:rsidP="001144DD">
            <w:pPr>
              <w:rPr>
                <w:rFonts w:eastAsia="Times New Roman" w:cs="Microsoft Sans Serif"/>
                <w:b/>
                <w:sz w:val="22"/>
                <w:szCs w:val="22"/>
              </w:rPr>
            </w:pPr>
          </w:p>
        </w:tc>
        <w:tc>
          <w:tcPr>
            <w:tcW w:w="1358" w:type="dxa"/>
            <w:tcBorders>
              <w:top w:val="nil"/>
              <w:left w:val="single" w:sz="6" w:space="0" w:color="auto"/>
              <w:bottom w:val="nil"/>
              <w:right w:val="single" w:sz="6" w:space="0" w:color="auto"/>
            </w:tcBorders>
          </w:tcPr>
          <w:p w14:paraId="33AE5A9E" w14:textId="77777777" w:rsidR="002F3D96" w:rsidRPr="002F3D96" w:rsidRDefault="002F3D96" w:rsidP="001144DD">
            <w:pPr>
              <w:rPr>
                <w:rFonts w:eastAsia="Times New Roman" w:cs="Microsoft Sans Serif"/>
                <w:b/>
                <w:sz w:val="22"/>
                <w:szCs w:val="22"/>
              </w:rPr>
            </w:pPr>
          </w:p>
        </w:tc>
        <w:tc>
          <w:tcPr>
            <w:tcW w:w="1394" w:type="dxa"/>
            <w:tcBorders>
              <w:top w:val="nil"/>
              <w:left w:val="single" w:sz="6" w:space="0" w:color="auto"/>
              <w:bottom w:val="nil"/>
              <w:right w:val="single" w:sz="6" w:space="0" w:color="auto"/>
            </w:tcBorders>
          </w:tcPr>
          <w:p w14:paraId="42D7398A" w14:textId="77777777" w:rsidR="002F3D96" w:rsidRPr="002F3D96" w:rsidRDefault="002F3D96" w:rsidP="001144DD">
            <w:pPr>
              <w:rPr>
                <w:rFonts w:eastAsia="Times New Roman" w:cs="Microsoft Sans Serif"/>
                <w:b/>
                <w:sz w:val="22"/>
                <w:szCs w:val="22"/>
              </w:rPr>
            </w:pPr>
          </w:p>
        </w:tc>
        <w:tc>
          <w:tcPr>
            <w:tcW w:w="1631" w:type="dxa"/>
            <w:tcBorders>
              <w:top w:val="nil"/>
              <w:left w:val="single" w:sz="6" w:space="0" w:color="auto"/>
              <w:bottom w:val="nil"/>
              <w:right w:val="single" w:sz="6" w:space="0" w:color="auto"/>
            </w:tcBorders>
          </w:tcPr>
          <w:p w14:paraId="55C72A50" w14:textId="77777777" w:rsidR="002F3D96" w:rsidRPr="002F3D96" w:rsidRDefault="002F3D96" w:rsidP="001144DD">
            <w:pPr>
              <w:rPr>
                <w:rFonts w:eastAsia="Times New Roman" w:cs="Microsoft Sans Serif"/>
                <w:b/>
                <w:sz w:val="22"/>
                <w:szCs w:val="22"/>
              </w:rPr>
            </w:pPr>
          </w:p>
        </w:tc>
        <w:tc>
          <w:tcPr>
            <w:tcW w:w="1267" w:type="dxa"/>
            <w:tcBorders>
              <w:top w:val="nil"/>
              <w:left w:val="single" w:sz="6" w:space="0" w:color="auto"/>
              <w:bottom w:val="nil"/>
              <w:right w:val="single" w:sz="6" w:space="0" w:color="auto"/>
            </w:tcBorders>
          </w:tcPr>
          <w:p w14:paraId="54AF2E54" w14:textId="77777777" w:rsidR="002F3D96" w:rsidRPr="002F3D96" w:rsidRDefault="002F3D96" w:rsidP="001144DD">
            <w:pPr>
              <w:rPr>
                <w:rFonts w:eastAsia="Times New Roman" w:cs="Microsoft Sans Serif"/>
                <w:b/>
                <w:sz w:val="22"/>
                <w:szCs w:val="22"/>
              </w:rPr>
            </w:pPr>
          </w:p>
        </w:tc>
        <w:tc>
          <w:tcPr>
            <w:tcW w:w="1606" w:type="dxa"/>
            <w:tcBorders>
              <w:top w:val="nil"/>
              <w:left w:val="single" w:sz="6" w:space="0" w:color="auto"/>
              <w:bottom w:val="nil"/>
              <w:right w:val="single" w:sz="12" w:space="0" w:color="auto"/>
            </w:tcBorders>
          </w:tcPr>
          <w:p w14:paraId="5F91429A" w14:textId="77777777" w:rsidR="002F3D96" w:rsidRPr="002F3D96" w:rsidRDefault="002F3D96" w:rsidP="001144DD">
            <w:pPr>
              <w:rPr>
                <w:rFonts w:eastAsia="Times New Roman" w:cs="Microsoft Sans Serif"/>
                <w:b/>
                <w:sz w:val="22"/>
                <w:szCs w:val="22"/>
              </w:rPr>
            </w:pPr>
          </w:p>
        </w:tc>
      </w:tr>
      <w:tr w:rsidR="002F3D96" w:rsidRPr="002F3D96" w14:paraId="3C221570" w14:textId="77777777" w:rsidTr="001144DD">
        <w:trPr>
          <w:trHeight w:val="420"/>
        </w:trPr>
        <w:tc>
          <w:tcPr>
            <w:tcW w:w="1444" w:type="dxa"/>
            <w:tcBorders>
              <w:top w:val="nil"/>
              <w:left w:val="single" w:sz="12" w:space="0" w:color="auto"/>
              <w:bottom w:val="nil"/>
              <w:right w:val="nil"/>
            </w:tcBorders>
          </w:tcPr>
          <w:p w14:paraId="52B3CA1A" w14:textId="77777777" w:rsidR="002F3D96" w:rsidRPr="002F3D96" w:rsidRDefault="002F3D96" w:rsidP="001144DD">
            <w:pPr>
              <w:rPr>
                <w:rFonts w:eastAsia="Times New Roman" w:cs="Microsoft Sans Serif"/>
                <w:b/>
                <w:bCs/>
                <w:sz w:val="22"/>
                <w:szCs w:val="22"/>
              </w:rPr>
            </w:pPr>
            <w:r w:rsidRPr="002F3D96">
              <w:rPr>
                <w:rFonts w:eastAsia="Times New Roman" w:cs="Microsoft Sans Serif"/>
                <w:b/>
                <w:bCs/>
                <w:sz w:val="22"/>
                <w:szCs w:val="22"/>
              </w:rPr>
              <w:t>New Equipment:</w:t>
            </w:r>
          </w:p>
        </w:tc>
        <w:tc>
          <w:tcPr>
            <w:tcW w:w="1358" w:type="dxa"/>
            <w:tcBorders>
              <w:top w:val="nil"/>
              <w:left w:val="nil"/>
              <w:bottom w:val="nil"/>
              <w:right w:val="single" w:sz="6" w:space="0" w:color="auto"/>
            </w:tcBorders>
          </w:tcPr>
          <w:p w14:paraId="565D2FD2" w14:textId="77777777" w:rsidR="002F3D96" w:rsidRPr="002F3D96" w:rsidRDefault="002F3D96" w:rsidP="001144DD">
            <w:pPr>
              <w:rPr>
                <w:rFonts w:eastAsia="Times New Roman" w:cs="Microsoft Sans Serif"/>
                <w:b/>
                <w:bCs/>
                <w:sz w:val="22"/>
                <w:szCs w:val="22"/>
              </w:rPr>
            </w:pPr>
          </w:p>
        </w:tc>
        <w:tc>
          <w:tcPr>
            <w:tcW w:w="1394" w:type="dxa"/>
            <w:tcBorders>
              <w:top w:val="nil"/>
              <w:left w:val="single" w:sz="6" w:space="0" w:color="auto"/>
              <w:bottom w:val="nil"/>
              <w:right w:val="single" w:sz="6" w:space="0" w:color="auto"/>
            </w:tcBorders>
          </w:tcPr>
          <w:p w14:paraId="5000661A" w14:textId="77777777" w:rsidR="002F3D96" w:rsidRPr="002F3D96" w:rsidRDefault="002F3D96" w:rsidP="001144DD">
            <w:pPr>
              <w:rPr>
                <w:rFonts w:eastAsia="Times New Roman" w:cs="Microsoft Sans Serif"/>
                <w:b/>
                <w:sz w:val="22"/>
                <w:szCs w:val="22"/>
              </w:rPr>
            </w:pPr>
          </w:p>
        </w:tc>
        <w:tc>
          <w:tcPr>
            <w:tcW w:w="1631" w:type="dxa"/>
            <w:tcBorders>
              <w:top w:val="nil"/>
              <w:left w:val="single" w:sz="6" w:space="0" w:color="auto"/>
              <w:bottom w:val="nil"/>
              <w:right w:val="single" w:sz="6" w:space="0" w:color="auto"/>
            </w:tcBorders>
          </w:tcPr>
          <w:p w14:paraId="3A59D2FB" w14:textId="77777777" w:rsidR="002F3D96" w:rsidRPr="002F3D96" w:rsidRDefault="002F3D96" w:rsidP="001144DD">
            <w:pPr>
              <w:rPr>
                <w:rFonts w:eastAsia="Times New Roman" w:cs="Microsoft Sans Serif"/>
                <w:b/>
                <w:sz w:val="22"/>
                <w:szCs w:val="22"/>
              </w:rPr>
            </w:pPr>
          </w:p>
        </w:tc>
        <w:tc>
          <w:tcPr>
            <w:tcW w:w="1267" w:type="dxa"/>
            <w:tcBorders>
              <w:top w:val="nil"/>
              <w:left w:val="single" w:sz="6" w:space="0" w:color="auto"/>
              <w:bottom w:val="nil"/>
              <w:right w:val="single" w:sz="6" w:space="0" w:color="auto"/>
            </w:tcBorders>
          </w:tcPr>
          <w:p w14:paraId="22FFB15D" w14:textId="77777777" w:rsidR="002F3D96" w:rsidRPr="002F3D96" w:rsidRDefault="002F3D96" w:rsidP="001144DD">
            <w:pPr>
              <w:rPr>
                <w:rFonts w:eastAsia="Times New Roman" w:cs="Microsoft Sans Serif"/>
                <w:b/>
                <w:sz w:val="22"/>
                <w:szCs w:val="22"/>
              </w:rPr>
            </w:pPr>
          </w:p>
        </w:tc>
        <w:tc>
          <w:tcPr>
            <w:tcW w:w="1606" w:type="dxa"/>
            <w:tcBorders>
              <w:top w:val="nil"/>
              <w:left w:val="single" w:sz="6" w:space="0" w:color="auto"/>
              <w:bottom w:val="nil"/>
              <w:right w:val="single" w:sz="12" w:space="0" w:color="auto"/>
            </w:tcBorders>
          </w:tcPr>
          <w:p w14:paraId="46440FE1" w14:textId="77777777" w:rsidR="002F3D96" w:rsidRPr="002F3D96" w:rsidRDefault="002F3D96" w:rsidP="001144DD">
            <w:pPr>
              <w:rPr>
                <w:rFonts w:eastAsia="Times New Roman" w:cs="Microsoft Sans Serif"/>
                <w:b/>
                <w:sz w:val="22"/>
                <w:szCs w:val="22"/>
              </w:rPr>
            </w:pPr>
          </w:p>
        </w:tc>
      </w:tr>
      <w:tr w:rsidR="002F3D96" w:rsidRPr="002F3D96" w14:paraId="336F637F" w14:textId="77777777" w:rsidTr="001144DD">
        <w:trPr>
          <w:trHeight w:val="420"/>
        </w:trPr>
        <w:tc>
          <w:tcPr>
            <w:tcW w:w="1444" w:type="dxa"/>
            <w:tcBorders>
              <w:top w:val="nil"/>
              <w:left w:val="single" w:sz="12" w:space="0" w:color="auto"/>
              <w:bottom w:val="nil"/>
              <w:right w:val="single" w:sz="6" w:space="0" w:color="auto"/>
            </w:tcBorders>
          </w:tcPr>
          <w:p w14:paraId="029D3658"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AHU-1</w:t>
            </w:r>
          </w:p>
        </w:tc>
        <w:tc>
          <w:tcPr>
            <w:tcW w:w="1358" w:type="dxa"/>
            <w:tcBorders>
              <w:top w:val="nil"/>
              <w:left w:val="single" w:sz="6" w:space="0" w:color="auto"/>
              <w:bottom w:val="nil"/>
              <w:right w:val="single" w:sz="6" w:space="0" w:color="auto"/>
            </w:tcBorders>
          </w:tcPr>
          <w:p w14:paraId="643A7A79"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Single Zone Air handler</w:t>
            </w:r>
          </w:p>
        </w:tc>
        <w:tc>
          <w:tcPr>
            <w:tcW w:w="1394" w:type="dxa"/>
            <w:tcBorders>
              <w:top w:val="nil"/>
              <w:left w:val="single" w:sz="6" w:space="0" w:color="auto"/>
              <w:bottom w:val="nil"/>
              <w:right w:val="single" w:sz="6" w:space="0" w:color="auto"/>
            </w:tcBorders>
          </w:tcPr>
          <w:p w14:paraId="3279701E"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Floor 1 Mech. Room # 101</w:t>
            </w:r>
          </w:p>
        </w:tc>
        <w:tc>
          <w:tcPr>
            <w:tcW w:w="1631" w:type="dxa"/>
            <w:tcBorders>
              <w:top w:val="nil"/>
              <w:left w:val="single" w:sz="6" w:space="0" w:color="auto"/>
              <w:bottom w:val="nil"/>
              <w:right w:val="single" w:sz="6" w:space="0" w:color="auto"/>
            </w:tcBorders>
          </w:tcPr>
          <w:p w14:paraId="77CEF88D"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Change Filters</w:t>
            </w:r>
          </w:p>
        </w:tc>
        <w:tc>
          <w:tcPr>
            <w:tcW w:w="1267" w:type="dxa"/>
            <w:tcBorders>
              <w:top w:val="nil"/>
              <w:left w:val="single" w:sz="6" w:space="0" w:color="auto"/>
              <w:bottom w:val="nil"/>
              <w:right w:val="single" w:sz="6" w:space="0" w:color="auto"/>
            </w:tcBorders>
          </w:tcPr>
          <w:p w14:paraId="5A222844"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Every 6 months</w:t>
            </w:r>
          </w:p>
        </w:tc>
        <w:tc>
          <w:tcPr>
            <w:tcW w:w="1606" w:type="dxa"/>
            <w:tcBorders>
              <w:top w:val="nil"/>
              <w:left w:val="single" w:sz="6" w:space="0" w:color="auto"/>
              <w:bottom w:val="nil"/>
              <w:right w:val="single" w:sz="12" w:space="0" w:color="auto"/>
            </w:tcBorders>
          </w:tcPr>
          <w:p w14:paraId="6B6F99E2" w14:textId="77777777" w:rsidR="002F3D96" w:rsidRPr="002F3D96" w:rsidRDefault="002F3D96" w:rsidP="001144DD">
            <w:pPr>
              <w:rPr>
                <w:rFonts w:eastAsia="Times New Roman" w:cs="Microsoft Sans Serif"/>
                <w:sz w:val="22"/>
                <w:szCs w:val="22"/>
              </w:rPr>
            </w:pPr>
            <w:r w:rsidRPr="002F3D96">
              <w:rPr>
                <w:rFonts w:eastAsia="Times New Roman" w:cs="Microsoft Sans Serif"/>
                <w:sz w:val="22"/>
                <w:szCs w:val="22"/>
              </w:rPr>
              <w:t>Yes</w:t>
            </w:r>
          </w:p>
        </w:tc>
      </w:tr>
      <w:tr w:rsidR="002F3D96" w:rsidRPr="002F3D96" w14:paraId="3DBE2E08" w14:textId="77777777" w:rsidTr="001144DD">
        <w:trPr>
          <w:trHeight w:val="420"/>
        </w:trPr>
        <w:tc>
          <w:tcPr>
            <w:tcW w:w="1444" w:type="dxa"/>
            <w:tcBorders>
              <w:top w:val="nil"/>
              <w:left w:val="single" w:sz="12" w:space="0" w:color="auto"/>
              <w:bottom w:val="single" w:sz="12" w:space="0" w:color="auto"/>
              <w:right w:val="single" w:sz="6" w:space="0" w:color="auto"/>
            </w:tcBorders>
          </w:tcPr>
          <w:p w14:paraId="5348C44B" w14:textId="77777777" w:rsidR="002F3D96" w:rsidRPr="002F3D96" w:rsidRDefault="002F3D96" w:rsidP="001144DD">
            <w:pPr>
              <w:rPr>
                <w:rFonts w:eastAsia="Times New Roman" w:cs="Microsoft Sans Serif"/>
                <w:b/>
                <w:sz w:val="22"/>
                <w:szCs w:val="22"/>
              </w:rPr>
            </w:pPr>
          </w:p>
        </w:tc>
        <w:tc>
          <w:tcPr>
            <w:tcW w:w="1358" w:type="dxa"/>
            <w:tcBorders>
              <w:top w:val="nil"/>
              <w:left w:val="single" w:sz="6" w:space="0" w:color="auto"/>
              <w:bottom w:val="single" w:sz="12" w:space="0" w:color="auto"/>
              <w:right w:val="single" w:sz="6" w:space="0" w:color="auto"/>
            </w:tcBorders>
          </w:tcPr>
          <w:p w14:paraId="299F6430" w14:textId="77777777" w:rsidR="002F3D96" w:rsidRPr="002F3D96" w:rsidRDefault="002F3D96" w:rsidP="001144DD">
            <w:pPr>
              <w:rPr>
                <w:rFonts w:eastAsia="Times New Roman" w:cs="Microsoft Sans Serif"/>
                <w:b/>
                <w:sz w:val="22"/>
                <w:szCs w:val="22"/>
              </w:rPr>
            </w:pPr>
          </w:p>
        </w:tc>
        <w:tc>
          <w:tcPr>
            <w:tcW w:w="1394" w:type="dxa"/>
            <w:tcBorders>
              <w:top w:val="nil"/>
              <w:left w:val="single" w:sz="6" w:space="0" w:color="auto"/>
              <w:bottom w:val="single" w:sz="12" w:space="0" w:color="auto"/>
              <w:right w:val="single" w:sz="6" w:space="0" w:color="auto"/>
            </w:tcBorders>
          </w:tcPr>
          <w:p w14:paraId="62D35157" w14:textId="77777777" w:rsidR="002F3D96" w:rsidRPr="002F3D96" w:rsidRDefault="002F3D96" w:rsidP="001144DD">
            <w:pPr>
              <w:rPr>
                <w:rFonts w:eastAsia="Times New Roman" w:cs="Microsoft Sans Serif"/>
                <w:b/>
                <w:sz w:val="22"/>
                <w:szCs w:val="22"/>
              </w:rPr>
            </w:pPr>
          </w:p>
        </w:tc>
        <w:tc>
          <w:tcPr>
            <w:tcW w:w="1631" w:type="dxa"/>
            <w:tcBorders>
              <w:top w:val="nil"/>
              <w:left w:val="single" w:sz="6" w:space="0" w:color="auto"/>
              <w:bottom w:val="single" w:sz="12" w:space="0" w:color="auto"/>
              <w:right w:val="single" w:sz="6" w:space="0" w:color="auto"/>
            </w:tcBorders>
          </w:tcPr>
          <w:p w14:paraId="5FE45085" w14:textId="77777777" w:rsidR="002F3D96" w:rsidRPr="002F3D96" w:rsidRDefault="002F3D96" w:rsidP="001144DD">
            <w:pPr>
              <w:rPr>
                <w:rFonts w:eastAsia="Times New Roman" w:cs="Microsoft Sans Serif"/>
                <w:b/>
                <w:sz w:val="22"/>
                <w:szCs w:val="22"/>
              </w:rPr>
            </w:pPr>
          </w:p>
        </w:tc>
        <w:tc>
          <w:tcPr>
            <w:tcW w:w="1267" w:type="dxa"/>
            <w:tcBorders>
              <w:top w:val="nil"/>
              <w:left w:val="single" w:sz="6" w:space="0" w:color="auto"/>
              <w:bottom w:val="single" w:sz="12" w:space="0" w:color="auto"/>
              <w:right w:val="single" w:sz="6" w:space="0" w:color="auto"/>
            </w:tcBorders>
          </w:tcPr>
          <w:p w14:paraId="54F1D6F5" w14:textId="77777777" w:rsidR="002F3D96" w:rsidRPr="002F3D96" w:rsidRDefault="002F3D96" w:rsidP="001144DD">
            <w:pPr>
              <w:rPr>
                <w:rFonts w:eastAsia="Times New Roman" w:cs="Microsoft Sans Serif"/>
                <w:b/>
                <w:sz w:val="22"/>
                <w:szCs w:val="22"/>
              </w:rPr>
            </w:pPr>
          </w:p>
        </w:tc>
        <w:tc>
          <w:tcPr>
            <w:tcW w:w="1606" w:type="dxa"/>
            <w:tcBorders>
              <w:top w:val="nil"/>
              <w:left w:val="single" w:sz="6" w:space="0" w:color="auto"/>
              <w:bottom w:val="single" w:sz="12" w:space="0" w:color="auto"/>
              <w:right w:val="single" w:sz="12" w:space="0" w:color="auto"/>
            </w:tcBorders>
          </w:tcPr>
          <w:p w14:paraId="5CD04A45" w14:textId="77777777" w:rsidR="002F3D96" w:rsidRPr="002F3D96" w:rsidRDefault="002F3D96" w:rsidP="001144DD">
            <w:pPr>
              <w:rPr>
                <w:rFonts w:eastAsia="Times New Roman" w:cs="Microsoft Sans Serif"/>
                <w:b/>
                <w:sz w:val="22"/>
                <w:szCs w:val="22"/>
              </w:rPr>
            </w:pPr>
          </w:p>
        </w:tc>
      </w:tr>
      <w:tr w:rsidR="002F3D96" w:rsidRPr="002F3D96" w14:paraId="3E8071EB" w14:textId="77777777" w:rsidTr="001144DD">
        <w:trPr>
          <w:trHeight w:val="465"/>
        </w:trPr>
        <w:tc>
          <w:tcPr>
            <w:tcW w:w="4196" w:type="dxa"/>
            <w:gridSpan w:val="3"/>
            <w:tcBorders>
              <w:top w:val="single" w:sz="12" w:space="0" w:color="auto"/>
              <w:left w:val="single" w:sz="12" w:space="0" w:color="auto"/>
              <w:bottom w:val="dashSmallGap" w:sz="6" w:space="0" w:color="auto"/>
              <w:right w:val="nil"/>
            </w:tcBorders>
          </w:tcPr>
          <w:p w14:paraId="43F8B123" w14:textId="77777777" w:rsidR="002F3D96" w:rsidRPr="002F3D96" w:rsidRDefault="002F3D96" w:rsidP="001144DD">
            <w:pPr>
              <w:rPr>
                <w:rFonts w:eastAsia="Times New Roman" w:cs="Microsoft Sans Serif"/>
                <w:b/>
                <w:sz w:val="22"/>
                <w:szCs w:val="22"/>
              </w:rPr>
            </w:pPr>
            <w:r w:rsidRPr="002F3D96">
              <w:rPr>
                <w:rFonts w:eastAsia="Times New Roman" w:cs="Microsoft Sans Serif"/>
                <w:b/>
                <w:sz w:val="22"/>
                <w:szCs w:val="22"/>
              </w:rPr>
              <w:lastRenderedPageBreak/>
              <w:t>Period of time for maintenance during warranty period:</w:t>
            </w:r>
          </w:p>
        </w:tc>
        <w:tc>
          <w:tcPr>
            <w:tcW w:w="1631" w:type="dxa"/>
            <w:tcBorders>
              <w:top w:val="single" w:sz="12" w:space="0" w:color="auto"/>
              <w:left w:val="single" w:sz="12" w:space="0" w:color="auto"/>
              <w:bottom w:val="dashSmallGap" w:sz="6" w:space="0" w:color="auto"/>
              <w:right w:val="nil"/>
            </w:tcBorders>
          </w:tcPr>
          <w:p w14:paraId="36B06973" w14:textId="77777777" w:rsidR="002F3D96" w:rsidRPr="002F3D96" w:rsidRDefault="002F3D96" w:rsidP="001144DD">
            <w:pPr>
              <w:rPr>
                <w:rFonts w:eastAsia="Times New Roman" w:cs="Microsoft Sans Serif"/>
                <w:b/>
                <w:sz w:val="22"/>
                <w:szCs w:val="22"/>
              </w:rPr>
            </w:pPr>
          </w:p>
        </w:tc>
        <w:tc>
          <w:tcPr>
            <w:tcW w:w="1267" w:type="dxa"/>
            <w:tcBorders>
              <w:top w:val="single" w:sz="12" w:space="0" w:color="auto"/>
              <w:left w:val="nil"/>
              <w:bottom w:val="dashSmallGap" w:sz="6" w:space="0" w:color="auto"/>
              <w:right w:val="nil"/>
            </w:tcBorders>
          </w:tcPr>
          <w:p w14:paraId="28CA4389" w14:textId="77777777" w:rsidR="002F3D96" w:rsidRPr="002F3D96" w:rsidRDefault="002F3D96" w:rsidP="001144DD">
            <w:pPr>
              <w:rPr>
                <w:rFonts w:eastAsia="Times New Roman" w:cs="Microsoft Sans Serif"/>
                <w:b/>
                <w:sz w:val="22"/>
                <w:szCs w:val="22"/>
              </w:rPr>
            </w:pPr>
          </w:p>
        </w:tc>
        <w:tc>
          <w:tcPr>
            <w:tcW w:w="1606" w:type="dxa"/>
            <w:tcBorders>
              <w:top w:val="single" w:sz="12" w:space="0" w:color="auto"/>
              <w:left w:val="nil"/>
              <w:bottom w:val="dashSmallGap" w:sz="6" w:space="0" w:color="auto"/>
              <w:right w:val="single" w:sz="12" w:space="0" w:color="auto"/>
            </w:tcBorders>
          </w:tcPr>
          <w:p w14:paraId="728DA1AE" w14:textId="77777777" w:rsidR="002F3D96" w:rsidRPr="002F3D96" w:rsidRDefault="002F3D96" w:rsidP="001144DD">
            <w:pPr>
              <w:rPr>
                <w:rFonts w:eastAsia="Times New Roman" w:cs="Microsoft Sans Serif"/>
                <w:b/>
                <w:sz w:val="22"/>
                <w:szCs w:val="22"/>
              </w:rPr>
            </w:pPr>
          </w:p>
        </w:tc>
      </w:tr>
      <w:tr w:rsidR="002F3D96" w:rsidRPr="002F3D96" w14:paraId="1BE72038" w14:textId="77777777" w:rsidTr="001144DD">
        <w:trPr>
          <w:trHeight w:val="465"/>
        </w:trPr>
        <w:tc>
          <w:tcPr>
            <w:tcW w:w="4196" w:type="dxa"/>
            <w:gridSpan w:val="3"/>
            <w:tcBorders>
              <w:top w:val="dashSmallGap" w:sz="6" w:space="0" w:color="auto"/>
              <w:left w:val="single" w:sz="12" w:space="0" w:color="auto"/>
              <w:bottom w:val="single" w:sz="12" w:space="0" w:color="auto"/>
              <w:right w:val="nil"/>
            </w:tcBorders>
          </w:tcPr>
          <w:p w14:paraId="609F18D0" w14:textId="77777777" w:rsidR="002F3D96" w:rsidRPr="002F3D96" w:rsidRDefault="002F3D96" w:rsidP="001144DD">
            <w:pPr>
              <w:rPr>
                <w:rFonts w:eastAsia="Times New Roman" w:cs="Microsoft Sans Serif"/>
                <w:b/>
                <w:sz w:val="22"/>
                <w:szCs w:val="22"/>
              </w:rPr>
            </w:pPr>
            <w:r w:rsidRPr="002F3D96">
              <w:rPr>
                <w:rFonts w:eastAsia="Times New Roman" w:cs="Microsoft Sans Serif"/>
                <w:b/>
                <w:sz w:val="22"/>
                <w:szCs w:val="22"/>
              </w:rPr>
              <w:t>Period of time for maintenance after warranty period:</w:t>
            </w:r>
          </w:p>
        </w:tc>
        <w:tc>
          <w:tcPr>
            <w:tcW w:w="1631" w:type="dxa"/>
            <w:tcBorders>
              <w:top w:val="dashSmallGap" w:sz="6" w:space="0" w:color="auto"/>
              <w:left w:val="single" w:sz="12" w:space="0" w:color="auto"/>
              <w:bottom w:val="single" w:sz="12" w:space="0" w:color="auto"/>
              <w:right w:val="nil"/>
            </w:tcBorders>
          </w:tcPr>
          <w:p w14:paraId="5287D89A" w14:textId="77777777" w:rsidR="002F3D96" w:rsidRPr="002F3D96" w:rsidRDefault="002F3D96" w:rsidP="001144DD">
            <w:pPr>
              <w:rPr>
                <w:rFonts w:eastAsia="Times New Roman" w:cs="Microsoft Sans Serif"/>
                <w:b/>
                <w:sz w:val="22"/>
                <w:szCs w:val="22"/>
              </w:rPr>
            </w:pPr>
          </w:p>
        </w:tc>
        <w:tc>
          <w:tcPr>
            <w:tcW w:w="1267" w:type="dxa"/>
            <w:tcBorders>
              <w:top w:val="dashSmallGap" w:sz="6" w:space="0" w:color="auto"/>
              <w:left w:val="nil"/>
              <w:bottom w:val="single" w:sz="12" w:space="0" w:color="auto"/>
              <w:right w:val="nil"/>
            </w:tcBorders>
          </w:tcPr>
          <w:p w14:paraId="408D5B25" w14:textId="77777777" w:rsidR="002F3D96" w:rsidRPr="002F3D96" w:rsidRDefault="002F3D96" w:rsidP="001144DD">
            <w:pPr>
              <w:rPr>
                <w:rFonts w:eastAsia="Times New Roman" w:cs="Microsoft Sans Serif"/>
                <w:b/>
                <w:sz w:val="22"/>
                <w:szCs w:val="22"/>
              </w:rPr>
            </w:pPr>
          </w:p>
        </w:tc>
        <w:tc>
          <w:tcPr>
            <w:tcW w:w="1606" w:type="dxa"/>
            <w:tcBorders>
              <w:top w:val="dashSmallGap" w:sz="6" w:space="0" w:color="auto"/>
              <w:left w:val="nil"/>
              <w:bottom w:val="single" w:sz="12" w:space="0" w:color="auto"/>
              <w:right w:val="single" w:sz="12" w:space="0" w:color="auto"/>
            </w:tcBorders>
          </w:tcPr>
          <w:p w14:paraId="09EE740F" w14:textId="77777777" w:rsidR="002F3D96" w:rsidRPr="002F3D96" w:rsidRDefault="002F3D96" w:rsidP="001144DD">
            <w:pPr>
              <w:rPr>
                <w:rFonts w:eastAsia="Times New Roman" w:cs="Microsoft Sans Serif"/>
                <w:b/>
                <w:sz w:val="22"/>
                <w:szCs w:val="22"/>
              </w:rPr>
            </w:pPr>
          </w:p>
        </w:tc>
      </w:tr>
    </w:tbl>
    <w:p w14:paraId="0CCBC3BD" w14:textId="77777777" w:rsidR="002F3D96" w:rsidRPr="005362B9" w:rsidRDefault="002F3D96" w:rsidP="002F3D96">
      <w:pPr>
        <w:rPr>
          <w:rFonts w:eastAsia="Times New Roman" w:cs="Microsoft Sans Serif"/>
          <w:b/>
        </w:rPr>
      </w:pPr>
    </w:p>
    <w:p w14:paraId="0020D067" w14:textId="77777777" w:rsidR="002F3D96" w:rsidRPr="005362B9" w:rsidRDefault="002F3D96" w:rsidP="002F3D96">
      <w:pPr>
        <w:rPr>
          <w:rFonts w:eastAsia="Times New Roman" w:cs="Microsoft Sans Serif"/>
          <w:b/>
        </w:rPr>
      </w:pPr>
    </w:p>
    <w:p w14:paraId="05E7AF60" w14:textId="77777777" w:rsidR="002F3D96" w:rsidRPr="00FA55BA" w:rsidRDefault="002F3D96" w:rsidP="002F3D96">
      <w:pPr>
        <w:rPr>
          <w:rFonts w:cs="Microsoft Sans Serif"/>
          <w:b/>
          <w:sz w:val="26"/>
          <w:szCs w:val="26"/>
        </w:rPr>
      </w:pPr>
      <w:r w:rsidRPr="00FA55BA">
        <w:rPr>
          <w:rFonts w:cs="Microsoft Sans Serif"/>
          <w:b/>
          <w:sz w:val="26"/>
          <w:szCs w:val="26"/>
        </w:rPr>
        <w:t>SCHEDULE DD.  FACILITY MAINTENANCE CHECKLIST</w:t>
      </w:r>
    </w:p>
    <w:p w14:paraId="243FB2F2" w14:textId="77777777" w:rsidR="002F3D96" w:rsidRPr="005362B9" w:rsidRDefault="002F3D96" w:rsidP="002F3D96">
      <w:pPr>
        <w:rPr>
          <w:rFonts w:eastAsia="Times New Roman" w:cs="Microsoft Sans Serif"/>
        </w:rPr>
      </w:pPr>
      <w:r w:rsidRPr="005362B9">
        <w:rPr>
          <w:rFonts w:eastAsia="Times New Roman" w:cs="Microsoft Sans Serif"/>
        </w:rPr>
        <w:t>This checklist is a method by which the ESCO may record and track the Institution’s compliance with any of the maintenance procedures being performed by facility personnel.  The checklist typically specifies simple list of tasks and the corresponding schedule for the performance of the prescribed procedures.  Facility staff will complete the checklist and forward it to the ESCO, usually on a monthly basis.  (This checklist is a very useful tool for both the ESCO and Institution to verify that the required maintenance activities are being performed at the scheduled intervals).</w:t>
      </w:r>
    </w:p>
    <w:p w14:paraId="3AC0B130" w14:textId="77777777" w:rsidR="002F3D96" w:rsidRPr="005362B9" w:rsidRDefault="002F3D96" w:rsidP="002F3D96">
      <w:pPr>
        <w:rPr>
          <w:rFonts w:eastAsia="Times New Roman" w:cs="Microsoft Sans Serif"/>
        </w:rPr>
      </w:pPr>
    </w:p>
    <w:p w14:paraId="0D5A45BC" w14:textId="77777777" w:rsidR="002F3D96" w:rsidRPr="005362B9" w:rsidRDefault="002F3D96" w:rsidP="002F3D96">
      <w:pPr>
        <w:rPr>
          <w:rFonts w:eastAsia="Times New Roman" w:cs="Microsoft Sans Serif"/>
        </w:rPr>
      </w:pPr>
      <w:r w:rsidRPr="005362B9">
        <w:rPr>
          <w:rFonts w:eastAsia="Times New Roman" w:cs="Microsoft Sans Serif"/>
        </w:rPr>
        <w:t xml:space="preserve">Following is a Facility Maintenance Checklist for use in a spreadsheet.    </w:t>
      </w:r>
    </w:p>
    <w:p w14:paraId="5B31FD82" w14:textId="77777777" w:rsidR="002F3D96" w:rsidRPr="005362B9" w:rsidRDefault="002F3D96" w:rsidP="002F3D96">
      <w:pPr>
        <w:jc w:val="center"/>
        <w:rPr>
          <w:rFonts w:eastAsia="Times New Roman" w:cs="Microsoft Sans Serif"/>
          <w:b/>
        </w:rPr>
      </w:pPr>
    </w:p>
    <w:p w14:paraId="27D7579E" w14:textId="77777777" w:rsidR="002F3D96" w:rsidRPr="005362B9" w:rsidRDefault="002F3D96" w:rsidP="002F3D96">
      <w:pPr>
        <w:jc w:val="center"/>
        <w:rPr>
          <w:rFonts w:eastAsia="Times New Roman" w:cs="Microsoft Sans Serif"/>
          <w:b/>
        </w:rPr>
      </w:pPr>
      <w:r w:rsidRPr="005362B9">
        <w:rPr>
          <w:rFonts w:eastAsia="Times New Roman" w:cs="Microsoft Sans Serif"/>
          <w:b/>
        </w:rPr>
        <w:t>Facility Maintenance Checklist</w:t>
      </w:r>
    </w:p>
    <w:p w14:paraId="0B4917C0" w14:textId="77777777" w:rsidR="002F3D96" w:rsidRPr="005362B9" w:rsidRDefault="002F3D96" w:rsidP="002F3D96">
      <w:pPr>
        <w:jc w:val="center"/>
        <w:rPr>
          <w:rFonts w:eastAsia="Times New Roman" w:cs="Microsoft Sans Serif"/>
          <w:b/>
        </w:rPr>
      </w:pPr>
      <w:r w:rsidRPr="005362B9">
        <w:rPr>
          <w:rFonts w:eastAsia="Times New Roman" w:cs="Microsoft Sans Serif"/>
          <w:b/>
        </w:rPr>
        <w:t>Sample</w:t>
      </w:r>
    </w:p>
    <w:p w14:paraId="0E20E1F1" w14:textId="77777777" w:rsidR="002F3D96" w:rsidRPr="005362B9" w:rsidRDefault="002F3D96" w:rsidP="002F3D96">
      <w:pPr>
        <w:rPr>
          <w:rFonts w:cs="Microsoft Sans Serif"/>
        </w:rPr>
      </w:pPr>
    </w:p>
    <w:tbl>
      <w:tblPr>
        <w:tblStyle w:val="TableGrid"/>
        <w:tblW w:w="0" w:type="auto"/>
        <w:tblLook w:val="04A0" w:firstRow="1" w:lastRow="0" w:firstColumn="1" w:lastColumn="0" w:noHBand="0" w:noVBand="1"/>
      </w:tblPr>
      <w:tblGrid>
        <w:gridCol w:w="1294"/>
        <w:gridCol w:w="1203"/>
        <w:gridCol w:w="1203"/>
        <w:gridCol w:w="1422"/>
        <w:gridCol w:w="1186"/>
        <w:gridCol w:w="1186"/>
        <w:gridCol w:w="1362"/>
      </w:tblGrid>
      <w:tr w:rsidR="002F3D96" w:rsidRPr="005362B9" w14:paraId="77E5B267" w14:textId="77777777" w:rsidTr="001144DD">
        <w:trPr>
          <w:trHeight w:val="323"/>
        </w:trPr>
        <w:tc>
          <w:tcPr>
            <w:tcW w:w="8856" w:type="dxa"/>
            <w:gridSpan w:val="7"/>
            <w:noWrap/>
            <w:hideMark/>
          </w:tcPr>
          <w:p w14:paraId="1E888F14" w14:textId="77777777" w:rsidR="002F3D96" w:rsidRPr="005362B9" w:rsidRDefault="002F3D96" w:rsidP="001144DD">
            <w:pPr>
              <w:rPr>
                <w:rFonts w:cs="Microsoft Sans Serif"/>
                <w:b/>
                <w:bCs/>
              </w:rPr>
            </w:pPr>
            <w:r w:rsidRPr="005362B9">
              <w:rPr>
                <w:rFonts w:cs="Microsoft Sans Serif"/>
                <w:b/>
                <w:bCs/>
              </w:rPr>
              <w:t>Existing Equipment:</w:t>
            </w:r>
          </w:p>
        </w:tc>
      </w:tr>
      <w:tr w:rsidR="002F3D96" w:rsidRPr="002F3D96" w14:paraId="4AC6C4E7" w14:textId="77777777" w:rsidTr="002F3D96">
        <w:trPr>
          <w:trHeight w:val="782"/>
        </w:trPr>
        <w:tc>
          <w:tcPr>
            <w:tcW w:w="1300" w:type="dxa"/>
            <w:hideMark/>
          </w:tcPr>
          <w:p w14:paraId="41FA05D7" w14:textId="77777777" w:rsidR="002F3D96" w:rsidRPr="002F3D96" w:rsidRDefault="002F3D96" w:rsidP="001144DD">
            <w:pPr>
              <w:rPr>
                <w:rFonts w:cs="Microsoft Sans Serif"/>
                <w:b/>
                <w:bCs/>
                <w:sz w:val="18"/>
                <w:szCs w:val="18"/>
              </w:rPr>
            </w:pPr>
            <w:r w:rsidRPr="002F3D96">
              <w:rPr>
                <w:rFonts w:cs="Microsoft Sans Serif"/>
                <w:b/>
                <w:bCs/>
                <w:sz w:val="18"/>
                <w:szCs w:val="18"/>
              </w:rPr>
              <w:t>Equipment Designation</w:t>
            </w:r>
          </w:p>
        </w:tc>
        <w:tc>
          <w:tcPr>
            <w:tcW w:w="1210" w:type="dxa"/>
            <w:hideMark/>
          </w:tcPr>
          <w:p w14:paraId="2FBEDCA7" w14:textId="77777777" w:rsidR="002F3D96" w:rsidRPr="002F3D96" w:rsidRDefault="002F3D96" w:rsidP="001144DD">
            <w:pPr>
              <w:rPr>
                <w:rFonts w:cs="Microsoft Sans Serif"/>
                <w:b/>
                <w:bCs/>
                <w:sz w:val="18"/>
                <w:szCs w:val="18"/>
              </w:rPr>
            </w:pPr>
            <w:r w:rsidRPr="002F3D96">
              <w:rPr>
                <w:rFonts w:cs="Microsoft Sans Serif"/>
                <w:b/>
                <w:bCs/>
                <w:sz w:val="18"/>
                <w:szCs w:val="18"/>
              </w:rPr>
              <w:t>Equipment Type</w:t>
            </w:r>
          </w:p>
        </w:tc>
        <w:tc>
          <w:tcPr>
            <w:tcW w:w="1210" w:type="dxa"/>
            <w:hideMark/>
          </w:tcPr>
          <w:p w14:paraId="4823BA73" w14:textId="77777777" w:rsidR="002F3D96" w:rsidRPr="002F3D96" w:rsidRDefault="002F3D96" w:rsidP="001144DD">
            <w:pPr>
              <w:rPr>
                <w:rFonts w:cs="Microsoft Sans Serif"/>
                <w:b/>
                <w:bCs/>
                <w:sz w:val="18"/>
                <w:szCs w:val="18"/>
              </w:rPr>
            </w:pPr>
            <w:r w:rsidRPr="002F3D96">
              <w:rPr>
                <w:rFonts w:cs="Microsoft Sans Serif"/>
                <w:b/>
                <w:bCs/>
                <w:sz w:val="18"/>
                <w:szCs w:val="18"/>
              </w:rPr>
              <w:t>Equipment Location</w:t>
            </w:r>
          </w:p>
        </w:tc>
        <w:tc>
          <w:tcPr>
            <w:tcW w:w="1380" w:type="dxa"/>
            <w:hideMark/>
          </w:tcPr>
          <w:p w14:paraId="1DB4A811" w14:textId="77777777" w:rsidR="002F3D96" w:rsidRPr="002F3D96" w:rsidRDefault="002F3D96" w:rsidP="001144DD">
            <w:pPr>
              <w:rPr>
                <w:rFonts w:cs="Microsoft Sans Serif"/>
                <w:b/>
                <w:bCs/>
                <w:sz w:val="18"/>
                <w:szCs w:val="18"/>
              </w:rPr>
            </w:pPr>
            <w:r w:rsidRPr="002F3D96">
              <w:rPr>
                <w:rFonts w:cs="Microsoft Sans Serif"/>
                <w:b/>
                <w:bCs/>
                <w:sz w:val="18"/>
                <w:szCs w:val="18"/>
              </w:rPr>
              <w:t>Maintenance Activity by Client</w:t>
            </w:r>
          </w:p>
        </w:tc>
        <w:tc>
          <w:tcPr>
            <w:tcW w:w="1193" w:type="dxa"/>
            <w:hideMark/>
          </w:tcPr>
          <w:p w14:paraId="36A0694C" w14:textId="77777777" w:rsidR="002F3D96" w:rsidRPr="002F3D96" w:rsidRDefault="002F3D96" w:rsidP="001144DD">
            <w:pPr>
              <w:rPr>
                <w:rFonts w:cs="Microsoft Sans Serif"/>
                <w:b/>
                <w:bCs/>
                <w:sz w:val="18"/>
                <w:szCs w:val="18"/>
              </w:rPr>
            </w:pPr>
            <w:r w:rsidRPr="002F3D96">
              <w:rPr>
                <w:rFonts w:cs="Microsoft Sans Serif"/>
                <w:b/>
                <w:bCs/>
                <w:sz w:val="18"/>
                <w:szCs w:val="18"/>
              </w:rPr>
              <w:t>Date Performed</w:t>
            </w:r>
          </w:p>
        </w:tc>
        <w:tc>
          <w:tcPr>
            <w:tcW w:w="1193" w:type="dxa"/>
            <w:hideMark/>
          </w:tcPr>
          <w:p w14:paraId="42F44946" w14:textId="77777777" w:rsidR="002F3D96" w:rsidRPr="002F3D96" w:rsidRDefault="002F3D96" w:rsidP="001144DD">
            <w:pPr>
              <w:rPr>
                <w:rFonts w:cs="Microsoft Sans Serif"/>
                <w:b/>
                <w:bCs/>
                <w:sz w:val="18"/>
                <w:szCs w:val="18"/>
              </w:rPr>
            </w:pPr>
            <w:r w:rsidRPr="002F3D96">
              <w:rPr>
                <w:rFonts w:cs="Microsoft Sans Serif"/>
                <w:b/>
                <w:bCs/>
                <w:sz w:val="18"/>
                <w:szCs w:val="18"/>
              </w:rPr>
              <w:t>Performed by:</w:t>
            </w:r>
          </w:p>
        </w:tc>
        <w:tc>
          <w:tcPr>
            <w:tcW w:w="1370" w:type="dxa"/>
            <w:hideMark/>
          </w:tcPr>
          <w:p w14:paraId="30ABD2E7" w14:textId="77777777" w:rsidR="002F3D96" w:rsidRPr="002F3D96" w:rsidRDefault="002F3D96" w:rsidP="001144DD">
            <w:pPr>
              <w:rPr>
                <w:rFonts w:cs="Microsoft Sans Serif"/>
                <w:b/>
                <w:bCs/>
                <w:sz w:val="18"/>
                <w:szCs w:val="18"/>
              </w:rPr>
            </w:pPr>
            <w:r w:rsidRPr="002F3D96">
              <w:rPr>
                <w:rFonts w:cs="Microsoft Sans Serif"/>
                <w:b/>
                <w:bCs/>
                <w:sz w:val="18"/>
                <w:szCs w:val="18"/>
              </w:rPr>
              <w:t>Notes</w:t>
            </w:r>
          </w:p>
        </w:tc>
      </w:tr>
      <w:tr w:rsidR="002F3D96" w:rsidRPr="002F3D96" w14:paraId="023602F2" w14:textId="77777777" w:rsidTr="002F3D96">
        <w:trPr>
          <w:trHeight w:val="300"/>
        </w:trPr>
        <w:tc>
          <w:tcPr>
            <w:tcW w:w="1300" w:type="dxa"/>
            <w:noWrap/>
            <w:hideMark/>
          </w:tcPr>
          <w:p w14:paraId="467CBBB7" w14:textId="77777777" w:rsidR="002F3D96" w:rsidRPr="002F3D96" w:rsidRDefault="002F3D96" w:rsidP="001144DD">
            <w:pPr>
              <w:rPr>
                <w:rFonts w:cs="Microsoft Sans Serif"/>
                <w:sz w:val="22"/>
                <w:szCs w:val="22"/>
              </w:rPr>
            </w:pPr>
            <w:r w:rsidRPr="002F3D96">
              <w:rPr>
                <w:rFonts w:cs="Microsoft Sans Serif"/>
                <w:sz w:val="22"/>
                <w:szCs w:val="22"/>
              </w:rPr>
              <w:t>AHU-2</w:t>
            </w:r>
          </w:p>
        </w:tc>
        <w:tc>
          <w:tcPr>
            <w:tcW w:w="1210" w:type="dxa"/>
            <w:noWrap/>
            <w:hideMark/>
          </w:tcPr>
          <w:p w14:paraId="3A3A479A" w14:textId="77777777" w:rsidR="002F3D96" w:rsidRPr="002F3D96" w:rsidRDefault="002F3D96" w:rsidP="001144DD">
            <w:pPr>
              <w:rPr>
                <w:rFonts w:cs="Microsoft Sans Serif"/>
                <w:sz w:val="22"/>
                <w:szCs w:val="22"/>
              </w:rPr>
            </w:pPr>
            <w:r w:rsidRPr="002F3D96">
              <w:rPr>
                <w:rFonts w:cs="Microsoft Sans Serif"/>
                <w:sz w:val="22"/>
                <w:szCs w:val="22"/>
              </w:rPr>
              <w:t>Single Zone Air handler</w:t>
            </w:r>
          </w:p>
        </w:tc>
        <w:tc>
          <w:tcPr>
            <w:tcW w:w="1210" w:type="dxa"/>
            <w:noWrap/>
            <w:hideMark/>
          </w:tcPr>
          <w:p w14:paraId="68D9BCE7" w14:textId="77777777" w:rsidR="002F3D96" w:rsidRPr="002F3D96" w:rsidRDefault="002F3D96" w:rsidP="001144DD">
            <w:pPr>
              <w:rPr>
                <w:rFonts w:cs="Microsoft Sans Serif"/>
                <w:sz w:val="22"/>
                <w:szCs w:val="22"/>
              </w:rPr>
            </w:pPr>
            <w:r w:rsidRPr="002F3D96">
              <w:rPr>
                <w:rFonts w:cs="Microsoft Sans Serif"/>
                <w:sz w:val="22"/>
                <w:szCs w:val="22"/>
              </w:rPr>
              <w:t>Floor 2 Mech. Room # 202</w:t>
            </w:r>
          </w:p>
        </w:tc>
        <w:tc>
          <w:tcPr>
            <w:tcW w:w="1380" w:type="dxa"/>
            <w:noWrap/>
            <w:hideMark/>
          </w:tcPr>
          <w:p w14:paraId="0430E195" w14:textId="77777777" w:rsidR="002F3D96" w:rsidRPr="002F3D96" w:rsidRDefault="002F3D96" w:rsidP="001144DD">
            <w:pPr>
              <w:rPr>
                <w:rFonts w:cs="Microsoft Sans Serif"/>
                <w:sz w:val="22"/>
                <w:szCs w:val="22"/>
              </w:rPr>
            </w:pPr>
            <w:r w:rsidRPr="002F3D96">
              <w:rPr>
                <w:rFonts w:cs="Microsoft Sans Serif"/>
                <w:sz w:val="22"/>
                <w:szCs w:val="22"/>
              </w:rPr>
              <w:t>Routine maintenance</w:t>
            </w:r>
          </w:p>
        </w:tc>
        <w:tc>
          <w:tcPr>
            <w:tcW w:w="1193" w:type="dxa"/>
            <w:noWrap/>
            <w:hideMark/>
          </w:tcPr>
          <w:p w14:paraId="624AC7AD" w14:textId="77777777" w:rsidR="002F3D96" w:rsidRPr="002F3D96" w:rsidRDefault="002F3D96" w:rsidP="001144DD">
            <w:pPr>
              <w:rPr>
                <w:rFonts w:cs="Microsoft Sans Serif"/>
                <w:sz w:val="22"/>
                <w:szCs w:val="22"/>
              </w:rPr>
            </w:pPr>
            <w:r w:rsidRPr="002F3D96">
              <w:rPr>
                <w:rFonts w:cs="Microsoft Sans Serif"/>
                <w:sz w:val="22"/>
                <w:szCs w:val="22"/>
              </w:rPr>
              <w:t>6/1/2013</w:t>
            </w:r>
          </w:p>
        </w:tc>
        <w:tc>
          <w:tcPr>
            <w:tcW w:w="1193" w:type="dxa"/>
            <w:noWrap/>
            <w:hideMark/>
          </w:tcPr>
          <w:p w14:paraId="69DB1AAD" w14:textId="77777777" w:rsidR="002F3D96" w:rsidRPr="002F3D96" w:rsidRDefault="002F3D96" w:rsidP="001144DD">
            <w:pPr>
              <w:rPr>
                <w:rFonts w:cs="Microsoft Sans Serif"/>
                <w:sz w:val="22"/>
                <w:szCs w:val="22"/>
              </w:rPr>
            </w:pPr>
            <w:r w:rsidRPr="002F3D96">
              <w:rPr>
                <w:rFonts w:cs="Microsoft Sans Serif"/>
                <w:sz w:val="22"/>
                <w:szCs w:val="22"/>
              </w:rPr>
              <w:t>MJO</w:t>
            </w:r>
          </w:p>
        </w:tc>
        <w:tc>
          <w:tcPr>
            <w:tcW w:w="1370" w:type="dxa"/>
            <w:hideMark/>
          </w:tcPr>
          <w:p w14:paraId="159B4F18" w14:textId="77777777" w:rsidR="002F3D96" w:rsidRPr="002F3D96" w:rsidRDefault="002F3D96" w:rsidP="001144DD">
            <w:pPr>
              <w:rPr>
                <w:rFonts w:cs="Microsoft Sans Serif"/>
                <w:sz w:val="22"/>
                <w:szCs w:val="22"/>
              </w:rPr>
            </w:pPr>
            <w:r w:rsidRPr="002F3D96">
              <w:rPr>
                <w:rFonts w:cs="Microsoft Sans Serif"/>
                <w:sz w:val="22"/>
                <w:szCs w:val="22"/>
              </w:rPr>
              <w:t xml:space="preserve"> </w:t>
            </w:r>
          </w:p>
        </w:tc>
      </w:tr>
      <w:tr w:rsidR="002F3D96" w:rsidRPr="002F3D96" w14:paraId="3C7B910A" w14:textId="77777777" w:rsidTr="002F3D96">
        <w:trPr>
          <w:trHeight w:val="450"/>
        </w:trPr>
        <w:tc>
          <w:tcPr>
            <w:tcW w:w="1300" w:type="dxa"/>
            <w:noWrap/>
            <w:hideMark/>
          </w:tcPr>
          <w:p w14:paraId="6D1BAC5E"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210" w:type="dxa"/>
            <w:noWrap/>
            <w:hideMark/>
          </w:tcPr>
          <w:p w14:paraId="59B083AA"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210" w:type="dxa"/>
            <w:noWrap/>
            <w:hideMark/>
          </w:tcPr>
          <w:p w14:paraId="63B808B7"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380" w:type="dxa"/>
            <w:noWrap/>
            <w:hideMark/>
          </w:tcPr>
          <w:p w14:paraId="26334D44"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193" w:type="dxa"/>
            <w:noWrap/>
            <w:hideMark/>
          </w:tcPr>
          <w:p w14:paraId="1927FC0D"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193" w:type="dxa"/>
            <w:noWrap/>
            <w:hideMark/>
          </w:tcPr>
          <w:p w14:paraId="2DFD4A1A"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370" w:type="dxa"/>
            <w:noWrap/>
            <w:hideMark/>
          </w:tcPr>
          <w:p w14:paraId="691096F1" w14:textId="77777777" w:rsidR="002F3D96" w:rsidRPr="002F3D96" w:rsidRDefault="002F3D96" w:rsidP="001144DD">
            <w:pPr>
              <w:rPr>
                <w:rFonts w:cs="Microsoft Sans Serif"/>
                <w:sz w:val="22"/>
                <w:szCs w:val="22"/>
              </w:rPr>
            </w:pPr>
            <w:r w:rsidRPr="002F3D96">
              <w:rPr>
                <w:rFonts w:cs="Microsoft Sans Serif"/>
                <w:sz w:val="22"/>
                <w:szCs w:val="22"/>
              </w:rPr>
              <w:t> </w:t>
            </w:r>
          </w:p>
        </w:tc>
      </w:tr>
      <w:tr w:rsidR="002F3D96" w:rsidRPr="002F3D96" w14:paraId="16A17FB7" w14:textId="77777777" w:rsidTr="002F3D96">
        <w:trPr>
          <w:trHeight w:val="450"/>
        </w:trPr>
        <w:tc>
          <w:tcPr>
            <w:tcW w:w="1300" w:type="dxa"/>
            <w:noWrap/>
            <w:hideMark/>
          </w:tcPr>
          <w:p w14:paraId="569E04D6"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210" w:type="dxa"/>
            <w:noWrap/>
            <w:hideMark/>
          </w:tcPr>
          <w:p w14:paraId="072C6847"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210" w:type="dxa"/>
            <w:noWrap/>
            <w:hideMark/>
          </w:tcPr>
          <w:p w14:paraId="4DA919CC"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380" w:type="dxa"/>
            <w:noWrap/>
            <w:hideMark/>
          </w:tcPr>
          <w:p w14:paraId="6B4F952D"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193" w:type="dxa"/>
            <w:noWrap/>
            <w:hideMark/>
          </w:tcPr>
          <w:p w14:paraId="671AD907"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193" w:type="dxa"/>
            <w:noWrap/>
            <w:hideMark/>
          </w:tcPr>
          <w:p w14:paraId="0C04E126"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370" w:type="dxa"/>
            <w:noWrap/>
            <w:hideMark/>
          </w:tcPr>
          <w:p w14:paraId="323E2F18" w14:textId="77777777" w:rsidR="002F3D96" w:rsidRPr="002F3D96" w:rsidRDefault="002F3D96" w:rsidP="001144DD">
            <w:pPr>
              <w:rPr>
                <w:rFonts w:cs="Microsoft Sans Serif"/>
                <w:sz w:val="22"/>
                <w:szCs w:val="22"/>
              </w:rPr>
            </w:pPr>
            <w:r w:rsidRPr="002F3D96">
              <w:rPr>
                <w:rFonts w:cs="Microsoft Sans Serif"/>
                <w:sz w:val="22"/>
                <w:szCs w:val="22"/>
              </w:rPr>
              <w:t> </w:t>
            </w:r>
          </w:p>
        </w:tc>
      </w:tr>
      <w:tr w:rsidR="002F3D96" w:rsidRPr="005362B9" w14:paraId="317DB9AE" w14:textId="77777777" w:rsidTr="001144DD">
        <w:trPr>
          <w:trHeight w:val="450"/>
        </w:trPr>
        <w:tc>
          <w:tcPr>
            <w:tcW w:w="8856" w:type="dxa"/>
            <w:gridSpan w:val="7"/>
            <w:noWrap/>
            <w:hideMark/>
          </w:tcPr>
          <w:p w14:paraId="4CAD5AB5" w14:textId="77777777" w:rsidR="002F3D96" w:rsidRPr="005362B9" w:rsidRDefault="002F3D96" w:rsidP="001144DD">
            <w:pPr>
              <w:rPr>
                <w:rFonts w:cs="Microsoft Sans Serif"/>
                <w:b/>
                <w:bCs/>
              </w:rPr>
            </w:pPr>
            <w:r w:rsidRPr="005362B9">
              <w:rPr>
                <w:rFonts w:cs="Microsoft Sans Serif"/>
                <w:b/>
                <w:bCs/>
              </w:rPr>
              <w:t>New Equipment:</w:t>
            </w:r>
          </w:p>
        </w:tc>
      </w:tr>
      <w:tr w:rsidR="002F3D96" w:rsidRPr="002F3D96" w14:paraId="7C7F6B1A" w14:textId="77777777" w:rsidTr="002F3D96">
        <w:trPr>
          <w:trHeight w:val="800"/>
        </w:trPr>
        <w:tc>
          <w:tcPr>
            <w:tcW w:w="1300" w:type="dxa"/>
            <w:hideMark/>
          </w:tcPr>
          <w:p w14:paraId="3F491F94" w14:textId="77777777" w:rsidR="002F3D96" w:rsidRPr="002F3D96" w:rsidRDefault="002F3D96" w:rsidP="001144DD">
            <w:pPr>
              <w:rPr>
                <w:rFonts w:cs="Microsoft Sans Serif"/>
                <w:b/>
                <w:bCs/>
                <w:sz w:val="18"/>
                <w:szCs w:val="18"/>
              </w:rPr>
            </w:pPr>
            <w:r w:rsidRPr="002F3D96">
              <w:rPr>
                <w:rFonts w:cs="Microsoft Sans Serif"/>
                <w:b/>
                <w:bCs/>
                <w:sz w:val="18"/>
                <w:szCs w:val="18"/>
              </w:rPr>
              <w:t>Equipment Designation</w:t>
            </w:r>
          </w:p>
        </w:tc>
        <w:tc>
          <w:tcPr>
            <w:tcW w:w="1210" w:type="dxa"/>
            <w:hideMark/>
          </w:tcPr>
          <w:p w14:paraId="734D42A9" w14:textId="77777777" w:rsidR="002F3D96" w:rsidRPr="002F3D96" w:rsidRDefault="002F3D96" w:rsidP="001144DD">
            <w:pPr>
              <w:rPr>
                <w:rFonts w:cs="Microsoft Sans Serif"/>
                <w:b/>
                <w:bCs/>
                <w:sz w:val="18"/>
                <w:szCs w:val="18"/>
              </w:rPr>
            </w:pPr>
            <w:r w:rsidRPr="002F3D96">
              <w:rPr>
                <w:rFonts w:cs="Microsoft Sans Serif"/>
                <w:b/>
                <w:bCs/>
                <w:sz w:val="18"/>
                <w:szCs w:val="18"/>
              </w:rPr>
              <w:t>Equipment Type</w:t>
            </w:r>
          </w:p>
        </w:tc>
        <w:tc>
          <w:tcPr>
            <w:tcW w:w="1210" w:type="dxa"/>
            <w:hideMark/>
          </w:tcPr>
          <w:p w14:paraId="76033BB0" w14:textId="77777777" w:rsidR="002F3D96" w:rsidRPr="002F3D96" w:rsidRDefault="002F3D96" w:rsidP="001144DD">
            <w:pPr>
              <w:rPr>
                <w:rFonts w:cs="Microsoft Sans Serif"/>
                <w:b/>
                <w:bCs/>
                <w:sz w:val="18"/>
                <w:szCs w:val="18"/>
              </w:rPr>
            </w:pPr>
            <w:r w:rsidRPr="002F3D96">
              <w:rPr>
                <w:rFonts w:cs="Microsoft Sans Serif"/>
                <w:b/>
                <w:bCs/>
                <w:sz w:val="18"/>
                <w:szCs w:val="18"/>
              </w:rPr>
              <w:t>Equipment Location</w:t>
            </w:r>
          </w:p>
        </w:tc>
        <w:tc>
          <w:tcPr>
            <w:tcW w:w="1380" w:type="dxa"/>
            <w:hideMark/>
          </w:tcPr>
          <w:p w14:paraId="7515B729" w14:textId="77777777" w:rsidR="002F3D96" w:rsidRPr="002F3D96" w:rsidRDefault="002F3D96" w:rsidP="001144DD">
            <w:pPr>
              <w:rPr>
                <w:rFonts w:cs="Microsoft Sans Serif"/>
                <w:b/>
                <w:bCs/>
                <w:sz w:val="18"/>
                <w:szCs w:val="18"/>
              </w:rPr>
            </w:pPr>
            <w:r w:rsidRPr="002F3D96">
              <w:rPr>
                <w:rFonts w:cs="Microsoft Sans Serif"/>
                <w:b/>
                <w:bCs/>
                <w:sz w:val="18"/>
                <w:szCs w:val="18"/>
              </w:rPr>
              <w:t>Maintenance Activity by Client</w:t>
            </w:r>
          </w:p>
        </w:tc>
        <w:tc>
          <w:tcPr>
            <w:tcW w:w="1193" w:type="dxa"/>
            <w:hideMark/>
          </w:tcPr>
          <w:p w14:paraId="5D209335" w14:textId="77777777" w:rsidR="002F3D96" w:rsidRPr="002F3D96" w:rsidRDefault="002F3D96" w:rsidP="001144DD">
            <w:pPr>
              <w:rPr>
                <w:rFonts w:cs="Microsoft Sans Serif"/>
                <w:b/>
                <w:bCs/>
                <w:sz w:val="18"/>
                <w:szCs w:val="18"/>
              </w:rPr>
            </w:pPr>
            <w:r w:rsidRPr="002F3D96">
              <w:rPr>
                <w:rFonts w:cs="Microsoft Sans Serif"/>
                <w:b/>
                <w:bCs/>
                <w:sz w:val="18"/>
                <w:szCs w:val="18"/>
              </w:rPr>
              <w:t>Date Performed</w:t>
            </w:r>
          </w:p>
        </w:tc>
        <w:tc>
          <w:tcPr>
            <w:tcW w:w="1193" w:type="dxa"/>
            <w:hideMark/>
          </w:tcPr>
          <w:p w14:paraId="45BC4713" w14:textId="77777777" w:rsidR="002F3D96" w:rsidRPr="002F3D96" w:rsidRDefault="002F3D96" w:rsidP="001144DD">
            <w:pPr>
              <w:rPr>
                <w:rFonts w:cs="Microsoft Sans Serif"/>
                <w:b/>
                <w:bCs/>
                <w:sz w:val="18"/>
                <w:szCs w:val="18"/>
              </w:rPr>
            </w:pPr>
            <w:r w:rsidRPr="002F3D96">
              <w:rPr>
                <w:rFonts w:cs="Microsoft Sans Serif"/>
                <w:b/>
                <w:bCs/>
                <w:sz w:val="18"/>
                <w:szCs w:val="18"/>
              </w:rPr>
              <w:t>Performed by:</w:t>
            </w:r>
          </w:p>
        </w:tc>
        <w:tc>
          <w:tcPr>
            <w:tcW w:w="1370" w:type="dxa"/>
            <w:hideMark/>
          </w:tcPr>
          <w:p w14:paraId="62FF702D" w14:textId="77777777" w:rsidR="002F3D96" w:rsidRPr="002F3D96" w:rsidRDefault="002F3D96" w:rsidP="001144DD">
            <w:pPr>
              <w:rPr>
                <w:rFonts w:cs="Microsoft Sans Serif"/>
                <w:b/>
                <w:bCs/>
                <w:sz w:val="18"/>
                <w:szCs w:val="18"/>
              </w:rPr>
            </w:pPr>
            <w:r w:rsidRPr="002F3D96">
              <w:rPr>
                <w:rFonts w:cs="Microsoft Sans Serif"/>
                <w:b/>
                <w:bCs/>
                <w:sz w:val="18"/>
                <w:szCs w:val="18"/>
              </w:rPr>
              <w:t>Notes</w:t>
            </w:r>
          </w:p>
        </w:tc>
      </w:tr>
      <w:tr w:rsidR="002F3D96" w:rsidRPr="002F3D96" w14:paraId="6416489A" w14:textId="77777777" w:rsidTr="002F3D96">
        <w:trPr>
          <w:trHeight w:val="615"/>
        </w:trPr>
        <w:tc>
          <w:tcPr>
            <w:tcW w:w="1300" w:type="dxa"/>
            <w:noWrap/>
            <w:hideMark/>
          </w:tcPr>
          <w:p w14:paraId="3F3CAED8" w14:textId="77777777" w:rsidR="002F3D96" w:rsidRPr="002F3D96" w:rsidRDefault="002F3D96" w:rsidP="001144DD">
            <w:pPr>
              <w:rPr>
                <w:rFonts w:cs="Microsoft Sans Serif"/>
                <w:sz w:val="22"/>
                <w:szCs w:val="22"/>
              </w:rPr>
            </w:pPr>
            <w:r w:rsidRPr="002F3D96">
              <w:rPr>
                <w:rFonts w:cs="Microsoft Sans Serif"/>
                <w:sz w:val="22"/>
                <w:szCs w:val="22"/>
              </w:rPr>
              <w:t>AHU-1</w:t>
            </w:r>
          </w:p>
        </w:tc>
        <w:tc>
          <w:tcPr>
            <w:tcW w:w="1210" w:type="dxa"/>
            <w:noWrap/>
            <w:hideMark/>
          </w:tcPr>
          <w:p w14:paraId="160C6B9D" w14:textId="77777777" w:rsidR="002F3D96" w:rsidRPr="002F3D96" w:rsidRDefault="002F3D96" w:rsidP="001144DD">
            <w:pPr>
              <w:rPr>
                <w:rFonts w:cs="Microsoft Sans Serif"/>
                <w:sz w:val="22"/>
                <w:szCs w:val="22"/>
              </w:rPr>
            </w:pPr>
            <w:r w:rsidRPr="002F3D96">
              <w:rPr>
                <w:rFonts w:cs="Microsoft Sans Serif"/>
                <w:sz w:val="22"/>
                <w:szCs w:val="22"/>
              </w:rPr>
              <w:t>Single Zone Air handler</w:t>
            </w:r>
          </w:p>
        </w:tc>
        <w:tc>
          <w:tcPr>
            <w:tcW w:w="1210" w:type="dxa"/>
            <w:noWrap/>
            <w:hideMark/>
          </w:tcPr>
          <w:p w14:paraId="75892306" w14:textId="77777777" w:rsidR="002F3D96" w:rsidRPr="002F3D96" w:rsidRDefault="002F3D96" w:rsidP="001144DD">
            <w:pPr>
              <w:rPr>
                <w:rFonts w:cs="Microsoft Sans Serif"/>
                <w:sz w:val="22"/>
                <w:szCs w:val="22"/>
              </w:rPr>
            </w:pPr>
            <w:r w:rsidRPr="002F3D96">
              <w:rPr>
                <w:rFonts w:cs="Microsoft Sans Serif"/>
                <w:sz w:val="22"/>
                <w:szCs w:val="22"/>
              </w:rPr>
              <w:t>Floor 1 Mech. Room # 101</w:t>
            </w:r>
          </w:p>
        </w:tc>
        <w:tc>
          <w:tcPr>
            <w:tcW w:w="1380" w:type="dxa"/>
            <w:noWrap/>
            <w:hideMark/>
          </w:tcPr>
          <w:p w14:paraId="291197D7" w14:textId="77777777" w:rsidR="002F3D96" w:rsidRPr="002F3D96" w:rsidRDefault="002F3D96" w:rsidP="001144DD">
            <w:pPr>
              <w:rPr>
                <w:rFonts w:cs="Microsoft Sans Serif"/>
                <w:sz w:val="22"/>
                <w:szCs w:val="22"/>
              </w:rPr>
            </w:pPr>
            <w:r w:rsidRPr="002F3D96">
              <w:rPr>
                <w:rFonts w:cs="Microsoft Sans Serif"/>
                <w:sz w:val="22"/>
                <w:szCs w:val="22"/>
              </w:rPr>
              <w:t>Change Filters</w:t>
            </w:r>
          </w:p>
        </w:tc>
        <w:tc>
          <w:tcPr>
            <w:tcW w:w="1193" w:type="dxa"/>
            <w:noWrap/>
            <w:hideMark/>
          </w:tcPr>
          <w:p w14:paraId="22FAD3EC" w14:textId="77777777" w:rsidR="002F3D96" w:rsidRPr="002F3D96" w:rsidRDefault="002F3D96" w:rsidP="001144DD">
            <w:pPr>
              <w:rPr>
                <w:rFonts w:cs="Microsoft Sans Serif"/>
                <w:sz w:val="22"/>
                <w:szCs w:val="22"/>
              </w:rPr>
            </w:pPr>
            <w:r w:rsidRPr="002F3D96">
              <w:rPr>
                <w:rFonts w:cs="Microsoft Sans Serif"/>
                <w:sz w:val="22"/>
                <w:szCs w:val="22"/>
              </w:rPr>
              <w:t>6/1/2013</w:t>
            </w:r>
          </w:p>
        </w:tc>
        <w:tc>
          <w:tcPr>
            <w:tcW w:w="1193" w:type="dxa"/>
            <w:noWrap/>
            <w:hideMark/>
          </w:tcPr>
          <w:p w14:paraId="0BA0BCC9" w14:textId="77777777" w:rsidR="002F3D96" w:rsidRPr="002F3D96" w:rsidRDefault="002F3D96" w:rsidP="001144DD">
            <w:pPr>
              <w:rPr>
                <w:rFonts w:cs="Microsoft Sans Serif"/>
                <w:sz w:val="22"/>
                <w:szCs w:val="22"/>
              </w:rPr>
            </w:pPr>
            <w:r w:rsidRPr="002F3D96">
              <w:rPr>
                <w:rFonts w:cs="Microsoft Sans Serif"/>
                <w:sz w:val="22"/>
                <w:szCs w:val="22"/>
              </w:rPr>
              <w:t>MJO</w:t>
            </w:r>
          </w:p>
        </w:tc>
        <w:tc>
          <w:tcPr>
            <w:tcW w:w="1370" w:type="dxa"/>
            <w:hideMark/>
          </w:tcPr>
          <w:p w14:paraId="30771967" w14:textId="77777777" w:rsidR="002F3D96" w:rsidRPr="002F3D96" w:rsidRDefault="002F3D96" w:rsidP="001144DD">
            <w:pPr>
              <w:rPr>
                <w:rFonts w:cs="Microsoft Sans Serif"/>
                <w:sz w:val="22"/>
                <w:szCs w:val="22"/>
              </w:rPr>
            </w:pPr>
            <w:r w:rsidRPr="002F3D96">
              <w:rPr>
                <w:rFonts w:cs="Microsoft Sans Serif"/>
                <w:sz w:val="22"/>
                <w:szCs w:val="22"/>
              </w:rPr>
              <w:t>High filter loading - consider more frequent changes if this continues</w:t>
            </w:r>
          </w:p>
        </w:tc>
      </w:tr>
      <w:tr w:rsidR="002F3D96" w:rsidRPr="002F3D96" w14:paraId="6FFCBA3F" w14:textId="77777777" w:rsidTr="002F3D96">
        <w:trPr>
          <w:trHeight w:val="450"/>
        </w:trPr>
        <w:tc>
          <w:tcPr>
            <w:tcW w:w="1300" w:type="dxa"/>
            <w:noWrap/>
            <w:hideMark/>
          </w:tcPr>
          <w:p w14:paraId="45EC2106"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210" w:type="dxa"/>
            <w:noWrap/>
            <w:hideMark/>
          </w:tcPr>
          <w:p w14:paraId="0EBBBE4C"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210" w:type="dxa"/>
            <w:noWrap/>
            <w:hideMark/>
          </w:tcPr>
          <w:p w14:paraId="5380184A"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380" w:type="dxa"/>
            <w:noWrap/>
            <w:hideMark/>
          </w:tcPr>
          <w:p w14:paraId="7430AEF0"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193" w:type="dxa"/>
            <w:noWrap/>
            <w:hideMark/>
          </w:tcPr>
          <w:p w14:paraId="0AB42826"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193" w:type="dxa"/>
            <w:noWrap/>
            <w:hideMark/>
          </w:tcPr>
          <w:p w14:paraId="3C74F021"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370" w:type="dxa"/>
            <w:noWrap/>
            <w:hideMark/>
          </w:tcPr>
          <w:p w14:paraId="6D2CEFE9" w14:textId="77777777" w:rsidR="002F3D96" w:rsidRPr="002F3D96" w:rsidRDefault="002F3D96" w:rsidP="001144DD">
            <w:pPr>
              <w:rPr>
                <w:rFonts w:cs="Microsoft Sans Serif"/>
                <w:sz w:val="22"/>
                <w:szCs w:val="22"/>
              </w:rPr>
            </w:pPr>
            <w:r w:rsidRPr="002F3D96">
              <w:rPr>
                <w:rFonts w:cs="Microsoft Sans Serif"/>
                <w:sz w:val="22"/>
                <w:szCs w:val="22"/>
              </w:rPr>
              <w:t> </w:t>
            </w:r>
          </w:p>
        </w:tc>
      </w:tr>
      <w:tr w:rsidR="002F3D96" w:rsidRPr="002F3D96" w14:paraId="09EA52C7" w14:textId="77777777" w:rsidTr="002F3D96">
        <w:trPr>
          <w:trHeight w:val="315"/>
        </w:trPr>
        <w:tc>
          <w:tcPr>
            <w:tcW w:w="1300" w:type="dxa"/>
            <w:noWrap/>
            <w:hideMark/>
          </w:tcPr>
          <w:p w14:paraId="4D8205C9" w14:textId="77777777" w:rsidR="002F3D96" w:rsidRPr="002F3D96" w:rsidRDefault="002F3D96" w:rsidP="001144DD">
            <w:pPr>
              <w:rPr>
                <w:rFonts w:cs="Microsoft Sans Serif"/>
                <w:sz w:val="22"/>
                <w:szCs w:val="22"/>
              </w:rPr>
            </w:pPr>
            <w:r w:rsidRPr="002F3D96">
              <w:rPr>
                <w:rFonts w:cs="Microsoft Sans Serif"/>
                <w:sz w:val="22"/>
                <w:szCs w:val="22"/>
              </w:rPr>
              <w:lastRenderedPageBreak/>
              <w:t> </w:t>
            </w:r>
          </w:p>
        </w:tc>
        <w:tc>
          <w:tcPr>
            <w:tcW w:w="1210" w:type="dxa"/>
            <w:noWrap/>
            <w:hideMark/>
          </w:tcPr>
          <w:p w14:paraId="1024D673"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210" w:type="dxa"/>
            <w:noWrap/>
            <w:hideMark/>
          </w:tcPr>
          <w:p w14:paraId="7043B8DD"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380" w:type="dxa"/>
            <w:noWrap/>
            <w:hideMark/>
          </w:tcPr>
          <w:p w14:paraId="7117F43D"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193" w:type="dxa"/>
            <w:noWrap/>
            <w:hideMark/>
          </w:tcPr>
          <w:p w14:paraId="3F01AF09"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193" w:type="dxa"/>
            <w:noWrap/>
            <w:hideMark/>
          </w:tcPr>
          <w:p w14:paraId="3EA4D53F" w14:textId="77777777" w:rsidR="002F3D96" w:rsidRPr="002F3D96" w:rsidRDefault="002F3D96" w:rsidP="001144DD">
            <w:pPr>
              <w:rPr>
                <w:rFonts w:cs="Microsoft Sans Serif"/>
                <w:sz w:val="22"/>
                <w:szCs w:val="22"/>
              </w:rPr>
            </w:pPr>
            <w:r w:rsidRPr="002F3D96">
              <w:rPr>
                <w:rFonts w:cs="Microsoft Sans Serif"/>
                <w:sz w:val="22"/>
                <w:szCs w:val="22"/>
              </w:rPr>
              <w:t> </w:t>
            </w:r>
          </w:p>
        </w:tc>
        <w:tc>
          <w:tcPr>
            <w:tcW w:w="1370" w:type="dxa"/>
            <w:noWrap/>
            <w:hideMark/>
          </w:tcPr>
          <w:p w14:paraId="549597B8" w14:textId="77777777" w:rsidR="002F3D96" w:rsidRPr="002F3D96" w:rsidRDefault="002F3D96" w:rsidP="001144DD">
            <w:pPr>
              <w:rPr>
                <w:rFonts w:cs="Microsoft Sans Serif"/>
                <w:sz w:val="22"/>
                <w:szCs w:val="22"/>
              </w:rPr>
            </w:pPr>
            <w:r w:rsidRPr="002F3D96">
              <w:rPr>
                <w:rFonts w:cs="Microsoft Sans Serif"/>
                <w:sz w:val="22"/>
                <w:szCs w:val="22"/>
              </w:rPr>
              <w:t> </w:t>
            </w:r>
          </w:p>
        </w:tc>
      </w:tr>
    </w:tbl>
    <w:p w14:paraId="7D76431A" w14:textId="77777777" w:rsidR="002F3D96" w:rsidRPr="005362B9" w:rsidRDefault="002F3D96" w:rsidP="002F3D96">
      <w:pPr>
        <w:rPr>
          <w:rFonts w:cs="Microsoft Sans Serif"/>
        </w:rPr>
      </w:pPr>
    </w:p>
    <w:p w14:paraId="3CF94018" w14:textId="77777777" w:rsidR="002F3D96" w:rsidRPr="005362B9" w:rsidRDefault="002F3D96" w:rsidP="002F3D96">
      <w:pPr>
        <w:rPr>
          <w:rFonts w:cs="Microsoft Sans Serif"/>
        </w:rPr>
      </w:pPr>
    </w:p>
    <w:p w14:paraId="411CB81A" w14:textId="77777777" w:rsidR="002F3D96" w:rsidRPr="00FA55BA" w:rsidRDefault="002F3D96" w:rsidP="002F3D96">
      <w:pPr>
        <w:rPr>
          <w:rFonts w:cs="Microsoft Sans Serif"/>
          <w:b/>
          <w:sz w:val="26"/>
          <w:szCs w:val="26"/>
        </w:rPr>
      </w:pPr>
      <w:r w:rsidRPr="00FA55BA">
        <w:rPr>
          <w:rFonts w:cs="Microsoft Sans Serif"/>
          <w:b/>
          <w:sz w:val="26"/>
          <w:szCs w:val="26"/>
        </w:rPr>
        <w:t>SCHEDULE EE.  Left blank for optional schedule related to Post-Construction Phase</w:t>
      </w:r>
    </w:p>
    <w:p w14:paraId="05CFA00E" w14:textId="77777777" w:rsidR="002F3D96" w:rsidRPr="00FA55BA" w:rsidRDefault="002F3D96" w:rsidP="002F3D96">
      <w:pPr>
        <w:rPr>
          <w:rFonts w:cs="Microsoft Sans Serif"/>
          <w:b/>
          <w:sz w:val="26"/>
          <w:szCs w:val="26"/>
        </w:rPr>
      </w:pPr>
      <w:r w:rsidRPr="00FA55BA">
        <w:rPr>
          <w:rFonts w:cs="Microsoft Sans Serif"/>
          <w:b/>
          <w:sz w:val="26"/>
          <w:szCs w:val="26"/>
        </w:rPr>
        <w:t>SCHEDULE FF.  Left blank for optional schedule related to Post-Construction Phase</w:t>
      </w:r>
    </w:p>
    <w:p w14:paraId="093BEE10" w14:textId="77777777" w:rsidR="002F3D96" w:rsidRPr="00FA55BA" w:rsidRDefault="002F3D96" w:rsidP="002F3D96">
      <w:pPr>
        <w:rPr>
          <w:rFonts w:cs="Microsoft Sans Serif"/>
          <w:b/>
          <w:sz w:val="26"/>
          <w:szCs w:val="26"/>
        </w:rPr>
      </w:pPr>
      <w:r w:rsidRPr="00FA55BA">
        <w:rPr>
          <w:rFonts w:cs="Microsoft Sans Serif"/>
          <w:b/>
          <w:sz w:val="26"/>
          <w:szCs w:val="26"/>
        </w:rPr>
        <w:t>SCHEDULE GG.  Left blank for optional schedule related to Post-Construction Phase</w:t>
      </w:r>
    </w:p>
    <w:p w14:paraId="5B289F66" w14:textId="77777777" w:rsidR="002F3D96" w:rsidRPr="00FA55BA" w:rsidRDefault="002F3D96" w:rsidP="002F3D96">
      <w:pPr>
        <w:rPr>
          <w:rFonts w:cs="Microsoft Sans Serif"/>
          <w:b/>
          <w:sz w:val="26"/>
          <w:szCs w:val="26"/>
        </w:rPr>
      </w:pPr>
      <w:r w:rsidRPr="00FA55BA">
        <w:rPr>
          <w:rFonts w:cs="Microsoft Sans Serif"/>
          <w:b/>
          <w:sz w:val="26"/>
          <w:szCs w:val="26"/>
        </w:rPr>
        <w:t>SCHEDULE HH.  Left blank for optional schedule related to Post-Construction Phase</w:t>
      </w:r>
    </w:p>
    <w:p w14:paraId="4077DFC0" w14:textId="77777777" w:rsidR="002F3D96" w:rsidRPr="00FA55BA" w:rsidRDefault="002F3D96" w:rsidP="002F3D96">
      <w:pPr>
        <w:rPr>
          <w:rFonts w:cs="Microsoft Sans Serif"/>
          <w:b/>
          <w:sz w:val="26"/>
          <w:szCs w:val="26"/>
        </w:rPr>
      </w:pPr>
      <w:r w:rsidRPr="00FA55BA">
        <w:rPr>
          <w:rFonts w:cs="Microsoft Sans Serif"/>
          <w:b/>
          <w:sz w:val="26"/>
          <w:szCs w:val="26"/>
        </w:rPr>
        <w:t>SCHEDULE II.  Left blank for optional schedule related to Post-Construction Phase</w:t>
      </w:r>
    </w:p>
    <w:p w14:paraId="45CFE81E" w14:textId="77777777" w:rsidR="0088629B" w:rsidRDefault="0088629B" w:rsidP="001B0E51">
      <w:pPr>
        <w:rPr>
          <w:rFonts w:cs="Microsoft Sans Serif"/>
          <w:b/>
        </w:rPr>
      </w:pPr>
    </w:p>
    <w:p w14:paraId="1F00C6B5" w14:textId="77777777" w:rsidR="00C26CBF" w:rsidRDefault="00C26CBF" w:rsidP="00C26CBF">
      <w:pPr>
        <w:rPr>
          <w:rFonts w:cs="Microsoft Sans Serif"/>
          <w:b/>
          <w:sz w:val="28"/>
          <w:szCs w:val="28"/>
        </w:rPr>
      </w:pPr>
    </w:p>
    <w:p w14:paraId="77416BE9" w14:textId="77777777" w:rsidR="00906524" w:rsidRDefault="00906524">
      <w:pPr>
        <w:rPr>
          <w:rFonts w:cs="Microsoft Sans Serif"/>
          <w:b/>
          <w:sz w:val="28"/>
          <w:szCs w:val="28"/>
        </w:rPr>
      </w:pPr>
      <w:r>
        <w:rPr>
          <w:rFonts w:cs="Microsoft Sans Serif"/>
          <w:b/>
          <w:sz w:val="28"/>
          <w:szCs w:val="28"/>
        </w:rPr>
        <w:br w:type="page"/>
      </w:r>
    </w:p>
    <w:p w14:paraId="10C6D9FE" w14:textId="632AAD26" w:rsidR="00C26CBF" w:rsidRPr="00FA55BA" w:rsidRDefault="00C26CBF" w:rsidP="00C26CBF">
      <w:pPr>
        <w:rPr>
          <w:rFonts w:cs="Microsoft Sans Serif"/>
          <w:b/>
          <w:sz w:val="28"/>
          <w:szCs w:val="28"/>
          <w:u w:val="single"/>
        </w:rPr>
      </w:pPr>
      <w:r w:rsidRPr="00FA55BA">
        <w:rPr>
          <w:rFonts w:cs="Microsoft Sans Serif"/>
          <w:b/>
          <w:sz w:val="28"/>
          <w:szCs w:val="28"/>
          <w:u w:val="single"/>
        </w:rPr>
        <w:lastRenderedPageBreak/>
        <w:t>ADMINISTRATION SCHEDULES</w:t>
      </w:r>
    </w:p>
    <w:p w14:paraId="0C0401D4" w14:textId="77777777" w:rsidR="00C26CBF" w:rsidRDefault="00C26CBF" w:rsidP="001B0E51">
      <w:pPr>
        <w:rPr>
          <w:rFonts w:cs="Microsoft Sans Serif"/>
          <w:b/>
        </w:rPr>
      </w:pPr>
    </w:p>
    <w:p w14:paraId="1A8EDA2E" w14:textId="08B14BEB" w:rsidR="00C26CBF" w:rsidRPr="00FA55BA" w:rsidRDefault="00C26CBF" w:rsidP="001B0E51">
      <w:pPr>
        <w:rPr>
          <w:rFonts w:cs="Microsoft Sans Serif"/>
          <w:b/>
          <w:sz w:val="26"/>
          <w:szCs w:val="26"/>
        </w:rPr>
      </w:pPr>
      <w:r w:rsidRPr="00FA55BA">
        <w:rPr>
          <w:rFonts w:cs="Microsoft Sans Serif"/>
          <w:b/>
          <w:sz w:val="26"/>
          <w:szCs w:val="26"/>
        </w:rPr>
        <w:t xml:space="preserve">SCHEDULE JJ:  </w:t>
      </w:r>
      <w:r w:rsidR="00397236" w:rsidRPr="00FA55BA">
        <w:rPr>
          <w:rFonts w:cs="Microsoft Sans Serif"/>
          <w:b/>
          <w:sz w:val="26"/>
          <w:szCs w:val="26"/>
        </w:rPr>
        <w:t>Alternative Dispute Resolutions</w:t>
      </w:r>
    </w:p>
    <w:p w14:paraId="6A025734"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It should be a mutual goal of the ESCO and agency to voluntarily resolve any performance problems that may arise.  Because of cost and time delays, it is not advisable to delegate a technical dispute to attorneys or others.  But it is important to fully disclose all pertinent information and not allow frustration to result in the parties losing focus on the project value and their real interests.</w:t>
      </w:r>
    </w:p>
    <w:p w14:paraId="76D862DE"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6655DDF3"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EPC projects require a cooperative effort between the agency and ESCO to achieve energy and cost saving goals, effective equipment maintenance and building comfort.  Maintaining high quality performance results over a 10- or 20-year contract requires effective communication, a mutual understanding and the fulfillment of contract responsibilities.</w:t>
      </w:r>
    </w:p>
    <w:p w14:paraId="0730A47F"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70236138"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The voluntary resolution of performance problems is facilitated when both parties are committed to seeking resolution based on good faith.  Pertinent facts should be fully disclosed early in the resolution process with the ESCO and the agency devoting sufficient time and resources to the proper evaluation of viable options.  The ESCO and the agency must realistically evaluate the potential risk and cost of seeking legally binding involuntary resolution.  Litigation and formal arbitration are usually very expensive and involve lengthy procedures by judges or arbitrators who often have inadequate expertise to understand complex technical issues.  Alternative dispute resolution (ADR) that requires the use of mediation should be included as a standard contract provision to minimize the high cost of resolving performance problems.</w:t>
      </w:r>
    </w:p>
    <w:p w14:paraId="18558D51"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251B2C87"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To ensure a successful relationship and reduce the potential for conflict, the following should be considered:</w:t>
      </w:r>
    </w:p>
    <w:p w14:paraId="1E87F131"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603C967A"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b/>
        </w:rPr>
      </w:pPr>
      <w:r w:rsidRPr="00B557DB">
        <w:rPr>
          <w:rFonts w:eastAsia="Times New Roman" w:cs="Microsoft Sans Serif"/>
          <w:b/>
        </w:rPr>
        <w:t>Document and Explain Adjustments Made to the Base Year Projections</w:t>
      </w:r>
    </w:p>
    <w:p w14:paraId="0F65B092"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Mutual duties should be explicitly defined in the contract.  Any contractual conditions that affect the savings guarantee must be realistic and technically sound.  It is important to document and explain any adjustments made to the base year projections.  If unsound technical data are used for project analysis and planning, there will be problems with the project performance.</w:t>
      </w:r>
    </w:p>
    <w:p w14:paraId="4B339A3E"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15B12820"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b/>
        </w:rPr>
      </w:pPr>
      <w:r w:rsidRPr="00B557DB">
        <w:rPr>
          <w:rFonts w:eastAsia="Times New Roman" w:cs="Microsoft Sans Serif"/>
          <w:b/>
        </w:rPr>
        <w:t>Document Equipment Technical Performance Requirements</w:t>
      </w:r>
    </w:p>
    <w:p w14:paraId="485D00CE"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Adequate staff training and accurate documentation of equipment technical performance requirements are a must for a successful project.  Continuous monitoring and regular performance reviews provide important feedback to keep the project on track.  Also, coordination of energy performance contracts with other construction projects helps to minimize conflicts between project goals.</w:t>
      </w:r>
    </w:p>
    <w:p w14:paraId="32F4CCFB"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584382E5" w14:textId="77777777" w:rsidR="00906524" w:rsidRDefault="00906524">
      <w:pPr>
        <w:rPr>
          <w:rFonts w:eastAsia="Times New Roman" w:cs="Microsoft Sans Serif"/>
          <w:b/>
        </w:rPr>
      </w:pPr>
      <w:r>
        <w:rPr>
          <w:rFonts w:eastAsia="Times New Roman" w:cs="Microsoft Sans Serif"/>
          <w:b/>
        </w:rPr>
        <w:br w:type="page"/>
      </w:r>
    </w:p>
    <w:p w14:paraId="74689378" w14:textId="23D5B312"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b/>
        </w:rPr>
      </w:pPr>
      <w:r w:rsidRPr="00B557DB">
        <w:rPr>
          <w:rFonts w:eastAsia="Times New Roman" w:cs="Microsoft Sans Serif"/>
          <w:b/>
        </w:rPr>
        <w:lastRenderedPageBreak/>
        <w:t>Put All Project Changes IN WRITING</w:t>
      </w:r>
    </w:p>
    <w:p w14:paraId="6AEE5E13"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 xml:space="preserve">It is important to keep thorough and precise written records of approvals for all changes to the project.  Individual memories are often unreliable and staff turnover is unavoidable. The resolution of problems through prompt and effective action by both the ESCO and the agency is essential to avoiding disputes.  Sound technical solutions, transparent to both parties, should satisfy the legitimate interests of both the agency and the ESCO.  It is advisable to have a process in place to confirm, by mutual sign-off, that performance problems are solved. </w:t>
      </w:r>
    </w:p>
    <w:p w14:paraId="559BE5EE"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58D0AC02"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b/>
        </w:rPr>
      </w:pPr>
      <w:r w:rsidRPr="00B557DB">
        <w:rPr>
          <w:rFonts w:eastAsia="Times New Roman" w:cs="Microsoft Sans Serif"/>
          <w:b/>
        </w:rPr>
        <w:t>Create Explicit Definitions of Technical and Economic Data and Performance Measurement Methods</w:t>
      </w:r>
    </w:p>
    <w:p w14:paraId="5863ACAE"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 xml:space="preserve">Since vague definitions of technical and economic data and methods of performance measurement invite misunderstanding and differing perceptions, it is important that clear definitions be provided.  Definitions and contract standards should be fair, economically viable, technically sound, transparent and mutually approved.  All technical calculations should be double-checked for data input and math errors and fully documented to explain any base year adjustments.  </w:t>
      </w:r>
    </w:p>
    <w:p w14:paraId="02E474E5"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116514F7"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b/>
        </w:rPr>
      </w:pPr>
      <w:r w:rsidRPr="00B557DB">
        <w:rPr>
          <w:rFonts w:eastAsia="Times New Roman" w:cs="Microsoft Sans Serif"/>
          <w:b/>
        </w:rPr>
        <w:t xml:space="preserve">Encourage Open and Timely Communication </w:t>
      </w:r>
    </w:p>
    <w:p w14:paraId="6DE1FBCE"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Open and timely communication between the ESCO and agency staff charged with performance responsibilities is crucial to a project success, especially during project commissioning.  Each party needs to fully describe project performance concerns and objectively evaluate the merits of available options in order to fairly and efficiently resolve performance problems</w:t>
      </w:r>
    </w:p>
    <w:p w14:paraId="57BBB1EE"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1243640E" w14:textId="33B995D7" w:rsidR="00B557DB" w:rsidRPr="00FA55BA" w:rsidRDefault="002F2908" w:rsidP="00B557DB">
      <w:pPr>
        <w:rPr>
          <w:rFonts w:cs="Microsoft Sans Serif"/>
          <w:b/>
          <w:sz w:val="26"/>
          <w:szCs w:val="26"/>
        </w:rPr>
      </w:pPr>
      <w:r w:rsidRPr="00FA55BA">
        <w:rPr>
          <w:rFonts w:cs="Microsoft Sans Serif"/>
          <w:b/>
          <w:sz w:val="26"/>
          <w:szCs w:val="26"/>
        </w:rPr>
        <w:t>SCHEDULE KK:  Life of Contract Plan</w:t>
      </w:r>
      <w:r w:rsidR="00A657A2" w:rsidRPr="00FA55BA">
        <w:rPr>
          <w:rFonts w:cs="Microsoft Sans Serif"/>
          <w:b/>
          <w:sz w:val="26"/>
          <w:szCs w:val="26"/>
        </w:rPr>
        <w:t xml:space="preserve"> – Document Management</w:t>
      </w:r>
    </w:p>
    <w:p w14:paraId="44536DCE" w14:textId="77777777" w:rsidR="00B557DB" w:rsidRPr="00B557DB" w:rsidRDefault="002F2908"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 xml:space="preserve">A Life of Contract (LOC) Plan captures the performance data from the acceptance phase of the contract, to provide guidance on how to manage the contract for its remaining term to ensure proper performance of the equipment and the verification of savings guarantees for the life of the contract. </w:t>
      </w:r>
    </w:p>
    <w:p w14:paraId="06CB119A" w14:textId="77777777" w:rsidR="00B557DB" w:rsidRPr="00B557DB" w:rsidRDefault="00B557DB"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25360B00" w14:textId="4FA84E27" w:rsidR="002F2908" w:rsidRPr="00B557DB" w:rsidRDefault="002F2908"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Data collection is organized chronologically to:</w:t>
      </w:r>
    </w:p>
    <w:p w14:paraId="67B14AF4" w14:textId="77777777" w:rsidR="00B557DB" w:rsidRPr="00B557DB" w:rsidRDefault="00B557DB" w:rsidP="00B557DB">
      <w:pPr>
        <w:pStyle w:val="ListParagraph"/>
        <w:numPr>
          <w:ilvl w:val="0"/>
          <w:numId w:val="3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 xml:space="preserve">Document the Operation and Maintenance (O&amp;M) and Repair and Replacement (R&amp;R) requirements to monitor and verify that necessary actions are conducted to maintain equipment performance, ensuring that savings are realized. </w:t>
      </w:r>
    </w:p>
    <w:p w14:paraId="17956416" w14:textId="77777777" w:rsidR="00B557DB" w:rsidRPr="00B557DB" w:rsidRDefault="00B557DB" w:rsidP="00B557DB">
      <w:pPr>
        <w:pStyle w:val="ListParagraph"/>
        <w:numPr>
          <w:ilvl w:val="0"/>
          <w:numId w:val="3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 xml:space="preserve">Define activities to support annual M&amp;V and true-up processes to allow confirmation that all testing and inspections are accomplished and that the M&amp;V report can be accepted or rejected annually for the life of the contract. </w:t>
      </w:r>
    </w:p>
    <w:p w14:paraId="592D539E" w14:textId="77777777" w:rsidR="00B557DB" w:rsidRPr="00B557DB" w:rsidRDefault="00B557DB" w:rsidP="00B557DB">
      <w:pPr>
        <w:pStyle w:val="ListParagraph"/>
        <w:numPr>
          <w:ilvl w:val="0"/>
          <w:numId w:val="3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 xml:space="preserve">Document results of initial commissioning of the project equipment and subsequent commissioning of controls. </w:t>
      </w:r>
    </w:p>
    <w:p w14:paraId="52EFDDE2" w14:textId="77777777" w:rsidR="002F2908" w:rsidRPr="00B557DB" w:rsidRDefault="002F2908"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571FF626" w14:textId="6076D7D3" w:rsidR="002F2908" w:rsidRPr="00B557DB" w:rsidRDefault="002F2908"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r w:rsidRPr="00B557DB">
        <w:rPr>
          <w:rFonts w:eastAsia="Times New Roman" w:cs="Microsoft Sans Serif"/>
        </w:rPr>
        <w:t xml:space="preserve">Personnel responsible for the project’s success can use these documents to monitor and document activities over the contract term. This documentation provides </w:t>
      </w:r>
      <w:r w:rsidRPr="00B557DB">
        <w:rPr>
          <w:rFonts w:eastAsia="Times New Roman" w:cs="Microsoft Sans Serif"/>
        </w:rPr>
        <w:lastRenderedPageBreak/>
        <w:t xml:space="preserve">continuity in the event of personnel changes. </w:t>
      </w:r>
      <w:r w:rsidR="00F85862">
        <w:rPr>
          <w:rFonts w:eastAsia="Times New Roman" w:cs="Microsoft Sans Serif"/>
        </w:rPr>
        <w:t xml:space="preserve"> See the following resource developed by the Hawaii Energy Office with funding from U.S. DOE.  </w:t>
      </w:r>
    </w:p>
    <w:p w14:paraId="003301DA" w14:textId="77777777" w:rsidR="002F2908" w:rsidRPr="00B557DB" w:rsidRDefault="002F2908" w:rsidP="00B557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cs="Microsoft Sans Serif"/>
        </w:rPr>
      </w:pPr>
    </w:p>
    <w:p w14:paraId="423F6B1C" w14:textId="77777777" w:rsidR="002F2908" w:rsidRDefault="00643949" w:rsidP="00B557DB">
      <w:pPr>
        <w:keepNext/>
        <w:keepLines/>
        <w:rPr>
          <w:rFonts w:ascii="Calibri" w:eastAsia="Times New Roman" w:hAnsi="Calibri" w:cs="Calibri"/>
          <w:sz w:val="22"/>
          <w:szCs w:val="22"/>
        </w:rPr>
      </w:pPr>
      <w:hyperlink r:id="rId15" w:history="1">
        <w:r w:rsidR="002F2908" w:rsidRPr="00753D49">
          <w:rPr>
            <w:rStyle w:val="Hyperlink"/>
            <w:rFonts w:ascii="Calibri" w:eastAsia="Times New Roman" w:hAnsi="Calibri" w:cs="Calibri"/>
            <w:sz w:val="22"/>
            <w:szCs w:val="22"/>
          </w:rPr>
          <w:t>ESPC Life of Contract (LOC) Plan - Hawaii</w:t>
        </w:r>
      </w:hyperlink>
    </w:p>
    <w:p w14:paraId="15FCF3B5" w14:textId="77777777" w:rsidR="002F2908" w:rsidRDefault="002F2908" w:rsidP="00B557DB">
      <w:pPr>
        <w:pStyle w:val="NormalWeb"/>
        <w:keepNext/>
        <w:keepLines/>
        <w:spacing w:after="0" w:line="240" w:lineRule="auto"/>
        <w:rPr>
          <w:rFonts w:ascii="Calibri" w:hAnsi="Calibri" w:cs="Calibri"/>
          <w:i/>
          <w:sz w:val="22"/>
          <w:szCs w:val="22"/>
        </w:rPr>
      </w:pPr>
      <w:r w:rsidRPr="00DD169F">
        <w:rPr>
          <w:rFonts w:ascii="Calibri" w:hAnsi="Calibri" w:cs="Calibri"/>
          <w:i/>
          <w:sz w:val="22"/>
          <w:szCs w:val="22"/>
        </w:rPr>
        <w:t xml:space="preserve">This </w:t>
      </w:r>
      <w:r>
        <w:rPr>
          <w:rFonts w:ascii="Calibri" w:hAnsi="Calibri" w:cs="Calibri"/>
          <w:i/>
          <w:sz w:val="22"/>
          <w:szCs w:val="22"/>
        </w:rPr>
        <w:t xml:space="preserve">document was developed by the Hawaii Energy Office with funding from U.S. DOE. </w:t>
      </w:r>
      <w:r w:rsidRPr="00DD169F">
        <w:rPr>
          <w:rFonts w:ascii="Calibri" w:hAnsi="Calibri" w:cs="Calibri"/>
          <w:i/>
          <w:sz w:val="22"/>
          <w:szCs w:val="22"/>
        </w:rPr>
        <w:t xml:space="preserve"> </w:t>
      </w:r>
      <w:r>
        <w:rPr>
          <w:rFonts w:ascii="Calibri" w:hAnsi="Calibri" w:cs="Calibri"/>
          <w:i/>
          <w:sz w:val="22"/>
          <w:szCs w:val="22"/>
        </w:rPr>
        <w:t>It provides guidance to project staff members during the ESPC’s post-installation performance period.</w:t>
      </w:r>
    </w:p>
    <w:p w14:paraId="241E14C3" w14:textId="77777777" w:rsidR="002F2908" w:rsidRPr="00A66C9C" w:rsidRDefault="002F2908" w:rsidP="00B557DB">
      <w:pPr>
        <w:pStyle w:val="NormalWeb"/>
        <w:keepNext/>
        <w:keepLines/>
        <w:spacing w:after="240" w:line="240" w:lineRule="auto"/>
        <w:rPr>
          <w:rStyle w:val="Hyperlink"/>
          <w:rFonts w:ascii="Calibri" w:eastAsia="Calibri" w:hAnsi="Calibri" w:cs="Calibri"/>
          <w:bCs/>
          <w:noProof/>
          <w:color w:val="00B0F0"/>
        </w:rPr>
      </w:pPr>
      <w:r w:rsidRPr="00236524">
        <w:rPr>
          <w:rFonts w:eastAsia="Calibri"/>
          <w:sz w:val="22"/>
        </w:rPr>
        <w:t xml:space="preserve"> </w:t>
      </w:r>
      <w:r w:rsidRPr="00A66C9C">
        <w:rPr>
          <w:rFonts w:eastAsia="Calibri"/>
          <w:sz w:val="22"/>
        </w:rPr>
        <w:t>(</w:t>
      </w:r>
      <w:r w:rsidRPr="00A66C9C">
        <w:rPr>
          <w:rStyle w:val="Hyperlink"/>
          <w:rFonts w:ascii="Calibri" w:eastAsia="Calibri" w:hAnsi="Calibri" w:cs="Calibri"/>
          <w:bCs/>
          <w:noProof/>
          <w:color w:val="00B0F0"/>
          <w:sz w:val="22"/>
        </w:rPr>
        <w:t>http://energy.hawaii.gov/wp-content/uploads/2012/06/ESPC-Life-of-Contract-Plan.-12-19-12.pdf</w:t>
      </w:r>
      <w:r w:rsidRPr="00A66C9C">
        <w:rPr>
          <w:rFonts w:eastAsia="Calibri"/>
          <w:sz w:val="22"/>
        </w:rPr>
        <w:t>)</w:t>
      </w:r>
    </w:p>
    <w:p w14:paraId="2FAC9FD0" w14:textId="77777777" w:rsidR="002F2908" w:rsidRDefault="002F2908" w:rsidP="001B0E51">
      <w:pPr>
        <w:rPr>
          <w:rFonts w:cs="Microsoft Sans Serif"/>
          <w:b/>
          <w:u w:val="single"/>
        </w:rPr>
      </w:pPr>
    </w:p>
    <w:p w14:paraId="190FB59B" w14:textId="77777777" w:rsidR="0088629B" w:rsidRPr="002F3D96" w:rsidRDefault="0088629B" w:rsidP="001B0E51">
      <w:pPr>
        <w:rPr>
          <w:rFonts w:cs="Microsoft Sans Serif"/>
          <w:b/>
          <w:sz w:val="28"/>
          <w:szCs w:val="28"/>
        </w:rPr>
      </w:pPr>
      <w:r w:rsidRPr="002F3D96">
        <w:rPr>
          <w:rFonts w:cs="Microsoft Sans Serif"/>
          <w:b/>
          <w:sz w:val="28"/>
          <w:szCs w:val="28"/>
        </w:rPr>
        <w:t>OPTIONAL SCHEDULES</w:t>
      </w:r>
    </w:p>
    <w:p w14:paraId="0AB6CB43" w14:textId="77777777" w:rsidR="0088629B" w:rsidRPr="001B0E51" w:rsidRDefault="0088629B" w:rsidP="001B0E51">
      <w:pPr>
        <w:rPr>
          <w:rFonts w:cs="Microsoft Sans Serif"/>
          <w:b/>
        </w:rPr>
      </w:pPr>
    </w:p>
    <w:p w14:paraId="21A0758D" w14:textId="77777777" w:rsidR="0088629B" w:rsidRPr="00FA55BA" w:rsidRDefault="0088629B" w:rsidP="001B0E51">
      <w:pPr>
        <w:rPr>
          <w:rFonts w:cs="Microsoft Sans Serif"/>
          <w:b/>
          <w:sz w:val="26"/>
          <w:szCs w:val="26"/>
        </w:rPr>
      </w:pPr>
      <w:r w:rsidRPr="00FA55BA">
        <w:rPr>
          <w:rFonts w:cs="Microsoft Sans Serif"/>
          <w:b/>
          <w:sz w:val="26"/>
          <w:szCs w:val="26"/>
        </w:rPr>
        <w:t xml:space="preserve">PRE-EXISTING SERVICE CONTRACTS </w:t>
      </w:r>
    </w:p>
    <w:p w14:paraId="23C1EB37" w14:textId="77777777" w:rsidR="001144DD" w:rsidRPr="005362B9" w:rsidRDefault="001144DD" w:rsidP="001144DD">
      <w:pPr>
        <w:rPr>
          <w:rFonts w:cs="Microsoft Sans Serif"/>
        </w:rPr>
      </w:pPr>
      <w:r w:rsidRPr="005362B9">
        <w:rPr>
          <w:rFonts w:cs="Microsoft Sans Serif"/>
        </w:rPr>
        <w:t>Information regarding the scope and cost of pre-existing equipment service contracts should be located in this schedule.  This gives both the Institution and ESCO information about how and when the existing equipment is being serviced.  As well, if the ESCO is credited with any maintenance savings or is taking over any existing service contracts, the scopes and costs of such Contracts will useful in tracking the performance of the ESCO in providing the required services and documenting any attributable cost savings.</w:t>
      </w:r>
    </w:p>
    <w:p w14:paraId="4C2B9003" w14:textId="77777777" w:rsidR="0088629B" w:rsidRPr="001B0E51" w:rsidRDefault="0088629B" w:rsidP="001B0E51">
      <w:pPr>
        <w:rPr>
          <w:rFonts w:cs="Microsoft Sans Serif"/>
        </w:rPr>
      </w:pPr>
    </w:p>
    <w:p w14:paraId="3E40B189" w14:textId="77777777" w:rsidR="0088629B" w:rsidRPr="00FA55BA" w:rsidRDefault="0088629B" w:rsidP="001B0E51">
      <w:pPr>
        <w:rPr>
          <w:rFonts w:cs="Microsoft Sans Serif"/>
          <w:b/>
          <w:sz w:val="26"/>
          <w:szCs w:val="26"/>
        </w:rPr>
      </w:pPr>
      <w:r w:rsidRPr="00FA55BA">
        <w:rPr>
          <w:rFonts w:cs="Microsoft Sans Serif"/>
          <w:b/>
          <w:sz w:val="26"/>
          <w:szCs w:val="26"/>
        </w:rPr>
        <w:t>ENERGY SAVINGS PROJECTIONS</w:t>
      </w:r>
    </w:p>
    <w:p w14:paraId="52E7A491" w14:textId="77777777" w:rsidR="0088629B" w:rsidRPr="001B0E51" w:rsidRDefault="0088629B" w:rsidP="001B0E51">
      <w:pPr>
        <w:rPr>
          <w:rFonts w:cs="Microsoft Sans Serif"/>
        </w:rPr>
      </w:pPr>
      <w:r w:rsidRPr="001B0E51">
        <w:rPr>
          <w:rFonts w:cs="Microsoft Sans Serif"/>
        </w:rPr>
        <w:t>This schedule should contain the projected energy savings in units for each year of the contract.  Oftentimes these projections are broken down on a measure by measure basis although some measures may be aggregated into general categories such as lighting or HVAC.  If there are several buildings involved in the project, this schedule should contain projections for each facility, even though they may all be covered under a single guarantee.</w:t>
      </w:r>
    </w:p>
    <w:p w14:paraId="1BA139AD" w14:textId="77777777" w:rsidR="0088629B" w:rsidRPr="001B0E51" w:rsidRDefault="0088629B" w:rsidP="001B0E51">
      <w:pPr>
        <w:rPr>
          <w:rFonts w:cs="Microsoft Sans Serif"/>
        </w:rPr>
      </w:pPr>
    </w:p>
    <w:p w14:paraId="132E6403" w14:textId="77777777" w:rsidR="0088629B" w:rsidRPr="00FA55BA" w:rsidRDefault="0088629B" w:rsidP="001B0E51">
      <w:pPr>
        <w:rPr>
          <w:rFonts w:cs="Microsoft Sans Serif"/>
          <w:b/>
          <w:sz w:val="26"/>
          <w:szCs w:val="26"/>
        </w:rPr>
      </w:pPr>
      <w:r w:rsidRPr="00FA55BA">
        <w:rPr>
          <w:rFonts w:cs="Microsoft Sans Serif"/>
          <w:b/>
          <w:sz w:val="26"/>
          <w:szCs w:val="26"/>
        </w:rPr>
        <w:t>FACILITY CHANGES CHECKLIST</w:t>
      </w:r>
    </w:p>
    <w:p w14:paraId="6F749773" w14:textId="77777777" w:rsidR="001144DD" w:rsidRPr="005362B9" w:rsidRDefault="001144DD" w:rsidP="001144DD">
      <w:pPr>
        <w:rPr>
          <w:rFonts w:cs="Microsoft Sans Serif"/>
        </w:rPr>
      </w:pPr>
      <w:r w:rsidRPr="005362B9">
        <w:rPr>
          <w:rFonts w:cs="Microsoft Sans Serif"/>
        </w:rPr>
        <w:t>A "Facility Changes Checklist" or other method may be provided by the ESCO for the Institution to notify the ESCO of any changes in the facility that could have an impact on energy consumption (e.g. occupancy, new equipment acquisition, hours of use etc.).  This checklist is generally submitted on a monthly basis or quarterly basis.</w:t>
      </w:r>
    </w:p>
    <w:p w14:paraId="66E2F6C2" w14:textId="77777777" w:rsidR="001144DD" w:rsidRPr="005362B9" w:rsidRDefault="001144DD" w:rsidP="001144DD">
      <w:pPr>
        <w:rPr>
          <w:rFonts w:cs="Microsoft Sans Serif"/>
        </w:rPr>
      </w:pPr>
    </w:p>
    <w:p w14:paraId="2C21648B" w14:textId="77777777" w:rsidR="001144DD" w:rsidRPr="005362B9" w:rsidRDefault="001144DD" w:rsidP="001144DD">
      <w:pPr>
        <w:rPr>
          <w:rFonts w:cs="Microsoft Sans Serif"/>
        </w:rPr>
      </w:pPr>
      <w:r w:rsidRPr="005362B9">
        <w:rPr>
          <w:rFonts w:cs="Microsoft Sans Serif"/>
        </w:rPr>
        <w:t xml:space="preserve">The “Facility Changes Checklist” should also be used as a preliminary “evaluation tool” during annual reconciliations for the Monitoring and Verification (M&amp;V) process because it should be reasonable to ASSUME (in very general overview terms): annual energy consumption records (such as: cumulative totals for kilo-watt-hours charged on a “building-by-building” or a “facility-by-facility” basis) for the “mutually agreed to” baseline year less the ESCO’s guaranteed energy savings (in terms of reduced annual consumptions) under the Guaranteed Energy Savings contractual agreement that are adjusted (+/-) in accordance with energy consumption increases or decreases associated with the “Facility Changes Checklist” </w:t>
      </w:r>
      <w:r w:rsidRPr="005362B9">
        <w:rPr>
          <w:rFonts w:cs="Microsoft Sans Serif"/>
        </w:rPr>
        <w:lastRenderedPageBreak/>
        <w:t xml:space="preserve">should stay within 10% of the actual energy consumption records (cumulative totals) for each year of the performance guarantee period.  </w:t>
      </w:r>
    </w:p>
    <w:p w14:paraId="5009E49C" w14:textId="77777777" w:rsidR="0088629B" w:rsidRPr="001B0E51" w:rsidRDefault="0088629B" w:rsidP="001B0E51">
      <w:pPr>
        <w:rPr>
          <w:rFonts w:cs="Microsoft Sans Serif"/>
        </w:rPr>
      </w:pPr>
    </w:p>
    <w:p w14:paraId="2694260A" w14:textId="77777777" w:rsidR="0088629B" w:rsidRPr="00FA55BA" w:rsidRDefault="0088629B" w:rsidP="001B0E51">
      <w:pPr>
        <w:rPr>
          <w:rFonts w:cs="Microsoft Sans Serif"/>
          <w:b/>
          <w:sz w:val="26"/>
          <w:szCs w:val="26"/>
        </w:rPr>
      </w:pPr>
      <w:r w:rsidRPr="00FA55BA">
        <w:rPr>
          <w:rFonts w:cs="Microsoft Sans Serif"/>
          <w:b/>
          <w:sz w:val="26"/>
          <w:szCs w:val="26"/>
        </w:rPr>
        <w:t>CURRENT AND KNOWN CAPITAL PROJECTS AT FACILITY</w:t>
      </w:r>
    </w:p>
    <w:p w14:paraId="26EF04FA" w14:textId="77777777" w:rsidR="001144DD" w:rsidRPr="005362B9" w:rsidRDefault="001144DD" w:rsidP="001144DD">
      <w:pPr>
        <w:rPr>
          <w:rFonts w:cs="Microsoft Sans Serif"/>
        </w:rPr>
      </w:pPr>
      <w:r w:rsidRPr="005362B9">
        <w:rPr>
          <w:rFonts w:cs="Microsoft Sans Serif"/>
        </w:rPr>
        <w:t>If there are any current or planned capital projects to be implemented in the facility, that information should be contained in this schedule.  This information could prove to be very useful in the out-years of the contract to avoid potential disputes over long-term energy savings performance, overall facility energy consumption and costs.</w:t>
      </w:r>
    </w:p>
    <w:p w14:paraId="67FB3BD3" w14:textId="77777777" w:rsidR="0088629B" w:rsidRPr="001B0E51" w:rsidRDefault="0088629B" w:rsidP="001B0E51">
      <w:pPr>
        <w:rPr>
          <w:rFonts w:cs="Microsoft Sans Serif"/>
          <w:u w:val="single"/>
        </w:rPr>
      </w:pPr>
    </w:p>
    <w:p w14:paraId="2C330683" w14:textId="77777777" w:rsidR="0088629B" w:rsidRPr="001144DD" w:rsidRDefault="0088629B" w:rsidP="001B0E51">
      <w:pPr>
        <w:rPr>
          <w:rFonts w:cs="Microsoft Sans Serif"/>
          <w:sz w:val="28"/>
          <w:szCs w:val="28"/>
        </w:rPr>
      </w:pPr>
      <w:r w:rsidRPr="001144DD">
        <w:rPr>
          <w:rFonts w:cs="Microsoft Sans Serif"/>
          <w:b/>
          <w:sz w:val="28"/>
          <w:szCs w:val="28"/>
        </w:rPr>
        <w:t>EXHIBITS</w:t>
      </w:r>
    </w:p>
    <w:p w14:paraId="3C8DA8E8" w14:textId="77777777" w:rsidR="0088629B" w:rsidRPr="001B0E51" w:rsidRDefault="0088629B" w:rsidP="001B0E51">
      <w:pPr>
        <w:rPr>
          <w:rFonts w:cs="Microsoft Sans Serif"/>
          <w:u w:val="single"/>
        </w:rPr>
      </w:pPr>
    </w:p>
    <w:p w14:paraId="2195938A" w14:textId="5B21FD01" w:rsidR="0088629B" w:rsidRPr="001B0E51" w:rsidRDefault="0088629B" w:rsidP="001B0E51">
      <w:pPr>
        <w:rPr>
          <w:rFonts w:cs="Microsoft Sans Serif"/>
        </w:rPr>
      </w:pPr>
      <w:r w:rsidRPr="001B0E51">
        <w:rPr>
          <w:rFonts w:cs="Microsoft Sans Serif"/>
        </w:rPr>
        <w:t>EXHIBIT I</w:t>
      </w:r>
      <w:r w:rsidRPr="001B0E51">
        <w:rPr>
          <w:rFonts w:cs="Microsoft Sans Serif"/>
        </w:rPr>
        <w:tab/>
      </w:r>
      <w:r w:rsidRPr="001B0E51">
        <w:rPr>
          <w:rFonts w:cs="Microsoft Sans Serif"/>
        </w:rPr>
        <w:tab/>
        <w:t xml:space="preserve">PERFORMANCE BOND/CONSTRUCTION BOND </w:t>
      </w:r>
    </w:p>
    <w:p w14:paraId="41F3E335" w14:textId="77777777" w:rsidR="001144DD" w:rsidRDefault="001144DD" w:rsidP="001144DD">
      <w:pPr>
        <w:rPr>
          <w:rFonts w:cs="Microsoft Sans Serif"/>
        </w:rPr>
      </w:pPr>
    </w:p>
    <w:p w14:paraId="0249E503" w14:textId="77777777" w:rsidR="0088629B" w:rsidRPr="001B0E51" w:rsidRDefault="0088629B" w:rsidP="001144DD">
      <w:pPr>
        <w:rPr>
          <w:rFonts w:cs="Microsoft Sans Serif"/>
          <w:b/>
          <w:i/>
        </w:rPr>
      </w:pPr>
      <w:r w:rsidRPr="001B0E51">
        <w:rPr>
          <w:rFonts w:cs="Microsoft Sans Serif"/>
        </w:rPr>
        <w:t>EXHIBIT II</w:t>
      </w:r>
      <w:r w:rsidRPr="001B0E51">
        <w:rPr>
          <w:rFonts w:cs="Microsoft Sans Serif"/>
        </w:rPr>
        <w:tab/>
      </w:r>
      <w:r w:rsidRPr="001B0E51">
        <w:rPr>
          <w:rFonts w:cs="Microsoft Sans Serif"/>
        </w:rPr>
        <w:tab/>
        <w:t xml:space="preserve">LABOR AND MATERIAL PAYMENT BOND </w:t>
      </w:r>
      <w:r w:rsidRPr="001B0E51">
        <w:rPr>
          <w:rFonts w:cs="Microsoft Sans Serif"/>
          <w:b/>
          <w:i/>
        </w:rPr>
        <w:t>if required</w:t>
      </w:r>
    </w:p>
    <w:p w14:paraId="3D4CF373" w14:textId="77777777" w:rsidR="001144DD" w:rsidRDefault="001144DD" w:rsidP="001B0E51">
      <w:pPr>
        <w:rPr>
          <w:rFonts w:cs="Microsoft Sans Serif"/>
        </w:rPr>
      </w:pPr>
    </w:p>
    <w:p w14:paraId="67E34954" w14:textId="7F8E20EA" w:rsidR="0088629B" w:rsidRPr="001B0E51" w:rsidRDefault="0088629B" w:rsidP="001144DD">
      <w:pPr>
        <w:ind w:left="2160" w:hanging="2160"/>
        <w:rPr>
          <w:rFonts w:cs="Microsoft Sans Serif"/>
          <w:b/>
          <w:i/>
        </w:rPr>
      </w:pPr>
      <w:r w:rsidRPr="001B0E51">
        <w:rPr>
          <w:rFonts w:cs="Microsoft Sans Serif"/>
        </w:rPr>
        <w:t>EXHIBIT II</w:t>
      </w:r>
      <w:r w:rsidR="00791D7A">
        <w:rPr>
          <w:rFonts w:cs="Microsoft Sans Serif"/>
        </w:rPr>
        <w:t>I</w:t>
      </w:r>
      <w:r w:rsidRPr="001B0E51">
        <w:rPr>
          <w:rFonts w:cs="Microsoft Sans Serif"/>
        </w:rPr>
        <w:t xml:space="preserve"> (</w:t>
      </w:r>
      <w:proofErr w:type="spellStart"/>
      <w:r w:rsidRPr="001B0E51">
        <w:rPr>
          <w:rFonts w:cs="Microsoft Sans Serif"/>
        </w:rPr>
        <w:t>i</w:t>
      </w:r>
      <w:proofErr w:type="spellEnd"/>
      <w:r w:rsidRPr="001B0E51">
        <w:rPr>
          <w:rFonts w:cs="Microsoft Sans Serif"/>
        </w:rPr>
        <w:t>)</w:t>
      </w:r>
      <w:r w:rsidRPr="001B0E51">
        <w:rPr>
          <w:rFonts w:cs="Microsoft Sans Serif"/>
        </w:rPr>
        <w:tab/>
        <w:t>CERTIFICATE OF ACCEPTANCE—</w:t>
      </w:r>
      <w:r w:rsidR="001144DD">
        <w:rPr>
          <w:rFonts w:cs="Microsoft Sans Serif"/>
        </w:rPr>
        <w:t xml:space="preserve">INVESTMENT GRADE </w:t>
      </w:r>
      <w:r w:rsidRPr="001B0E51">
        <w:rPr>
          <w:rFonts w:cs="Microsoft Sans Serif"/>
        </w:rPr>
        <w:t xml:space="preserve">AUDIT </w:t>
      </w:r>
      <w:r w:rsidR="001144DD">
        <w:rPr>
          <w:rFonts w:cs="Microsoft Sans Serif"/>
        </w:rPr>
        <w:t>REPORT</w:t>
      </w:r>
    </w:p>
    <w:p w14:paraId="4C245965" w14:textId="77777777" w:rsidR="001144DD" w:rsidRDefault="001144DD" w:rsidP="001144DD">
      <w:pPr>
        <w:ind w:left="720"/>
        <w:rPr>
          <w:rFonts w:cs="Microsoft Sans Serif"/>
        </w:rPr>
      </w:pPr>
    </w:p>
    <w:p w14:paraId="1580FFED" w14:textId="0A91BF4D" w:rsidR="0088629B" w:rsidRPr="001B0E51" w:rsidRDefault="0088629B" w:rsidP="001144DD">
      <w:pPr>
        <w:rPr>
          <w:rFonts w:cs="Microsoft Sans Serif"/>
        </w:rPr>
      </w:pPr>
      <w:r w:rsidRPr="001B0E51">
        <w:rPr>
          <w:rFonts w:cs="Microsoft Sans Serif"/>
        </w:rPr>
        <w:t>EXHIBIT II</w:t>
      </w:r>
      <w:r w:rsidR="00791D7A">
        <w:rPr>
          <w:rFonts w:cs="Microsoft Sans Serif"/>
        </w:rPr>
        <w:t>I</w:t>
      </w:r>
      <w:r w:rsidRPr="001B0E51">
        <w:rPr>
          <w:rFonts w:cs="Microsoft Sans Serif"/>
        </w:rPr>
        <w:t xml:space="preserve"> (ii)</w:t>
      </w:r>
      <w:r w:rsidRPr="001B0E51">
        <w:rPr>
          <w:rFonts w:cs="Microsoft Sans Serif"/>
        </w:rPr>
        <w:tab/>
        <w:t xml:space="preserve">CERTIFICATE OF ACCEPTANCE—INSTALLED EQUIPMENT </w:t>
      </w:r>
    </w:p>
    <w:p w14:paraId="20D021A2" w14:textId="77777777" w:rsidR="001144DD" w:rsidRDefault="001144DD" w:rsidP="001B0E51">
      <w:pPr>
        <w:rPr>
          <w:rFonts w:cs="Microsoft Sans Serif"/>
        </w:rPr>
      </w:pPr>
    </w:p>
    <w:p w14:paraId="10E6DA80" w14:textId="47B9C4AA" w:rsidR="0088629B" w:rsidRPr="00791D7A" w:rsidRDefault="00D464BD" w:rsidP="001B0E51">
      <w:pPr>
        <w:rPr>
          <w:rFonts w:cs="Microsoft Sans Serif"/>
          <w:b/>
        </w:rPr>
      </w:pPr>
      <w:r>
        <w:rPr>
          <w:rFonts w:cs="Microsoft Sans Serif"/>
          <w:b/>
        </w:rPr>
        <w:t>EXHIBIT IV</w:t>
      </w:r>
      <w:r w:rsidR="0088629B" w:rsidRPr="00791D7A">
        <w:rPr>
          <w:rFonts w:cs="Microsoft Sans Serif"/>
          <w:b/>
        </w:rPr>
        <w:tab/>
      </w:r>
      <w:r w:rsidR="0088629B" w:rsidRPr="00791D7A">
        <w:rPr>
          <w:rFonts w:cs="Microsoft Sans Serif"/>
          <w:b/>
        </w:rPr>
        <w:tab/>
        <w:t>EQUIPMENT WARRANTIES</w:t>
      </w:r>
    </w:p>
    <w:p w14:paraId="624F0935" w14:textId="77777777" w:rsidR="00791D7A" w:rsidRPr="00791D7A" w:rsidRDefault="00791D7A" w:rsidP="00791D7A">
      <w:pPr>
        <w:keepNext/>
        <w:keepLines/>
        <w:spacing w:before="200"/>
        <w:outlineLvl w:val="5"/>
        <w:rPr>
          <w:rFonts w:eastAsiaTheme="majorEastAsia" w:cstheme="majorBidi"/>
          <w:iCs/>
        </w:rPr>
      </w:pPr>
      <w:r w:rsidRPr="00791D7A">
        <w:rPr>
          <w:rFonts w:eastAsiaTheme="majorEastAsia" w:cstheme="majorBidi"/>
          <w:iCs/>
        </w:rPr>
        <w:t xml:space="preserve">Provide a full description or schedule of equipment warranties. Include manufacturer warranty dates and periods as well as ESCO warranty dates and periods, if they differ. </w:t>
      </w:r>
    </w:p>
    <w:p w14:paraId="0D2113D8" w14:textId="77777777" w:rsidR="00791D7A" w:rsidRPr="00791D7A" w:rsidRDefault="00791D7A" w:rsidP="00791D7A">
      <w:pPr>
        <w:keepNext/>
        <w:keepLines/>
        <w:spacing w:before="200"/>
        <w:outlineLvl w:val="5"/>
        <w:rPr>
          <w:rFonts w:eastAsiaTheme="majorEastAsia" w:cstheme="majorBidi"/>
          <w:iCs/>
        </w:rPr>
      </w:pPr>
      <w:r w:rsidRPr="00791D7A">
        <w:rPr>
          <w:rFonts w:eastAsiaTheme="majorEastAsia" w:cstheme="majorBidi"/>
          <w:iCs/>
        </w:rPr>
        <w:t>If the ESCO warranty starts prior to the commencement of energy savings, provide the client of warranty start criteria (i.e. – “beneficial use”), and warranty duration by MEASURE.</w:t>
      </w:r>
    </w:p>
    <w:p w14:paraId="4902F3ED" w14:textId="77777777" w:rsidR="00791D7A" w:rsidRPr="00791D7A" w:rsidRDefault="00791D7A" w:rsidP="00791D7A">
      <w:pPr>
        <w:keepNext/>
        <w:keepLines/>
        <w:spacing w:before="200"/>
        <w:outlineLvl w:val="5"/>
        <w:rPr>
          <w:rFonts w:eastAsiaTheme="majorEastAsia" w:cstheme="majorBidi"/>
          <w:iCs/>
        </w:rPr>
      </w:pPr>
      <w:r w:rsidRPr="00791D7A">
        <w:rPr>
          <w:rFonts w:eastAsiaTheme="majorEastAsia" w:cstheme="majorBidi"/>
          <w:iCs/>
        </w:rPr>
        <w:t>Extended warranties may be available; if so, indicate if such warranties are for labor and material, or material only. Include detailed warranty instructions if an extended warranty will transfer the warranty relationship from the ESCO to the client. Provide manufacturer contact information, return addresses and instructions.</w:t>
      </w:r>
    </w:p>
    <w:p w14:paraId="11549641" w14:textId="77777777" w:rsidR="00791D7A" w:rsidRPr="00791D7A" w:rsidRDefault="00791D7A" w:rsidP="00791D7A">
      <w:pPr>
        <w:keepNext/>
        <w:keepLines/>
        <w:spacing w:before="200"/>
        <w:outlineLvl w:val="5"/>
        <w:rPr>
          <w:rFonts w:eastAsiaTheme="majorEastAsia" w:cstheme="majorBidi"/>
          <w:iCs/>
        </w:rPr>
      </w:pPr>
      <w:r w:rsidRPr="00791D7A">
        <w:rPr>
          <w:rFonts w:eastAsiaTheme="majorEastAsia" w:cstheme="majorBidi"/>
          <w:iCs/>
        </w:rPr>
        <w:t>Warranty commencement, whether by MEASURE or for the project as a whole, must be initiated with a letter to the client detailing all of the above information.</w:t>
      </w:r>
    </w:p>
    <w:p w14:paraId="7514F634" w14:textId="77777777" w:rsidR="00791D7A" w:rsidRPr="00791D7A" w:rsidRDefault="00791D7A" w:rsidP="00791D7A">
      <w:pPr>
        <w:rPr>
          <w:rFonts w:eastAsia="Times New Roman" w:cs="Microsoft Sans Serif"/>
          <w:i/>
          <w:color w:val="FF0000"/>
        </w:rPr>
      </w:pPr>
    </w:p>
    <w:p w14:paraId="40362ABE" w14:textId="77777777" w:rsidR="00791D7A" w:rsidRPr="00791D7A" w:rsidRDefault="00791D7A" w:rsidP="00791D7A">
      <w:r w:rsidRPr="00791D7A">
        <w:rPr>
          <w:rFonts w:eastAsiaTheme="majorEastAsia" w:cstheme="majorBidi"/>
          <w:iCs/>
        </w:rPr>
        <w:t xml:space="preserve">If completed MEASUREs are accepted in incremental phases (such as by buildings or facilities) prior to final acceptance for all of the MEASUREs under the Guaranteed Energy Services contractual agreement, then the project schedule for equipment, workmanship/installation, and product warranty considerations should clearly identify when the ESCO’s warranty period starts and ends for completed MEASUREs in each impacted building or facility.  The project schedule should also clearly identify when the ESCO performance guarantee period for all of the completed and </w:t>
      </w:r>
      <w:r w:rsidRPr="00791D7A">
        <w:rPr>
          <w:rFonts w:eastAsiaTheme="majorEastAsia" w:cstheme="majorBidi"/>
          <w:iCs/>
        </w:rPr>
        <w:lastRenderedPageBreak/>
        <w:t xml:space="preserve">accepted MEASUREs starts (which should typically be from the date of final acceptance for all of the completed MEASUREs) and ends, as wells as incorporate provisional language on what happens if the final acceptance date for all completed MEASUREs is processed earlier or later than anticipated.  </w:t>
      </w:r>
    </w:p>
    <w:p w14:paraId="1439E39B" w14:textId="77777777" w:rsidR="00791D7A" w:rsidRDefault="00791D7A" w:rsidP="001B0E51">
      <w:pPr>
        <w:rPr>
          <w:rFonts w:cs="Microsoft Sans Serif"/>
        </w:rPr>
      </w:pPr>
    </w:p>
    <w:p w14:paraId="3A9EB73F" w14:textId="77777777" w:rsidR="001144DD" w:rsidRDefault="001144DD" w:rsidP="001B0E51">
      <w:pPr>
        <w:rPr>
          <w:rFonts w:cs="Microsoft Sans Serif"/>
        </w:rPr>
      </w:pPr>
    </w:p>
    <w:p w14:paraId="12BD2F70" w14:textId="77777777" w:rsidR="00791D7A" w:rsidRDefault="001144DD" w:rsidP="001B0E51">
      <w:pPr>
        <w:rPr>
          <w:rFonts w:cs="Microsoft Sans Serif"/>
        </w:rPr>
      </w:pPr>
      <w:r>
        <w:rPr>
          <w:rFonts w:cs="Microsoft Sans Serif"/>
        </w:rPr>
        <w:t>EXHIBIT IV</w:t>
      </w:r>
      <w:r>
        <w:rPr>
          <w:rFonts w:cs="Microsoft Sans Serif"/>
        </w:rPr>
        <w:tab/>
      </w:r>
      <w:r>
        <w:rPr>
          <w:rFonts w:cs="Microsoft Sans Serif"/>
        </w:rPr>
        <w:tab/>
      </w:r>
      <w:r w:rsidR="00791D7A">
        <w:rPr>
          <w:rFonts w:cs="Microsoft Sans Serif"/>
        </w:rPr>
        <w:t>Equipment Warranties</w:t>
      </w:r>
    </w:p>
    <w:p w14:paraId="4701005B" w14:textId="77777777" w:rsidR="00791D7A" w:rsidRDefault="00791D7A" w:rsidP="001B0E51">
      <w:pPr>
        <w:rPr>
          <w:rFonts w:cs="Microsoft Sans Serif"/>
        </w:rPr>
      </w:pPr>
    </w:p>
    <w:p w14:paraId="75E8D036" w14:textId="0C776ED1" w:rsidR="001144DD" w:rsidRPr="001B0E51" w:rsidRDefault="00791D7A" w:rsidP="001B0E51">
      <w:pPr>
        <w:rPr>
          <w:rFonts w:cs="Microsoft Sans Serif"/>
        </w:rPr>
      </w:pPr>
      <w:r>
        <w:rPr>
          <w:rFonts w:cs="Microsoft Sans Serif"/>
        </w:rPr>
        <w:t>EXHIBIT V</w:t>
      </w:r>
      <w:r>
        <w:rPr>
          <w:rFonts w:cs="Microsoft Sans Serif"/>
        </w:rPr>
        <w:tab/>
      </w:r>
      <w:r>
        <w:rPr>
          <w:rFonts w:cs="Microsoft Sans Serif"/>
        </w:rPr>
        <w:tab/>
      </w:r>
      <w:r w:rsidR="001144DD">
        <w:rPr>
          <w:rFonts w:cs="Microsoft Sans Serif"/>
        </w:rPr>
        <w:t>Record of Reviews by Institution</w:t>
      </w:r>
    </w:p>
    <w:p w14:paraId="03592B35" w14:textId="77777777" w:rsidR="0088629B" w:rsidRDefault="0088629B" w:rsidP="001B0E51">
      <w:pPr>
        <w:rPr>
          <w:rFonts w:cs="Microsoft Sans Serif"/>
          <w:u w:val="single"/>
        </w:rPr>
      </w:pPr>
    </w:p>
    <w:p w14:paraId="6A190055" w14:textId="77777777" w:rsidR="00791D7A" w:rsidRDefault="00791D7A" w:rsidP="00791D7A">
      <w:pPr>
        <w:rPr>
          <w:rFonts w:cs="Microsoft Sans Serif"/>
        </w:rPr>
      </w:pPr>
      <w:r w:rsidRPr="00791D7A">
        <w:rPr>
          <w:rFonts w:cs="Microsoft Sans Serif"/>
        </w:rPr>
        <w:t>O</w:t>
      </w:r>
      <w:r>
        <w:rPr>
          <w:rFonts w:cs="Microsoft Sans Serif"/>
        </w:rPr>
        <w:t>PTIONAL EXHIBITS</w:t>
      </w:r>
    </w:p>
    <w:p w14:paraId="783D1231" w14:textId="77777777" w:rsidR="00791D7A" w:rsidRPr="00791D7A" w:rsidRDefault="00791D7A" w:rsidP="00791D7A">
      <w:pPr>
        <w:ind w:left="2160"/>
        <w:rPr>
          <w:rFonts w:cs="Microsoft Sans Serif"/>
        </w:rPr>
      </w:pPr>
      <w:r w:rsidRPr="00791D7A">
        <w:rPr>
          <w:rFonts w:cs="Microsoft Sans Serif"/>
        </w:rPr>
        <w:t>Manifest of Ownership</w:t>
      </w:r>
    </w:p>
    <w:p w14:paraId="59EFE0E1" w14:textId="77777777" w:rsidR="00791D7A" w:rsidRPr="00791D7A" w:rsidRDefault="00791D7A" w:rsidP="00791D7A">
      <w:pPr>
        <w:ind w:left="2160"/>
        <w:rPr>
          <w:rFonts w:cs="Microsoft Sans Serif"/>
        </w:rPr>
      </w:pPr>
      <w:r w:rsidRPr="00791D7A">
        <w:rPr>
          <w:rFonts w:cs="Microsoft Sans Serif"/>
        </w:rPr>
        <w:t>Minority and Woman-Owned Business Certification</w:t>
      </w:r>
    </w:p>
    <w:p w14:paraId="6292F3F9" w14:textId="77777777" w:rsidR="00791D7A" w:rsidRPr="00791D7A" w:rsidRDefault="00791D7A" w:rsidP="00791D7A">
      <w:pPr>
        <w:ind w:left="2160"/>
        <w:rPr>
          <w:rFonts w:cs="Microsoft Sans Serif"/>
        </w:rPr>
      </w:pPr>
      <w:r w:rsidRPr="00791D7A">
        <w:rPr>
          <w:rFonts w:cs="Microsoft Sans Serif"/>
        </w:rPr>
        <w:t>Certification that Financing Term is no Longer than the Aggregated Equipment Lifetime</w:t>
      </w:r>
    </w:p>
    <w:p w14:paraId="3AA6884D" w14:textId="77777777" w:rsidR="00791D7A" w:rsidRPr="00791D7A" w:rsidRDefault="00791D7A" w:rsidP="00791D7A">
      <w:pPr>
        <w:ind w:left="2160"/>
        <w:rPr>
          <w:rFonts w:cs="Microsoft Sans Serif"/>
        </w:rPr>
      </w:pPr>
      <w:r w:rsidRPr="00791D7A">
        <w:rPr>
          <w:rFonts w:cs="Microsoft Sans Serif"/>
        </w:rPr>
        <w:t>Notice of Substantial Completion</w:t>
      </w:r>
    </w:p>
    <w:p w14:paraId="21C7BA95" w14:textId="77777777" w:rsidR="00791D7A" w:rsidRPr="00791D7A" w:rsidRDefault="00791D7A" w:rsidP="00791D7A">
      <w:pPr>
        <w:ind w:left="2160"/>
        <w:rPr>
          <w:rFonts w:cs="Microsoft Sans Serif"/>
        </w:rPr>
      </w:pPr>
      <w:r w:rsidRPr="00791D7A">
        <w:rPr>
          <w:rFonts w:cs="Microsoft Sans Serif"/>
        </w:rPr>
        <w:t>Notice to Proceed with Construction Phase</w:t>
      </w:r>
    </w:p>
    <w:p w14:paraId="064D99FC" w14:textId="77777777" w:rsidR="00791D7A" w:rsidRPr="00791D7A" w:rsidRDefault="00791D7A" w:rsidP="00791D7A">
      <w:pPr>
        <w:ind w:left="2160"/>
        <w:rPr>
          <w:rFonts w:cs="Microsoft Sans Serif"/>
        </w:rPr>
      </w:pPr>
      <w:r w:rsidRPr="00791D7A">
        <w:rPr>
          <w:rFonts w:cs="Microsoft Sans Serif"/>
        </w:rPr>
        <w:t>Record of Reviews by Institution</w:t>
      </w:r>
    </w:p>
    <w:p w14:paraId="1D7F70B8" w14:textId="77777777" w:rsidR="00791D7A" w:rsidRDefault="00791D7A" w:rsidP="001B0E51">
      <w:pPr>
        <w:rPr>
          <w:rFonts w:cs="Microsoft Sans Serif"/>
          <w:u w:val="single"/>
        </w:rPr>
      </w:pPr>
    </w:p>
    <w:p w14:paraId="3D13F86B" w14:textId="77777777" w:rsidR="00791D7A" w:rsidRPr="001B0E51" w:rsidRDefault="00791D7A" w:rsidP="001B0E51">
      <w:pPr>
        <w:rPr>
          <w:rFonts w:cs="Microsoft Sans Serif"/>
          <w:u w:val="single"/>
        </w:rPr>
      </w:pPr>
    </w:p>
    <w:p w14:paraId="0EDB4768" w14:textId="77777777" w:rsidR="0088629B" w:rsidRPr="00791D7A" w:rsidRDefault="0088629B" w:rsidP="001B0E51">
      <w:pPr>
        <w:rPr>
          <w:rFonts w:cs="Microsoft Sans Serif"/>
          <w:b/>
          <w:sz w:val="28"/>
          <w:szCs w:val="28"/>
        </w:rPr>
      </w:pPr>
      <w:r w:rsidRPr="00791D7A">
        <w:rPr>
          <w:rFonts w:cs="Microsoft Sans Serif"/>
          <w:b/>
          <w:sz w:val="28"/>
          <w:szCs w:val="28"/>
        </w:rPr>
        <w:t>APPENDICES</w:t>
      </w:r>
    </w:p>
    <w:p w14:paraId="0D4F0846" w14:textId="77777777" w:rsidR="0088629B" w:rsidRPr="001B0E51" w:rsidRDefault="0088629B" w:rsidP="001B0E51">
      <w:pPr>
        <w:rPr>
          <w:rFonts w:cs="Microsoft Sans Serif"/>
        </w:rPr>
      </w:pPr>
    </w:p>
    <w:p w14:paraId="2BFD0E58" w14:textId="77777777" w:rsidR="0088629B" w:rsidRPr="001B0E51" w:rsidRDefault="0088629B" w:rsidP="001B0E51">
      <w:pPr>
        <w:rPr>
          <w:rFonts w:cs="Microsoft Sans Serif"/>
        </w:rPr>
      </w:pPr>
      <w:r w:rsidRPr="001B0E51">
        <w:rPr>
          <w:rFonts w:cs="Microsoft Sans Serif"/>
        </w:rPr>
        <w:tab/>
        <w:t xml:space="preserve">APPENDIX </w:t>
      </w:r>
      <w:proofErr w:type="gramStart"/>
      <w:r w:rsidRPr="001B0E51">
        <w:rPr>
          <w:rFonts w:cs="Microsoft Sans Serif"/>
        </w:rPr>
        <w:t>A</w:t>
      </w:r>
      <w:proofErr w:type="gramEnd"/>
      <w:r w:rsidRPr="001B0E51">
        <w:rPr>
          <w:rFonts w:cs="Microsoft Sans Serif"/>
        </w:rPr>
        <w:tab/>
      </w:r>
      <w:r w:rsidRPr="001B0E51">
        <w:rPr>
          <w:rFonts w:cs="Microsoft Sans Serif"/>
        </w:rPr>
        <w:tab/>
        <w:t>RFP FOR ESCO SOLICITATION</w:t>
      </w:r>
    </w:p>
    <w:p w14:paraId="261C0031" w14:textId="77777777" w:rsidR="0088629B" w:rsidRPr="001B0E51" w:rsidRDefault="0088629B" w:rsidP="001B0E51">
      <w:pPr>
        <w:rPr>
          <w:rFonts w:cs="Microsoft Sans Serif"/>
        </w:rPr>
      </w:pPr>
      <w:r w:rsidRPr="001B0E51">
        <w:rPr>
          <w:rFonts w:cs="Microsoft Sans Serif"/>
        </w:rPr>
        <w:tab/>
        <w:t>APPENDIX B</w:t>
      </w:r>
      <w:r w:rsidRPr="001B0E51">
        <w:rPr>
          <w:rFonts w:cs="Microsoft Sans Serif"/>
        </w:rPr>
        <w:tab/>
      </w:r>
      <w:r w:rsidRPr="001B0E51">
        <w:rPr>
          <w:rFonts w:cs="Microsoft Sans Serif"/>
        </w:rPr>
        <w:tab/>
        <w:t>ESCO PROPOSAL</w:t>
      </w:r>
    </w:p>
    <w:p w14:paraId="1B401073" w14:textId="77777777" w:rsidR="0088629B" w:rsidRPr="001B0E51" w:rsidRDefault="0088629B" w:rsidP="001B0E51">
      <w:pPr>
        <w:rPr>
          <w:rFonts w:cs="Microsoft Sans Serif"/>
        </w:rPr>
      </w:pPr>
      <w:r w:rsidRPr="001B0E51">
        <w:rPr>
          <w:rFonts w:cs="Microsoft Sans Serif"/>
        </w:rPr>
        <w:tab/>
        <w:t>APPENDIX C</w:t>
      </w:r>
      <w:r w:rsidRPr="001B0E51">
        <w:rPr>
          <w:rFonts w:cs="Microsoft Sans Serif"/>
        </w:rPr>
        <w:tab/>
      </w:r>
      <w:r w:rsidRPr="001B0E51">
        <w:rPr>
          <w:rFonts w:cs="Microsoft Sans Serif"/>
        </w:rPr>
        <w:tab/>
        <w:t xml:space="preserve">INVESTMENT GRADE AUDIT AND PROJECT PROPOSAL </w:t>
      </w:r>
    </w:p>
    <w:p w14:paraId="03C3CB8C" w14:textId="77777777" w:rsidR="0088629B" w:rsidRPr="001B0E51" w:rsidRDefault="0088629B" w:rsidP="001B0E51">
      <w:pPr>
        <w:ind w:left="2160" w:firstLine="720"/>
        <w:rPr>
          <w:rFonts w:cs="Microsoft Sans Serif"/>
        </w:rPr>
      </w:pPr>
      <w:r w:rsidRPr="001B0E51">
        <w:rPr>
          <w:rFonts w:cs="Microsoft Sans Serif"/>
        </w:rPr>
        <w:t>CONTRACT</w:t>
      </w:r>
    </w:p>
    <w:p w14:paraId="09645D14" w14:textId="77777777" w:rsidR="0088629B" w:rsidRPr="001B0E51" w:rsidRDefault="0088629B" w:rsidP="001B0E51">
      <w:pPr>
        <w:ind w:firstLine="720"/>
        <w:rPr>
          <w:rFonts w:cs="Microsoft Sans Serif"/>
          <w:b/>
        </w:rPr>
      </w:pPr>
      <w:r w:rsidRPr="001B0E51">
        <w:rPr>
          <w:rFonts w:cs="Microsoft Sans Serif"/>
        </w:rPr>
        <w:t>APPENDIX D</w:t>
      </w:r>
      <w:r w:rsidRPr="001B0E51">
        <w:rPr>
          <w:rFonts w:cs="Microsoft Sans Serif"/>
        </w:rPr>
        <w:tab/>
      </w:r>
      <w:r w:rsidRPr="001B0E51">
        <w:rPr>
          <w:rFonts w:cs="Microsoft Sans Serif"/>
        </w:rPr>
        <w:tab/>
        <w:t>INVESTMENT GRADE AUDIT REPORT</w:t>
      </w:r>
      <w:r w:rsidRPr="001B0E51">
        <w:rPr>
          <w:rFonts w:cs="Microsoft Sans Serif"/>
        </w:rPr>
        <w:tab/>
      </w:r>
    </w:p>
    <w:p w14:paraId="6A5389FA" w14:textId="77777777" w:rsidR="0088629B" w:rsidRPr="001B0E51" w:rsidRDefault="0088629B" w:rsidP="001B0E51">
      <w:pPr>
        <w:rPr>
          <w:rFonts w:cs="Microsoft Sans Serif"/>
          <w:u w:val="single"/>
        </w:rPr>
      </w:pPr>
    </w:p>
    <w:p w14:paraId="21E12120" w14:textId="77777777" w:rsidR="0088629B" w:rsidRPr="001B0E51" w:rsidRDefault="0088629B" w:rsidP="001B0E51">
      <w:pPr>
        <w:rPr>
          <w:rFonts w:cs="Microsoft Sans Serif"/>
          <w:b/>
        </w:rPr>
      </w:pPr>
    </w:p>
    <w:p w14:paraId="54C09247" w14:textId="77777777" w:rsidR="0088629B" w:rsidRPr="00777D6F" w:rsidRDefault="0088629B" w:rsidP="001B0E51">
      <w:pPr>
        <w:rPr>
          <w:rFonts w:cs="Microsoft Sans Serif"/>
        </w:rPr>
      </w:pPr>
      <w:r w:rsidRPr="001B0E51">
        <w:rPr>
          <w:rFonts w:cs="Microsoft Sans Serif"/>
        </w:rPr>
        <w:t>NOTE:  THESE SCHEDULES CAN BE INCLUDED AS OPTIONAL AND INCLUDED OR COMBINED WITH OTHERS OR MAY BE CONTAINED IN THE AUDIT REPORT AS DESIRED.</w:t>
      </w:r>
      <w:r w:rsidRPr="00777D6F">
        <w:rPr>
          <w:rFonts w:cs="Microsoft Sans Serif"/>
        </w:rPr>
        <w:t xml:space="preserve"> </w:t>
      </w:r>
    </w:p>
    <w:p w14:paraId="7AB89CD5" w14:textId="77777777" w:rsidR="0088629B" w:rsidRPr="00777D6F" w:rsidRDefault="0088629B" w:rsidP="001B0E51">
      <w:pPr>
        <w:rPr>
          <w:rFonts w:cs="Microsoft Sans Serif"/>
          <w:u w:val="single"/>
        </w:rPr>
      </w:pPr>
    </w:p>
    <w:p w14:paraId="17659EED" w14:textId="77777777" w:rsidR="0088629B" w:rsidRPr="00777D6F" w:rsidRDefault="0088629B" w:rsidP="001B0E51">
      <w:pPr>
        <w:pStyle w:val="Heading6"/>
        <w:rPr>
          <w:rFonts w:asciiTheme="minorHAnsi" w:hAnsiTheme="minorHAnsi"/>
        </w:rPr>
      </w:pPr>
      <w:r w:rsidRPr="00777D6F">
        <w:rPr>
          <w:rFonts w:asciiTheme="minorHAnsi" w:hAnsiTheme="minorHAnsi"/>
        </w:rPr>
        <w:t xml:space="preserve"> </w:t>
      </w:r>
    </w:p>
    <w:p w14:paraId="615284DA" w14:textId="77777777" w:rsidR="0088629B" w:rsidRPr="00777D6F" w:rsidRDefault="0088629B" w:rsidP="001B0E51"/>
    <w:p w14:paraId="4A3212D8" w14:textId="77777777" w:rsidR="002A33B4" w:rsidRPr="00777D6F" w:rsidRDefault="002A33B4" w:rsidP="001B0E51"/>
    <w:sectPr w:rsidR="002A33B4" w:rsidRPr="00777D6F" w:rsidSect="00E035D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69879" w14:textId="77777777" w:rsidR="0020001F" w:rsidRDefault="0020001F" w:rsidP="003520F6">
      <w:r>
        <w:separator/>
      </w:r>
    </w:p>
  </w:endnote>
  <w:endnote w:type="continuationSeparator" w:id="0">
    <w:p w14:paraId="6E2C9AF2" w14:textId="77777777" w:rsidR="0020001F" w:rsidRDefault="0020001F"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5D03ED" w:rsidRDefault="005D03ED"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5D03ED" w:rsidRDefault="005D03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6327407"/>
      <w:docPartObj>
        <w:docPartGallery w:val="Page Numbers (Bottom of Page)"/>
        <w:docPartUnique/>
      </w:docPartObj>
    </w:sdtPr>
    <w:sdtEndPr>
      <w:rPr>
        <w:noProof/>
        <w:sz w:val="20"/>
        <w:szCs w:val="20"/>
      </w:rPr>
    </w:sdtEndPr>
    <w:sdtContent>
      <w:p w14:paraId="71F171FC" w14:textId="0AEA2EBE" w:rsidR="005D03ED" w:rsidRPr="007C32D9" w:rsidRDefault="005D03ED" w:rsidP="007C32D9">
        <w:pPr>
          <w:pStyle w:val="Footer"/>
          <w:jc w:val="right"/>
          <w:rPr>
            <w:sz w:val="20"/>
            <w:szCs w:val="20"/>
          </w:rPr>
        </w:pPr>
        <w:r w:rsidRPr="007C32D9">
          <w:rPr>
            <w:sz w:val="20"/>
            <w:szCs w:val="20"/>
          </w:rPr>
          <w:fldChar w:fldCharType="begin"/>
        </w:r>
        <w:r w:rsidRPr="007C32D9">
          <w:rPr>
            <w:sz w:val="20"/>
            <w:szCs w:val="20"/>
          </w:rPr>
          <w:instrText xml:space="preserve"> PAGE   \* MERGEFORMAT </w:instrText>
        </w:r>
        <w:r w:rsidRPr="007C32D9">
          <w:rPr>
            <w:sz w:val="20"/>
            <w:szCs w:val="20"/>
          </w:rPr>
          <w:fldChar w:fldCharType="separate"/>
        </w:r>
        <w:r w:rsidR="00643949">
          <w:rPr>
            <w:noProof/>
            <w:sz w:val="20"/>
            <w:szCs w:val="20"/>
          </w:rPr>
          <w:t>1</w:t>
        </w:r>
        <w:r w:rsidRPr="007C32D9">
          <w:rPr>
            <w:noProof/>
            <w:sz w:val="20"/>
            <w:szCs w:val="20"/>
          </w:rPr>
          <w:fldChar w:fldCharType="end"/>
        </w:r>
      </w:p>
    </w:sdtContent>
  </w:sdt>
  <w:p w14:paraId="5687F971" w14:textId="037689BF" w:rsidR="005D03ED" w:rsidRPr="00CE1394" w:rsidRDefault="005D03ED" w:rsidP="007C32D9">
    <w:pPr>
      <w:pStyle w:val="Footer"/>
      <w:jc w:val="right"/>
      <w:rPr>
        <w:rFonts w:cstheme="majorHAnsi"/>
        <w:sz w:val="20"/>
        <w:szCs w:val="20"/>
      </w:rPr>
    </w:pPr>
    <w:r>
      <w:rPr>
        <w:rFonts w:cstheme="majorHAnsi"/>
        <w:sz w:val="20"/>
        <w:szCs w:val="20"/>
      </w:rPr>
      <w:t>ESPC Appendix and Schedules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3752D" w14:textId="77777777" w:rsidR="0020001F" w:rsidRDefault="0020001F" w:rsidP="003520F6">
      <w:r>
        <w:separator/>
      </w:r>
    </w:p>
  </w:footnote>
  <w:footnote w:type="continuationSeparator" w:id="0">
    <w:p w14:paraId="2A0D1B2C" w14:textId="77777777" w:rsidR="0020001F" w:rsidRDefault="0020001F"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7A1"/>
    <w:multiLevelType w:val="hybridMultilevel"/>
    <w:tmpl w:val="AF3E6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E47A5"/>
    <w:multiLevelType w:val="hybridMultilevel"/>
    <w:tmpl w:val="DB74A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DF607D"/>
    <w:multiLevelType w:val="hybridMultilevel"/>
    <w:tmpl w:val="F3F25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3180B"/>
    <w:multiLevelType w:val="hybridMultilevel"/>
    <w:tmpl w:val="03567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F2368"/>
    <w:multiLevelType w:val="hybridMultilevel"/>
    <w:tmpl w:val="298C3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937789"/>
    <w:multiLevelType w:val="hybridMultilevel"/>
    <w:tmpl w:val="0F22E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48260C"/>
    <w:multiLevelType w:val="multilevel"/>
    <w:tmpl w:val="B3963088"/>
    <w:lvl w:ilvl="0">
      <w:start w:val="1"/>
      <w:numFmt w:val="decimal"/>
      <w:pStyle w:val="Heading1"/>
      <w:lvlText w:val="%1.0"/>
      <w:lvlJc w:val="left"/>
      <w:pPr>
        <w:tabs>
          <w:tab w:val="num" w:pos="360"/>
        </w:tabs>
        <w:ind w:left="360" w:hanging="360"/>
      </w:pPr>
      <w:rPr>
        <w:rFonts w:ascii="Cambria" w:hAnsi="Cambria" w:hint="default"/>
        <w:b/>
        <w:i w:val="0"/>
        <w:sz w:val="28"/>
        <w:szCs w:val="28"/>
      </w:rPr>
    </w:lvl>
    <w:lvl w:ilvl="1">
      <w:start w:val="1"/>
      <w:numFmt w:val="decimal"/>
      <w:pStyle w:val="Heading3"/>
      <w:lvlText w:val="%1.%2"/>
      <w:lvlJc w:val="left"/>
      <w:pPr>
        <w:tabs>
          <w:tab w:val="num" w:pos="792"/>
        </w:tabs>
        <w:ind w:left="792" w:hanging="432"/>
      </w:pPr>
      <w:rPr>
        <w:rFonts w:hint="default"/>
        <w:i w:val="0"/>
      </w:rPr>
    </w:lvl>
    <w:lvl w:ilvl="2">
      <w:start w:val="1"/>
      <w:numFmt w:val="decimal"/>
      <w:pStyle w:val="Heading4"/>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BD285D"/>
    <w:multiLevelType w:val="hybridMultilevel"/>
    <w:tmpl w:val="6F7A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87072C"/>
    <w:multiLevelType w:val="hybridMultilevel"/>
    <w:tmpl w:val="A36A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947DDB"/>
    <w:multiLevelType w:val="hybridMultilevel"/>
    <w:tmpl w:val="22D2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A92CD2"/>
    <w:multiLevelType w:val="hybridMultilevel"/>
    <w:tmpl w:val="4F62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15718"/>
    <w:multiLevelType w:val="hybridMultilevel"/>
    <w:tmpl w:val="5E844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A65D73"/>
    <w:multiLevelType w:val="hybridMultilevel"/>
    <w:tmpl w:val="A2FC2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486661"/>
    <w:multiLevelType w:val="hybridMultilevel"/>
    <w:tmpl w:val="A550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91453"/>
    <w:multiLevelType w:val="hybridMultilevel"/>
    <w:tmpl w:val="CA9C7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DA790F"/>
    <w:multiLevelType w:val="hybridMultilevel"/>
    <w:tmpl w:val="2A92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6C3230"/>
    <w:multiLevelType w:val="hybridMultilevel"/>
    <w:tmpl w:val="3B7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151CB1"/>
    <w:multiLevelType w:val="hybridMultilevel"/>
    <w:tmpl w:val="F452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C2A27"/>
    <w:multiLevelType w:val="hybridMultilevel"/>
    <w:tmpl w:val="9B10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1251A"/>
    <w:multiLevelType w:val="hybridMultilevel"/>
    <w:tmpl w:val="31FA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6719F8"/>
    <w:multiLevelType w:val="hybridMultilevel"/>
    <w:tmpl w:val="04FA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6F74EF5"/>
    <w:multiLevelType w:val="hybridMultilevel"/>
    <w:tmpl w:val="9A4E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E208C7"/>
    <w:multiLevelType w:val="hybridMultilevel"/>
    <w:tmpl w:val="D312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3A5CE1"/>
    <w:multiLevelType w:val="hybridMultilevel"/>
    <w:tmpl w:val="0F20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3F66CA5"/>
    <w:multiLevelType w:val="hybridMultilevel"/>
    <w:tmpl w:val="6FF8E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8A230F"/>
    <w:multiLevelType w:val="hybridMultilevel"/>
    <w:tmpl w:val="62C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340C40"/>
    <w:multiLevelType w:val="hybridMultilevel"/>
    <w:tmpl w:val="2662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6E3FDC"/>
    <w:multiLevelType w:val="hybridMultilevel"/>
    <w:tmpl w:val="5B8A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9D56B3"/>
    <w:multiLevelType w:val="hybridMultilevel"/>
    <w:tmpl w:val="B6B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BC67F6"/>
    <w:multiLevelType w:val="hybridMultilevel"/>
    <w:tmpl w:val="315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226EF4"/>
    <w:multiLevelType w:val="hybridMultilevel"/>
    <w:tmpl w:val="B78E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B749C8"/>
    <w:multiLevelType w:val="hybridMultilevel"/>
    <w:tmpl w:val="A672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6E7E3A"/>
    <w:multiLevelType w:val="hybridMultilevel"/>
    <w:tmpl w:val="A1F8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7972A7"/>
    <w:multiLevelType w:val="hybridMultilevel"/>
    <w:tmpl w:val="CF00D05C"/>
    <w:lvl w:ilvl="0" w:tplc="FFEEEB70">
      <w:start w:val="1"/>
      <w:numFmt w:val="bullet"/>
      <w:lvlText w:val=""/>
      <w:lvlJc w:val="left"/>
      <w:pPr>
        <w:ind w:left="1080" w:hanging="360"/>
      </w:pPr>
      <w:rPr>
        <w:rFonts w:ascii="Symbol" w:hAnsi="Symbol" w:hint="default"/>
        <w:color w:val="auto"/>
        <w:sz w:val="24"/>
        <w:szCs w:val="24"/>
      </w:rPr>
    </w:lvl>
    <w:lvl w:ilvl="1" w:tplc="867EF840">
      <w:start w:val="1"/>
      <w:numFmt w:val="bullet"/>
      <w:lvlText w:val="o"/>
      <w:lvlJc w:val="left"/>
      <w:pPr>
        <w:ind w:left="1800" w:hanging="360"/>
      </w:pPr>
      <w:rPr>
        <w:rFonts w:ascii="Calibri" w:hAnsi="Calibri" w:cs="Calibri" w:hint="default"/>
        <w:color w:val="auto"/>
        <w:sz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F015F9"/>
    <w:multiLevelType w:val="hybridMultilevel"/>
    <w:tmpl w:val="432E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CB4903"/>
    <w:multiLevelType w:val="hybridMultilevel"/>
    <w:tmpl w:val="92F2C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882715"/>
    <w:multiLevelType w:val="hybridMultilevel"/>
    <w:tmpl w:val="26E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5C5EF3"/>
    <w:multiLevelType w:val="hybridMultilevel"/>
    <w:tmpl w:val="D6E8F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45E3335"/>
    <w:multiLevelType w:val="hybridMultilevel"/>
    <w:tmpl w:val="4F2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80A65"/>
    <w:multiLevelType w:val="hybridMultilevel"/>
    <w:tmpl w:val="0DFA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6C512F36"/>
    <w:multiLevelType w:val="hybridMultilevel"/>
    <w:tmpl w:val="EAC4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D20A8"/>
    <w:multiLevelType w:val="hybridMultilevel"/>
    <w:tmpl w:val="0CCEB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4024573"/>
    <w:multiLevelType w:val="hybridMultilevel"/>
    <w:tmpl w:val="9D289EA4"/>
    <w:lvl w:ilvl="0" w:tplc="F5C42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4802921"/>
    <w:multiLevelType w:val="hybridMultilevel"/>
    <w:tmpl w:val="3EDE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B7798B"/>
    <w:multiLevelType w:val="hybridMultilevel"/>
    <w:tmpl w:val="ABD22C8A"/>
    <w:lvl w:ilvl="0" w:tplc="1D743D8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82F0781"/>
    <w:multiLevelType w:val="hybridMultilevel"/>
    <w:tmpl w:val="1E0C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9C70BBD"/>
    <w:multiLevelType w:val="hybridMultilevel"/>
    <w:tmpl w:val="E43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BA7378"/>
    <w:multiLevelType w:val="hybridMultilevel"/>
    <w:tmpl w:val="D5B6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2C4AE8"/>
    <w:multiLevelType w:val="hybridMultilevel"/>
    <w:tmpl w:val="D5CA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DE222F4"/>
    <w:multiLevelType w:val="hybridMultilevel"/>
    <w:tmpl w:val="E63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8"/>
  </w:num>
  <w:num w:numId="4">
    <w:abstractNumId w:val="42"/>
  </w:num>
  <w:num w:numId="5">
    <w:abstractNumId w:val="44"/>
  </w:num>
  <w:num w:numId="6">
    <w:abstractNumId w:val="43"/>
  </w:num>
  <w:num w:numId="7">
    <w:abstractNumId w:val="9"/>
  </w:num>
  <w:num w:numId="8">
    <w:abstractNumId w:val="47"/>
  </w:num>
  <w:num w:numId="9">
    <w:abstractNumId w:val="49"/>
  </w:num>
  <w:num w:numId="10">
    <w:abstractNumId w:val="25"/>
  </w:num>
  <w:num w:numId="11">
    <w:abstractNumId w:val="13"/>
  </w:num>
  <w:num w:numId="12">
    <w:abstractNumId w:val="45"/>
  </w:num>
  <w:num w:numId="13">
    <w:abstractNumId w:val="4"/>
  </w:num>
  <w:num w:numId="14">
    <w:abstractNumId w:val="0"/>
  </w:num>
  <w:num w:numId="15">
    <w:abstractNumId w:val="26"/>
  </w:num>
  <w:num w:numId="16">
    <w:abstractNumId w:val="35"/>
  </w:num>
  <w:num w:numId="17">
    <w:abstractNumId w:val="38"/>
  </w:num>
  <w:num w:numId="18">
    <w:abstractNumId w:val="30"/>
  </w:num>
  <w:num w:numId="19">
    <w:abstractNumId w:val="14"/>
  </w:num>
  <w:num w:numId="20">
    <w:abstractNumId w:val="5"/>
  </w:num>
  <w:num w:numId="21">
    <w:abstractNumId w:val="20"/>
  </w:num>
  <w:num w:numId="22">
    <w:abstractNumId w:val="19"/>
  </w:num>
  <w:num w:numId="23">
    <w:abstractNumId w:val="37"/>
  </w:num>
  <w:num w:numId="24">
    <w:abstractNumId w:val="28"/>
  </w:num>
  <w:num w:numId="25">
    <w:abstractNumId w:val="16"/>
  </w:num>
  <w:num w:numId="26">
    <w:abstractNumId w:val="29"/>
  </w:num>
  <w:num w:numId="27">
    <w:abstractNumId w:val="24"/>
  </w:num>
  <w:num w:numId="28">
    <w:abstractNumId w:val="27"/>
  </w:num>
  <w:num w:numId="29">
    <w:abstractNumId w:val="12"/>
  </w:num>
  <w:num w:numId="30">
    <w:abstractNumId w:val="36"/>
  </w:num>
  <w:num w:numId="31">
    <w:abstractNumId w:val="48"/>
  </w:num>
  <w:num w:numId="32">
    <w:abstractNumId w:val="15"/>
  </w:num>
  <w:num w:numId="33">
    <w:abstractNumId w:val="7"/>
  </w:num>
  <w:num w:numId="34">
    <w:abstractNumId w:val="34"/>
  </w:num>
  <w:num w:numId="35">
    <w:abstractNumId w:val="46"/>
  </w:num>
  <w:num w:numId="36">
    <w:abstractNumId w:val="10"/>
  </w:num>
  <w:num w:numId="37">
    <w:abstractNumId w:val="2"/>
  </w:num>
  <w:num w:numId="38">
    <w:abstractNumId w:val="39"/>
  </w:num>
  <w:num w:numId="39">
    <w:abstractNumId w:val="17"/>
  </w:num>
  <w:num w:numId="40">
    <w:abstractNumId w:val="11"/>
  </w:num>
  <w:num w:numId="41">
    <w:abstractNumId w:val="32"/>
  </w:num>
  <w:num w:numId="42">
    <w:abstractNumId w:val="31"/>
  </w:num>
  <w:num w:numId="43">
    <w:abstractNumId w:val="8"/>
  </w:num>
  <w:num w:numId="44">
    <w:abstractNumId w:val="40"/>
  </w:num>
  <w:num w:numId="45">
    <w:abstractNumId w:val="3"/>
  </w:num>
  <w:num w:numId="46">
    <w:abstractNumId w:val="33"/>
  </w:num>
  <w:num w:numId="47">
    <w:abstractNumId w:val="1"/>
  </w:num>
  <w:num w:numId="48">
    <w:abstractNumId w:val="21"/>
  </w:num>
  <w:num w:numId="49">
    <w:abstractNumId w:val="22"/>
  </w:num>
  <w:num w:numId="50">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42DC4"/>
    <w:rsid w:val="00053567"/>
    <w:rsid w:val="0009726E"/>
    <w:rsid w:val="000D63CE"/>
    <w:rsid w:val="000E2EF9"/>
    <w:rsid w:val="000E348C"/>
    <w:rsid w:val="00111F27"/>
    <w:rsid w:val="00113E12"/>
    <w:rsid w:val="001144DD"/>
    <w:rsid w:val="00167C01"/>
    <w:rsid w:val="001B0E51"/>
    <w:rsid w:val="001E4871"/>
    <w:rsid w:val="0020001F"/>
    <w:rsid w:val="002131BD"/>
    <w:rsid w:val="00222E40"/>
    <w:rsid w:val="00265832"/>
    <w:rsid w:val="0027209D"/>
    <w:rsid w:val="00296F13"/>
    <w:rsid w:val="002A33B4"/>
    <w:rsid w:val="002C7FF0"/>
    <w:rsid w:val="002F2908"/>
    <w:rsid w:val="002F3A4B"/>
    <w:rsid w:val="002F3D96"/>
    <w:rsid w:val="002F3FCC"/>
    <w:rsid w:val="002F7F44"/>
    <w:rsid w:val="003520F6"/>
    <w:rsid w:val="00355FA4"/>
    <w:rsid w:val="00397236"/>
    <w:rsid w:val="003B7F36"/>
    <w:rsid w:val="003C0685"/>
    <w:rsid w:val="003C668B"/>
    <w:rsid w:val="004302A6"/>
    <w:rsid w:val="00451A0A"/>
    <w:rsid w:val="00461232"/>
    <w:rsid w:val="00481F1B"/>
    <w:rsid w:val="00491186"/>
    <w:rsid w:val="004D0D75"/>
    <w:rsid w:val="005628DF"/>
    <w:rsid w:val="005A0005"/>
    <w:rsid w:val="005C30AF"/>
    <w:rsid w:val="005D03ED"/>
    <w:rsid w:val="005D592C"/>
    <w:rsid w:val="00602B32"/>
    <w:rsid w:val="00643949"/>
    <w:rsid w:val="00663E66"/>
    <w:rsid w:val="006A1630"/>
    <w:rsid w:val="006B247E"/>
    <w:rsid w:val="007149C8"/>
    <w:rsid w:val="00730294"/>
    <w:rsid w:val="0074545A"/>
    <w:rsid w:val="00777D6F"/>
    <w:rsid w:val="00791D7A"/>
    <w:rsid w:val="007A5957"/>
    <w:rsid w:val="007C32D9"/>
    <w:rsid w:val="007D2DA8"/>
    <w:rsid w:val="007F5F6E"/>
    <w:rsid w:val="00850648"/>
    <w:rsid w:val="008809A4"/>
    <w:rsid w:val="008809EB"/>
    <w:rsid w:val="0088629B"/>
    <w:rsid w:val="008C2E77"/>
    <w:rsid w:val="00906524"/>
    <w:rsid w:val="00907C0D"/>
    <w:rsid w:val="0092574D"/>
    <w:rsid w:val="009507F8"/>
    <w:rsid w:val="00955EE6"/>
    <w:rsid w:val="009D3B6D"/>
    <w:rsid w:val="009F2C94"/>
    <w:rsid w:val="00A16343"/>
    <w:rsid w:val="00A657A2"/>
    <w:rsid w:val="00A6642D"/>
    <w:rsid w:val="00A67FAF"/>
    <w:rsid w:val="00A77034"/>
    <w:rsid w:val="00A9642A"/>
    <w:rsid w:val="00B078DE"/>
    <w:rsid w:val="00B31951"/>
    <w:rsid w:val="00B557DB"/>
    <w:rsid w:val="00B86FCF"/>
    <w:rsid w:val="00B90132"/>
    <w:rsid w:val="00BA38D8"/>
    <w:rsid w:val="00BB7156"/>
    <w:rsid w:val="00BD1FC2"/>
    <w:rsid w:val="00BD74B1"/>
    <w:rsid w:val="00C007D6"/>
    <w:rsid w:val="00C26CBF"/>
    <w:rsid w:val="00C46826"/>
    <w:rsid w:val="00C86165"/>
    <w:rsid w:val="00CB1F86"/>
    <w:rsid w:val="00CB58C6"/>
    <w:rsid w:val="00CD1CC2"/>
    <w:rsid w:val="00CE1394"/>
    <w:rsid w:val="00CF6952"/>
    <w:rsid w:val="00D143A4"/>
    <w:rsid w:val="00D464BD"/>
    <w:rsid w:val="00D622BB"/>
    <w:rsid w:val="00D707FD"/>
    <w:rsid w:val="00DC1C93"/>
    <w:rsid w:val="00DE057A"/>
    <w:rsid w:val="00E01B7E"/>
    <w:rsid w:val="00E035D5"/>
    <w:rsid w:val="00E15543"/>
    <w:rsid w:val="00E57C0C"/>
    <w:rsid w:val="00E67C20"/>
    <w:rsid w:val="00EA07E7"/>
    <w:rsid w:val="00EB7724"/>
    <w:rsid w:val="00ED0350"/>
    <w:rsid w:val="00EE3B24"/>
    <w:rsid w:val="00EF78ED"/>
    <w:rsid w:val="00F413F8"/>
    <w:rsid w:val="00F60725"/>
    <w:rsid w:val="00F85862"/>
    <w:rsid w:val="00FA55BA"/>
    <w:rsid w:val="00FA6779"/>
    <w:rsid w:val="00FD2181"/>
    <w:rsid w:val="00FD2E16"/>
    <w:rsid w:val="00FE45EA"/>
    <w:rsid w:val="00FF1E20"/>
    <w:rsid w:val="00FF5A08"/>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A6642D"/>
    <w:pPr>
      <w:numPr>
        <w:numId w:val="1"/>
      </w:numPr>
      <w:outlineLvl w:val="0"/>
    </w:pPr>
    <w:rPr>
      <w:b/>
      <w:sz w:val="28"/>
      <w:szCs w:val="28"/>
    </w:rPr>
  </w:style>
  <w:style w:type="paragraph" w:styleId="Heading2">
    <w:name w:val="heading 2"/>
    <w:basedOn w:val="Normal"/>
    <w:next w:val="Normal"/>
    <w:link w:val="Heading2Char"/>
    <w:unhideWhenUsed/>
    <w:qFormat/>
    <w:rsid w:val="00355FA4"/>
    <w:pPr>
      <w:tabs>
        <w:tab w:val="num" w:pos="-2520"/>
        <w:tab w:val="left" w:pos="-1710"/>
      </w:tabs>
      <w:outlineLvl w:val="1"/>
    </w:pPr>
    <w:rPr>
      <w:b/>
      <w:sz w:val="26"/>
      <w:szCs w:val="26"/>
    </w:rPr>
  </w:style>
  <w:style w:type="paragraph" w:styleId="Heading3">
    <w:name w:val="heading 3"/>
    <w:basedOn w:val="Normal"/>
    <w:next w:val="Normal"/>
    <w:link w:val="Heading3Char"/>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nhideWhenUsed/>
    <w:qFormat/>
    <w:rsid w:val="00A6642D"/>
    <w:pPr>
      <w:numPr>
        <w:ilvl w:val="2"/>
        <w:numId w:val="1"/>
      </w:numPr>
      <w:tabs>
        <w:tab w:val="clear" w:pos="1440"/>
      </w:tabs>
      <w:ind w:left="1440" w:firstLine="36"/>
      <w:outlineLvl w:val="3"/>
    </w:pPr>
    <w:rPr>
      <w:b/>
    </w:rPr>
  </w:style>
  <w:style w:type="paragraph" w:styleId="Heading5">
    <w:name w:val="heading 5"/>
    <w:basedOn w:val="Normal"/>
    <w:next w:val="Normal"/>
    <w:link w:val="Heading5Char"/>
    <w:qFormat/>
    <w:rsid w:val="0088629B"/>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unhideWhenUsed/>
    <w:qFormat/>
    <w:rsid w:val="0088629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8629B"/>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A6642D"/>
    <w:rPr>
      <w:b/>
      <w:sz w:val="28"/>
      <w:szCs w:val="28"/>
    </w:rPr>
  </w:style>
  <w:style w:type="character" w:customStyle="1" w:styleId="Heading2Char">
    <w:name w:val="Heading 2 Char"/>
    <w:basedOn w:val="DefaultParagraphFont"/>
    <w:link w:val="Heading2"/>
    <w:rsid w:val="00355FA4"/>
    <w:rPr>
      <w:b/>
      <w:sz w:val="26"/>
      <w:szCs w:val="26"/>
    </w:rPr>
  </w:style>
  <w:style w:type="character" w:customStyle="1" w:styleId="Heading3Char">
    <w:name w:val="Heading 3 Char"/>
    <w:basedOn w:val="DefaultParagraphFont"/>
    <w:link w:val="Heading3"/>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88629B"/>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rsid w:val="0088629B"/>
    <w:rPr>
      <w:rFonts w:ascii="Times New Roman" w:eastAsia="Times New Roman" w:hAnsi="Times New Roman" w:cs="Times New Roman"/>
      <w:b/>
      <w:szCs w:val="20"/>
    </w:rPr>
  </w:style>
  <w:style w:type="character" w:customStyle="1" w:styleId="Heading7Char">
    <w:name w:val="Heading 7 Char"/>
    <w:basedOn w:val="DefaultParagraphFont"/>
    <w:link w:val="Heading7"/>
    <w:rsid w:val="0088629B"/>
    <w:rPr>
      <w:rFonts w:ascii="Times New Roman" w:eastAsia="Times New Roman" w:hAnsi="Times New Roman" w:cs="Times New Roman"/>
      <w:b/>
      <w:szCs w:val="20"/>
    </w:rPr>
  </w:style>
  <w:style w:type="paragraph" w:styleId="BodyTextIndent2">
    <w:name w:val="Body Text Indent 2"/>
    <w:basedOn w:val="Normal"/>
    <w:link w:val="BodyTextIndent2Char"/>
    <w:rsid w:val="0088629B"/>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88629B"/>
    <w:rPr>
      <w:rFonts w:ascii="Arial" w:eastAsia="Times New Roman" w:hAnsi="Arial" w:cs="Times New Roman"/>
      <w:sz w:val="20"/>
      <w:szCs w:val="20"/>
    </w:rPr>
  </w:style>
  <w:style w:type="paragraph" w:styleId="BodyTextIndent">
    <w:name w:val="Body Text Indent"/>
    <w:basedOn w:val="Normal"/>
    <w:link w:val="BodyTextIndentChar"/>
    <w:rsid w:val="0088629B"/>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88629B"/>
    <w:rPr>
      <w:rFonts w:ascii="Arial" w:eastAsia="Times New Roman" w:hAnsi="Arial" w:cs="Times New Roman"/>
      <w:spacing w:val="-3"/>
      <w:sz w:val="20"/>
      <w:szCs w:val="20"/>
    </w:rPr>
  </w:style>
  <w:style w:type="paragraph" w:styleId="EndnoteText">
    <w:name w:val="endnote text"/>
    <w:basedOn w:val="Normal"/>
    <w:link w:val="EndnoteTextChar"/>
    <w:semiHidden/>
    <w:rsid w:val="0088629B"/>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88629B"/>
    <w:rPr>
      <w:rFonts w:ascii="Arial" w:eastAsia="Times New Roman" w:hAnsi="Arial" w:cs="Times New Roman"/>
      <w:szCs w:val="20"/>
    </w:rPr>
  </w:style>
  <w:style w:type="paragraph" w:customStyle="1" w:styleId="escobody">
    <w:name w:val="escobody"/>
    <w:rsid w:val="0088629B"/>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88629B"/>
    <w:rPr>
      <w:color w:val="FF00FF"/>
    </w:rPr>
  </w:style>
  <w:style w:type="paragraph" w:customStyle="1" w:styleId="escohead2">
    <w:name w:val="escohead2"/>
    <w:basedOn w:val="escobody"/>
    <w:rsid w:val="0088629B"/>
    <w:pPr>
      <w:spacing w:line="240" w:lineRule="auto"/>
    </w:pPr>
    <w:rPr>
      <w:b/>
      <w:noProof w:val="0"/>
      <w:sz w:val="28"/>
    </w:rPr>
  </w:style>
  <w:style w:type="paragraph" w:customStyle="1" w:styleId="Style1">
    <w:name w:val="Style1"/>
    <w:next w:val="BodyText"/>
    <w:rsid w:val="0088629B"/>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88629B"/>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88629B"/>
    <w:rPr>
      <w:rFonts w:ascii="Arial" w:eastAsia="Times New Roman" w:hAnsi="Arial" w:cs="Times New Roman"/>
      <w:szCs w:val="20"/>
    </w:rPr>
  </w:style>
  <w:style w:type="paragraph" w:customStyle="1" w:styleId="escohead1">
    <w:name w:val="escohead1"/>
    <w:basedOn w:val="escobody"/>
    <w:rsid w:val="0088629B"/>
    <w:pPr>
      <w:spacing w:line="240" w:lineRule="auto"/>
    </w:pPr>
    <w:rPr>
      <w:b/>
      <w:noProof w:val="0"/>
      <w:sz w:val="44"/>
    </w:rPr>
  </w:style>
  <w:style w:type="character" w:customStyle="1" w:styleId="escostrike">
    <w:name w:val="escostrike"/>
    <w:basedOn w:val="DefaultParagraphFont"/>
    <w:rsid w:val="0088629B"/>
    <w:rPr>
      <w:strike/>
      <w:color w:val="0000FF"/>
      <w:vertAlign w:val="baseline"/>
    </w:rPr>
  </w:style>
  <w:style w:type="paragraph" w:styleId="BodyText2">
    <w:name w:val="Body Text 2"/>
    <w:basedOn w:val="Normal"/>
    <w:link w:val="BodyText2Char"/>
    <w:rsid w:val="0088629B"/>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88629B"/>
    <w:rPr>
      <w:rFonts w:ascii="Times New Roman" w:eastAsia="Times New Roman" w:hAnsi="Times New Roman" w:cs="Times New Roman"/>
      <w:b/>
      <w:i/>
      <w:sz w:val="28"/>
      <w:szCs w:val="20"/>
    </w:rPr>
  </w:style>
  <w:style w:type="paragraph" w:styleId="BodyText3">
    <w:name w:val="Body Text 3"/>
    <w:basedOn w:val="Normal"/>
    <w:link w:val="BodyText3Char"/>
    <w:rsid w:val="0088629B"/>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88629B"/>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88629B"/>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88629B"/>
    <w:rPr>
      <w:rFonts w:ascii="Times New Roman" w:eastAsia="Times New Roman" w:hAnsi="Times New Roman" w:cs="Times New Roman"/>
      <w:sz w:val="20"/>
      <w:szCs w:val="20"/>
    </w:rPr>
  </w:style>
  <w:style w:type="paragraph" w:customStyle="1" w:styleId="xl43">
    <w:name w:val="xl43"/>
    <w:basedOn w:val="Normal"/>
    <w:rsid w:val="0088629B"/>
    <w:pPr>
      <w:spacing w:before="100" w:beforeAutospacing="1" w:after="100" w:afterAutospacing="1"/>
    </w:pPr>
    <w:rPr>
      <w:rFonts w:ascii="Arial" w:eastAsia="Arial Unicode MS" w:hAnsi="Arial" w:cs="Arial"/>
      <w:b/>
      <w:bCs/>
    </w:rPr>
  </w:style>
  <w:style w:type="paragraph" w:customStyle="1" w:styleId="xl26">
    <w:name w:val="xl26"/>
    <w:basedOn w:val="Normal"/>
    <w:rsid w:val="0088629B"/>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88629B"/>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88629B"/>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88629B"/>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88629B"/>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88629B"/>
  </w:style>
  <w:style w:type="paragraph" w:customStyle="1" w:styleId="Default">
    <w:name w:val="Default"/>
    <w:rsid w:val="0088629B"/>
    <w:pPr>
      <w:autoSpaceDE w:val="0"/>
      <w:autoSpaceDN w:val="0"/>
      <w:adjustRightInd w:val="0"/>
    </w:pPr>
    <w:rPr>
      <w:rFonts w:ascii="Arial" w:eastAsia="Times New Roman" w:hAnsi="Arial" w:cs="Arial"/>
      <w:color w:val="000000"/>
    </w:rPr>
  </w:style>
  <w:style w:type="character" w:styleId="Hyperlink">
    <w:name w:val="Hyperlink"/>
    <w:basedOn w:val="DefaultParagraphFont"/>
    <w:rsid w:val="0088629B"/>
    <w:rPr>
      <w:color w:val="0000FF"/>
      <w:u w:val="single"/>
    </w:rPr>
  </w:style>
  <w:style w:type="paragraph" w:styleId="Index1">
    <w:name w:val="index 1"/>
    <w:basedOn w:val="Normal"/>
    <w:next w:val="Normal"/>
    <w:autoRedefine/>
    <w:rsid w:val="0088629B"/>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88629B"/>
    <w:rPr>
      <w:rFonts w:ascii="Times New Roman" w:hAnsi="Times New Roman" w:cs="Times New Roman"/>
      <w:color w:val="auto"/>
    </w:rPr>
  </w:style>
  <w:style w:type="paragraph" w:customStyle="1" w:styleId="CM111">
    <w:name w:val="CM111"/>
    <w:basedOn w:val="Default"/>
    <w:next w:val="Default"/>
    <w:uiPriority w:val="99"/>
    <w:rsid w:val="0088629B"/>
    <w:rPr>
      <w:rFonts w:ascii="Times New Roman" w:hAnsi="Times New Roman" w:cs="Times New Roman"/>
      <w:color w:val="auto"/>
    </w:rPr>
  </w:style>
  <w:style w:type="paragraph" w:customStyle="1" w:styleId="tbltitle">
    <w:name w:val="tbl title"/>
    <w:basedOn w:val="Normal"/>
    <w:rsid w:val="0088629B"/>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88629B"/>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88629B"/>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88629B"/>
    <w:rPr>
      <w:rFonts w:ascii="Times New Roman" w:eastAsia="Times New Roman" w:hAnsi="Times New Roman" w:cs="Times New Roman"/>
      <w:szCs w:val="20"/>
    </w:rPr>
  </w:style>
  <w:style w:type="paragraph" w:styleId="NoteHeading">
    <w:name w:val="Note Heading"/>
    <w:basedOn w:val="Normal"/>
    <w:next w:val="Normal"/>
    <w:link w:val="NoteHeadingChar"/>
    <w:rsid w:val="0088629B"/>
    <w:rPr>
      <w:rFonts w:ascii="Times New Roman" w:eastAsia="Times New Roman" w:hAnsi="Times New Roman" w:cs="Times New Roman"/>
    </w:rPr>
  </w:style>
  <w:style w:type="character" w:customStyle="1" w:styleId="NoteHeadingChar">
    <w:name w:val="Note Heading Char"/>
    <w:basedOn w:val="DefaultParagraphFont"/>
    <w:link w:val="NoteHeading"/>
    <w:rsid w:val="0088629B"/>
    <w:rPr>
      <w:rFonts w:ascii="Times New Roman" w:eastAsia="Times New Roman" w:hAnsi="Times New Roman" w:cs="Times New Roman"/>
    </w:rPr>
  </w:style>
  <w:style w:type="paragraph" w:styleId="NoSpacing">
    <w:name w:val="No Spacing"/>
    <w:uiPriority w:val="1"/>
    <w:qFormat/>
    <w:rsid w:val="0088629B"/>
    <w:rPr>
      <w:rFonts w:ascii="Arial" w:eastAsia="Calibri" w:hAnsi="Arial" w:cs="Times New Roman"/>
      <w:sz w:val="22"/>
      <w:szCs w:val="22"/>
    </w:rPr>
  </w:style>
  <w:style w:type="paragraph" w:customStyle="1" w:styleId="paragraph">
    <w:name w:val="paragraph"/>
    <w:basedOn w:val="Normal"/>
    <w:rsid w:val="0088629B"/>
    <w:pPr>
      <w:spacing w:before="80" w:after="140"/>
    </w:pPr>
    <w:rPr>
      <w:rFonts w:ascii="Times New Roman" w:eastAsia="Times New Roman" w:hAnsi="Times New Roman" w:cs="Times New Roman"/>
      <w:sz w:val="22"/>
    </w:rPr>
  </w:style>
  <w:style w:type="paragraph" w:styleId="Title">
    <w:name w:val="Title"/>
    <w:basedOn w:val="Normal"/>
    <w:link w:val="TitleChar"/>
    <w:qFormat/>
    <w:rsid w:val="0088629B"/>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8629B"/>
    <w:rPr>
      <w:rFonts w:ascii="Arial" w:eastAsia="Times New Roman" w:hAnsi="Arial" w:cs="Arial"/>
      <w:b/>
      <w:bCs/>
      <w:kern w:val="28"/>
      <w:sz w:val="32"/>
      <w:szCs w:val="32"/>
    </w:rPr>
  </w:style>
  <w:style w:type="paragraph" w:customStyle="1" w:styleId="para1">
    <w:name w:val="para 1"/>
    <w:basedOn w:val="paragraph"/>
    <w:rsid w:val="0088629B"/>
    <w:pPr>
      <w:ind w:left="720"/>
    </w:pPr>
  </w:style>
  <w:style w:type="character" w:styleId="FollowedHyperlink">
    <w:name w:val="FollowedHyperlink"/>
    <w:basedOn w:val="DefaultParagraphFont"/>
    <w:rsid w:val="0088629B"/>
    <w:rPr>
      <w:color w:val="800080"/>
      <w:u w:val="single"/>
    </w:rPr>
  </w:style>
  <w:style w:type="paragraph" w:styleId="PlainText">
    <w:name w:val="Plain Text"/>
    <w:basedOn w:val="Normal"/>
    <w:link w:val="PlainTextChar"/>
    <w:uiPriority w:val="99"/>
    <w:semiHidden/>
    <w:unhideWhenUsed/>
    <w:rsid w:val="00113E12"/>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113E12"/>
    <w:rPr>
      <w:rFonts w:ascii="Calibri" w:eastAsiaTheme="minorHAnsi" w:hAnsi="Calibri" w:cs="Consolas"/>
      <w:sz w:val="22"/>
      <w:szCs w:val="21"/>
    </w:rPr>
  </w:style>
  <w:style w:type="paragraph" w:styleId="NormalWeb">
    <w:name w:val="Normal (Web)"/>
    <w:basedOn w:val="Normal"/>
    <w:uiPriority w:val="99"/>
    <w:unhideWhenUsed/>
    <w:rsid w:val="002F2908"/>
    <w:pPr>
      <w:spacing w:after="180" w:line="336" w:lineRule="atLeast"/>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A6642D"/>
    <w:pPr>
      <w:numPr>
        <w:numId w:val="1"/>
      </w:numPr>
      <w:outlineLvl w:val="0"/>
    </w:pPr>
    <w:rPr>
      <w:b/>
      <w:sz w:val="28"/>
      <w:szCs w:val="28"/>
    </w:rPr>
  </w:style>
  <w:style w:type="paragraph" w:styleId="Heading2">
    <w:name w:val="heading 2"/>
    <w:basedOn w:val="Normal"/>
    <w:next w:val="Normal"/>
    <w:link w:val="Heading2Char"/>
    <w:unhideWhenUsed/>
    <w:qFormat/>
    <w:rsid w:val="00355FA4"/>
    <w:pPr>
      <w:tabs>
        <w:tab w:val="num" w:pos="-2520"/>
        <w:tab w:val="left" w:pos="-1710"/>
      </w:tabs>
      <w:outlineLvl w:val="1"/>
    </w:pPr>
    <w:rPr>
      <w:b/>
      <w:sz w:val="26"/>
      <w:szCs w:val="26"/>
    </w:rPr>
  </w:style>
  <w:style w:type="paragraph" w:styleId="Heading3">
    <w:name w:val="heading 3"/>
    <w:basedOn w:val="Normal"/>
    <w:next w:val="Normal"/>
    <w:link w:val="Heading3Char"/>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nhideWhenUsed/>
    <w:qFormat/>
    <w:rsid w:val="00A6642D"/>
    <w:pPr>
      <w:numPr>
        <w:ilvl w:val="2"/>
        <w:numId w:val="1"/>
      </w:numPr>
      <w:tabs>
        <w:tab w:val="clear" w:pos="1440"/>
      </w:tabs>
      <w:ind w:left="1440" w:firstLine="36"/>
      <w:outlineLvl w:val="3"/>
    </w:pPr>
    <w:rPr>
      <w:b/>
    </w:rPr>
  </w:style>
  <w:style w:type="paragraph" w:styleId="Heading5">
    <w:name w:val="heading 5"/>
    <w:basedOn w:val="Normal"/>
    <w:next w:val="Normal"/>
    <w:link w:val="Heading5Char"/>
    <w:qFormat/>
    <w:rsid w:val="0088629B"/>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unhideWhenUsed/>
    <w:qFormat/>
    <w:rsid w:val="0088629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8629B"/>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A6642D"/>
    <w:rPr>
      <w:b/>
      <w:sz w:val="28"/>
      <w:szCs w:val="28"/>
    </w:rPr>
  </w:style>
  <w:style w:type="character" w:customStyle="1" w:styleId="Heading2Char">
    <w:name w:val="Heading 2 Char"/>
    <w:basedOn w:val="DefaultParagraphFont"/>
    <w:link w:val="Heading2"/>
    <w:rsid w:val="00355FA4"/>
    <w:rPr>
      <w:b/>
      <w:sz w:val="26"/>
      <w:szCs w:val="26"/>
    </w:rPr>
  </w:style>
  <w:style w:type="character" w:customStyle="1" w:styleId="Heading3Char">
    <w:name w:val="Heading 3 Char"/>
    <w:basedOn w:val="DefaultParagraphFont"/>
    <w:link w:val="Heading3"/>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88629B"/>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rsid w:val="0088629B"/>
    <w:rPr>
      <w:rFonts w:ascii="Times New Roman" w:eastAsia="Times New Roman" w:hAnsi="Times New Roman" w:cs="Times New Roman"/>
      <w:b/>
      <w:szCs w:val="20"/>
    </w:rPr>
  </w:style>
  <w:style w:type="character" w:customStyle="1" w:styleId="Heading7Char">
    <w:name w:val="Heading 7 Char"/>
    <w:basedOn w:val="DefaultParagraphFont"/>
    <w:link w:val="Heading7"/>
    <w:rsid w:val="0088629B"/>
    <w:rPr>
      <w:rFonts w:ascii="Times New Roman" w:eastAsia="Times New Roman" w:hAnsi="Times New Roman" w:cs="Times New Roman"/>
      <w:b/>
      <w:szCs w:val="20"/>
    </w:rPr>
  </w:style>
  <w:style w:type="paragraph" w:styleId="BodyTextIndent2">
    <w:name w:val="Body Text Indent 2"/>
    <w:basedOn w:val="Normal"/>
    <w:link w:val="BodyTextIndent2Char"/>
    <w:rsid w:val="0088629B"/>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88629B"/>
    <w:rPr>
      <w:rFonts w:ascii="Arial" w:eastAsia="Times New Roman" w:hAnsi="Arial" w:cs="Times New Roman"/>
      <w:sz w:val="20"/>
      <w:szCs w:val="20"/>
    </w:rPr>
  </w:style>
  <w:style w:type="paragraph" w:styleId="BodyTextIndent">
    <w:name w:val="Body Text Indent"/>
    <w:basedOn w:val="Normal"/>
    <w:link w:val="BodyTextIndentChar"/>
    <w:rsid w:val="0088629B"/>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88629B"/>
    <w:rPr>
      <w:rFonts w:ascii="Arial" w:eastAsia="Times New Roman" w:hAnsi="Arial" w:cs="Times New Roman"/>
      <w:spacing w:val="-3"/>
      <w:sz w:val="20"/>
      <w:szCs w:val="20"/>
    </w:rPr>
  </w:style>
  <w:style w:type="paragraph" w:styleId="EndnoteText">
    <w:name w:val="endnote text"/>
    <w:basedOn w:val="Normal"/>
    <w:link w:val="EndnoteTextChar"/>
    <w:semiHidden/>
    <w:rsid w:val="0088629B"/>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88629B"/>
    <w:rPr>
      <w:rFonts w:ascii="Arial" w:eastAsia="Times New Roman" w:hAnsi="Arial" w:cs="Times New Roman"/>
      <w:szCs w:val="20"/>
    </w:rPr>
  </w:style>
  <w:style w:type="paragraph" w:customStyle="1" w:styleId="escobody">
    <w:name w:val="escobody"/>
    <w:rsid w:val="0088629B"/>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88629B"/>
    <w:rPr>
      <w:color w:val="FF00FF"/>
    </w:rPr>
  </w:style>
  <w:style w:type="paragraph" w:customStyle="1" w:styleId="escohead2">
    <w:name w:val="escohead2"/>
    <w:basedOn w:val="escobody"/>
    <w:rsid w:val="0088629B"/>
    <w:pPr>
      <w:spacing w:line="240" w:lineRule="auto"/>
    </w:pPr>
    <w:rPr>
      <w:b/>
      <w:noProof w:val="0"/>
      <w:sz w:val="28"/>
    </w:rPr>
  </w:style>
  <w:style w:type="paragraph" w:customStyle="1" w:styleId="Style1">
    <w:name w:val="Style1"/>
    <w:next w:val="BodyText"/>
    <w:rsid w:val="0088629B"/>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88629B"/>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88629B"/>
    <w:rPr>
      <w:rFonts w:ascii="Arial" w:eastAsia="Times New Roman" w:hAnsi="Arial" w:cs="Times New Roman"/>
      <w:szCs w:val="20"/>
    </w:rPr>
  </w:style>
  <w:style w:type="paragraph" w:customStyle="1" w:styleId="escohead1">
    <w:name w:val="escohead1"/>
    <w:basedOn w:val="escobody"/>
    <w:rsid w:val="0088629B"/>
    <w:pPr>
      <w:spacing w:line="240" w:lineRule="auto"/>
    </w:pPr>
    <w:rPr>
      <w:b/>
      <w:noProof w:val="0"/>
      <w:sz w:val="44"/>
    </w:rPr>
  </w:style>
  <w:style w:type="character" w:customStyle="1" w:styleId="escostrike">
    <w:name w:val="escostrike"/>
    <w:basedOn w:val="DefaultParagraphFont"/>
    <w:rsid w:val="0088629B"/>
    <w:rPr>
      <w:strike/>
      <w:color w:val="0000FF"/>
      <w:vertAlign w:val="baseline"/>
    </w:rPr>
  </w:style>
  <w:style w:type="paragraph" w:styleId="BodyText2">
    <w:name w:val="Body Text 2"/>
    <w:basedOn w:val="Normal"/>
    <w:link w:val="BodyText2Char"/>
    <w:rsid w:val="0088629B"/>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88629B"/>
    <w:rPr>
      <w:rFonts w:ascii="Times New Roman" w:eastAsia="Times New Roman" w:hAnsi="Times New Roman" w:cs="Times New Roman"/>
      <w:b/>
      <w:i/>
      <w:sz w:val="28"/>
      <w:szCs w:val="20"/>
    </w:rPr>
  </w:style>
  <w:style w:type="paragraph" w:styleId="BodyText3">
    <w:name w:val="Body Text 3"/>
    <w:basedOn w:val="Normal"/>
    <w:link w:val="BodyText3Char"/>
    <w:rsid w:val="0088629B"/>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88629B"/>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88629B"/>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88629B"/>
    <w:rPr>
      <w:rFonts w:ascii="Times New Roman" w:eastAsia="Times New Roman" w:hAnsi="Times New Roman" w:cs="Times New Roman"/>
      <w:sz w:val="20"/>
      <w:szCs w:val="20"/>
    </w:rPr>
  </w:style>
  <w:style w:type="paragraph" w:customStyle="1" w:styleId="xl43">
    <w:name w:val="xl43"/>
    <w:basedOn w:val="Normal"/>
    <w:rsid w:val="0088629B"/>
    <w:pPr>
      <w:spacing w:before="100" w:beforeAutospacing="1" w:after="100" w:afterAutospacing="1"/>
    </w:pPr>
    <w:rPr>
      <w:rFonts w:ascii="Arial" w:eastAsia="Arial Unicode MS" w:hAnsi="Arial" w:cs="Arial"/>
      <w:b/>
      <w:bCs/>
    </w:rPr>
  </w:style>
  <w:style w:type="paragraph" w:customStyle="1" w:styleId="xl26">
    <w:name w:val="xl26"/>
    <w:basedOn w:val="Normal"/>
    <w:rsid w:val="0088629B"/>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88629B"/>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88629B"/>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88629B"/>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88629B"/>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88629B"/>
  </w:style>
  <w:style w:type="paragraph" w:customStyle="1" w:styleId="Default">
    <w:name w:val="Default"/>
    <w:rsid w:val="0088629B"/>
    <w:pPr>
      <w:autoSpaceDE w:val="0"/>
      <w:autoSpaceDN w:val="0"/>
      <w:adjustRightInd w:val="0"/>
    </w:pPr>
    <w:rPr>
      <w:rFonts w:ascii="Arial" w:eastAsia="Times New Roman" w:hAnsi="Arial" w:cs="Arial"/>
      <w:color w:val="000000"/>
    </w:rPr>
  </w:style>
  <w:style w:type="character" w:styleId="Hyperlink">
    <w:name w:val="Hyperlink"/>
    <w:basedOn w:val="DefaultParagraphFont"/>
    <w:rsid w:val="0088629B"/>
    <w:rPr>
      <w:color w:val="0000FF"/>
      <w:u w:val="single"/>
    </w:rPr>
  </w:style>
  <w:style w:type="paragraph" w:styleId="Index1">
    <w:name w:val="index 1"/>
    <w:basedOn w:val="Normal"/>
    <w:next w:val="Normal"/>
    <w:autoRedefine/>
    <w:rsid w:val="0088629B"/>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88629B"/>
    <w:rPr>
      <w:rFonts w:ascii="Times New Roman" w:hAnsi="Times New Roman" w:cs="Times New Roman"/>
      <w:color w:val="auto"/>
    </w:rPr>
  </w:style>
  <w:style w:type="paragraph" w:customStyle="1" w:styleId="CM111">
    <w:name w:val="CM111"/>
    <w:basedOn w:val="Default"/>
    <w:next w:val="Default"/>
    <w:uiPriority w:val="99"/>
    <w:rsid w:val="0088629B"/>
    <w:rPr>
      <w:rFonts w:ascii="Times New Roman" w:hAnsi="Times New Roman" w:cs="Times New Roman"/>
      <w:color w:val="auto"/>
    </w:rPr>
  </w:style>
  <w:style w:type="paragraph" w:customStyle="1" w:styleId="tbltitle">
    <w:name w:val="tbl title"/>
    <w:basedOn w:val="Normal"/>
    <w:rsid w:val="0088629B"/>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88629B"/>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88629B"/>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88629B"/>
    <w:rPr>
      <w:rFonts w:ascii="Times New Roman" w:eastAsia="Times New Roman" w:hAnsi="Times New Roman" w:cs="Times New Roman"/>
      <w:szCs w:val="20"/>
    </w:rPr>
  </w:style>
  <w:style w:type="paragraph" w:styleId="NoteHeading">
    <w:name w:val="Note Heading"/>
    <w:basedOn w:val="Normal"/>
    <w:next w:val="Normal"/>
    <w:link w:val="NoteHeadingChar"/>
    <w:rsid w:val="0088629B"/>
    <w:rPr>
      <w:rFonts w:ascii="Times New Roman" w:eastAsia="Times New Roman" w:hAnsi="Times New Roman" w:cs="Times New Roman"/>
    </w:rPr>
  </w:style>
  <w:style w:type="character" w:customStyle="1" w:styleId="NoteHeadingChar">
    <w:name w:val="Note Heading Char"/>
    <w:basedOn w:val="DefaultParagraphFont"/>
    <w:link w:val="NoteHeading"/>
    <w:rsid w:val="0088629B"/>
    <w:rPr>
      <w:rFonts w:ascii="Times New Roman" w:eastAsia="Times New Roman" w:hAnsi="Times New Roman" w:cs="Times New Roman"/>
    </w:rPr>
  </w:style>
  <w:style w:type="paragraph" w:styleId="NoSpacing">
    <w:name w:val="No Spacing"/>
    <w:uiPriority w:val="1"/>
    <w:qFormat/>
    <w:rsid w:val="0088629B"/>
    <w:rPr>
      <w:rFonts w:ascii="Arial" w:eastAsia="Calibri" w:hAnsi="Arial" w:cs="Times New Roman"/>
      <w:sz w:val="22"/>
      <w:szCs w:val="22"/>
    </w:rPr>
  </w:style>
  <w:style w:type="paragraph" w:customStyle="1" w:styleId="paragraph">
    <w:name w:val="paragraph"/>
    <w:basedOn w:val="Normal"/>
    <w:rsid w:val="0088629B"/>
    <w:pPr>
      <w:spacing w:before="80" w:after="140"/>
    </w:pPr>
    <w:rPr>
      <w:rFonts w:ascii="Times New Roman" w:eastAsia="Times New Roman" w:hAnsi="Times New Roman" w:cs="Times New Roman"/>
      <w:sz w:val="22"/>
    </w:rPr>
  </w:style>
  <w:style w:type="paragraph" w:styleId="Title">
    <w:name w:val="Title"/>
    <w:basedOn w:val="Normal"/>
    <w:link w:val="TitleChar"/>
    <w:qFormat/>
    <w:rsid w:val="0088629B"/>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8629B"/>
    <w:rPr>
      <w:rFonts w:ascii="Arial" w:eastAsia="Times New Roman" w:hAnsi="Arial" w:cs="Arial"/>
      <w:b/>
      <w:bCs/>
      <w:kern w:val="28"/>
      <w:sz w:val="32"/>
      <w:szCs w:val="32"/>
    </w:rPr>
  </w:style>
  <w:style w:type="paragraph" w:customStyle="1" w:styleId="para1">
    <w:name w:val="para 1"/>
    <w:basedOn w:val="paragraph"/>
    <w:rsid w:val="0088629B"/>
    <w:pPr>
      <w:ind w:left="720"/>
    </w:pPr>
  </w:style>
  <w:style w:type="character" w:styleId="FollowedHyperlink">
    <w:name w:val="FollowedHyperlink"/>
    <w:basedOn w:val="DefaultParagraphFont"/>
    <w:rsid w:val="0088629B"/>
    <w:rPr>
      <w:color w:val="800080"/>
      <w:u w:val="single"/>
    </w:rPr>
  </w:style>
  <w:style w:type="paragraph" w:styleId="PlainText">
    <w:name w:val="Plain Text"/>
    <w:basedOn w:val="Normal"/>
    <w:link w:val="PlainTextChar"/>
    <w:uiPriority w:val="99"/>
    <w:semiHidden/>
    <w:unhideWhenUsed/>
    <w:rsid w:val="00113E12"/>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113E12"/>
    <w:rPr>
      <w:rFonts w:ascii="Calibri" w:eastAsiaTheme="minorHAnsi" w:hAnsi="Calibri" w:cs="Consolas"/>
      <w:sz w:val="22"/>
      <w:szCs w:val="21"/>
    </w:rPr>
  </w:style>
  <w:style w:type="paragraph" w:styleId="NormalWeb">
    <w:name w:val="Normal (Web)"/>
    <w:basedOn w:val="Normal"/>
    <w:uiPriority w:val="99"/>
    <w:unhideWhenUsed/>
    <w:rsid w:val="002F2908"/>
    <w:pPr>
      <w:spacing w:after="180" w:line="336" w:lineRule="atLeas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ergy.gov/sites/prod/files/2013/10/f3/sample_mv_plan.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rojectbuilder.lbl.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energy.hawaii.gov/wp-content/uploads/2012/06/ESPC-Life-of-Contract-Plan.-12-19-12.pdf"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ergy.gov/sites/prod/files/2013/10/f3/sample_mv_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2BE09-7493-4444-87AF-9898316D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59</Pages>
  <Words>14959</Words>
  <Characters>85271</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100030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ESPC Appendix and Schedules</dc:title>
  <dc:subject>Document contains examples and tables for schedules in the Energy Savings Performance Contract.</dc:subject>
  <dc:creator>Sarah Yardley</dc:creator>
  <cp:lastModifiedBy>Nicole Harrison</cp:lastModifiedBy>
  <cp:revision>56</cp:revision>
  <dcterms:created xsi:type="dcterms:W3CDTF">2013-09-06T00:01:00Z</dcterms:created>
  <dcterms:modified xsi:type="dcterms:W3CDTF">2014-06-26T19:25:00Z</dcterms:modified>
</cp:coreProperties>
</file>