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0A4200A0" w:rsidR="001E4871" w:rsidRPr="00CB76FB" w:rsidRDefault="001E4871" w:rsidP="00550EB7">
      <w:pPr>
        <w:jc w:val="right"/>
        <w:rPr>
          <w:rFonts w:ascii="Cambria" w:hAnsi="Cambria"/>
          <w:b/>
          <w:sz w:val="28"/>
          <w:szCs w:val="28"/>
        </w:rPr>
      </w:pPr>
      <w:r w:rsidRPr="00CB76FB">
        <w:rPr>
          <w:noProof/>
        </w:rPr>
        <w:drawing>
          <wp:anchor distT="0" distB="0" distL="114300" distR="114300" simplePos="0" relativeHeight="251660288" behindDoc="0" locked="0" layoutInCell="1" allowOverlap="1" wp14:anchorId="50C6E232" wp14:editId="798FABB4">
            <wp:simplePos x="0" y="0"/>
            <wp:positionH relativeFrom="margin">
              <wp:align>left</wp:align>
            </wp:positionH>
            <wp:positionV relativeFrom="margin">
              <wp:align>top</wp:align>
            </wp:positionV>
            <wp:extent cx="2228850" cy="330200"/>
            <wp:effectExtent l="0" t="0" r="6350" b="0"/>
            <wp:wrapSquare wrapText="bothSides"/>
            <wp:docPr id="1" name="Picture 1" descr="eere_logo_hori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_logo_horiz_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330200"/>
                    </a:xfrm>
                    <a:prstGeom prst="rect">
                      <a:avLst/>
                    </a:prstGeom>
                    <a:noFill/>
                    <a:ln>
                      <a:noFill/>
                    </a:ln>
                  </pic:spPr>
                </pic:pic>
              </a:graphicData>
            </a:graphic>
          </wp:anchor>
        </w:drawing>
      </w:r>
      <w:r w:rsidRPr="00CB76FB">
        <w:rPr>
          <w:rFonts w:ascii="Cambria" w:hAnsi="Cambria"/>
          <w:b/>
          <w:sz w:val="28"/>
          <w:szCs w:val="28"/>
        </w:rPr>
        <w:t xml:space="preserve"> </w:t>
      </w:r>
    </w:p>
    <w:p w14:paraId="7E9E4079" w14:textId="5EA72D3E" w:rsidR="00111F27" w:rsidRPr="00CB76FB" w:rsidRDefault="001F3A19" w:rsidP="00550EB7">
      <w:pPr>
        <w:jc w:val="right"/>
        <w:rPr>
          <w:rFonts w:ascii="Cambria" w:hAnsi="Cambria"/>
          <w:b/>
          <w:sz w:val="28"/>
          <w:szCs w:val="28"/>
        </w:rPr>
      </w:pPr>
      <w:r w:rsidRPr="00CB76FB">
        <w:rPr>
          <w:noProof/>
        </w:rPr>
        <mc:AlternateContent>
          <mc:Choice Requires="wps">
            <w:drawing>
              <wp:anchor distT="0" distB="0" distL="114300" distR="114300" simplePos="0" relativeHeight="251662336" behindDoc="0" locked="0" layoutInCell="1" allowOverlap="1" wp14:anchorId="5E4A3F90" wp14:editId="617562D5">
                <wp:simplePos x="0" y="0"/>
                <wp:positionH relativeFrom="column">
                  <wp:posOffset>-2349500</wp:posOffset>
                </wp:positionH>
                <wp:positionV relativeFrom="paragraph">
                  <wp:posOffset>163195</wp:posOffset>
                </wp:positionV>
                <wp:extent cx="1028700" cy="2286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1BCF4CA0" w14:textId="77777777" w:rsidR="00835C02" w:rsidRPr="001E4871" w:rsidRDefault="00835C02"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5pt;margin-top:12.85pt;width:8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E5KAIAAFA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heUGKax&#10;RY9iCOQtDOQistNbX6LTg0W3MOA1djlV6u098G+eGFh3zGzFrXPQd4I1mN00vszOno44PoLU/Udo&#10;MAzbBUhAQ+t0pA7JIIiOXTqcOhNT4TFkXiyucjRxtBXF4hLlGIKVz6+t8+G9AE2iUFGHnU/obH/v&#10;w+j67BKDeVCy2UilkuK29Vo5smc4JZv0HdF/clOG9BW9nhfzkYC/QuTp+xOElgHHXUld0cXJiZWR&#10;tnemwTRZGZhUo4zVKXPkMVI3khiGekDHSG4NzQEZdTCONa4hCh24H5T0ONIV9d93zAlK1AeDXbme&#10;zmZxB5Iym18VqLhzS31uYYYjVEUDJaO4DuPe7KyT2w4jjXNg4BY72cpE8ktWx7xxbFObjisW9+Jc&#10;T14vP4LVEwAAAP//AwBQSwMEFAAGAAgAAAAhAIa91WjhAAAACwEAAA8AAABkcnMvZG93bnJldi54&#10;bWxMj8FOwzAQRO9I/IO1SFxQajeFJIRsKoQEghuUqlzdxE0i7HWw3TT8PeYEx9kZzb6p1rPRbFLO&#10;D5YQlgsBTFFj24E6hO37Y1IA80FSK7UlhfCtPKzr87NKlq090ZuaNqFjsYR8KRH6EMaSc9/0yki/&#10;sKOi6B2sMzJE6TreOnmK5UbzVIiMGzlQ/NDLUT30qvncHA1Ccf08ffiX1euuyQ76Nlzl09OXQ7y8&#10;mO/vgAU1h78w/OJHdKgj094eqfVMIySrXMQxASG9yYHFRJKKIl72CNkyB15X/P+G+gcAAP//AwBQ&#10;SwECLQAUAAYACAAAACEAtoM4kv4AAADhAQAAEwAAAAAAAAAAAAAAAAAAAAAAW0NvbnRlbnRfVHlw&#10;ZXNdLnhtbFBLAQItABQABgAIAAAAIQA4/SH/1gAAAJQBAAALAAAAAAAAAAAAAAAAAC8BAABfcmVs&#10;cy8ucmVsc1BLAQItABQABgAIAAAAIQCFVWE5KAIAAFAEAAAOAAAAAAAAAAAAAAAAAC4CAABkcnMv&#10;ZTJvRG9jLnhtbFBLAQItABQABgAIAAAAIQCGvdVo4QAAAAsBAAAPAAAAAAAAAAAAAAAAAIIEAABk&#10;cnMvZG93bnJldi54bWxQSwUGAAAAAAQABADzAAAAkAUAAAAA&#10;">
                <v:textbox>
                  <w:txbxContent>
                    <w:p w14:paraId="1BCF4CA0" w14:textId="77777777" w:rsidR="00835C02" w:rsidRPr="001E4871" w:rsidRDefault="00835C02" w:rsidP="00111F27">
                      <w:pPr>
                        <w:rPr>
                          <w:i/>
                          <w:sz w:val="18"/>
                          <w:szCs w:val="18"/>
                        </w:rPr>
                      </w:pPr>
                      <w:r w:rsidRPr="001E4871">
                        <w:rPr>
                          <w:sz w:val="18"/>
                          <w:szCs w:val="18"/>
                        </w:rPr>
                        <w:t>Insert user logo</w:t>
                      </w:r>
                    </w:p>
                  </w:txbxContent>
                </v:textbox>
                <w10:wrap type="square"/>
              </v:shape>
            </w:pict>
          </mc:Fallback>
        </mc:AlternateContent>
      </w:r>
      <w:r w:rsidRPr="00CB76FB">
        <w:rPr>
          <w:rFonts w:ascii="Cambria" w:hAnsi="Cambria"/>
          <w:b/>
          <w:sz w:val="28"/>
          <w:szCs w:val="28"/>
        </w:rPr>
        <w:t xml:space="preserve"> </w:t>
      </w:r>
      <w:r w:rsidR="002C1391" w:rsidRPr="00CB76FB">
        <w:rPr>
          <w:rFonts w:ascii="Cambria" w:hAnsi="Cambria"/>
          <w:b/>
          <w:sz w:val="28"/>
          <w:szCs w:val="28"/>
        </w:rPr>
        <w:t xml:space="preserve">RFP </w:t>
      </w:r>
      <w:r w:rsidR="00093237">
        <w:rPr>
          <w:rFonts w:ascii="Cambria" w:hAnsi="Cambria"/>
          <w:b/>
          <w:sz w:val="28"/>
          <w:szCs w:val="28"/>
        </w:rPr>
        <w:t>to Select an</w:t>
      </w:r>
      <w:r w:rsidR="002C1391" w:rsidRPr="00CB76FB">
        <w:rPr>
          <w:rFonts w:ascii="Cambria" w:hAnsi="Cambria"/>
          <w:b/>
          <w:sz w:val="28"/>
          <w:szCs w:val="28"/>
        </w:rPr>
        <w:t xml:space="preserve"> </w:t>
      </w:r>
      <w:r w:rsidR="002A33B4" w:rsidRPr="00CB76FB">
        <w:rPr>
          <w:rFonts w:ascii="Cambria" w:hAnsi="Cambria"/>
          <w:b/>
          <w:sz w:val="28"/>
          <w:szCs w:val="28"/>
        </w:rPr>
        <w:t>ESCO</w:t>
      </w:r>
    </w:p>
    <w:p w14:paraId="5814797E" w14:textId="153A211F" w:rsidR="00BB7156" w:rsidRPr="00CB76FB" w:rsidRDefault="002A33B4" w:rsidP="00550EB7">
      <w:pPr>
        <w:pBdr>
          <w:bottom w:val="single" w:sz="12" w:space="1" w:color="auto"/>
        </w:pBdr>
        <w:jc w:val="right"/>
        <w:rPr>
          <w:rFonts w:ascii="Cambria" w:hAnsi="Cambria"/>
          <w:b/>
          <w:sz w:val="28"/>
          <w:szCs w:val="28"/>
        </w:rPr>
      </w:pPr>
      <w:r w:rsidRPr="00CB76FB">
        <w:rPr>
          <w:rFonts w:ascii="Cambria" w:hAnsi="Cambria"/>
          <w:b/>
          <w:sz w:val="28"/>
          <w:szCs w:val="28"/>
        </w:rPr>
        <w:tab/>
      </w:r>
      <w:r w:rsidRPr="00CB76FB">
        <w:rPr>
          <w:rFonts w:ascii="Cambria" w:hAnsi="Cambria"/>
          <w:b/>
          <w:sz w:val="28"/>
          <w:szCs w:val="28"/>
        </w:rPr>
        <w:tab/>
      </w:r>
      <w:r w:rsidRPr="00CB76FB">
        <w:rPr>
          <w:rFonts w:ascii="Cambria" w:hAnsi="Cambria"/>
          <w:b/>
          <w:sz w:val="28"/>
          <w:szCs w:val="28"/>
        </w:rPr>
        <w:tab/>
      </w:r>
      <w:r w:rsidRPr="00CB76FB">
        <w:rPr>
          <w:rFonts w:ascii="Cambria" w:hAnsi="Cambria"/>
          <w:b/>
          <w:sz w:val="28"/>
          <w:szCs w:val="28"/>
        </w:rPr>
        <w:tab/>
      </w:r>
      <w:r w:rsidR="00093237">
        <w:rPr>
          <w:rFonts w:ascii="Cambria" w:hAnsi="Cambria"/>
          <w:b/>
          <w:sz w:val="28"/>
          <w:szCs w:val="28"/>
        </w:rPr>
        <w:t>From Pre-Qualified Pool</w:t>
      </w:r>
    </w:p>
    <w:p w14:paraId="01442DD5" w14:textId="77777777" w:rsidR="002A33B4" w:rsidRPr="00CB76FB" w:rsidRDefault="002A33B4" w:rsidP="00550EB7">
      <w:pPr>
        <w:pBdr>
          <w:bottom w:val="single" w:sz="12" w:space="1" w:color="auto"/>
        </w:pBdr>
        <w:rPr>
          <w:rFonts w:ascii="Cambria" w:hAnsi="Cambria"/>
          <w:sz w:val="16"/>
          <w:szCs w:val="16"/>
        </w:rPr>
      </w:pPr>
    </w:p>
    <w:p w14:paraId="2485BF27" w14:textId="77777777" w:rsidR="00FF1E20" w:rsidRPr="00CB76FB" w:rsidRDefault="00FF1E20" w:rsidP="00550EB7">
      <w:pPr>
        <w:rPr>
          <w:rFonts w:ascii="Cambria" w:hAnsi="Cambria"/>
          <w:sz w:val="32"/>
          <w:szCs w:val="32"/>
        </w:rPr>
      </w:pPr>
    </w:p>
    <w:p w14:paraId="24A8D59A" w14:textId="6136FE95" w:rsidR="002A33B4" w:rsidRDefault="002A33B4" w:rsidP="00F937EF">
      <w:pPr>
        <w:shd w:val="clear" w:color="auto" w:fill="F2F2F2" w:themeFill="background1" w:themeFillShade="F2"/>
      </w:pPr>
      <w:r w:rsidRPr="00CB76FB">
        <w:t xml:space="preserve">This document is part of a collection of model procurement and contracting documents that represent best practices for state energy offices (SEOs) to launch and administer programs to increase energy efficiency through Energy Savings Performance Contracting.  The documents draw from successful programs in various states and are continually updated to incorporate the latest strategies.  They can be easily customized to meet the needs of any </w:t>
      </w:r>
      <w:r w:rsidR="00CE75CF">
        <w:t>program</w:t>
      </w:r>
      <w:r w:rsidRPr="00CB76FB">
        <w:t xml:space="preserve">.  </w:t>
      </w:r>
      <w:r w:rsidR="00CE75CF">
        <w:t>T</w:t>
      </w:r>
      <w:r w:rsidRPr="00CB76FB">
        <w:t xml:space="preserve">hese </w:t>
      </w:r>
      <w:r w:rsidR="00CE75CF">
        <w:t>documents</w:t>
      </w:r>
      <w:r w:rsidR="00CE75CF" w:rsidRPr="00CB76FB">
        <w:t xml:space="preserve"> </w:t>
      </w:r>
      <w:r w:rsidRPr="00CB76FB">
        <w:t xml:space="preserve">do not constitute legal advice </w:t>
      </w:r>
      <w:r w:rsidR="00CE75CF">
        <w:t>and</w:t>
      </w:r>
      <w:r w:rsidRPr="00CB76FB">
        <w:t xml:space="preserve"> are provided as samples for adaptation to the laws and regulations of the user.</w:t>
      </w:r>
    </w:p>
    <w:p w14:paraId="7491D76C" w14:textId="77777777" w:rsidR="00227FDB" w:rsidRDefault="00227FDB" w:rsidP="00F937EF">
      <w:pPr>
        <w:shd w:val="clear" w:color="auto" w:fill="F2F2F2" w:themeFill="background1" w:themeFillShade="F2"/>
      </w:pPr>
    </w:p>
    <w:p w14:paraId="2F8A9BB4" w14:textId="6D4B9C62" w:rsidR="00227FDB" w:rsidRDefault="00227FDB" w:rsidP="00F937EF">
      <w:pPr>
        <w:shd w:val="clear" w:color="auto" w:fill="F2F2F2" w:themeFill="background1" w:themeFillShade="F2"/>
      </w:pPr>
      <w:r w:rsidRPr="00227FDB">
        <w:t>Your procurement rules will govern the approach.  The approach presented here involves an RFP by an Owner to request qualifications and cost param</w:t>
      </w:r>
      <w:r>
        <w:t xml:space="preserve">eters, with no project cost estimates required.  The RFP is issues to pre-qualified ESCOs that set </w:t>
      </w:r>
    </w:p>
    <w:p w14:paraId="1A024F62" w14:textId="08BB58A9" w:rsidR="00227FDB" w:rsidRPr="00CB76FB" w:rsidRDefault="00227FDB" w:rsidP="00F937EF">
      <w:pPr>
        <w:shd w:val="clear" w:color="auto" w:fill="F2F2F2" w:themeFill="background1" w:themeFillShade="F2"/>
      </w:pPr>
      <w:proofErr w:type="gramStart"/>
      <w:r w:rsidRPr="00227FDB">
        <w:t>maximum</w:t>
      </w:r>
      <w:proofErr w:type="gramEnd"/>
      <w:r w:rsidRPr="00227FDB">
        <w:t xml:space="preserve"> cost parameters</w:t>
      </w:r>
      <w:r>
        <w:t xml:space="preserve"> for any project</w:t>
      </w:r>
      <w:r w:rsidRPr="00227FDB">
        <w:t xml:space="preserve">.  </w:t>
      </w:r>
      <w:bookmarkStart w:id="0" w:name="_GoBack"/>
      <w:bookmarkEnd w:id="0"/>
    </w:p>
    <w:p w14:paraId="7C174A0F" w14:textId="77777777" w:rsidR="002A33B4" w:rsidRPr="00CB76FB" w:rsidRDefault="002A33B4" w:rsidP="00550EB7">
      <w:pPr>
        <w:rPr>
          <w:b/>
        </w:rPr>
      </w:pPr>
    </w:p>
    <w:p w14:paraId="24812ED7" w14:textId="77777777" w:rsidR="002A33B4" w:rsidRPr="00CB76FB" w:rsidRDefault="002A33B4" w:rsidP="00550EB7">
      <w:pPr>
        <w:rPr>
          <w:b/>
        </w:rPr>
      </w:pPr>
    </w:p>
    <w:p w14:paraId="0AEEBEA8" w14:textId="18FE8653" w:rsidR="002A33B4" w:rsidRPr="00A0710D" w:rsidRDefault="00CE75CF" w:rsidP="00550EB7">
      <w:r>
        <w:rPr>
          <w:b/>
          <w:sz w:val="28"/>
          <w:szCs w:val="28"/>
        </w:rPr>
        <w:t>DESCRIPTION</w:t>
      </w:r>
      <w:r w:rsidRPr="00A0710D">
        <w:rPr>
          <w:b/>
          <w:sz w:val="28"/>
          <w:szCs w:val="28"/>
        </w:rPr>
        <w:t xml:space="preserve"> </w:t>
      </w:r>
      <w:r w:rsidR="002A33B4" w:rsidRPr="00A0710D">
        <w:rPr>
          <w:b/>
          <w:sz w:val="28"/>
          <w:szCs w:val="28"/>
        </w:rPr>
        <w:t>– Final ESCO Selection Process</w:t>
      </w:r>
      <w:r w:rsidR="002A33B4" w:rsidRPr="00A0710D">
        <w:t xml:space="preserve"> </w:t>
      </w:r>
    </w:p>
    <w:p w14:paraId="680965AD" w14:textId="5DB18AB6" w:rsidR="00CE75CF" w:rsidRDefault="002A33B4" w:rsidP="00550EB7">
      <w:r w:rsidRPr="00CB76FB">
        <w:t xml:space="preserve">Where </w:t>
      </w:r>
      <w:r w:rsidR="002A0637">
        <w:t>Energy Service Companies (</w:t>
      </w:r>
      <w:r w:rsidRPr="00CB76FB">
        <w:t>ESCOs</w:t>
      </w:r>
      <w:r w:rsidR="002A0637">
        <w:t>)</w:t>
      </w:r>
      <w:r w:rsidRPr="00CB76FB">
        <w:t xml:space="preserve"> were pre-qualified </w:t>
      </w:r>
      <w:r w:rsidR="00CE75CF">
        <w:t xml:space="preserve">by a state Program </w:t>
      </w:r>
      <w:r w:rsidRPr="00CB76FB">
        <w:t xml:space="preserve">to provide performance contracting services to </w:t>
      </w:r>
      <w:r w:rsidR="00244728">
        <w:t>Owner</w:t>
      </w:r>
      <w:r w:rsidRPr="00CB76FB">
        <w:t>s,</w:t>
      </w:r>
      <w:r w:rsidR="00CE75CF" w:rsidRPr="00CE75CF">
        <w:t xml:space="preserve"> </w:t>
      </w:r>
      <w:r w:rsidR="00CE75CF">
        <w:t xml:space="preserve">pre-qualified </w:t>
      </w:r>
      <w:r w:rsidR="00CE75CF" w:rsidRPr="00CB76FB">
        <w:t xml:space="preserve">ESCOs have sufficient capabilities to provide the full scope of ESCO services (auditing, project implementation, financing coordination, guarantee, follow-up measurement and verification). </w:t>
      </w:r>
      <w:r w:rsidR="00CE75CF">
        <w:t>T</w:t>
      </w:r>
      <w:r w:rsidRPr="00CB76FB">
        <w:t xml:space="preserve">his final selection process establishes how </w:t>
      </w:r>
      <w:r w:rsidR="00244728">
        <w:t>Owner</w:t>
      </w:r>
      <w:r w:rsidR="001F3A19" w:rsidRPr="00CB76FB">
        <w:t>s</w:t>
      </w:r>
      <w:r w:rsidRPr="00CB76FB">
        <w:t xml:space="preserve"> can conduct a second phase of the competitive procurement process to select </w:t>
      </w:r>
      <w:r w:rsidR="001F3A19" w:rsidRPr="00CB76FB">
        <w:t xml:space="preserve">one </w:t>
      </w:r>
      <w:r w:rsidRPr="00CB76FB">
        <w:t>ESCO</w:t>
      </w:r>
      <w:r w:rsidR="001F3A19" w:rsidRPr="00CB76FB">
        <w:t xml:space="preserve">.  </w:t>
      </w:r>
      <w:r w:rsidRPr="00CB76FB">
        <w:t xml:space="preserve"> </w:t>
      </w:r>
    </w:p>
    <w:p w14:paraId="5D131FC2" w14:textId="77777777" w:rsidR="003E0B26" w:rsidRPr="00CB76FB" w:rsidRDefault="003E0B26" w:rsidP="00550EB7"/>
    <w:p w14:paraId="325FE971" w14:textId="6BE1165F" w:rsidR="002A33B4" w:rsidRPr="00CB76FB" w:rsidRDefault="002A33B4" w:rsidP="00550EB7">
      <w:r w:rsidRPr="00CB76FB">
        <w:t xml:space="preserve">The process can easily be customized to add more rigor or to increase the flexibility, but it must meet procurement requirements of the </w:t>
      </w:r>
      <w:r w:rsidR="00244728">
        <w:t>Owner</w:t>
      </w:r>
      <w:r w:rsidRPr="00CB76FB">
        <w:t xml:space="preserve">.  </w:t>
      </w:r>
    </w:p>
    <w:p w14:paraId="248B5A30" w14:textId="77777777" w:rsidR="002A33B4" w:rsidRPr="00CB76FB" w:rsidRDefault="002A33B4" w:rsidP="00550EB7"/>
    <w:p w14:paraId="7EA6666C" w14:textId="5CA28D77" w:rsidR="00B257F4" w:rsidRDefault="00EE236F" w:rsidP="00EE236F">
      <w:pPr>
        <w:suppressAutoHyphens/>
        <w:rPr>
          <w:rFonts w:ascii="Cambria" w:eastAsia="Times New Roman" w:hAnsi="Cambria" w:cs="Times New Roman"/>
          <w:szCs w:val="20"/>
        </w:rPr>
      </w:pPr>
      <w:r w:rsidRPr="00CB76FB">
        <w:rPr>
          <w:rFonts w:ascii="Cambria" w:eastAsia="Times New Roman" w:hAnsi="Cambria" w:cs="Times New Roman"/>
          <w:szCs w:val="20"/>
        </w:rPr>
        <w:t>This is a model document only and does not attempt to identify or address all circumstances or conditions you may encounter or desire.  Consult with your legal counsel and procurement staff to adapt it to meet your needs.</w:t>
      </w:r>
    </w:p>
    <w:p w14:paraId="6319F029" w14:textId="77777777" w:rsidR="00B257F4" w:rsidRDefault="00B257F4">
      <w:pPr>
        <w:rPr>
          <w:rFonts w:ascii="Cambria" w:eastAsia="Times New Roman" w:hAnsi="Cambria" w:cs="Times New Roman"/>
          <w:szCs w:val="20"/>
        </w:rPr>
      </w:pPr>
      <w:r>
        <w:rPr>
          <w:rFonts w:ascii="Cambria" w:eastAsia="Times New Roman" w:hAnsi="Cambria" w:cs="Times New Roman"/>
          <w:szCs w:val="20"/>
        </w:rPr>
        <w:br w:type="page"/>
      </w:r>
    </w:p>
    <w:p w14:paraId="0604A9EE" w14:textId="720F6B96" w:rsidR="00B257F4" w:rsidRPr="00BB1D86" w:rsidRDefault="00B257F4" w:rsidP="00B257F4">
      <w:pPr>
        <w:rPr>
          <w:rFonts w:cstheme="minorHAnsi"/>
          <w:sz w:val="22"/>
          <w:szCs w:val="22"/>
        </w:rPr>
      </w:pPr>
      <w:r w:rsidRPr="00BB1D86">
        <w:rPr>
          <w:rFonts w:cstheme="minorHAnsi"/>
          <w:sz w:val="22"/>
          <w:szCs w:val="22"/>
        </w:rPr>
        <w:lastRenderedPageBreak/>
        <w:t xml:space="preserve">Clients need a </w:t>
      </w:r>
      <w:r>
        <w:rPr>
          <w:rFonts w:cstheme="minorHAnsi"/>
          <w:sz w:val="22"/>
          <w:szCs w:val="22"/>
        </w:rPr>
        <w:t>f</w:t>
      </w:r>
      <w:r w:rsidRPr="00BB1D86">
        <w:rPr>
          <w:rFonts w:cstheme="minorHAnsi"/>
          <w:sz w:val="22"/>
          <w:szCs w:val="22"/>
        </w:rPr>
        <w:t xml:space="preserve">inal ESCO </w:t>
      </w:r>
      <w:r>
        <w:rPr>
          <w:rFonts w:cstheme="minorHAnsi"/>
          <w:sz w:val="22"/>
          <w:szCs w:val="22"/>
        </w:rPr>
        <w:t>s</w:t>
      </w:r>
      <w:r w:rsidRPr="00BB1D86">
        <w:rPr>
          <w:rFonts w:cstheme="minorHAnsi"/>
          <w:sz w:val="22"/>
          <w:szCs w:val="22"/>
        </w:rPr>
        <w:t xml:space="preserve">election process to select an ESCO from the ESPC program’s pre-qualified pool of </w:t>
      </w:r>
      <w:r>
        <w:rPr>
          <w:rFonts w:cstheme="minorHAnsi"/>
          <w:sz w:val="22"/>
          <w:szCs w:val="22"/>
        </w:rPr>
        <w:t xml:space="preserve">contractors. </w:t>
      </w:r>
      <w:r w:rsidRPr="00BB1D86">
        <w:rPr>
          <w:rFonts w:cstheme="minorHAnsi"/>
          <w:sz w:val="22"/>
          <w:szCs w:val="22"/>
        </w:rPr>
        <w:t>Below is an overview of each element of the document</w:t>
      </w:r>
      <w:r>
        <w:rPr>
          <w:rFonts w:cstheme="minorHAnsi"/>
          <w:sz w:val="22"/>
          <w:szCs w:val="22"/>
        </w:rPr>
        <w:t xml:space="preserve">. </w:t>
      </w:r>
    </w:p>
    <w:p w14:paraId="7BF7BF1D" w14:textId="77777777" w:rsidR="00B257F4" w:rsidRPr="0069655C" w:rsidRDefault="00B257F4" w:rsidP="00B257F4">
      <w:pPr>
        <w:spacing w:line="276" w:lineRule="auto"/>
        <w:rPr>
          <w:i/>
          <w:sz w:val="28"/>
          <w:szCs w:val="28"/>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684"/>
      </w:tblGrid>
      <w:tr w:rsidR="00B257F4" w:rsidRPr="00883378" w14:paraId="15EE6FD2" w14:textId="77777777" w:rsidTr="00E97974">
        <w:trPr>
          <w:trHeight w:val="530"/>
        </w:trPr>
        <w:tc>
          <w:tcPr>
            <w:tcW w:w="9684" w:type="dxa"/>
            <w:shd w:val="clear" w:color="auto" w:fill="D9D9D9"/>
            <w:tcMar>
              <w:top w:w="72" w:type="dxa"/>
              <w:left w:w="144" w:type="dxa"/>
              <w:bottom w:w="72" w:type="dxa"/>
              <w:right w:w="144" w:type="dxa"/>
            </w:tcMar>
            <w:hideMark/>
          </w:tcPr>
          <w:p w14:paraId="6A6BA974" w14:textId="77777777" w:rsidR="00B257F4" w:rsidRPr="002A7959" w:rsidRDefault="00B257F4" w:rsidP="00E97974">
            <w:pPr>
              <w:jc w:val="center"/>
              <w:rPr>
                <w:rFonts w:ascii="Arial" w:hAnsi="Arial" w:cs="Arial"/>
                <w:b/>
                <w:sz w:val="22"/>
                <w:szCs w:val="22"/>
              </w:rPr>
            </w:pPr>
            <w:r w:rsidRPr="002A7959">
              <w:rPr>
                <w:rFonts w:ascii="Arial" w:hAnsi="Arial" w:cs="Arial"/>
                <w:b/>
                <w:sz w:val="22"/>
                <w:szCs w:val="22"/>
              </w:rPr>
              <w:t>AT-A-GLANCE –</w:t>
            </w:r>
          </w:p>
          <w:p w14:paraId="3F50B2F6" w14:textId="77777777" w:rsidR="00B257F4" w:rsidRPr="00883378" w:rsidRDefault="00B257F4" w:rsidP="00E97974">
            <w:pPr>
              <w:jc w:val="center"/>
              <w:rPr>
                <w:b/>
                <w:sz w:val="22"/>
                <w:szCs w:val="22"/>
              </w:rPr>
            </w:pPr>
            <w:r w:rsidRPr="002A7959">
              <w:rPr>
                <w:rFonts w:ascii="Arial" w:hAnsi="Arial" w:cs="Arial"/>
                <w:b/>
                <w:sz w:val="22"/>
                <w:szCs w:val="22"/>
              </w:rPr>
              <w:t>FINAL ESCO SELECTION FROM ESCO POOL OF PRE-QUALIFIED ESCO</w:t>
            </w:r>
            <w:r>
              <w:rPr>
                <w:rFonts w:ascii="Arial" w:hAnsi="Arial" w:cs="Arial"/>
                <w:b/>
                <w:sz w:val="22"/>
                <w:szCs w:val="22"/>
              </w:rPr>
              <w:t>s</w:t>
            </w:r>
          </w:p>
        </w:tc>
      </w:tr>
      <w:tr w:rsidR="00B257F4" w:rsidRPr="00883378" w14:paraId="1FB1E435" w14:textId="77777777" w:rsidTr="00E97974">
        <w:trPr>
          <w:trHeight w:val="3077"/>
        </w:trPr>
        <w:tc>
          <w:tcPr>
            <w:tcW w:w="9684" w:type="dxa"/>
            <w:shd w:val="clear" w:color="auto" w:fill="FFFFFF"/>
            <w:tcMar>
              <w:top w:w="72" w:type="dxa"/>
              <w:left w:w="144" w:type="dxa"/>
              <w:bottom w:w="72" w:type="dxa"/>
              <w:right w:w="144" w:type="dxa"/>
            </w:tcMar>
          </w:tcPr>
          <w:p w14:paraId="774486B4" w14:textId="77777777" w:rsidR="00B257F4" w:rsidRPr="00EF2B98" w:rsidRDefault="00B257F4" w:rsidP="00E97974">
            <w:pPr>
              <w:rPr>
                <w:rFonts w:cstheme="minorHAnsi"/>
                <w:b/>
                <w:sz w:val="22"/>
                <w:szCs w:val="22"/>
              </w:rPr>
            </w:pPr>
            <w:r w:rsidRPr="00EF2B98">
              <w:rPr>
                <w:rFonts w:cstheme="minorHAnsi"/>
                <w:b/>
                <w:sz w:val="22"/>
                <w:szCs w:val="22"/>
              </w:rPr>
              <w:t>Overview</w:t>
            </w:r>
          </w:p>
          <w:p w14:paraId="1AF0A92B" w14:textId="77777777" w:rsidR="00B257F4" w:rsidRPr="00EF2B98" w:rsidRDefault="00B257F4" w:rsidP="00E97974">
            <w:pPr>
              <w:rPr>
                <w:rFonts w:cstheme="minorHAnsi"/>
                <w:b/>
                <w:sz w:val="22"/>
                <w:szCs w:val="22"/>
              </w:rPr>
            </w:pPr>
          </w:p>
          <w:p w14:paraId="1D96A12D" w14:textId="77777777" w:rsidR="00B257F4" w:rsidRPr="00EF2B98" w:rsidRDefault="00B257F4" w:rsidP="00E97974">
            <w:pPr>
              <w:spacing w:after="60"/>
              <w:rPr>
                <w:rFonts w:cstheme="minorHAnsi"/>
                <w:sz w:val="22"/>
                <w:szCs w:val="22"/>
              </w:rPr>
            </w:pPr>
            <w:r w:rsidRPr="002A7959">
              <w:rPr>
                <w:rFonts w:cstheme="minorHAnsi"/>
                <w:b/>
                <w:sz w:val="22"/>
                <w:szCs w:val="22"/>
              </w:rPr>
              <w:t>The Big Picture</w:t>
            </w:r>
            <w:r>
              <w:rPr>
                <w:rFonts w:cstheme="minorHAnsi"/>
                <w:sz w:val="22"/>
                <w:szCs w:val="22"/>
              </w:rPr>
              <w:t xml:space="preserve"> – What happens during the final ESCO selection?</w:t>
            </w:r>
          </w:p>
          <w:p w14:paraId="36B20AEC" w14:textId="77777777" w:rsidR="00B257F4" w:rsidRPr="00EF2B98" w:rsidRDefault="00B257F4" w:rsidP="00B257F4">
            <w:pPr>
              <w:numPr>
                <w:ilvl w:val="0"/>
                <w:numId w:val="19"/>
              </w:numPr>
              <w:spacing w:after="60"/>
              <w:rPr>
                <w:rFonts w:cstheme="minorHAnsi"/>
                <w:sz w:val="22"/>
                <w:szCs w:val="22"/>
              </w:rPr>
            </w:pPr>
            <w:r>
              <w:rPr>
                <w:rFonts w:cstheme="minorHAnsi"/>
                <w:sz w:val="22"/>
                <w:szCs w:val="22"/>
              </w:rPr>
              <w:t>A</w:t>
            </w:r>
            <w:r w:rsidRPr="00EF2B98">
              <w:rPr>
                <w:rFonts w:cstheme="minorHAnsi"/>
                <w:sz w:val="22"/>
                <w:szCs w:val="22"/>
              </w:rPr>
              <w:t xml:space="preserve"> </w:t>
            </w:r>
            <w:r>
              <w:rPr>
                <w:rFonts w:cstheme="minorHAnsi"/>
                <w:sz w:val="22"/>
              </w:rPr>
              <w:t>c</w:t>
            </w:r>
            <w:r w:rsidRPr="00EF2B98">
              <w:rPr>
                <w:rFonts w:cstheme="minorHAnsi"/>
                <w:sz w:val="22"/>
              </w:rPr>
              <w:t>lient</w:t>
            </w:r>
            <w:r w:rsidRPr="00EF2B98">
              <w:rPr>
                <w:rFonts w:cstheme="minorHAnsi"/>
                <w:sz w:val="22"/>
                <w:szCs w:val="22"/>
              </w:rPr>
              <w:t xml:space="preserve"> competitively select</w:t>
            </w:r>
            <w:r>
              <w:rPr>
                <w:rFonts w:cstheme="minorHAnsi"/>
                <w:sz w:val="22"/>
                <w:szCs w:val="22"/>
              </w:rPr>
              <w:t>s</w:t>
            </w:r>
            <w:r w:rsidRPr="00EF2B98">
              <w:rPr>
                <w:rFonts w:cstheme="minorHAnsi"/>
                <w:sz w:val="22"/>
                <w:szCs w:val="22"/>
              </w:rPr>
              <w:t xml:space="preserve"> an ESCO from a pre-qualified list of </w:t>
            </w:r>
            <w:r>
              <w:rPr>
                <w:rFonts w:cstheme="minorHAnsi"/>
                <w:sz w:val="22"/>
                <w:szCs w:val="22"/>
              </w:rPr>
              <w:t>contractors</w:t>
            </w:r>
          </w:p>
          <w:p w14:paraId="6759D5D3" w14:textId="77777777" w:rsidR="00B257F4" w:rsidRPr="00EF2B98" w:rsidRDefault="00B257F4" w:rsidP="00B257F4">
            <w:pPr>
              <w:numPr>
                <w:ilvl w:val="0"/>
                <w:numId w:val="19"/>
              </w:numPr>
              <w:spacing w:after="60"/>
              <w:rPr>
                <w:rFonts w:cstheme="minorHAnsi"/>
                <w:sz w:val="22"/>
                <w:szCs w:val="22"/>
              </w:rPr>
            </w:pPr>
            <w:r w:rsidRPr="00EF2B98">
              <w:rPr>
                <w:rFonts w:cstheme="minorHAnsi"/>
                <w:sz w:val="22"/>
                <w:szCs w:val="22"/>
              </w:rPr>
              <w:t xml:space="preserve">The </w:t>
            </w:r>
            <w:r>
              <w:rPr>
                <w:rFonts w:cstheme="minorHAnsi"/>
                <w:sz w:val="22"/>
                <w:szCs w:val="22"/>
              </w:rPr>
              <w:t>c</w:t>
            </w:r>
            <w:r w:rsidRPr="00EF2B98">
              <w:rPr>
                <w:rFonts w:cstheme="minorHAnsi"/>
                <w:sz w:val="22"/>
                <w:szCs w:val="22"/>
              </w:rPr>
              <w:t xml:space="preserve">lient focuses on finding an ESCO best suited for </w:t>
            </w:r>
            <w:r>
              <w:rPr>
                <w:rFonts w:cstheme="minorHAnsi"/>
                <w:sz w:val="22"/>
                <w:szCs w:val="22"/>
              </w:rPr>
              <w:t>the client’s</w:t>
            </w:r>
            <w:r w:rsidRPr="00EF2B98">
              <w:rPr>
                <w:rFonts w:cstheme="minorHAnsi"/>
                <w:sz w:val="22"/>
                <w:szCs w:val="22"/>
              </w:rPr>
              <w:t xml:space="preserve"> facilities</w:t>
            </w:r>
            <w:r>
              <w:rPr>
                <w:rFonts w:cstheme="minorHAnsi"/>
                <w:sz w:val="22"/>
                <w:szCs w:val="22"/>
              </w:rPr>
              <w:t xml:space="preserve"> </w:t>
            </w:r>
          </w:p>
          <w:p w14:paraId="7C6CF48A" w14:textId="064CCC4F" w:rsidR="00B257F4" w:rsidRPr="00EF2B98" w:rsidRDefault="00481DB7" w:rsidP="00B257F4">
            <w:pPr>
              <w:numPr>
                <w:ilvl w:val="0"/>
                <w:numId w:val="19"/>
              </w:numPr>
              <w:spacing w:after="200" w:line="276" w:lineRule="auto"/>
              <w:rPr>
                <w:rFonts w:cstheme="minorHAnsi"/>
                <w:sz w:val="22"/>
                <w:szCs w:val="22"/>
              </w:rPr>
            </w:pPr>
            <w:r>
              <w:rPr>
                <w:rFonts w:cstheme="minorHAnsi"/>
                <w:sz w:val="22"/>
                <w:szCs w:val="22"/>
              </w:rPr>
              <w:t xml:space="preserve">Pre-qualified </w:t>
            </w:r>
            <w:r w:rsidR="00B257F4" w:rsidRPr="00EF2B98">
              <w:rPr>
                <w:rFonts w:cstheme="minorHAnsi"/>
                <w:sz w:val="22"/>
                <w:szCs w:val="22"/>
              </w:rPr>
              <w:t xml:space="preserve">ESCOs are </w:t>
            </w:r>
            <w:r>
              <w:rPr>
                <w:rFonts w:cstheme="minorHAnsi"/>
                <w:sz w:val="22"/>
                <w:szCs w:val="22"/>
              </w:rPr>
              <w:t>required t</w:t>
            </w:r>
            <w:r w:rsidR="00B257F4" w:rsidRPr="00EF2B98">
              <w:rPr>
                <w:rFonts w:cstheme="minorHAnsi"/>
                <w:sz w:val="22"/>
                <w:szCs w:val="22"/>
              </w:rPr>
              <w:t>o use standard contracts and comply with requirements and guidelines</w:t>
            </w:r>
          </w:p>
          <w:p w14:paraId="7AEE39C1" w14:textId="77777777" w:rsidR="00B257F4" w:rsidRPr="002A7959" w:rsidRDefault="00B257F4" w:rsidP="00E97974">
            <w:pPr>
              <w:spacing w:after="60"/>
              <w:rPr>
                <w:rFonts w:cstheme="minorHAnsi"/>
                <w:b/>
                <w:sz w:val="22"/>
                <w:szCs w:val="22"/>
              </w:rPr>
            </w:pPr>
            <w:r w:rsidRPr="002A7959">
              <w:rPr>
                <w:rFonts w:cstheme="minorHAnsi"/>
                <w:b/>
                <w:sz w:val="22"/>
                <w:szCs w:val="22"/>
              </w:rPr>
              <w:t>Minimum Selection Criteria</w:t>
            </w:r>
          </w:p>
          <w:p w14:paraId="202AA969" w14:textId="77777777" w:rsidR="00B257F4" w:rsidRPr="00883378" w:rsidRDefault="00B257F4" w:rsidP="00B257F4">
            <w:pPr>
              <w:numPr>
                <w:ilvl w:val="0"/>
                <w:numId w:val="19"/>
              </w:numPr>
              <w:spacing w:after="60"/>
              <w:rPr>
                <w:sz w:val="22"/>
                <w:szCs w:val="22"/>
              </w:rPr>
            </w:pPr>
            <w:r w:rsidRPr="00EF2B98">
              <w:rPr>
                <w:rFonts w:cstheme="minorHAnsi"/>
                <w:sz w:val="22"/>
                <w:szCs w:val="22"/>
              </w:rPr>
              <w:t xml:space="preserve">Eliminate the need for </w:t>
            </w:r>
            <w:r>
              <w:rPr>
                <w:rFonts w:cstheme="minorHAnsi"/>
                <w:sz w:val="22"/>
                <w:szCs w:val="22"/>
              </w:rPr>
              <w:t>c</w:t>
            </w:r>
            <w:r w:rsidRPr="00EF2B98">
              <w:rPr>
                <w:rFonts w:cstheme="minorHAnsi"/>
                <w:sz w:val="22"/>
                <w:szCs w:val="22"/>
              </w:rPr>
              <w:t>lients to define ESCO capabilities</w:t>
            </w:r>
          </w:p>
        </w:tc>
      </w:tr>
    </w:tbl>
    <w:p w14:paraId="068C8E8A" w14:textId="77777777" w:rsidR="00B257F4" w:rsidRDefault="00B257F4" w:rsidP="00B257F4">
      <w:pPr>
        <w:rPr>
          <w:b/>
          <w:sz w:val="22"/>
          <w:szCs w:val="22"/>
        </w:rPr>
      </w:pPr>
    </w:p>
    <w:p w14:paraId="5944E9F8" w14:textId="77777777" w:rsidR="00B257F4" w:rsidRPr="00EF2B98" w:rsidRDefault="00B257F4" w:rsidP="00B257F4">
      <w:pPr>
        <w:ind w:left="360"/>
        <w:rPr>
          <w:rFonts w:ascii="Arial" w:hAnsi="Arial" w:cs="Arial"/>
          <w:color w:val="FFFFFF" w:themeColor="background1"/>
          <w:sz w:val="22"/>
          <w:szCs w:val="22"/>
        </w:rPr>
      </w:pPr>
    </w:p>
    <w:tbl>
      <w:tblPr>
        <w:tblW w:w="5445" w:type="pct"/>
        <w:tblLayout w:type="fixed"/>
        <w:tblCellMar>
          <w:left w:w="0" w:type="dxa"/>
          <w:right w:w="0" w:type="dxa"/>
        </w:tblCellMar>
        <w:tblLook w:val="04A0" w:firstRow="1" w:lastRow="0" w:firstColumn="1" w:lastColumn="0" w:noHBand="0" w:noVBand="1"/>
      </w:tblPr>
      <w:tblGrid>
        <w:gridCol w:w="961"/>
        <w:gridCol w:w="1361"/>
        <w:gridCol w:w="91"/>
        <w:gridCol w:w="3627"/>
        <w:gridCol w:w="3683"/>
      </w:tblGrid>
      <w:tr w:rsidR="00B257F4" w:rsidRPr="00EF2B98" w14:paraId="034AECBF" w14:textId="77777777" w:rsidTr="00A0710D">
        <w:trPr>
          <w:cantSplit/>
          <w:trHeight w:val="509"/>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14:paraId="43D0C4E2" w14:textId="77777777" w:rsidR="00B257F4" w:rsidRPr="002A7959" w:rsidRDefault="00B257F4" w:rsidP="00E97974">
            <w:pPr>
              <w:jc w:val="center"/>
              <w:rPr>
                <w:rFonts w:ascii="Arial" w:hAnsi="Arial" w:cs="Arial"/>
                <w:b/>
                <w:sz w:val="22"/>
                <w:szCs w:val="22"/>
              </w:rPr>
            </w:pPr>
            <w:r w:rsidRPr="002A7959">
              <w:rPr>
                <w:rFonts w:ascii="Arial" w:hAnsi="Arial" w:cs="Arial"/>
                <w:sz w:val="22"/>
                <w:szCs w:val="22"/>
              </w:rPr>
              <w:t xml:space="preserve"> </w:t>
            </w:r>
            <w:r w:rsidRPr="002A7959">
              <w:rPr>
                <w:rFonts w:ascii="Arial" w:hAnsi="Arial" w:cs="Arial"/>
                <w:b/>
                <w:sz w:val="22"/>
                <w:szCs w:val="22"/>
              </w:rPr>
              <w:t>AT-A-GLANCE –</w:t>
            </w:r>
          </w:p>
          <w:p w14:paraId="3B1DDA42" w14:textId="77777777" w:rsidR="00B257F4" w:rsidRPr="00EF2B98" w:rsidRDefault="00B257F4" w:rsidP="00E97974">
            <w:pPr>
              <w:jc w:val="center"/>
              <w:rPr>
                <w:rFonts w:ascii="Arial" w:hAnsi="Arial" w:cs="Arial"/>
                <w:b/>
                <w:color w:val="FFFFFF" w:themeColor="background1"/>
                <w:sz w:val="22"/>
                <w:szCs w:val="22"/>
              </w:rPr>
            </w:pPr>
            <w:r w:rsidRPr="002A7959">
              <w:rPr>
                <w:rFonts w:ascii="Arial" w:hAnsi="Arial" w:cs="Arial"/>
                <w:b/>
                <w:sz w:val="22"/>
                <w:szCs w:val="22"/>
              </w:rPr>
              <w:t>FINAL ESCO SELECTION FROM ESCO POOL OF PRE-QUALIFIED ESCO</w:t>
            </w:r>
            <w:r>
              <w:rPr>
                <w:rFonts w:ascii="Arial" w:hAnsi="Arial" w:cs="Arial"/>
                <w:b/>
                <w:sz w:val="22"/>
                <w:szCs w:val="22"/>
              </w:rPr>
              <w:t>s</w:t>
            </w:r>
          </w:p>
        </w:tc>
      </w:tr>
      <w:tr w:rsidR="00B257F4" w:rsidRPr="00883378" w14:paraId="6552095D" w14:textId="77777777" w:rsidTr="00A0710D">
        <w:trPr>
          <w:trHeight w:val="305"/>
        </w:trPr>
        <w:tc>
          <w:tcPr>
            <w:tcW w:w="1194"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6C691BE6" w14:textId="77777777" w:rsidR="00B257F4" w:rsidRPr="00A0710D" w:rsidRDefault="00B257F4" w:rsidP="00E97974">
            <w:pPr>
              <w:rPr>
                <w:rFonts w:cstheme="minorHAnsi"/>
                <w:b/>
                <w:sz w:val="22"/>
                <w:szCs w:val="22"/>
              </w:rPr>
            </w:pPr>
            <w:r w:rsidRPr="00A0710D">
              <w:rPr>
                <w:rFonts w:cstheme="minorHAnsi"/>
                <w:b/>
                <w:sz w:val="22"/>
                <w:szCs w:val="22"/>
              </w:rPr>
              <w:t>Title</w:t>
            </w:r>
          </w:p>
        </w:tc>
        <w:tc>
          <w:tcPr>
            <w:tcW w:w="1911"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17602F76" w14:textId="77777777" w:rsidR="00B257F4" w:rsidRPr="00A0710D" w:rsidRDefault="00B257F4" w:rsidP="00E97974">
            <w:pPr>
              <w:rPr>
                <w:rFonts w:cstheme="minorHAnsi"/>
                <w:b/>
                <w:sz w:val="22"/>
                <w:szCs w:val="22"/>
              </w:rPr>
            </w:pPr>
            <w:r w:rsidRPr="00A0710D">
              <w:rPr>
                <w:rFonts w:cstheme="minorHAnsi"/>
                <w:b/>
                <w:sz w:val="22"/>
                <w:szCs w:val="22"/>
              </w:rPr>
              <w:t xml:space="preserve">Description &amp; Key Points </w:t>
            </w:r>
          </w:p>
        </w:tc>
        <w:tc>
          <w:tcPr>
            <w:tcW w:w="18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60097172" w14:textId="77777777" w:rsidR="00B257F4" w:rsidRPr="00A0710D" w:rsidRDefault="00B257F4" w:rsidP="00E97974">
            <w:pPr>
              <w:rPr>
                <w:rFonts w:cstheme="minorHAnsi"/>
                <w:b/>
                <w:sz w:val="22"/>
                <w:szCs w:val="22"/>
              </w:rPr>
            </w:pPr>
            <w:r w:rsidRPr="00A0710D">
              <w:rPr>
                <w:rFonts w:cstheme="minorHAnsi"/>
                <w:b/>
                <w:sz w:val="22"/>
                <w:szCs w:val="22"/>
              </w:rPr>
              <w:t>Negotiating Items &amp; Recommendations</w:t>
            </w:r>
          </w:p>
        </w:tc>
      </w:tr>
      <w:tr w:rsidR="00B257F4" w:rsidRPr="00883378" w14:paraId="1D54A057" w14:textId="77777777" w:rsidTr="00A0710D">
        <w:trPr>
          <w:trHeight w:val="1380"/>
        </w:trPr>
        <w:tc>
          <w:tcPr>
            <w:tcW w:w="11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73E24A8" w14:textId="77777777" w:rsidR="00B257F4" w:rsidRPr="00A0710D" w:rsidRDefault="00B257F4" w:rsidP="00E97974">
            <w:pPr>
              <w:rPr>
                <w:rFonts w:cstheme="minorHAnsi"/>
                <w:sz w:val="22"/>
                <w:szCs w:val="22"/>
              </w:rPr>
            </w:pPr>
            <w:r w:rsidRPr="00A0710D">
              <w:rPr>
                <w:rFonts w:cstheme="minorHAnsi"/>
                <w:sz w:val="22"/>
                <w:szCs w:val="22"/>
              </w:rPr>
              <w:t>Final ESCO Selection Process –Client Guidelines</w:t>
            </w:r>
          </w:p>
        </w:tc>
        <w:tc>
          <w:tcPr>
            <w:tcW w:w="1911"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4610FBC6" w14:textId="77777777" w:rsidR="00B257F4" w:rsidRPr="00A0710D" w:rsidRDefault="00B257F4" w:rsidP="00E97974">
            <w:pPr>
              <w:rPr>
                <w:rFonts w:cstheme="minorHAnsi"/>
                <w:sz w:val="22"/>
                <w:szCs w:val="22"/>
              </w:rPr>
            </w:pPr>
            <w:r w:rsidRPr="00A0710D">
              <w:rPr>
                <w:rFonts w:cstheme="minorHAnsi"/>
                <w:sz w:val="22"/>
                <w:szCs w:val="22"/>
              </w:rPr>
              <w:t xml:space="preserve">Identify at least three ESCOs from the pre-qualified list for further consideration. Request additional information from the three ESCOs, review, and invite the ESCOs to an interview. Select a finalist.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497C45B" w14:textId="77777777" w:rsidR="00B257F4" w:rsidRPr="00A0710D" w:rsidRDefault="00B257F4" w:rsidP="00E97974">
            <w:pPr>
              <w:rPr>
                <w:rFonts w:cstheme="minorHAnsi"/>
                <w:sz w:val="22"/>
                <w:szCs w:val="22"/>
              </w:rPr>
            </w:pPr>
            <w:r w:rsidRPr="00A0710D">
              <w:rPr>
                <w:rFonts w:cstheme="minorHAnsi"/>
                <w:sz w:val="22"/>
                <w:szCs w:val="22"/>
              </w:rPr>
              <w:t xml:space="preserve">A minimum level of competition is recommended. Avoid an audit competition. </w:t>
            </w:r>
          </w:p>
        </w:tc>
      </w:tr>
      <w:tr w:rsidR="00B257F4" w:rsidRPr="00883378" w14:paraId="0C8B57ED" w14:textId="77777777" w:rsidTr="00A0710D">
        <w:trPr>
          <w:trHeight w:val="1798"/>
        </w:trPr>
        <w:tc>
          <w:tcPr>
            <w:tcW w:w="11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297F5CF" w14:textId="77777777" w:rsidR="00B257F4" w:rsidRPr="00A0710D" w:rsidRDefault="00B257F4" w:rsidP="00E97974">
            <w:pPr>
              <w:rPr>
                <w:rFonts w:cstheme="minorHAnsi"/>
                <w:sz w:val="22"/>
                <w:szCs w:val="22"/>
              </w:rPr>
            </w:pPr>
            <w:r w:rsidRPr="00A0710D">
              <w:rPr>
                <w:rFonts w:cstheme="minorHAnsi"/>
                <w:sz w:val="22"/>
                <w:szCs w:val="22"/>
              </w:rPr>
              <w:t>Technical Facility Profile</w:t>
            </w:r>
          </w:p>
        </w:tc>
        <w:tc>
          <w:tcPr>
            <w:tcW w:w="1911"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ABDD5A0" w14:textId="35243997" w:rsidR="00B257F4" w:rsidRPr="00A0710D" w:rsidRDefault="00B257F4">
            <w:pPr>
              <w:rPr>
                <w:rFonts w:cstheme="minorHAnsi"/>
                <w:sz w:val="22"/>
                <w:szCs w:val="22"/>
              </w:rPr>
            </w:pPr>
            <w:r w:rsidRPr="00A0710D">
              <w:rPr>
                <w:rFonts w:cstheme="minorHAnsi"/>
                <w:sz w:val="22"/>
                <w:szCs w:val="22"/>
              </w:rPr>
              <w:t xml:space="preserve">Provide information about the facilities – include a building list with square footage, utility costs from the past three years, future plans, and other information as available.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FB92348" w14:textId="3A088D33" w:rsidR="00B257F4" w:rsidRPr="00A0710D" w:rsidRDefault="00B257F4">
            <w:pPr>
              <w:rPr>
                <w:rFonts w:cstheme="minorHAnsi"/>
                <w:sz w:val="22"/>
                <w:szCs w:val="22"/>
              </w:rPr>
            </w:pPr>
            <w:r w:rsidRPr="00A0710D">
              <w:rPr>
                <w:rFonts w:cstheme="minorHAnsi"/>
                <w:sz w:val="22"/>
                <w:szCs w:val="22"/>
              </w:rPr>
              <w:t xml:space="preserve">Provide information as available. If available, it will help </w:t>
            </w:r>
            <w:r w:rsidR="00835C02">
              <w:rPr>
                <w:rFonts w:cstheme="minorHAnsi"/>
                <w:sz w:val="22"/>
                <w:szCs w:val="22"/>
              </w:rPr>
              <w:t>interested ESCOs decide whether to respond, propose a less conservative audit fee, and perform a better audit if selected</w:t>
            </w:r>
            <w:r w:rsidRPr="00A0710D">
              <w:rPr>
                <w:rFonts w:cstheme="minorHAnsi"/>
                <w:sz w:val="22"/>
                <w:szCs w:val="22"/>
              </w:rPr>
              <w:t xml:space="preserve">. If the information is not available, proceed with the selection process. </w:t>
            </w:r>
          </w:p>
        </w:tc>
      </w:tr>
      <w:tr w:rsidR="00B257F4" w:rsidRPr="00883378" w14:paraId="47674C92" w14:textId="77777777" w:rsidTr="00A0710D">
        <w:trPr>
          <w:trHeight w:val="315"/>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14:paraId="58B8DF9C" w14:textId="77777777" w:rsidR="00B257F4" w:rsidRPr="007549BE" w:rsidRDefault="00B257F4" w:rsidP="00E97974">
            <w:pPr>
              <w:keepNext/>
              <w:keepLines/>
              <w:rPr>
                <w:rFonts w:cstheme="minorHAnsi"/>
                <w:b/>
                <w:sz w:val="22"/>
                <w:szCs w:val="22"/>
              </w:rPr>
            </w:pPr>
            <w:r w:rsidRPr="007549BE">
              <w:rPr>
                <w:rFonts w:cstheme="minorHAnsi"/>
                <w:b/>
                <w:sz w:val="22"/>
                <w:szCs w:val="22"/>
              </w:rPr>
              <w:lastRenderedPageBreak/>
              <w:t>Request Additional Information</w:t>
            </w:r>
          </w:p>
        </w:tc>
      </w:tr>
      <w:tr w:rsidR="00B257F4" w:rsidRPr="00883378" w14:paraId="3370A37A" w14:textId="77777777" w:rsidTr="00A0710D">
        <w:trPr>
          <w:trHeight w:val="268"/>
        </w:trPr>
        <w:tc>
          <w:tcPr>
            <w:tcW w:w="4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60F16244" w14:textId="0D7E2258" w:rsidR="00B257F4" w:rsidRPr="00A0710D" w:rsidRDefault="00B257F4" w:rsidP="00E97974">
            <w:pPr>
              <w:keepNext/>
              <w:keepLines/>
              <w:rPr>
                <w:rFonts w:cstheme="minorHAnsi"/>
                <w:b/>
                <w:sz w:val="22"/>
                <w:szCs w:val="22"/>
              </w:rPr>
            </w:pPr>
            <w:r w:rsidRPr="00A0710D">
              <w:rPr>
                <w:rFonts w:cstheme="minorHAnsi"/>
                <w:b/>
                <w:sz w:val="22"/>
                <w:szCs w:val="22"/>
              </w:rPr>
              <w:t>Sec</w:t>
            </w:r>
            <w:r w:rsidR="00377438">
              <w:rPr>
                <w:rFonts w:cstheme="minorHAnsi"/>
                <w:b/>
                <w:sz w:val="22"/>
                <w:szCs w:val="22"/>
              </w:rPr>
              <w:t>-</w:t>
            </w:r>
            <w:proofErr w:type="spellStart"/>
            <w:r w:rsidRPr="00A0710D">
              <w:rPr>
                <w:rFonts w:cstheme="minorHAnsi"/>
                <w:b/>
                <w:sz w:val="22"/>
                <w:szCs w:val="22"/>
              </w:rPr>
              <w:t>tion</w:t>
            </w:r>
            <w:proofErr w:type="spellEnd"/>
          </w:p>
        </w:tc>
        <w:tc>
          <w:tcPr>
            <w:tcW w:w="74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2753B3C1" w14:textId="77777777" w:rsidR="00B257F4" w:rsidRPr="00A0710D" w:rsidRDefault="00B257F4" w:rsidP="00E97974">
            <w:pPr>
              <w:keepNext/>
              <w:keepLines/>
              <w:rPr>
                <w:rFonts w:cstheme="minorHAnsi"/>
                <w:b/>
                <w:sz w:val="22"/>
                <w:szCs w:val="22"/>
              </w:rPr>
            </w:pPr>
            <w:r w:rsidRPr="00A0710D">
              <w:rPr>
                <w:rFonts w:cstheme="minorHAnsi"/>
                <w:b/>
                <w:sz w:val="22"/>
                <w:szCs w:val="22"/>
              </w:rPr>
              <w:t>Title</w:t>
            </w:r>
          </w:p>
        </w:tc>
        <w:tc>
          <w:tcPr>
            <w:tcW w:w="186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5123BFEA" w14:textId="77777777" w:rsidR="00B257F4" w:rsidRPr="00A0710D" w:rsidRDefault="00B257F4" w:rsidP="00E97974">
            <w:pPr>
              <w:keepNext/>
              <w:keepLines/>
              <w:rPr>
                <w:rFonts w:cstheme="minorHAnsi"/>
                <w:b/>
                <w:sz w:val="22"/>
                <w:szCs w:val="22"/>
              </w:rPr>
            </w:pPr>
            <w:r w:rsidRPr="00A0710D">
              <w:rPr>
                <w:rFonts w:cstheme="minorHAnsi"/>
                <w:b/>
                <w:sz w:val="22"/>
                <w:szCs w:val="22"/>
              </w:rPr>
              <w:t xml:space="preserve">Description &amp; Key Points </w:t>
            </w:r>
          </w:p>
        </w:tc>
        <w:tc>
          <w:tcPr>
            <w:tcW w:w="18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638654D0" w14:textId="77777777" w:rsidR="00B257F4" w:rsidRPr="00A0710D" w:rsidRDefault="00B257F4" w:rsidP="00E97974">
            <w:pPr>
              <w:keepNext/>
              <w:keepLines/>
              <w:rPr>
                <w:rFonts w:cstheme="minorHAnsi"/>
                <w:b/>
                <w:sz w:val="22"/>
                <w:szCs w:val="22"/>
              </w:rPr>
            </w:pPr>
            <w:r w:rsidRPr="00A0710D">
              <w:rPr>
                <w:rFonts w:cstheme="minorHAnsi"/>
                <w:b/>
                <w:sz w:val="22"/>
                <w:szCs w:val="22"/>
              </w:rPr>
              <w:t>Negotiating Items &amp; Recommendations</w:t>
            </w:r>
          </w:p>
        </w:tc>
      </w:tr>
      <w:tr w:rsidR="00481DB7" w:rsidRPr="00883378" w14:paraId="546EC876" w14:textId="77777777" w:rsidTr="00A0710D">
        <w:trPr>
          <w:trHeight w:val="629"/>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D09A9A2" w14:textId="390D3BCC" w:rsidR="00481DB7" w:rsidRPr="00A0710D" w:rsidRDefault="00481DB7" w:rsidP="00E97974">
            <w:pPr>
              <w:keepNext/>
              <w:keepLines/>
              <w:jc w:val="center"/>
              <w:rPr>
                <w:rFonts w:cstheme="minorHAnsi"/>
                <w:sz w:val="22"/>
                <w:szCs w:val="22"/>
              </w:rPr>
            </w:pPr>
            <w:r w:rsidRPr="00A0710D">
              <w:rPr>
                <w:rFonts w:cstheme="minorHAnsi"/>
                <w:sz w:val="22"/>
                <w:szCs w:val="22"/>
              </w:rPr>
              <w:t>1.0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6BD6552" w14:textId="7EE5A3CD" w:rsidR="00481DB7" w:rsidRPr="00A0710D" w:rsidRDefault="00481DB7" w:rsidP="00E97974">
            <w:pPr>
              <w:keepNext/>
              <w:keepLines/>
              <w:rPr>
                <w:rFonts w:cstheme="minorHAnsi"/>
                <w:sz w:val="22"/>
                <w:szCs w:val="22"/>
              </w:rPr>
            </w:pPr>
            <w:r w:rsidRPr="00A0710D">
              <w:rPr>
                <w:rFonts w:cstheme="minorHAnsi"/>
                <w:sz w:val="22"/>
                <w:szCs w:val="22"/>
              </w:rPr>
              <w:t>Overview of Approach</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AE4E0D8" w14:textId="6DF6A4A2" w:rsidR="00481DB7" w:rsidRPr="00A0710D" w:rsidRDefault="00481DB7" w:rsidP="00481DB7">
            <w:pPr>
              <w:keepNext/>
              <w:keepLines/>
              <w:rPr>
                <w:rFonts w:cstheme="minorHAnsi"/>
                <w:sz w:val="22"/>
                <w:szCs w:val="22"/>
              </w:rPr>
            </w:pPr>
            <w:r w:rsidRPr="00A0710D">
              <w:rPr>
                <w:rFonts w:cstheme="minorHAnsi"/>
                <w:sz w:val="22"/>
                <w:szCs w:val="22"/>
              </w:rPr>
              <w:t xml:space="preserve">Introduction of the ESCO to the evaluation committee.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9928115" w14:textId="751DA621" w:rsidR="00481DB7" w:rsidRPr="00A0710D" w:rsidRDefault="00835C02" w:rsidP="00E97974">
            <w:pPr>
              <w:keepNext/>
              <w:keepLines/>
              <w:rPr>
                <w:rFonts w:cstheme="minorHAnsi"/>
                <w:sz w:val="22"/>
                <w:szCs w:val="22"/>
              </w:rPr>
            </w:pPr>
            <w:r>
              <w:rPr>
                <w:rFonts w:cstheme="minorHAnsi"/>
                <w:sz w:val="22"/>
                <w:szCs w:val="22"/>
              </w:rPr>
              <w:t>Review overviews prepared by ESCOs in the pre-qualification process</w:t>
            </w:r>
            <w:r w:rsidR="00481DB7" w:rsidRPr="00A0710D">
              <w:rPr>
                <w:rFonts w:cstheme="minorHAnsi"/>
                <w:sz w:val="22"/>
                <w:szCs w:val="22"/>
              </w:rPr>
              <w:t xml:space="preserve">.   </w:t>
            </w:r>
          </w:p>
        </w:tc>
      </w:tr>
      <w:tr w:rsidR="00481DB7" w:rsidRPr="00883378" w14:paraId="3BF1EE84" w14:textId="77777777" w:rsidTr="00A0710D">
        <w:trPr>
          <w:trHeight w:val="629"/>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06F88FC" w14:textId="4B58135F" w:rsidR="00481DB7" w:rsidRPr="00A0710D" w:rsidRDefault="00481DB7" w:rsidP="00E97974">
            <w:pPr>
              <w:keepNext/>
              <w:keepLines/>
              <w:jc w:val="center"/>
              <w:rPr>
                <w:rFonts w:cstheme="minorHAnsi"/>
                <w:sz w:val="22"/>
                <w:szCs w:val="22"/>
              </w:rPr>
            </w:pPr>
            <w:r w:rsidRPr="00A0710D">
              <w:rPr>
                <w:rFonts w:cstheme="minorHAnsi"/>
                <w:sz w:val="22"/>
                <w:szCs w:val="22"/>
              </w:rPr>
              <w:t>2.0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1E6FF78" w14:textId="0CEC000D" w:rsidR="00481DB7" w:rsidRPr="00A0710D" w:rsidRDefault="00481DB7" w:rsidP="00E97974">
            <w:pPr>
              <w:keepNext/>
              <w:keepLines/>
              <w:rPr>
                <w:rFonts w:cstheme="minorHAnsi"/>
                <w:sz w:val="22"/>
                <w:szCs w:val="22"/>
              </w:rPr>
            </w:pPr>
            <w:r w:rsidRPr="00A0710D">
              <w:rPr>
                <w:rFonts w:cstheme="minorHAnsi"/>
                <w:sz w:val="22"/>
                <w:szCs w:val="22"/>
              </w:rPr>
              <w:t>Project History</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5E362DA" w14:textId="0D7B4092" w:rsidR="00481DB7" w:rsidRPr="00A0710D" w:rsidRDefault="00481DB7">
            <w:pPr>
              <w:keepNext/>
              <w:keepLines/>
              <w:rPr>
                <w:rFonts w:cstheme="minorHAnsi"/>
                <w:sz w:val="22"/>
                <w:szCs w:val="22"/>
              </w:rPr>
            </w:pPr>
            <w:r w:rsidRPr="00A0710D">
              <w:rPr>
                <w:rFonts w:cstheme="minorHAnsi"/>
                <w:sz w:val="22"/>
                <w:szCs w:val="22"/>
              </w:rPr>
              <w:t xml:space="preserve">ESCO’s expertise and experience by market sector.  List of projects including project size and date.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F54313E" w14:textId="20249398" w:rsidR="00481DB7" w:rsidRPr="00A0710D" w:rsidRDefault="00F10E12">
            <w:pPr>
              <w:keepNext/>
              <w:keepLines/>
              <w:rPr>
                <w:rFonts w:cstheme="minorHAnsi"/>
                <w:sz w:val="22"/>
                <w:szCs w:val="22"/>
              </w:rPr>
            </w:pPr>
            <w:r w:rsidRPr="00656692">
              <w:rPr>
                <w:rFonts w:cstheme="minorHAnsi"/>
                <w:sz w:val="22"/>
                <w:szCs w:val="22"/>
              </w:rPr>
              <w:t xml:space="preserve">Detailed information on projects </w:t>
            </w:r>
            <w:r>
              <w:rPr>
                <w:rFonts w:cstheme="minorHAnsi"/>
                <w:sz w:val="22"/>
                <w:szCs w:val="22"/>
              </w:rPr>
              <w:t>can</w:t>
            </w:r>
            <w:r w:rsidRPr="00656692">
              <w:rPr>
                <w:rFonts w:cstheme="minorHAnsi"/>
                <w:sz w:val="22"/>
                <w:szCs w:val="22"/>
              </w:rPr>
              <w:t xml:space="preserve"> also serve as references.   </w:t>
            </w:r>
          </w:p>
        </w:tc>
      </w:tr>
      <w:tr w:rsidR="00481DB7" w:rsidRPr="00883378" w14:paraId="34FCEE31" w14:textId="77777777" w:rsidTr="00A0710D">
        <w:trPr>
          <w:trHeight w:val="629"/>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2262CBA" w14:textId="664A973A" w:rsidR="00481DB7" w:rsidRPr="00A0710D" w:rsidRDefault="00481DB7" w:rsidP="00E97974">
            <w:pPr>
              <w:keepNext/>
              <w:keepLines/>
              <w:jc w:val="center"/>
              <w:rPr>
                <w:rFonts w:cstheme="minorHAnsi"/>
                <w:sz w:val="22"/>
                <w:szCs w:val="22"/>
              </w:rPr>
            </w:pPr>
            <w:r w:rsidRPr="00A0710D">
              <w:rPr>
                <w:rFonts w:cstheme="minorHAnsi"/>
                <w:sz w:val="22"/>
                <w:szCs w:val="22"/>
              </w:rPr>
              <w:t>3.0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D8EA380" w14:textId="27629BB3" w:rsidR="00481DB7" w:rsidRPr="00A0710D" w:rsidRDefault="00481DB7" w:rsidP="00E97974">
            <w:pPr>
              <w:keepNext/>
              <w:keepLines/>
              <w:rPr>
                <w:rFonts w:cstheme="minorHAnsi"/>
                <w:sz w:val="22"/>
                <w:szCs w:val="22"/>
              </w:rPr>
            </w:pPr>
            <w:r w:rsidRPr="00A0710D">
              <w:rPr>
                <w:rFonts w:cstheme="minorHAnsi"/>
                <w:sz w:val="22"/>
                <w:szCs w:val="22"/>
              </w:rPr>
              <w:t>Qualifications</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4234DB9" w14:textId="1EB8A993" w:rsidR="00481DB7" w:rsidRPr="00A0710D" w:rsidRDefault="00481DB7" w:rsidP="00481DB7">
            <w:pPr>
              <w:keepNext/>
              <w:keepLines/>
              <w:rPr>
                <w:rFonts w:cstheme="minorHAnsi"/>
                <w:sz w:val="22"/>
                <w:szCs w:val="22"/>
              </w:rPr>
            </w:pPr>
            <w:r w:rsidRPr="00A0710D">
              <w:rPr>
                <w:rFonts w:cstheme="minorHAnsi"/>
                <w:sz w:val="22"/>
                <w:szCs w:val="22"/>
              </w:rPr>
              <w:t>ESCO’s background, financial capability, industry accreditations, general scope of services.</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969A573" w14:textId="77777777" w:rsidR="00481DB7" w:rsidRPr="00A0710D" w:rsidRDefault="00481DB7" w:rsidP="00E97974">
            <w:pPr>
              <w:keepNext/>
              <w:keepLines/>
              <w:rPr>
                <w:rFonts w:cstheme="minorHAnsi"/>
                <w:sz w:val="22"/>
                <w:szCs w:val="22"/>
              </w:rPr>
            </w:pPr>
          </w:p>
        </w:tc>
      </w:tr>
      <w:tr w:rsidR="00BA6FEC" w:rsidRPr="00883378" w14:paraId="3A30AAE0" w14:textId="77777777" w:rsidTr="00A0710D">
        <w:trPr>
          <w:trHeight w:val="629"/>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582D760" w14:textId="781824AB" w:rsidR="00BA6FEC" w:rsidRPr="007549BE" w:rsidRDefault="00BA6FEC" w:rsidP="00E97974">
            <w:pPr>
              <w:keepNext/>
              <w:keepLines/>
              <w:jc w:val="center"/>
              <w:rPr>
                <w:rFonts w:cstheme="minorHAnsi"/>
                <w:sz w:val="22"/>
                <w:szCs w:val="22"/>
              </w:rPr>
            </w:pPr>
            <w:r>
              <w:rPr>
                <w:rFonts w:cstheme="minorHAnsi"/>
                <w:sz w:val="22"/>
                <w:szCs w:val="22"/>
              </w:rPr>
              <w:t>4.0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8D3480" w14:textId="5D027189" w:rsidR="00BA6FEC" w:rsidRPr="007549BE" w:rsidRDefault="00BA6FEC">
            <w:pPr>
              <w:keepNext/>
              <w:keepLines/>
              <w:rPr>
                <w:rFonts w:cstheme="minorHAnsi"/>
                <w:sz w:val="22"/>
                <w:szCs w:val="22"/>
              </w:rPr>
            </w:pPr>
            <w:r>
              <w:rPr>
                <w:rFonts w:cstheme="minorHAnsi"/>
                <w:sz w:val="22"/>
                <w:szCs w:val="22"/>
              </w:rPr>
              <w:t>Financial Soundness &amp; Stability</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F23D5EF" w14:textId="77777777" w:rsidR="00BA6FEC" w:rsidRPr="007549BE" w:rsidRDefault="00BA6FEC" w:rsidP="00E97974">
            <w:pPr>
              <w:keepNext/>
              <w:keepLines/>
              <w:rPr>
                <w:rFonts w:cstheme="minorHAnsi"/>
                <w:sz w:val="22"/>
                <w:szCs w:val="22"/>
              </w:rPr>
            </w:pP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CD31DF2" w14:textId="30325428" w:rsidR="00BA6FEC" w:rsidRPr="007549BE" w:rsidRDefault="00F10E12" w:rsidP="00E97974">
            <w:pPr>
              <w:keepNext/>
              <w:keepLines/>
              <w:rPr>
                <w:rFonts w:cstheme="minorHAnsi"/>
                <w:sz w:val="22"/>
                <w:szCs w:val="22"/>
              </w:rPr>
            </w:pPr>
            <w:r>
              <w:rPr>
                <w:rFonts w:cstheme="minorHAnsi"/>
                <w:sz w:val="22"/>
                <w:szCs w:val="22"/>
              </w:rPr>
              <w:t>Invite a financial specialist to review and score this section independently.</w:t>
            </w:r>
          </w:p>
        </w:tc>
      </w:tr>
      <w:tr w:rsidR="00B84DF9" w:rsidRPr="00883378" w14:paraId="0C8B635E" w14:textId="77777777" w:rsidTr="00A0710D">
        <w:trPr>
          <w:trHeight w:val="629"/>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269DBD0" w14:textId="4C68C8D3" w:rsidR="00B84DF9" w:rsidRPr="00A0710D" w:rsidRDefault="00BA6FEC" w:rsidP="00E97974">
            <w:pPr>
              <w:keepNext/>
              <w:keepLines/>
              <w:jc w:val="center"/>
              <w:rPr>
                <w:rFonts w:cstheme="minorHAnsi"/>
                <w:sz w:val="22"/>
                <w:szCs w:val="22"/>
              </w:rPr>
            </w:pPr>
            <w:r>
              <w:rPr>
                <w:rFonts w:cstheme="minorHAnsi"/>
                <w:sz w:val="22"/>
                <w:szCs w:val="22"/>
              </w:rPr>
              <w:t>5</w:t>
            </w:r>
            <w:r w:rsidR="00B84DF9" w:rsidRPr="00A0710D">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2229DEA" w14:textId="0C182D7B" w:rsidR="00B84DF9" w:rsidRPr="00A0710D" w:rsidRDefault="00B84DF9" w:rsidP="00E97974">
            <w:pPr>
              <w:keepNext/>
              <w:keepLines/>
              <w:rPr>
                <w:rFonts w:cstheme="minorHAnsi"/>
                <w:sz w:val="22"/>
                <w:szCs w:val="22"/>
              </w:rPr>
            </w:pPr>
            <w:r w:rsidRPr="00A0710D">
              <w:rPr>
                <w:rFonts w:cstheme="minorHAnsi"/>
                <w:sz w:val="22"/>
                <w:szCs w:val="22"/>
              </w:rPr>
              <w:t>Technical Approach</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51114AA" w14:textId="65330AD3" w:rsidR="00B84DF9" w:rsidRPr="00A0710D" w:rsidRDefault="00B84DF9" w:rsidP="00E97974">
            <w:pPr>
              <w:keepNext/>
              <w:keepLines/>
              <w:rPr>
                <w:rFonts w:cstheme="minorHAnsi"/>
                <w:sz w:val="22"/>
                <w:szCs w:val="22"/>
              </w:rPr>
            </w:pPr>
            <w:r w:rsidRPr="00A0710D">
              <w:rPr>
                <w:rFonts w:cstheme="minorHAnsi"/>
                <w:sz w:val="22"/>
                <w:szCs w:val="22"/>
              </w:rPr>
              <w:t>ESCO’s approach to auditing, M&amp;V, commissioning, operations and maintenance, and handling of savings shortfalls.</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B52A4DC" w14:textId="77777777" w:rsidR="00B84DF9" w:rsidRPr="00A0710D" w:rsidRDefault="00B84DF9" w:rsidP="00E97974">
            <w:pPr>
              <w:keepNext/>
              <w:keepLines/>
              <w:rPr>
                <w:rFonts w:cstheme="minorHAnsi"/>
                <w:sz w:val="22"/>
                <w:szCs w:val="22"/>
              </w:rPr>
            </w:pPr>
          </w:p>
        </w:tc>
      </w:tr>
      <w:tr w:rsidR="00B257F4" w:rsidRPr="00883378" w14:paraId="1AEA391A" w14:textId="77777777" w:rsidTr="00A0710D">
        <w:trPr>
          <w:trHeight w:val="629"/>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33C5917" w14:textId="6AED31CC" w:rsidR="00B257F4" w:rsidRPr="00A0710D" w:rsidRDefault="00BA6FEC" w:rsidP="00E97974">
            <w:pPr>
              <w:keepNext/>
              <w:keepLines/>
              <w:jc w:val="center"/>
              <w:rPr>
                <w:rFonts w:cstheme="minorHAnsi"/>
                <w:sz w:val="22"/>
                <w:szCs w:val="22"/>
              </w:rPr>
            </w:pPr>
            <w:r>
              <w:rPr>
                <w:rFonts w:cstheme="minorHAnsi"/>
                <w:sz w:val="22"/>
                <w:szCs w:val="22"/>
              </w:rPr>
              <w:t>6</w:t>
            </w:r>
            <w:r w:rsidR="00B84DF9" w:rsidRPr="00A0710D">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D326BB2" w14:textId="3AF83C2C" w:rsidR="00B257F4" w:rsidRPr="00A0710D" w:rsidRDefault="00B257F4" w:rsidP="00E97974">
            <w:pPr>
              <w:keepNext/>
              <w:keepLines/>
              <w:rPr>
                <w:rFonts w:cstheme="minorHAnsi"/>
                <w:sz w:val="22"/>
                <w:szCs w:val="22"/>
              </w:rPr>
            </w:pPr>
            <w:r w:rsidRPr="00A0710D">
              <w:rPr>
                <w:rFonts w:cstheme="minorHAnsi"/>
                <w:sz w:val="22"/>
                <w:szCs w:val="22"/>
              </w:rPr>
              <w:t>Manage</w:t>
            </w:r>
            <w:r w:rsidR="00377438">
              <w:rPr>
                <w:rFonts w:cstheme="minorHAnsi"/>
                <w:sz w:val="22"/>
                <w:szCs w:val="22"/>
              </w:rPr>
              <w:t>-</w:t>
            </w:r>
            <w:proofErr w:type="spellStart"/>
            <w:r w:rsidRPr="00A0710D">
              <w:rPr>
                <w:rFonts w:cstheme="minorHAnsi"/>
                <w:sz w:val="22"/>
                <w:szCs w:val="22"/>
              </w:rPr>
              <w:t>ment</w:t>
            </w:r>
            <w:proofErr w:type="spellEnd"/>
            <w:r w:rsidRPr="00A0710D">
              <w:rPr>
                <w:rFonts w:cstheme="minorHAnsi"/>
                <w:sz w:val="22"/>
                <w:szCs w:val="22"/>
              </w:rPr>
              <w:t xml:space="preserve"> Approach</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25A692D" w14:textId="701E2981" w:rsidR="00B257F4" w:rsidRPr="00A0710D" w:rsidRDefault="00B84DF9" w:rsidP="00B84DF9">
            <w:pPr>
              <w:keepNext/>
              <w:keepLines/>
              <w:rPr>
                <w:rFonts w:cstheme="minorHAnsi"/>
                <w:sz w:val="22"/>
                <w:szCs w:val="22"/>
              </w:rPr>
            </w:pPr>
            <w:r w:rsidRPr="00A0710D">
              <w:rPr>
                <w:rFonts w:cstheme="minorHAnsi"/>
                <w:sz w:val="22"/>
                <w:szCs w:val="22"/>
              </w:rPr>
              <w:t>ESCO’s</w:t>
            </w:r>
            <w:r w:rsidR="00B257F4" w:rsidRPr="00A0710D">
              <w:rPr>
                <w:rFonts w:cstheme="minorHAnsi"/>
                <w:sz w:val="22"/>
                <w:szCs w:val="22"/>
              </w:rPr>
              <w:t xml:space="preserve"> project management and coordination, </w:t>
            </w:r>
            <w:r w:rsidRPr="00A0710D">
              <w:rPr>
                <w:rFonts w:cstheme="minorHAnsi"/>
                <w:sz w:val="22"/>
                <w:szCs w:val="22"/>
              </w:rPr>
              <w:t xml:space="preserve">local staffing, subcontractors, construction management, </w:t>
            </w:r>
            <w:r w:rsidR="00244728" w:rsidRPr="00A0710D">
              <w:rPr>
                <w:rFonts w:cstheme="minorHAnsi"/>
                <w:sz w:val="22"/>
                <w:szCs w:val="22"/>
              </w:rPr>
              <w:t>Owner</w:t>
            </w:r>
            <w:r w:rsidRPr="00A0710D">
              <w:rPr>
                <w:rFonts w:cstheme="minorHAnsi"/>
                <w:sz w:val="22"/>
                <w:szCs w:val="22"/>
              </w:rPr>
              <w:t xml:space="preserve"> interaction, long-term servicing, personnel and staffing.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181C833" w14:textId="77777777" w:rsidR="00B257F4" w:rsidRPr="00A0710D" w:rsidRDefault="00B257F4" w:rsidP="00E97974">
            <w:pPr>
              <w:keepNext/>
              <w:keepLines/>
              <w:rPr>
                <w:rFonts w:cstheme="minorHAnsi"/>
                <w:sz w:val="22"/>
                <w:szCs w:val="22"/>
              </w:rPr>
            </w:pPr>
            <w:r w:rsidRPr="00A0710D">
              <w:rPr>
                <w:rFonts w:cstheme="minorHAnsi"/>
                <w:sz w:val="22"/>
                <w:szCs w:val="22"/>
              </w:rPr>
              <w:t xml:space="preserve">Request added information specific to your project. </w:t>
            </w:r>
          </w:p>
        </w:tc>
      </w:tr>
      <w:tr w:rsidR="00B257F4" w:rsidRPr="00883378" w14:paraId="4BA65AB5" w14:textId="77777777" w:rsidTr="00A0710D">
        <w:trPr>
          <w:trHeight w:val="700"/>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69D5591" w14:textId="289C5593" w:rsidR="00B257F4" w:rsidRPr="00A0710D" w:rsidRDefault="00BA6FEC" w:rsidP="00E97974">
            <w:pPr>
              <w:keepNext/>
              <w:keepLines/>
              <w:jc w:val="center"/>
              <w:rPr>
                <w:rFonts w:cstheme="minorHAnsi"/>
                <w:sz w:val="22"/>
                <w:szCs w:val="22"/>
              </w:rPr>
            </w:pPr>
            <w:r>
              <w:rPr>
                <w:rFonts w:cstheme="minorHAnsi"/>
                <w:sz w:val="22"/>
                <w:szCs w:val="22"/>
              </w:rPr>
              <w:t>7</w:t>
            </w:r>
            <w:r w:rsidR="00B257F4" w:rsidRPr="00A0710D">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CE85B36" w14:textId="11B51186" w:rsidR="00B257F4" w:rsidRPr="00A0710D" w:rsidRDefault="00B84DF9" w:rsidP="00E97974">
            <w:pPr>
              <w:keepNext/>
              <w:keepLines/>
              <w:rPr>
                <w:rFonts w:cstheme="minorHAnsi"/>
                <w:sz w:val="22"/>
                <w:szCs w:val="22"/>
              </w:rPr>
            </w:pPr>
            <w:r w:rsidRPr="00A0710D">
              <w:rPr>
                <w:rFonts w:cstheme="minorHAnsi"/>
                <w:sz w:val="22"/>
                <w:szCs w:val="22"/>
              </w:rPr>
              <w:t>Cost and Pricing</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9002804" w14:textId="57EA8CC5" w:rsidR="00B257F4" w:rsidRPr="00A0710D" w:rsidRDefault="00B84DF9">
            <w:pPr>
              <w:keepNext/>
              <w:keepLines/>
              <w:rPr>
                <w:rFonts w:cstheme="minorHAnsi"/>
                <w:sz w:val="22"/>
                <w:szCs w:val="22"/>
              </w:rPr>
            </w:pPr>
            <w:r w:rsidRPr="00A0710D">
              <w:rPr>
                <w:rFonts w:cstheme="minorHAnsi"/>
                <w:sz w:val="22"/>
                <w:szCs w:val="22"/>
              </w:rPr>
              <w:t xml:space="preserve">ESCO’s </w:t>
            </w:r>
            <w:r w:rsidR="00F10E12">
              <w:rPr>
                <w:rFonts w:cstheme="minorHAnsi"/>
                <w:sz w:val="22"/>
                <w:szCs w:val="22"/>
              </w:rPr>
              <w:t xml:space="preserve">profit </w:t>
            </w:r>
            <w:r w:rsidRPr="00A0710D">
              <w:rPr>
                <w:rFonts w:cstheme="minorHAnsi"/>
                <w:sz w:val="22"/>
                <w:szCs w:val="22"/>
              </w:rPr>
              <w:t>m</w:t>
            </w:r>
            <w:r w:rsidR="00B257F4" w:rsidRPr="00A0710D">
              <w:rPr>
                <w:rFonts w:cstheme="minorHAnsi"/>
                <w:sz w:val="22"/>
                <w:szCs w:val="22"/>
              </w:rPr>
              <w:t>arkup</w:t>
            </w:r>
            <w:r w:rsidR="00F10E12">
              <w:rPr>
                <w:rFonts w:cstheme="minorHAnsi"/>
                <w:sz w:val="22"/>
                <w:szCs w:val="22"/>
              </w:rPr>
              <w:t xml:space="preserve">, </w:t>
            </w:r>
            <w:r w:rsidRPr="00A0710D">
              <w:rPr>
                <w:rFonts w:cstheme="minorHAnsi"/>
                <w:sz w:val="22"/>
                <w:szCs w:val="22"/>
              </w:rPr>
              <w:t>fees</w:t>
            </w:r>
            <w:r w:rsidR="00452394" w:rsidRPr="00A0710D">
              <w:rPr>
                <w:rFonts w:cstheme="minorHAnsi"/>
                <w:sz w:val="22"/>
                <w:szCs w:val="22"/>
              </w:rPr>
              <w:t>, contingency, and how best value is achieved</w:t>
            </w:r>
            <w:r w:rsidR="00B257F4" w:rsidRPr="00A0710D">
              <w:rPr>
                <w:rFonts w:cstheme="minorHAnsi"/>
                <w:sz w:val="22"/>
                <w:szCs w:val="22"/>
              </w:rPr>
              <w:t xml:space="preserve">.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60C15F8" w14:textId="278130F2" w:rsidR="00B257F4" w:rsidRPr="00A0710D" w:rsidRDefault="00B257F4" w:rsidP="00E97974">
            <w:pPr>
              <w:keepNext/>
              <w:keepLines/>
              <w:rPr>
                <w:rFonts w:cstheme="minorHAnsi"/>
                <w:sz w:val="22"/>
                <w:szCs w:val="22"/>
              </w:rPr>
            </w:pPr>
            <w:r w:rsidRPr="00A0710D">
              <w:rPr>
                <w:rFonts w:cstheme="minorHAnsi"/>
                <w:sz w:val="22"/>
                <w:szCs w:val="22"/>
              </w:rPr>
              <w:t>The ESPC program established maximum costs (</w:t>
            </w:r>
            <w:r w:rsidR="00BA6FEC">
              <w:rPr>
                <w:rFonts w:cstheme="minorHAnsi"/>
                <w:sz w:val="22"/>
                <w:szCs w:val="22"/>
              </w:rPr>
              <w:t xml:space="preserve">profit </w:t>
            </w:r>
            <w:r w:rsidRPr="00A0710D">
              <w:rPr>
                <w:rFonts w:cstheme="minorHAnsi"/>
                <w:sz w:val="22"/>
                <w:szCs w:val="22"/>
              </w:rPr>
              <w:t>markups</w:t>
            </w:r>
            <w:r w:rsidR="00BA6FEC">
              <w:rPr>
                <w:rFonts w:cstheme="minorHAnsi"/>
                <w:sz w:val="22"/>
                <w:szCs w:val="22"/>
              </w:rPr>
              <w:t xml:space="preserve"> and</w:t>
            </w:r>
            <w:r w:rsidRPr="00A0710D">
              <w:rPr>
                <w:rFonts w:cstheme="minorHAnsi"/>
                <w:sz w:val="22"/>
                <w:szCs w:val="22"/>
              </w:rPr>
              <w:t xml:space="preserve"> fees) for the ESCO. </w:t>
            </w:r>
            <w:r w:rsidR="00F10E12">
              <w:rPr>
                <w:rFonts w:cstheme="minorHAnsi"/>
                <w:sz w:val="22"/>
                <w:szCs w:val="22"/>
              </w:rPr>
              <w:t>The ESCO may propose a lower rate</w:t>
            </w:r>
            <w:r w:rsidRPr="00A0710D">
              <w:rPr>
                <w:rFonts w:cstheme="minorHAnsi"/>
                <w:sz w:val="22"/>
                <w:szCs w:val="22"/>
              </w:rPr>
              <w:t xml:space="preserve"> for your project. </w:t>
            </w:r>
          </w:p>
          <w:p w14:paraId="68B38FF3" w14:textId="77777777" w:rsidR="00B257F4" w:rsidRPr="00A0710D" w:rsidRDefault="00B257F4" w:rsidP="00E97974">
            <w:pPr>
              <w:keepNext/>
              <w:keepLines/>
              <w:rPr>
                <w:rFonts w:cstheme="minorHAnsi"/>
                <w:sz w:val="22"/>
                <w:szCs w:val="22"/>
              </w:rPr>
            </w:pPr>
          </w:p>
        </w:tc>
      </w:tr>
      <w:tr w:rsidR="0030691F" w:rsidRPr="00883378" w14:paraId="2997C808" w14:textId="77777777" w:rsidTr="00A0710D">
        <w:trPr>
          <w:trHeight w:val="700"/>
        </w:trPr>
        <w:tc>
          <w:tcPr>
            <w:tcW w:w="4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E9F0756" w14:textId="223F6EBC" w:rsidR="0030691F" w:rsidRPr="00A0710D" w:rsidRDefault="00BA6FEC" w:rsidP="00E97974">
            <w:pPr>
              <w:keepNext/>
              <w:keepLines/>
              <w:jc w:val="center"/>
              <w:rPr>
                <w:rFonts w:cstheme="minorHAnsi"/>
                <w:sz w:val="22"/>
                <w:szCs w:val="22"/>
              </w:rPr>
            </w:pPr>
            <w:r>
              <w:rPr>
                <w:rFonts w:cstheme="minorHAnsi"/>
                <w:sz w:val="22"/>
                <w:szCs w:val="22"/>
              </w:rPr>
              <w:t>8</w:t>
            </w:r>
            <w:r w:rsidR="0030691F" w:rsidRPr="00A0710D">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5E95E43" w14:textId="60293248" w:rsidR="0030691F" w:rsidRPr="00A0710D" w:rsidRDefault="0030691F" w:rsidP="00E97974">
            <w:pPr>
              <w:keepNext/>
              <w:keepLines/>
              <w:rPr>
                <w:rFonts w:cstheme="minorHAnsi"/>
                <w:sz w:val="22"/>
                <w:szCs w:val="22"/>
              </w:rPr>
            </w:pPr>
            <w:proofErr w:type="spellStart"/>
            <w:r w:rsidRPr="00A0710D">
              <w:rPr>
                <w:rFonts w:cstheme="minorHAnsi"/>
                <w:sz w:val="22"/>
                <w:szCs w:val="22"/>
              </w:rPr>
              <w:t>Compli</w:t>
            </w:r>
            <w:r w:rsidR="00377438">
              <w:rPr>
                <w:rFonts w:cstheme="minorHAnsi"/>
                <w:sz w:val="22"/>
                <w:szCs w:val="22"/>
              </w:rPr>
              <w:t>-</w:t>
            </w:r>
            <w:r w:rsidRPr="00A0710D">
              <w:rPr>
                <w:rFonts w:cstheme="minorHAnsi"/>
                <w:sz w:val="22"/>
                <w:szCs w:val="22"/>
              </w:rPr>
              <w:t>ance</w:t>
            </w:r>
            <w:proofErr w:type="spellEnd"/>
            <w:r w:rsidRPr="00A0710D">
              <w:rPr>
                <w:rFonts w:cstheme="minorHAnsi"/>
                <w:sz w:val="22"/>
                <w:szCs w:val="22"/>
              </w:rPr>
              <w:t xml:space="preserve"> </w:t>
            </w:r>
          </w:p>
        </w:tc>
        <w:tc>
          <w:tcPr>
            <w:tcW w:w="186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4D1F906" w14:textId="3BDE1EC2" w:rsidR="0030691F" w:rsidRPr="00A0710D" w:rsidRDefault="0030691F" w:rsidP="00B84DF9">
            <w:pPr>
              <w:keepNext/>
              <w:keepLines/>
              <w:rPr>
                <w:rFonts w:cstheme="minorHAnsi"/>
                <w:sz w:val="22"/>
                <w:szCs w:val="22"/>
              </w:rPr>
            </w:pPr>
            <w:r w:rsidRPr="00A0710D">
              <w:rPr>
                <w:rFonts w:cstheme="minorHAnsi"/>
                <w:sz w:val="22"/>
                <w:szCs w:val="22"/>
              </w:rPr>
              <w:t xml:space="preserve">Compliance with Performance Contracting Requirements (Best Practices) including use of attached contracts.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64B1600" w14:textId="4F80D7F6" w:rsidR="0030691F" w:rsidRPr="00A0710D" w:rsidRDefault="00F10E12">
            <w:pPr>
              <w:keepNext/>
              <w:keepLines/>
              <w:rPr>
                <w:rFonts w:cstheme="minorHAnsi"/>
                <w:sz w:val="22"/>
                <w:szCs w:val="22"/>
              </w:rPr>
            </w:pPr>
            <w:r>
              <w:rPr>
                <w:rFonts w:cstheme="minorHAnsi"/>
                <w:sz w:val="22"/>
                <w:szCs w:val="22"/>
              </w:rPr>
              <w:t>Confirm</w:t>
            </w:r>
            <w:r w:rsidR="00A609AA">
              <w:rPr>
                <w:rFonts w:cstheme="minorHAnsi"/>
                <w:sz w:val="22"/>
                <w:szCs w:val="22"/>
              </w:rPr>
              <w:t xml:space="preserve"> compliance to u</w:t>
            </w:r>
            <w:r w:rsidR="00BA6FEC">
              <w:rPr>
                <w:rFonts w:cstheme="minorHAnsi"/>
                <w:sz w:val="22"/>
                <w:szCs w:val="22"/>
              </w:rPr>
              <w:t>se the model documents provided by the Program.</w:t>
            </w:r>
          </w:p>
        </w:tc>
      </w:tr>
    </w:tbl>
    <w:p w14:paraId="47F2AE24" w14:textId="77777777" w:rsidR="00B257F4" w:rsidRDefault="00B257F4" w:rsidP="00B257F4">
      <w:pPr>
        <w:rPr>
          <w:rFonts w:eastAsia="Times New Roman"/>
          <w:color w:val="000000"/>
        </w:rPr>
      </w:pPr>
    </w:p>
    <w:p w14:paraId="6B5951C3" w14:textId="77777777" w:rsidR="00EE236F" w:rsidRPr="00CB76FB" w:rsidRDefault="00EE236F" w:rsidP="00EE236F">
      <w:pPr>
        <w:suppressAutoHyphens/>
        <w:rPr>
          <w:rFonts w:ascii="Cambria" w:eastAsia="Times New Roman" w:hAnsi="Cambria" w:cs="Times New Roman"/>
          <w:szCs w:val="20"/>
        </w:rPr>
      </w:pPr>
    </w:p>
    <w:p w14:paraId="5BDC9AE3" w14:textId="77777777" w:rsidR="002A33B4" w:rsidRPr="00CB76FB" w:rsidRDefault="002A33B4" w:rsidP="00550EB7"/>
    <w:p w14:paraId="4ED0A4EE" w14:textId="77777777" w:rsidR="00A91D5B" w:rsidRDefault="00A91D5B">
      <w:pPr>
        <w:rPr>
          <w:b/>
          <w:sz w:val="28"/>
          <w:szCs w:val="28"/>
        </w:rPr>
      </w:pPr>
      <w:r>
        <w:rPr>
          <w:b/>
          <w:sz w:val="28"/>
          <w:szCs w:val="28"/>
        </w:rPr>
        <w:br w:type="page"/>
      </w:r>
    </w:p>
    <w:p w14:paraId="70C76A92" w14:textId="51D761D2" w:rsidR="00EE236F" w:rsidRPr="00EE236F" w:rsidRDefault="00EE236F" w:rsidP="00A0710D">
      <w:pPr>
        <w:rPr>
          <w:b/>
          <w:sz w:val="28"/>
          <w:szCs w:val="28"/>
        </w:rPr>
      </w:pPr>
      <w:r w:rsidRPr="00CB76FB">
        <w:rPr>
          <w:b/>
          <w:sz w:val="28"/>
          <w:szCs w:val="28"/>
        </w:rPr>
        <w:lastRenderedPageBreak/>
        <w:t>REQUEST FOR PROPOSALS</w:t>
      </w:r>
    </w:p>
    <w:p w14:paraId="2D504A84" w14:textId="77777777" w:rsidR="00EE236F" w:rsidRPr="00EE236F" w:rsidRDefault="00EE236F" w:rsidP="00EE236F">
      <w:pPr>
        <w:outlineLvl w:val="0"/>
        <w:rPr>
          <w:b/>
          <w:sz w:val="28"/>
          <w:szCs w:val="28"/>
        </w:rPr>
      </w:pPr>
      <w:r w:rsidRPr="00EE236F">
        <w:rPr>
          <w:b/>
          <w:sz w:val="28"/>
          <w:szCs w:val="28"/>
        </w:rPr>
        <w:t>FOR ENERGY PERFORMANCE CONTRACTING SERVICES</w:t>
      </w:r>
    </w:p>
    <w:p w14:paraId="58C456A0" w14:textId="77777777" w:rsidR="00EE236F" w:rsidRPr="00CB76FB" w:rsidRDefault="00EE236F" w:rsidP="00EE236F">
      <w:pPr>
        <w:outlineLvl w:val="0"/>
        <w:rPr>
          <w:b/>
          <w:sz w:val="28"/>
          <w:szCs w:val="28"/>
        </w:rPr>
      </w:pPr>
    </w:p>
    <w:p w14:paraId="7C477DF2" w14:textId="34D31480" w:rsidR="00EE236F" w:rsidRPr="00EE236F" w:rsidRDefault="00EE236F" w:rsidP="00EE236F">
      <w:pPr>
        <w:outlineLvl w:val="0"/>
        <w:rPr>
          <w:b/>
          <w:sz w:val="28"/>
          <w:szCs w:val="28"/>
        </w:rPr>
      </w:pPr>
      <w:r w:rsidRPr="00EE236F">
        <w:rPr>
          <w:b/>
          <w:sz w:val="28"/>
          <w:szCs w:val="28"/>
        </w:rPr>
        <w:t xml:space="preserve">For </w:t>
      </w:r>
      <w:r w:rsidR="00244728">
        <w:rPr>
          <w:b/>
          <w:sz w:val="28"/>
          <w:szCs w:val="28"/>
          <w:shd w:val="clear" w:color="auto" w:fill="F2F2F2" w:themeFill="background1" w:themeFillShade="F2"/>
        </w:rPr>
        <w:t>Owner</w:t>
      </w:r>
    </w:p>
    <w:p w14:paraId="5DB79E81" w14:textId="77777777" w:rsidR="00EE236F" w:rsidRPr="00EE236F" w:rsidRDefault="00EE236F" w:rsidP="00EE236F">
      <w:pPr>
        <w:keepNext/>
        <w:outlineLvl w:val="0"/>
        <w:rPr>
          <w:rFonts w:ascii="Cambria" w:eastAsia="Times New Roman" w:hAnsi="Cambria" w:cs="Times New Roman"/>
          <w:b/>
          <w:bCs/>
          <w:sz w:val="28"/>
          <w:szCs w:val="20"/>
        </w:rPr>
      </w:pPr>
    </w:p>
    <w:p w14:paraId="10B0C562" w14:textId="77777777" w:rsidR="00EE236F" w:rsidRPr="00CB76FB" w:rsidRDefault="00EE236F" w:rsidP="00550EB7"/>
    <w:p w14:paraId="4134F9C8" w14:textId="77777777" w:rsidR="00EE236F" w:rsidRPr="00CB76FB" w:rsidRDefault="00EE236F" w:rsidP="00EE236F">
      <w:pPr>
        <w:rPr>
          <w:rFonts w:ascii="Cambria" w:eastAsia="Times New Roman" w:hAnsi="Cambria" w:cs="Times New Roman"/>
          <w:b/>
          <w:sz w:val="28"/>
          <w:szCs w:val="20"/>
        </w:rPr>
      </w:pPr>
      <w:r w:rsidRPr="00CB76FB">
        <w:rPr>
          <w:rFonts w:ascii="Cambria" w:eastAsia="Times New Roman" w:hAnsi="Cambria" w:cs="Times New Roman"/>
          <w:b/>
          <w:sz w:val="28"/>
          <w:szCs w:val="20"/>
        </w:rPr>
        <w:t>TABLE OF CONTENTS</w:t>
      </w:r>
    </w:p>
    <w:p w14:paraId="285F4134" w14:textId="77777777" w:rsidR="00EE236F" w:rsidRPr="00CB76FB" w:rsidRDefault="00EE236F" w:rsidP="00EE236F">
      <w:pPr>
        <w:rPr>
          <w:rFonts w:ascii="Cambria" w:eastAsia="Times New Roman" w:hAnsi="Cambria" w:cs="Times New Roman"/>
          <w:szCs w:val="20"/>
        </w:rPr>
      </w:pPr>
    </w:p>
    <w:p w14:paraId="0412B3C7" w14:textId="77777777" w:rsidR="00EE236F" w:rsidRPr="00CB76FB" w:rsidRDefault="00EE236F" w:rsidP="00EE236F">
      <w:pPr>
        <w:rPr>
          <w:rFonts w:ascii="Cambria" w:eastAsia="Times New Roman" w:hAnsi="Cambria" w:cs="Times New Roman"/>
          <w:b/>
          <w:bCs/>
          <w:szCs w:val="20"/>
        </w:rPr>
      </w:pPr>
      <w:r w:rsidRPr="00CB76FB">
        <w:rPr>
          <w:rFonts w:ascii="Cambria" w:eastAsia="Times New Roman" w:hAnsi="Cambria" w:cs="Times New Roman"/>
          <w:b/>
          <w:bCs/>
          <w:szCs w:val="20"/>
        </w:rPr>
        <w:t>RFP:  Instructions and Administrative Information</w:t>
      </w:r>
    </w:p>
    <w:p w14:paraId="567B1B62" w14:textId="77777777" w:rsidR="00EE236F" w:rsidRPr="00CB76FB" w:rsidRDefault="00EE236F" w:rsidP="00EE236F">
      <w:pPr>
        <w:rPr>
          <w:rFonts w:ascii="Cambria" w:eastAsia="Times New Roman" w:hAnsi="Cambria" w:cs="Times New Roman"/>
          <w:szCs w:val="20"/>
        </w:rPr>
      </w:pPr>
    </w:p>
    <w:p w14:paraId="4BD67570" w14:textId="77777777" w:rsidR="00EE236F" w:rsidRPr="00CB76FB" w:rsidRDefault="00EE236F" w:rsidP="00EE236F">
      <w:pPr>
        <w:keepNext/>
        <w:outlineLvl w:val="1"/>
        <w:rPr>
          <w:rFonts w:ascii="Cambria" w:eastAsia="Times New Roman" w:hAnsi="Cambria" w:cs="Times New Roman"/>
          <w:b/>
          <w:bCs/>
          <w:caps/>
          <w:szCs w:val="20"/>
        </w:rPr>
      </w:pPr>
      <w:r w:rsidRPr="00CB76FB">
        <w:rPr>
          <w:rFonts w:ascii="Cambria" w:eastAsia="Times New Roman" w:hAnsi="Cambria" w:cs="Times New Roman"/>
          <w:b/>
          <w:bCs/>
          <w:caps/>
          <w:szCs w:val="20"/>
        </w:rPr>
        <w:t>ATTACHMENTS</w:t>
      </w:r>
    </w:p>
    <w:p w14:paraId="7D6426AC" w14:textId="77777777" w:rsidR="00EE236F" w:rsidRPr="00CB76FB" w:rsidRDefault="00EE236F" w:rsidP="00EE236F">
      <w:pPr>
        <w:suppressAutoHyphens/>
        <w:rPr>
          <w:rFonts w:ascii="Cambria" w:eastAsia="Times New Roman" w:hAnsi="Cambria" w:cs="Times New Roman"/>
          <w:spacing w:val="-3"/>
          <w:szCs w:val="20"/>
        </w:rPr>
      </w:pPr>
    </w:p>
    <w:p w14:paraId="1C4545E9" w14:textId="5D2FCB1B" w:rsidR="00FA124D" w:rsidRPr="00CB76FB" w:rsidRDefault="00FA124D" w:rsidP="00FA124D">
      <w:pPr>
        <w:suppressAutoHyphens/>
        <w:ind w:left="720"/>
        <w:rPr>
          <w:rFonts w:ascii="Cambria" w:eastAsia="Times New Roman" w:hAnsi="Cambria" w:cs="Times New Roman"/>
          <w:spacing w:val="-3"/>
          <w:szCs w:val="20"/>
        </w:rPr>
      </w:pPr>
      <w:r w:rsidRPr="00CB76FB">
        <w:rPr>
          <w:rFonts w:ascii="Cambria" w:eastAsia="Times New Roman" w:hAnsi="Cambria" w:cs="Times New Roman"/>
          <w:b/>
          <w:bCs/>
          <w:spacing w:val="-3"/>
          <w:szCs w:val="20"/>
        </w:rPr>
        <w:t>Attachment A</w:t>
      </w:r>
      <w:r w:rsidRPr="00CB76FB">
        <w:rPr>
          <w:rFonts w:ascii="Cambria" w:eastAsia="Times New Roman" w:hAnsi="Cambria" w:cs="Times New Roman"/>
          <w:spacing w:val="-3"/>
          <w:szCs w:val="20"/>
        </w:rPr>
        <w:t xml:space="preserve">:  </w:t>
      </w:r>
      <w:r w:rsidRPr="00CB76FB">
        <w:rPr>
          <w:rFonts w:ascii="Cambria" w:eastAsia="Times New Roman" w:hAnsi="Cambria" w:cs="Times New Roman"/>
          <w:spacing w:val="-3"/>
          <w:szCs w:val="20"/>
        </w:rPr>
        <w:tab/>
      </w:r>
      <w:r w:rsidR="00B92E6F" w:rsidRPr="00CB76FB">
        <w:rPr>
          <w:rFonts w:ascii="Cambria" w:eastAsia="Times New Roman" w:hAnsi="Cambria" w:cs="Times New Roman"/>
          <w:spacing w:val="-3"/>
          <w:szCs w:val="20"/>
        </w:rPr>
        <w:t>ESCO</w:t>
      </w:r>
      <w:r w:rsidRPr="00CB76FB">
        <w:rPr>
          <w:rFonts w:ascii="Cambria" w:eastAsia="Times New Roman" w:hAnsi="Cambria" w:cs="Times New Roman"/>
          <w:spacing w:val="-3"/>
          <w:szCs w:val="20"/>
        </w:rPr>
        <w:t xml:space="preserve"> Response</w:t>
      </w:r>
    </w:p>
    <w:p w14:paraId="2897ABC0" w14:textId="77777777" w:rsidR="00FA124D" w:rsidRPr="00CB76FB" w:rsidRDefault="00FA124D" w:rsidP="00FA124D">
      <w:pPr>
        <w:suppressAutoHyphens/>
        <w:ind w:left="720"/>
        <w:rPr>
          <w:rFonts w:ascii="Cambria" w:eastAsia="Times New Roman" w:hAnsi="Cambria" w:cs="Times New Roman"/>
          <w:spacing w:val="-3"/>
          <w:szCs w:val="20"/>
        </w:rPr>
      </w:pPr>
    </w:p>
    <w:p w14:paraId="5DA4AFC0" w14:textId="6B874167" w:rsidR="00FA124D" w:rsidRPr="00CB76FB" w:rsidRDefault="00FA124D" w:rsidP="00FA124D">
      <w:pPr>
        <w:suppressAutoHyphens/>
        <w:ind w:left="720"/>
        <w:rPr>
          <w:rFonts w:ascii="Cambria" w:eastAsia="Times New Roman" w:hAnsi="Cambria" w:cs="Times New Roman"/>
          <w:spacing w:val="-3"/>
          <w:szCs w:val="20"/>
        </w:rPr>
      </w:pPr>
      <w:r w:rsidRPr="00CB76FB">
        <w:rPr>
          <w:rFonts w:ascii="Cambria" w:eastAsia="Times New Roman" w:hAnsi="Cambria" w:cs="Times New Roman"/>
          <w:b/>
          <w:bCs/>
          <w:spacing w:val="-3"/>
          <w:szCs w:val="20"/>
        </w:rPr>
        <w:t>Attachment B:</w:t>
      </w:r>
      <w:r w:rsidRPr="00CB76FB">
        <w:rPr>
          <w:rFonts w:ascii="Cambria" w:eastAsia="Times New Roman" w:hAnsi="Cambria" w:cs="Times New Roman"/>
          <w:spacing w:val="-3"/>
          <w:szCs w:val="20"/>
        </w:rPr>
        <w:t xml:space="preserve">  </w:t>
      </w:r>
      <w:r w:rsidRPr="00CB76FB">
        <w:rPr>
          <w:rFonts w:ascii="Cambria" w:eastAsia="Times New Roman" w:hAnsi="Cambria" w:cs="Times New Roman"/>
          <w:spacing w:val="-3"/>
          <w:szCs w:val="20"/>
        </w:rPr>
        <w:tab/>
        <w:t xml:space="preserve">Evaluation </w:t>
      </w:r>
    </w:p>
    <w:p w14:paraId="11F75223" w14:textId="77777777" w:rsidR="00FA124D" w:rsidRPr="00CB76FB" w:rsidRDefault="00FA124D" w:rsidP="00FA124D">
      <w:pPr>
        <w:suppressAutoHyphens/>
        <w:ind w:left="720"/>
        <w:rPr>
          <w:rFonts w:ascii="Cambria" w:eastAsia="Times New Roman" w:hAnsi="Cambria" w:cs="Times New Roman"/>
          <w:spacing w:val="-3"/>
          <w:szCs w:val="20"/>
        </w:rPr>
      </w:pPr>
    </w:p>
    <w:p w14:paraId="5816C614" w14:textId="77777777" w:rsidR="00FA124D" w:rsidRPr="00CB76FB" w:rsidRDefault="00FA124D" w:rsidP="00FA124D">
      <w:pPr>
        <w:suppressAutoHyphens/>
        <w:ind w:left="720"/>
        <w:rPr>
          <w:rFonts w:ascii="Cambria" w:eastAsia="Times New Roman" w:hAnsi="Cambria" w:cs="Times New Roman"/>
          <w:spacing w:val="-3"/>
          <w:szCs w:val="20"/>
        </w:rPr>
      </w:pPr>
      <w:r w:rsidRPr="00CB76FB">
        <w:rPr>
          <w:rFonts w:ascii="Cambria" w:eastAsia="Times New Roman" w:hAnsi="Cambria" w:cs="Times New Roman"/>
          <w:b/>
          <w:bCs/>
          <w:spacing w:val="-3"/>
          <w:szCs w:val="20"/>
        </w:rPr>
        <w:t>Attachment C:</w:t>
      </w:r>
      <w:r w:rsidRPr="00CB76FB">
        <w:rPr>
          <w:rFonts w:ascii="Cambria" w:eastAsia="Times New Roman" w:hAnsi="Cambria" w:cs="Times New Roman"/>
          <w:spacing w:val="-3"/>
          <w:szCs w:val="20"/>
        </w:rPr>
        <w:tab/>
        <w:t>Technical Facility Profile</w:t>
      </w:r>
    </w:p>
    <w:p w14:paraId="7CB9E466" w14:textId="77777777" w:rsidR="00FA124D" w:rsidRPr="00CB76FB" w:rsidRDefault="00FA124D" w:rsidP="00FA124D">
      <w:pPr>
        <w:suppressAutoHyphens/>
        <w:ind w:left="720"/>
        <w:rPr>
          <w:rFonts w:ascii="Cambria" w:eastAsia="Times New Roman" w:hAnsi="Cambria" w:cs="Times New Roman"/>
          <w:spacing w:val="-3"/>
          <w:szCs w:val="20"/>
        </w:rPr>
      </w:pPr>
    </w:p>
    <w:p w14:paraId="73C44E3D" w14:textId="77777777" w:rsidR="00F47167" w:rsidRPr="00F47167" w:rsidRDefault="00FA124D" w:rsidP="00FA124D">
      <w:pPr>
        <w:suppressAutoHyphens/>
        <w:ind w:left="720"/>
        <w:rPr>
          <w:rFonts w:ascii="Cambria" w:eastAsia="Times New Roman" w:hAnsi="Cambria" w:cs="Times New Roman"/>
          <w:spacing w:val="-3"/>
          <w:szCs w:val="20"/>
        </w:rPr>
      </w:pPr>
      <w:r w:rsidRPr="00CB76FB">
        <w:rPr>
          <w:rFonts w:ascii="Cambria" w:eastAsia="Times New Roman" w:hAnsi="Cambria" w:cs="Times New Roman"/>
          <w:b/>
          <w:spacing w:val="-3"/>
          <w:szCs w:val="20"/>
        </w:rPr>
        <w:t>Attachment D:</w:t>
      </w:r>
      <w:r w:rsidRPr="00CB76FB">
        <w:rPr>
          <w:rFonts w:ascii="Cambria" w:eastAsia="Times New Roman" w:hAnsi="Cambria" w:cs="Times New Roman"/>
          <w:b/>
          <w:spacing w:val="-3"/>
          <w:szCs w:val="20"/>
        </w:rPr>
        <w:tab/>
      </w:r>
      <w:r w:rsidR="00F47167" w:rsidRPr="00F47167">
        <w:rPr>
          <w:rFonts w:ascii="Cambria" w:eastAsia="Times New Roman" w:hAnsi="Cambria" w:cs="Times New Roman"/>
          <w:spacing w:val="-3"/>
          <w:szCs w:val="20"/>
        </w:rPr>
        <w:t>Cost and Pricing</w:t>
      </w:r>
    </w:p>
    <w:p w14:paraId="3E048CAD" w14:textId="356C9259" w:rsidR="00F47167" w:rsidRPr="00F47167" w:rsidRDefault="00F47167" w:rsidP="00F47167">
      <w:pPr>
        <w:suppressAutoHyphens/>
        <w:ind w:left="2160" w:firstLine="720"/>
        <w:rPr>
          <w:rFonts w:ascii="Cambria" w:eastAsia="Times New Roman" w:hAnsi="Cambria" w:cs="Times New Roman"/>
          <w:spacing w:val="-3"/>
          <w:szCs w:val="20"/>
        </w:rPr>
      </w:pPr>
      <w:r>
        <w:rPr>
          <w:rFonts w:ascii="Cambria" w:eastAsia="Times New Roman" w:hAnsi="Cambria" w:cs="Times New Roman"/>
          <w:b/>
          <w:spacing w:val="-3"/>
          <w:szCs w:val="20"/>
        </w:rPr>
        <w:t xml:space="preserve">D1: </w:t>
      </w:r>
      <w:r w:rsidRPr="00F47167">
        <w:rPr>
          <w:rFonts w:ascii="Cambria" w:eastAsia="Times New Roman" w:hAnsi="Cambria" w:cs="Times New Roman"/>
          <w:spacing w:val="-3"/>
          <w:szCs w:val="20"/>
        </w:rPr>
        <w:t>Cost and Pricing Definitions</w:t>
      </w:r>
    </w:p>
    <w:p w14:paraId="3A302FE1" w14:textId="77777777" w:rsidR="00F47167" w:rsidRDefault="00F47167" w:rsidP="00F47167">
      <w:pPr>
        <w:suppressAutoHyphens/>
        <w:ind w:left="2880"/>
        <w:rPr>
          <w:rFonts w:ascii="Cambria" w:eastAsia="Times New Roman" w:hAnsi="Cambria" w:cs="Times New Roman"/>
          <w:b/>
          <w:spacing w:val="-3"/>
          <w:szCs w:val="20"/>
        </w:rPr>
      </w:pPr>
      <w:r>
        <w:rPr>
          <w:rFonts w:ascii="Cambria" w:eastAsia="Times New Roman" w:hAnsi="Cambria" w:cs="Times New Roman"/>
          <w:b/>
          <w:spacing w:val="-3"/>
          <w:szCs w:val="20"/>
        </w:rPr>
        <w:t xml:space="preserve">D2: </w:t>
      </w:r>
      <w:r w:rsidRPr="00F47167">
        <w:rPr>
          <w:rFonts w:ascii="Cambria" w:eastAsia="Times New Roman" w:hAnsi="Cambria" w:cs="Times New Roman"/>
          <w:spacing w:val="-3"/>
          <w:szCs w:val="20"/>
        </w:rPr>
        <w:t>Cost and Pricing Spreadsheet</w:t>
      </w:r>
    </w:p>
    <w:p w14:paraId="6D618B65" w14:textId="77777777" w:rsidR="00FA124D" w:rsidRPr="00CB76FB" w:rsidRDefault="00FA124D" w:rsidP="00FA124D">
      <w:pPr>
        <w:suppressAutoHyphens/>
        <w:ind w:left="720"/>
        <w:rPr>
          <w:rFonts w:ascii="Cambria" w:eastAsia="Times New Roman" w:hAnsi="Cambria" w:cs="Times New Roman"/>
          <w:spacing w:val="-3"/>
          <w:szCs w:val="20"/>
        </w:rPr>
      </w:pPr>
    </w:p>
    <w:p w14:paraId="79595FAD" w14:textId="30B564C8" w:rsidR="00B05F7E" w:rsidRPr="00B05F7E" w:rsidRDefault="00FA124D" w:rsidP="00FA124D">
      <w:pPr>
        <w:suppressAutoHyphens/>
        <w:ind w:left="720"/>
        <w:rPr>
          <w:rFonts w:ascii="Cambria" w:eastAsia="Times New Roman" w:hAnsi="Cambria" w:cs="Times New Roman"/>
          <w:spacing w:val="-3"/>
          <w:szCs w:val="20"/>
        </w:rPr>
      </w:pPr>
      <w:r w:rsidRPr="00CB76FB">
        <w:rPr>
          <w:rFonts w:ascii="Cambria" w:eastAsia="Times New Roman" w:hAnsi="Cambria" w:cs="Times New Roman"/>
          <w:b/>
          <w:spacing w:val="-3"/>
          <w:szCs w:val="20"/>
        </w:rPr>
        <w:t xml:space="preserve">Attachment E: </w:t>
      </w:r>
      <w:r w:rsidRPr="00CB76FB">
        <w:rPr>
          <w:rFonts w:ascii="Cambria" w:eastAsia="Times New Roman" w:hAnsi="Cambria" w:cs="Times New Roman"/>
          <w:b/>
          <w:spacing w:val="-3"/>
          <w:szCs w:val="20"/>
        </w:rPr>
        <w:tab/>
      </w:r>
      <w:r w:rsidR="00B05F7E">
        <w:rPr>
          <w:rFonts w:ascii="Cambria" w:eastAsia="Times New Roman" w:hAnsi="Cambria" w:cs="Times New Roman"/>
          <w:spacing w:val="-3"/>
          <w:szCs w:val="20"/>
        </w:rPr>
        <w:t>Special Contract Terms and Conditions</w:t>
      </w:r>
    </w:p>
    <w:p w14:paraId="60D809AD" w14:textId="77777777" w:rsidR="00B05F7E" w:rsidRDefault="00B05F7E" w:rsidP="00FA124D">
      <w:pPr>
        <w:suppressAutoHyphens/>
        <w:ind w:left="720"/>
        <w:rPr>
          <w:rFonts w:ascii="Cambria" w:eastAsia="Times New Roman" w:hAnsi="Cambria" w:cs="Times New Roman"/>
          <w:b/>
          <w:spacing w:val="-3"/>
          <w:szCs w:val="20"/>
        </w:rPr>
      </w:pPr>
    </w:p>
    <w:p w14:paraId="424F1DD9" w14:textId="7160234D" w:rsidR="0060619C" w:rsidRDefault="00B05F7E" w:rsidP="00FA124D">
      <w:pPr>
        <w:suppressAutoHyphens/>
        <w:ind w:left="720"/>
        <w:rPr>
          <w:rFonts w:ascii="Cambria" w:eastAsia="Times New Roman" w:hAnsi="Cambria" w:cs="Times New Roman"/>
          <w:spacing w:val="-3"/>
          <w:szCs w:val="20"/>
        </w:rPr>
      </w:pPr>
      <w:r>
        <w:rPr>
          <w:rFonts w:ascii="Cambria" w:eastAsia="Times New Roman" w:hAnsi="Cambria" w:cs="Times New Roman"/>
          <w:b/>
          <w:spacing w:val="-3"/>
          <w:szCs w:val="20"/>
        </w:rPr>
        <w:t>Attachment F:</w:t>
      </w:r>
      <w:r>
        <w:rPr>
          <w:rFonts w:ascii="Cambria" w:eastAsia="Times New Roman" w:hAnsi="Cambria" w:cs="Times New Roman"/>
          <w:b/>
          <w:spacing w:val="-3"/>
          <w:szCs w:val="20"/>
        </w:rPr>
        <w:tab/>
      </w:r>
      <w:r w:rsidR="00FA124D" w:rsidRPr="00CB76FB">
        <w:rPr>
          <w:rFonts w:ascii="Cambria" w:eastAsia="Times New Roman" w:hAnsi="Cambria" w:cs="Times New Roman"/>
          <w:spacing w:val="-3"/>
          <w:szCs w:val="20"/>
        </w:rPr>
        <w:t xml:space="preserve">Investment Grade Audit and Project </w:t>
      </w:r>
      <w:r w:rsidR="00341977">
        <w:rPr>
          <w:rFonts w:ascii="Cambria" w:eastAsia="Times New Roman" w:hAnsi="Cambria" w:cs="Times New Roman"/>
          <w:spacing w:val="-3"/>
          <w:szCs w:val="20"/>
        </w:rPr>
        <w:t>Development</w:t>
      </w:r>
      <w:r w:rsidR="00341977" w:rsidRPr="00CB76FB">
        <w:rPr>
          <w:rFonts w:ascii="Cambria" w:eastAsia="Times New Roman" w:hAnsi="Cambria" w:cs="Times New Roman"/>
          <w:spacing w:val="-3"/>
          <w:szCs w:val="20"/>
        </w:rPr>
        <w:t xml:space="preserve"> </w:t>
      </w:r>
    </w:p>
    <w:p w14:paraId="522D9648" w14:textId="7038DBD4" w:rsidR="00FA124D" w:rsidRPr="00CB76FB" w:rsidRDefault="00FA124D" w:rsidP="00A0710D">
      <w:pPr>
        <w:suppressAutoHyphens/>
        <w:ind w:left="2160" w:firstLine="720"/>
        <w:rPr>
          <w:rFonts w:ascii="Cambria" w:eastAsia="Times New Roman" w:hAnsi="Cambria" w:cs="Times New Roman"/>
          <w:spacing w:val="-3"/>
          <w:szCs w:val="20"/>
        </w:rPr>
      </w:pPr>
      <w:r w:rsidRPr="00CB76FB">
        <w:rPr>
          <w:rFonts w:ascii="Cambria" w:eastAsia="Times New Roman" w:hAnsi="Cambria" w:cs="Times New Roman"/>
          <w:spacing w:val="-3"/>
          <w:szCs w:val="20"/>
        </w:rPr>
        <w:t>Contract</w:t>
      </w:r>
    </w:p>
    <w:p w14:paraId="39EB2AFD" w14:textId="77777777" w:rsidR="00FA124D" w:rsidRPr="00CB76FB" w:rsidRDefault="00FA124D" w:rsidP="00FA124D">
      <w:pPr>
        <w:suppressAutoHyphens/>
        <w:ind w:left="720"/>
        <w:rPr>
          <w:rFonts w:ascii="Cambria" w:eastAsia="Times New Roman" w:hAnsi="Cambria" w:cs="Times New Roman"/>
          <w:spacing w:val="-3"/>
          <w:szCs w:val="20"/>
        </w:rPr>
      </w:pPr>
    </w:p>
    <w:p w14:paraId="0DDCF5CB" w14:textId="75606A54" w:rsidR="00FA124D" w:rsidRPr="00CB76FB" w:rsidRDefault="00B05F7E" w:rsidP="00FA124D">
      <w:pPr>
        <w:suppressAutoHyphens/>
        <w:ind w:left="720"/>
        <w:rPr>
          <w:rFonts w:ascii="Cambria" w:eastAsia="Times New Roman" w:hAnsi="Cambria" w:cs="Times New Roman"/>
          <w:spacing w:val="-3"/>
          <w:szCs w:val="20"/>
        </w:rPr>
      </w:pPr>
      <w:r>
        <w:rPr>
          <w:rFonts w:ascii="Cambria" w:eastAsia="Times New Roman" w:hAnsi="Cambria" w:cs="Times New Roman"/>
          <w:b/>
          <w:bCs/>
          <w:spacing w:val="-3"/>
          <w:szCs w:val="20"/>
        </w:rPr>
        <w:t>Attachment G</w:t>
      </w:r>
      <w:r w:rsidR="00FA124D" w:rsidRPr="00CB76FB">
        <w:rPr>
          <w:rFonts w:ascii="Cambria" w:eastAsia="Times New Roman" w:hAnsi="Cambria" w:cs="Times New Roman"/>
          <w:b/>
          <w:bCs/>
          <w:spacing w:val="-3"/>
          <w:szCs w:val="20"/>
        </w:rPr>
        <w:t>:</w:t>
      </w:r>
      <w:r w:rsidR="00FA124D" w:rsidRPr="00CB76FB">
        <w:rPr>
          <w:rFonts w:ascii="Cambria" w:eastAsia="Times New Roman" w:hAnsi="Cambria" w:cs="Times New Roman"/>
          <w:spacing w:val="-3"/>
          <w:szCs w:val="20"/>
        </w:rPr>
        <w:t xml:space="preserve">  </w:t>
      </w:r>
      <w:r w:rsidR="00FA124D" w:rsidRPr="00CB76FB">
        <w:rPr>
          <w:rFonts w:ascii="Cambria" w:eastAsia="Times New Roman" w:hAnsi="Cambria" w:cs="Times New Roman"/>
          <w:spacing w:val="-3"/>
          <w:szCs w:val="20"/>
        </w:rPr>
        <w:tab/>
        <w:t xml:space="preserve">Model Energy Savings Performance Contract </w:t>
      </w:r>
    </w:p>
    <w:p w14:paraId="70CE23F7" w14:textId="77777777" w:rsidR="00FA124D" w:rsidRPr="00CB76FB" w:rsidRDefault="00FA124D" w:rsidP="00FA124D">
      <w:pPr>
        <w:suppressAutoHyphens/>
        <w:ind w:left="720"/>
        <w:rPr>
          <w:rFonts w:ascii="Cambria" w:eastAsia="Times New Roman" w:hAnsi="Cambria" w:cs="Times New Roman"/>
          <w:spacing w:val="-3"/>
          <w:szCs w:val="20"/>
        </w:rPr>
      </w:pPr>
    </w:p>
    <w:p w14:paraId="2F46B5EA" w14:textId="5F450F04" w:rsidR="00FA124D" w:rsidRPr="00CB76FB" w:rsidRDefault="00B05F7E" w:rsidP="00FA124D">
      <w:pPr>
        <w:suppressAutoHyphens/>
        <w:ind w:left="720"/>
        <w:rPr>
          <w:rFonts w:ascii="Cambria" w:eastAsia="Times New Roman" w:hAnsi="Cambria" w:cs="Times New Roman"/>
          <w:spacing w:val="-3"/>
          <w:szCs w:val="20"/>
        </w:rPr>
      </w:pPr>
      <w:r>
        <w:rPr>
          <w:rFonts w:ascii="Cambria" w:eastAsia="Times New Roman" w:hAnsi="Cambria" w:cs="Times New Roman"/>
          <w:b/>
          <w:bCs/>
          <w:spacing w:val="-3"/>
          <w:szCs w:val="20"/>
        </w:rPr>
        <w:t>Attachment H</w:t>
      </w:r>
      <w:r w:rsidR="00FA124D" w:rsidRPr="00CB76FB">
        <w:rPr>
          <w:rFonts w:ascii="Cambria" w:eastAsia="Times New Roman" w:hAnsi="Cambria" w:cs="Times New Roman"/>
          <w:b/>
          <w:bCs/>
          <w:spacing w:val="-3"/>
          <w:szCs w:val="20"/>
        </w:rPr>
        <w:t>:</w:t>
      </w:r>
      <w:r w:rsidR="00FA124D" w:rsidRPr="00CB76FB">
        <w:rPr>
          <w:rFonts w:ascii="Cambria" w:eastAsia="Times New Roman" w:hAnsi="Cambria" w:cs="Times New Roman"/>
          <w:spacing w:val="-3"/>
          <w:szCs w:val="20"/>
        </w:rPr>
        <w:t xml:space="preserve">  </w:t>
      </w:r>
      <w:r w:rsidR="00FA124D" w:rsidRPr="00CB76FB">
        <w:rPr>
          <w:rFonts w:ascii="Cambria" w:eastAsia="Times New Roman" w:hAnsi="Cambria" w:cs="Times New Roman"/>
          <w:spacing w:val="-3"/>
          <w:szCs w:val="20"/>
        </w:rPr>
        <w:tab/>
        <w:t xml:space="preserve">Financing Solicitation  </w:t>
      </w:r>
    </w:p>
    <w:p w14:paraId="46BD9D29" w14:textId="77777777" w:rsidR="00FA124D" w:rsidRPr="00CB76FB" w:rsidRDefault="00FA124D" w:rsidP="00FA124D">
      <w:pPr>
        <w:suppressAutoHyphens/>
        <w:ind w:left="720"/>
        <w:rPr>
          <w:rFonts w:ascii="Cambria" w:eastAsia="Times New Roman" w:hAnsi="Cambria" w:cs="Times New Roman"/>
          <w:spacing w:val="-3"/>
          <w:szCs w:val="20"/>
        </w:rPr>
      </w:pPr>
    </w:p>
    <w:p w14:paraId="73430ED9" w14:textId="0EB120CD" w:rsidR="00FA124D" w:rsidRPr="00CB76FB" w:rsidRDefault="00FA124D" w:rsidP="00FA124D">
      <w:pPr>
        <w:suppressAutoHyphens/>
        <w:ind w:left="720"/>
        <w:rPr>
          <w:rFonts w:ascii="Cambria" w:eastAsia="Times New Roman" w:hAnsi="Cambria" w:cs="Times New Roman"/>
          <w:spacing w:val="-3"/>
          <w:szCs w:val="20"/>
        </w:rPr>
      </w:pPr>
      <w:r w:rsidRPr="00CB76FB">
        <w:rPr>
          <w:rFonts w:ascii="Cambria" w:eastAsia="Times New Roman" w:hAnsi="Cambria" w:cs="Times New Roman"/>
          <w:b/>
          <w:spacing w:val="-3"/>
          <w:szCs w:val="20"/>
        </w:rPr>
        <w:t>Attachmen</w:t>
      </w:r>
      <w:r w:rsidR="00B05F7E">
        <w:rPr>
          <w:rFonts w:ascii="Cambria" w:eastAsia="Times New Roman" w:hAnsi="Cambria" w:cs="Times New Roman"/>
          <w:b/>
          <w:spacing w:val="-3"/>
          <w:szCs w:val="20"/>
        </w:rPr>
        <w:t>t I</w:t>
      </w:r>
      <w:r w:rsidRPr="00CB76FB">
        <w:rPr>
          <w:rFonts w:ascii="Cambria" w:eastAsia="Times New Roman" w:hAnsi="Cambria" w:cs="Times New Roman"/>
          <w:b/>
          <w:spacing w:val="-3"/>
          <w:szCs w:val="20"/>
        </w:rPr>
        <w:t>:</w:t>
      </w:r>
      <w:r w:rsidRPr="00CB76FB">
        <w:rPr>
          <w:rFonts w:ascii="Cambria" w:eastAsia="Times New Roman" w:hAnsi="Cambria" w:cs="Times New Roman"/>
          <w:b/>
          <w:spacing w:val="-3"/>
          <w:szCs w:val="20"/>
        </w:rPr>
        <w:tab/>
      </w:r>
      <w:r w:rsidRPr="00CB76FB">
        <w:rPr>
          <w:rFonts w:ascii="Cambria" w:eastAsia="Times New Roman" w:hAnsi="Cambria" w:cs="Times New Roman"/>
          <w:spacing w:val="-3"/>
          <w:szCs w:val="20"/>
        </w:rPr>
        <w:t xml:space="preserve">Legislative Requirements </w:t>
      </w:r>
    </w:p>
    <w:p w14:paraId="50259572" w14:textId="77777777" w:rsidR="00EE236F" w:rsidRPr="00CB76FB" w:rsidRDefault="00EE236F" w:rsidP="00550EB7"/>
    <w:p w14:paraId="77A0F5DB" w14:textId="6490BA17" w:rsidR="00F47167" w:rsidRPr="00CB76FB" w:rsidRDefault="00F47167" w:rsidP="00F47167">
      <w:pPr>
        <w:suppressAutoHyphens/>
        <w:ind w:firstLine="720"/>
        <w:rPr>
          <w:rFonts w:ascii="Cambria" w:eastAsia="Times New Roman" w:hAnsi="Cambria" w:cs="Times New Roman"/>
          <w:spacing w:val="-3"/>
          <w:szCs w:val="20"/>
        </w:rPr>
      </w:pPr>
      <w:r>
        <w:rPr>
          <w:rFonts w:ascii="Cambria" w:eastAsia="Times New Roman" w:hAnsi="Cambria" w:cs="Times New Roman"/>
          <w:b/>
          <w:spacing w:val="-3"/>
          <w:szCs w:val="20"/>
        </w:rPr>
        <w:t>Attachment J</w:t>
      </w:r>
      <w:r w:rsidRPr="00F47167">
        <w:rPr>
          <w:rFonts w:ascii="Cambria" w:eastAsia="Times New Roman" w:hAnsi="Cambria" w:cs="Times New Roman"/>
          <w:b/>
          <w:spacing w:val="-3"/>
          <w:szCs w:val="20"/>
        </w:rPr>
        <w:t>:</w:t>
      </w:r>
      <w:r w:rsidRPr="00F47167">
        <w:rPr>
          <w:rFonts w:ascii="Cambria" w:eastAsia="Times New Roman" w:hAnsi="Cambria" w:cs="Times New Roman"/>
          <w:b/>
          <w:spacing w:val="-3"/>
          <w:szCs w:val="20"/>
        </w:rPr>
        <w:tab/>
      </w:r>
      <w:r w:rsidRPr="00CB76FB">
        <w:rPr>
          <w:rFonts w:ascii="Cambria" w:eastAsia="Times New Roman" w:hAnsi="Cambria" w:cs="Times New Roman"/>
          <w:spacing w:val="-3"/>
          <w:szCs w:val="20"/>
        </w:rPr>
        <w:t>Proposed Project Schedule</w:t>
      </w:r>
    </w:p>
    <w:p w14:paraId="4CE325FB" w14:textId="31636BEE" w:rsidR="00EE236F" w:rsidRPr="00CB76FB" w:rsidRDefault="00EE236F">
      <w:r w:rsidRPr="00CB76FB">
        <w:br w:type="page"/>
      </w:r>
    </w:p>
    <w:p w14:paraId="2F9295B4" w14:textId="77777777" w:rsidR="00EE236F" w:rsidRPr="00EE236F" w:rsidRDefault="00EE236F" w:rsidP="00EE236F">
      <w:pPr>
        <w:outlineLvl w:val="0"/>
        <w:rPr>
          <w:b/>
          <w:sz w:val="28"/>
          <w:szCs w:val="28"/>
        </w:rPr>
      </w:pPr>
      <w:r w:rsidRPr="00CB76FB">
        <w:rPr>
          <w:b/>
          <w:sz w:val="28"/>
          <w:szCs w:val="28"/>
        </w:rPr>
        <w:lastRenderedPageBreak/>
        <w:t>REQUEST FOR PROPOSALS</w:t>
      </w:r>
    </w:p>
    <w:p w14:paraId="2585D6B6" w14:textId="77777777" w:rsidR="00EE236F" w:rsidRPr="00EE236F" w:rsidRDefault="00EE236F" w:rsidP="00EE236F">
      <w:pPr>
        <w:outlineLvl w:val="0"/>
        <w:rPr>
          <w:b/>
          <w:sz w:val="28"/>
          <w:szCs w:val="28"/>
        </w:rPr>
      </w:pPr>
      <w:r w:rsidRPr="00EE236F">
        <w:rPr>
          <w:b/>
          <w:sz w:val="28"/>
          <w:szCs w:val="28"/>
        </w:rPr>
        <w:t>FOR ENERGY PERFORMANCE CONTRACTING SERVICES</w:t>
      </w:r>
    </w:p>
    <w:p w14:paraId="1A8AC010" w14:textId="77777777" w:rsidR="00EE236F" w:rsidRPr="00CB76FB" w:rsidRDefault="00EE236F" w:rsidP="00EE236F">
      <w:pPr>
        <w:outlineLvl w:val="0"/>
        <w:rPr>
          <w:b/>
          <w:sz w:val="28"/>
          <w:szCs w:val="28"/>
        </w:rPr>
      </w:pPr>
    </w:p>
    <w:p w14:paraId="57F6E547" w14:textId="7F9C29E4" w:rsidR="00EE236F" w:rsidRPr="00EE236F" w:rsidRDefault="00EE236F" w:rsidP="00EE236F">
      <w:pPr>
        <w:outlineLvl w:val="0"/>
        <w:rPr>
          <w:b/>
          <w:sz w:val="28"/>
          <w:szCs w:val="28"/>
        </w:rPr>
      </w:pPr>
      <w:r w:rsidRPr="00EE236F">
        <w:rPr>
          <w:b/>
          <w:sz w:val="28"/>
          <w:szCs w:val="28"/>
        </w:rPr>
        <w:t xml:space="preserve">For </w:t>
      </w:r>
      <w:r w:rsidRPr="00CB76FB">
        <w:rPr>
          <w:b/>
          <w:sz w:val="28"/>
          <w:szCs w:val="28"/>
        </w:rPr>
        <w:t>[</w:t>
      </w:r>
      <w:r w:rsidR="00244728">
        <w:rPr>
          <w:b/>
          <w:sz w:val="28"/>
          <w:szCs w:val="28"/>
          <w:shd w:val="clear" w:color="auto" w:fill="F2F2F2" w:themeFill="background1" w:themeFillShade="F2"/>
        </w:rPr>
        <w:t>Owner</w:t>
      </w:r>
      <w:r w:rsidRPr="00CB76FB">
        <w:rPr>
          <w:b/>
          <w:sz w:val="28"/>
          <w:szCs w:val="28"/>
          <w:shd w:val="clear" w:color="auto" w:fill="F2F2F2" w:themeFill="background1" w:themeFillShade="F2"/>
        </w:rPr>
        <w:t>]</w:t>
      </w:r>
    </w:p>
    <w:p w14:paraId="35C6A8DD" w14:textId="77777777" w:rsidR="00EE236F" w:rsidRPr="00CB76FB" w:rsidRDefault="00EE236F" w:rsidP="00EE236F">
      <w:pPr>
        <w:keepNext/>
        <w:outlineLvl w:val="0"/>
        <w:rPr>
          <w:rFonts w:ascii="Cambria" w:eastAsia="Times New Roman" w:hAnsi="Cambria" w:cs="Times New Roman"/>
          <w:b/>
          <w:bCs/>
          <w:sz w:val="28"/>
          <w:szCs w:val="20"/>
        </w:rPr>
      </w:pPr>
    </w:p>
    <w:p w14:paraId="0A330AB9" w14:textId="77777777" w:rsidR="00EE236F" w:rsidRPr="00CB76FB" w:rsidRDefault="00EE236F" w:rsidP="00EE236F">
      <w:pPr>
        <w:keepNext/>
        <w:numPr>
          <w:ilvl w:val="0"/>
          <w:numId w:val="1"/>
        </w:numPr>
        <w:tabs>
          <w:tab w:val="clear" w:pos="360"/>
        </w:tabs>
        <w:spacing w:before="240" w:after="60"/>
        <w:outlineLvl w:val="1"/>
        <w:rPr>
          <w:rFonts w:ascii="Cambria" w:eastAsia="Times New Roman" w:hAnsi="Cambria" w:cs="Arial"/>
          <w:b/>
          <w:bCs/>
          <w:iCs/>
          <w:sz w:val="28"/>
          <w:szCs w:val="28"/>
        </w:rPr>
      </w:pPr>
      <w:r w:rsidRPr="00CB76FB">
        <w:rPr>
          <w:rFonts w:ascii="Cambria" w:eastAsia="Times New Roman" w:hAnsi="Cambria" w:cs="Arial"/>
          <w:b/>
          <w:bCs/>
          <w:iCs/>
          <w:sz w:val="28"/>
          <w:szCs w:val="28"/>
        </w:rPr>
        <w:t>Overview and Background</w:t>
      </w:r>
    </w:p>
    <w:p w14:paraId="632F0CE2" w14:textId="77777777" w:rsidR="00EE236F" w:rsidRPr="00CB76FB" w:rsidRDefault="00EE236F" w:rsidP="00EE236F">
      <w:pPr>
        <w:suppressAutoHyphens/>
        <w:ind w:left="360"/>
        <w:rPr>
          <w:rFonts w:ascii="Cambria" w:eastAsia="Times New Roman" w:hAnsi="Cambria" w:cs="Times New Roman"/>
          <w:b/>
          <w:spacing w:val="-3"/>
          <w:szCs w:val="20"/>
        </w:rPr>
      </w:pPr>
    </w:p>
    <w:p w14:paraId="1F0E245A" w14:textId="11F0E1A4" w:rsidR="00EE236F" w:rsidRPr="00CB76FB" w:rsidRDefault="003E0B26" w:rsidP="00E33D30">
      <w:pPr>
        <w:rPr>
          <w:rFonts w:ascii="Cambria" w:eastAsia="Times New Roman" w:hAnsi="Cambria" w:cs="Times New Roman"/>
          <w:spacing w:val="-3"/>
          <w:szCs w:val="20"/>
        </w:rPr>
      </w:pPr>
      <w:r w:rsidRPr="00CB76FB">
        <w:rPr>
          <w:rFonts w:ascii="Cambria" w:eastAsia="Times New Roman" w:hAnsi="Cambria" w:cs="Times New Roman"/>
          <w:spacing w:val="-3"/>
          <w:szCs w:val="20"/>
        </w:rPr>
        <w:t>[</w:t>
      </w:r>
      <w:r w:rsidR="00244728">
        <w:rPr>
          <w:rFonts w:ascii="Cambria" w:eastAsia="Times New Roman" w:hAnsi="Cambria" w:cs="Times New Roman"/>
          <w:spacing w:val="-3"/>
          <w:szCs w:val="20"/>
          <w:shd w:val="clear" w:color="auto" w:fill="F2F2F2" w:themeFill="background1" w:themeFillShade="F2"/>
        </w:rPr>
        <w:t>Owner</w:t>
      </w:r>
      <w:r w:rsidR="00EE236F" w:rsidRPr="00CB76FB">
        <w:rPr>
          <w:rFonts w:ascii="Cambria" w:eastAsia="Times New Roman" w:hAnsi="Cambria" w:cs="Times New Roman"/>
          <w:spacing w:val="-3"/>
          <w:szCs w:val="20"/>
          <w:shd w:val="clear" w:color="auto" w:fill="F2F2F2" w:themeFill="background1" w:themeFillShade="F2"/>
        </w:rPr>
        <w:t xml:space="preserve"> </w:t>
      </w:r>
      <w:r w:rsidRPr="00CB76FB">
        <w:rPr>
          <w:rFonts w:ascii="Cambria" w:eastAsia="Times New Roman" w:hAnsi="Cambria" w:cs="Times New Roman"/>
          <w:spacing w:val="-3"/>
          <w:szCs w:val="20"/>
          <w:shd w:val="clear" w:color="auto" w:fill="F2F2F2" w:themeFill="background1" w:themeFillShade="F2"/>
        </w:rPr>
        <w:t>(</w:t>
      </w:r>
      <w:r w:rsidR="00EE236F" w:rsidRPr="00CB76FB">
        <w:rPr>
          <w:rFonts w:ascii="Cambria" w:eastAsia="Times New Roman" w:hAnsi="Cambria" w:cs="Times New Roman"/>
          <w:spacing w:val="-3"/>
          <w:szCs w:val="20"/>
          <w:shd w:val="clear" w:color="auto" w:fill="F2F2F2" w:themeFill="background1" w:themeFillShade="F2"/>
        </w:rPr>
        <w:t>include complete nam</w:t>
      </w:r>
      <w:r w:rsidRPr="00CB76FB">
        <w:rPr>
          <w:rFonts w:ascii="Cambria" w:eastAsia="Times New Roman" w:hAnsi="Cambria" w:cs="Times New Roman"/>
          <w:spacing w:val="-3"/>
          <w:szCs w:val="20"/>
          <w:shd w:val="clear" w:color="auto" w:fill="F2F2F2" w:themeFill="background1" w:themeFillShade="F2"/>
        </w:rPr>
        <w:t>e, and Board name if applicable)</w:t>
      </w:r>
      <w:r w:rsidR="00EE236F" w:rsidRPr="00CB76FB">
        <w:rPr>
          <w:rFonts w:ascii="Cambria" w:eastAsia="Times New Roman" w:hAnsi="Cambria" w:cs="Times New Roman"/>
          <w:spacing w:val="-3"/>
          <w:szCs w:val="20"/>
        </w:rPr>
        <w:t>] (hereinafter referred to as [</w:t>
      </w:r>
      <w:r w:rsidR="00244728">
        <w:rPr>
          <w:rFonts w:ascii="Cambria" w:eastAsia="Times New Roman" w:hAnsi="Cambria" w:cs="Times New Roman"/>
          <w:spacing w:val="-3"/>
          <w:szCs w:val="20"/>
          <w:shd w:val="clear" w:color="auto" w:fill="F2F2F2" w:themeFill="background1" w:themeFillShade="F2"/>
        </w:rPr>
        <w:t>Owner</w:t>
      </w:r>
      <w:r w:rsidR="00EE236F" w:rsidRPr="00CB76FB">
        <w:rPr>
          <w:rFonts w:ascii="Cambria" w:eastAsia="Times New Roman" w:hAnsi="Cambria" w:cs="Times New Roman"/>
          <w:b/>
          <w:spacing w:val="-3"/>
          <w:szCs w:val="20"/>
        </w:rPr>
        <w:t>]</w:t>
      </w:r>
      <w:r w:rsidR="00EE236F" w:rsidRPr="00CB76FB">
        <w:rPr>
          <w:rFonts w:ascii="Cambria" w:eastAsia="Times New Roman" w:hAnsi="Cambria" w:cs="Times New Roman"/>
          <w:spacing w:val="-3"/>
          <w:szCs w:val="20"/>
        </w:rPr>
        <w:t>) seeks proposals from Energy Services Companies (ESCO</w:t>
      </w:r>
      <w:r w:rsidRPr="00CB76FB">
        <w:rPr>
          <w:rFonts w:ascii="Cambria" w:eastAsia="Times New Roman" w:hAnsi="Cambria" w:cs="Times New Roman"/>
          <w:spacing w:val="-3"/>
          <w:szCs w:val="20"/>
        </w:rPr>
        <w:t>s) to conduct an Investment Grade A</w:t>
      </w:r>
      <w:r w:rsidR="00EE236F" w:rsidRPr="00CB76FB">
        <w:rPr>
          <w:rFonts w:ascii="Cambria" w:eastAsia="Times New Roman" w:hAnsi="Cambria" w:cs="Times New Roman"/>
          <w:spacing w:val="-3"/>
          <w:szCs w:val="20"/>
        </w:rPr>
        <w:t xml:space="preserve">udit of facilities </w:t>
      </w:r>
      <w:r w:rsidR="00EE236F" w:rsidRPr="00CB76FB">
        <w:rPr>
          <w:rFonts w:ascii="Cambria" w:eastAsia="Times New Roman" w:hAnsi="Cambria" w:cs="Times New Roman"/>
        </w:rPr>
        <w:t>and</w:t>
      </w:r>
      <w:r w:rsidR="00EE236F" w:rsidRPr="00CB76FB">
        <w:rPr>
          <w:rFonts w:ascii="Cambria" w:eastAsia="Times New Roman" w:hAnsi="Cambria" w:cs="Times New Roman"/>
          <w:spacing w:val="-3"/>
          <w:szCs w:val="20"/>
        </w:rPr>
        <w:t xml:space="preserve"> implement an Energy </w:t>
      </w:r>
      <w:r w:rsidRPr="00CB76FB">
        <w:rPr>
          <w:rFonts w:ascii="Cambria" w:eastAsia="Times New Roman" w:hAnsi="Cambria" w:cs="Times New Roman"/>
          <w:spacing w:val="-3"/>
          <w:szCs w:val="20"/>
        </w:rPr>
        <w:t xml:space="preserve">Savings </w:t>
      </w:r>
      <w:r w:rsidR="00EE236F" w:rsidRPr="00CB76FB">
        <w:rPr>
          <w:rFonts w:ascii="Cambria" w:eastAsia="Times New Roman" w:hAnsi="Cambria" w:cs="Times New Roman"/>
          <w:spacing w:val="-3"/>
          <w:szCs w:val="20"/>
        </w:rPr>
        <w:t xml:space="preserve">Performance Contract.  The </w:t>
      </w:r>
      <w:r w:rsidR="00B92E6F" w:rsidRPr="00CB76FB">
        <w:rPr>
          <w:rFonts w:ascii="Cambria" w:eastAsia="Times New Roman" w:hAnsi="Cambria" w:cs="Times New Roman"/>
          <w:spacing w:val="-3"/>
          <w:szCs w:val="20"/>
        </w:rPr>
        <w:t>ESCO</w:t>
      </w:r>
      <w:r w:rsidR="00EE236F" w:rsidRPr="00CB76FB">
        <w:rPr>
          <w:rFonts w:ascii="Cambria" w:eastAsia="Times New Roman" w:hAnsi="Cambria" w:cs="Times New Roman"/>
          <w:spacing w:val="-3"/>
          <w:szCs w:val="20"/>
        </w:rPr>
        <w:t xml:space="preserve"> will identify and implement building improvements to reduce energy and related costs in facilities, such that annual cost savings are applied to annual payments for improvements.   </w:t>
      </w:r>
    </w:p>
    <w:p w14:paraId="4B5EFC99" w14:textId="77777777" w:rsidR="00E33D30" w:rsidRPr="00CB76FB" w:rsidRDefault="00E33D30" w:rsidP="00EE236F">
      <w:pPr>
        <w:ind w:left="720"/>
        <w:rPr>
          <w:rFonts w:ascii="Cambria" w:eastAsia="Times New Roman" w:hAnsi="Cambria" w:cs="Times New Roman"/>
          <w:spacing w:val="-3"/>
          <w:szCs w:val="20"/>
        </w:rPr>
      </w:pPr>
    </w:p>
    <w:p w14:paraId="6FEE1C44" w14:textId="34AA8CD5" w:rsidR="00E33D30" w:rsidRPr="00CB76FB" w:rsidRDefault="003E0B26" w:rsidP="00E33D30">
      <w:r w:rsidRPr="00CB76FB">
        <w:t xml:space="preserve">Only ESCOs that are currently pre-qualified by the Program are eligible to respond to this RFP.   </w:t>
      </w:r>
      <w:r w:rsidR="00E33D30" w:rsidRPr="00CB76FB">
        <w:t xml:space="preserve">Each </w:t>
      </w:r>
      <w:r w:rsidR="00244728">
        <w:t>Owner</w:t>
      </w:r>
      <w:r w:rsidR="00E33D30" w:rsidRPr="00CB76FB">
        <w:t xml:space="preserve"> participating in the Program will use a final ESCO selection process to select a specific ESCO to implement a performance contracting project at the </w:t>
      </w:r>
      <w:r w:rsidR="00244728">
        <w:t>Owner</w:t>
      </w:r>
      <w:r w:rsidR="00E33D30" w:rsidRPr="00CB76FB">
        <w:t xml:space="preserve">’s facilities.  </w:t>
      </w:r>
    </w:p>
    <w:p w14:paraId="1CBF42D5" w14:textId="77777777" w:rsidR="00E33D30" w:rsidRPr="00CB76FB" w:rsidRDefault="00E33D30" w:rsidP="00E33D30"/>
    <w:p w14:paraId="7073AF08" w14:textId="56EBF23D" w:rsidR="00E33D30" w:rsidRPr="00CB76FB" w:rsidRDefault="00E33D30" w:rsidP="00E33D30">
      <w:r w:rsidRPr="00CB76FB">
        <w:t xml:space="preserve">The final selection process will vary with the </w:t>
      </w:r>
      <w:r w:rsidR="00244728">
        <w:t>Owner</w:t>
      </w:r>
      <w:r w:rsidRPr="00CB76FB">
        <w:t xml:space="preserve">’s procurement policies.  The following process is recommended:  </w:t>
      </w:r>
    </w:p>
    <w:p w14:paraId="7C9559E6" w14:textId="77777777" w:rsidR="00EE236F" w:rsidRPr="00CB76FB" w:rsidRDefault="00EE236F" w:rsidP="00EE236F">
      <w:pPr>
        <w:suppressAutoHyphens/>
        <w:ind w:left="360"/>
        <w:rPr>
          <w:rFonts w:ascii="Cambria" w:eastAsia="Times New Roman" w:hAnsi="Cambria" w:cs="Times New Roman"/>
          <w:spacing w:val="-3"/>
          <w:szCs w:val="20"/>
        </w:rPr>
      </w:pPr>
    </w:p>
    <w:p w14:paraId="61AF2F7D" w14:textId="77777777" w:rsidR="00EE236F" w:rsidRPr="00CB76FB" w:rsidRDefault="00EE236F" w:rsidP="00EE236F">
      <w:pPr>
        <w:keepNext/>
        <w:numPr>
          <w:ilvl w:val="0"/>
          <w:numId w:val="1"/>
        </w:numPr>
        <w:tabs>
          <w:tab w:val="clear" w:pos="360"/>
        </w:tabs>
        <w:spacing w:before="240" w:after="60"/>
        <w:outlineLvl w:val="1"/>
        <w:rPr>
          <w:rFonts w:ascii="Cambria" w:eastAsia="Times New Roman" w:hAnsi="Cambria" w:cs="Arial"/>
          <w:b/>
          <w:bCs/>
          <w:iCs/>
          <w:sz w:val="28"/>
          <w:szCs w:val="28"/>
        </w:rPr>
      </w:pPr>
      <w:r w:rsidRPr="00CB76FB">
        <w:rPr>
          <w:rFonts w:ascii="Cambria" w:eastAsia="Times New Roman" w:hAnsi="Cambria" w:cs="Arial"/>
          <w:b/>
          <w:bCs/>
          <w:iCs/>
          <w:sz w:val="28"/>
          <w:szCs w:val="28"/>
        </w:rPr>
        <w:t xml:space="preserve">Proposal Submittal and Selection Process </w:t>
      </w:r>
    </w:p>
    <w:p w14:paraId="2747D7EB" w14:textId="77777777" w:rsidR="00EE236F" w:rsidRPr="00EE236F" w:rsidRDefault="00EE236F" w:rsidP="00EE236F">
      <w:pPr>
        <w:keepNext/>
        <w:outlineLvl w:val="0"/>
        <w:rPr>
          <w:rFonts w:ascii="Cambria" w:eastAsia="Times New Roman" w:hAnsi="Cambria" w:cs="Times New Roman"/>
          <w:b/>
          <w:bCs/>
          <w:sz w:val="28"/>
          <w:szCs w:val="20"/>
        </w:rPr>
      </w:pPr>
    </w:p>
    <w:p w14:paraId="201FC8A7" w14:textId="794EAE05" w:rsidR="002A33B4" w:rsidRPr="00A0710D" w:rsidRDefault="005709B9" w:rsidP="00A0710D">
      <w:pPr>
        <w:numPr>
          <w:ilvl w:val="1"/>
          <w:numId w:val="1"/>
        </w:numPr>
        <w:tabs>
          <w:tab w:val="clear" w:pos="792"/>
        </w:tabs>
        <w:ind w:left="720" w:hanging="720"/>
        <w:rPr>
          <w:rFonts w:ascii="Cambria" w:eastAsia="Times New Roman" w:hAnsi="Cambria" w:cs="Arial"/>
          <w:sz w:val="26"/>
          <w:szCs w:val="26"/>
        </w:rPr>
      </w:pPr>
      <w:r w:rsidRPr="00A0710D">
        <w:rPr>
          <w:rFonts w:ascii="Cambria" w:eastAsia="Times New Roman" w:hAnsi="Cambria" w:cs="Arial"/>
          <w:b/>
          <w:sz w:val="26"/>
          <w:szCs w:val="26"/>
        </w:rPr>
        <w:t>Process</w:t>
      </w:r>
      <w:r w:rsidR="002A33B4" w:rsidRPr="00A0710D">
        <w:rPr>
          <w:rFonts w:ascii="Cambria" w:eastAsia="Times New Roman" w:hAnsi="Cambria" w:cs="Arial"/>
          <w:b/>
          <w:sz w:val="26"/>
          <w:szCs w:val="26"/>
        </w:rPr>
        <w:t xml:space="preserve"> for Selecting an ESCO from the </w:t>
      </w:r>
      <w:r w:rsidR="00A6642D" w:rsidRPr="00A0710D">
        <w:rPr>
          <w:rFonts w:ascii="Cambria" w:eastAsia="Times New Roman" w:hAnsi="Cambria" w:cs="Arial"/>
          <w:b/>
          <w:sz w:val="26"/>
          <w:szCs w:val="26"/>
        </w:rPr>
        <w:t xml:space="preserve">as-needed </w:t>
      </w:r>
      <w:r w:rsidRPr="00A0710D">
        <w:rPr>
          <w:rFonts w:ascii="Cambria" w:eastAsia="Times New Roman" w:hAnsi="Cambria" w:cs="Arial"/>
          <w:b/>
          <w:sz w:val="26"/>
          <w:szCs w:val="26"/>
        </w:rPr>
        <w:t xml:space="preserve">Pre-Qualified </w:t>
      </w:r>
      <w:r w:rsidR="002A33B4" w:rsidRPr="00A0710D">
        <w:rPr>
          <w:rFonts w:ascii="Cambria" w:eastAsia="Times New Roman" w:hAnsi="Cambria" w:cs="Arial"/>
          <w:b/>
          <w:sz w:val="26"/>
          <w:szCs w:val="26"/>
        </w:rPr>
        <w:t>List</w:t>
      </w:r>
    </w:p>
    <w:p w14:paraId="7E617C37" w14:textId="05C867E2" w:rsidR="002A33B4" w:rsidRPr="00CB76FB" w:rsidRDefault="002A33B4" w:rsidP="00A0710D">
      <w:pPr>
        <w:pStyle w:val="Heading4"/>
        <w:numPr>
          <w:ilvl w:val="2"/>
          <w:numId w:val="1"/>
        </w:numPr>
      </w:pPr>
      <w:r w:rsidRPr="00CB76FB">
        <w:t xml:space="preserve">Identify at least three ESCOs for consideration    </w:t>
      </w:r>
    </w:p>
    <w:p w14:paraId="7CE74A1B" w14:textId="77777777" w:rsidR="002A33B4" w:rsidRPr="00CB76FB" w:rsidRDefault="002A33B4" w:rsidP="00550EB7">
      <w:pPr>
        <w:numPr>
          <w:ilvl w:val="1"/>
          <w:numId w:val="9"/>
        </w:numPr>
      </w:pPr>
      <w:r w:rsidRPr="00CB76FB">
        <w:t>Review the 5-page overview of each currently eligible ESCO (overviews were provided by ESCOs in response to the RFP for As-Needed Performance Contracting Services).  As a first-level screening, consider the ESCO’s involvement in the similar types of facilities.  (Links to the overviews are posted on the SEO website.)</w:t>
      </w:r>
    </w:p>
    <w:p w14:paraId="5012DF06" w14:textId="77777777" w:rsidR="002A33B4" w:rsidRPr="00CB76FB" w:rsidRDefault="002A33B4" w:rsidP="00550EB7">
      <w:pPr>
        <w:numPr>
          <w:ilvl w:val="1"/>
          <w:numId w:val="9"/>
        </w:numPr>
      </w:pPr>
      <w:r w:rsidRPr="00CB76FB">
        <w:t xml:space="preserve">Review the more detailed submittal from ESCOs of interest, also on-line at the same site and provided on the ESCO’s website. </w:t>
      </w:r>
    </w:p>
    <w:p w14:paraId="7F02D4B3" w14:textId="775B3B5F" w:rsidR="002A33B4" w:rsidRPr="00CB76FB" w:rsidRDefault="002A33B4" w:rsidP="00A0710D">
      <w:pPr>
        <w:pStyle w:val="Heading4"/>
        <w:numPr>
          <w:ilvl w:val="2"/>
          <w:numId w:val="1"/>
        </w:numPr>
      </w:pPr>
      <w:r w:rsidRPr="00CB76FB">
        <w:t xml:space="preserve">Further consider at least three ESCOs  </w:t>
      </w:r>
    </w:p>
    <w:p w14:paraId="2AA6C9F8" w14:textId="77777777" w:rsidR="002A33B4" w:rsidRPr="00CB76FB" w:rsidRDefault="002A33B4" w:rsidP="00550EB7">
      <w:pPr>
        <w:numPr>
          <w:ilvl w:val="1"/>
          <w:numId w:val="9"/>
        </w:numPr>
      </w:pPr>
      <w:r w:rsidRPr="00CB76FB">
        <w:t xml:space="preserve">Develop a Technical Facility Profile to provide information on your buildings to the prospective ESCOs, as suggested below.  </w:t>
      </w:r>
    </w:p>
    <w:p w14:paraId="5B9EFB25" w14:textId="77777777" w:rsidR="002A33B4" w:rsidRPr="00CB76FB" w:rsidRDefault="002A33B4" w:rsidP="00550EB7">
      <w:pPr>
        <w:numPr>
          <w:ilvl w:val="1"/>
          <w:numId w:val="9"/>
        </w:numPr>
      </w:pPr>
      <w:r w:rsidRPr="00CB76FB">
        <w:t xml:space="preserve">Invite these ESCOs to provide additional information specific to your project.  (If an ESCO declines to respond, it is </w:t>
      </w:r>
      <w:r w:rsidRPr="00CB76FB">
        <w:rPr>
          <w:u w:val="single"/>
        </w:rPr>
        <w:t>not</w:t>
      </w:r>
      <w:r w:rsidRPr="00CB76FB">
        <w:t xml:space="preserve"> necessary to identify another ESCO to take its place.) The recommended submittal request is provided below.  </w:t>
      </w:r>
    </w:p>
    <w:p w14:paraId="7D15A24A" w14:textId="77777777" w:rsidR="002A33B4" w:rsidRPr="00CB76FB" w:rsidRDefault="002A33B4" w:rsidP="00550EB7">
      <w:pPr>
        <w:numPr>
          <w:ilvl w:val="1"/>
          <w:numId w:val="9"/>
        </w:numPr>
      </w:pPr>
      <w:r w:rsidRPr="00CB76FB">
        <w:lastRenderedPageBreak/>
        <w:t xml:space="preserve">Review the additional information specific to your project and determine which ESCOs to invite to an interview.  </w:t>
      </w:r>
    </w:p>
    <w:p w14:paraId="41FFE7A5" w14:textId="77777777" w:rsidR="002A33B4" w:rsidRPr="00CB76FB" w:rsidRDefault="002A33B4" w:rsidP="00550EB7">
      <w:pPr>
        <w:numPr>
          <w:ilvl w:val="1"/>
          <w:numId w:val="9"/>
        </w:numPr>
      </w:pPr>
      <w:r w:rsidRPr="00CB76FB">
        <w:t xml:space="preserve">Interview one or more ESCOs.  (It is acceptable to only interview the top candidate.)    </w:t>
      </w:r>
    </w:p>
    <w:p w14:paraId="55EA361E" w14:textId="77777777" w:rsidR="008A6BC8" w:rsidRDefault="002A33B4" w:rsidP="00A0710D">
      <w:pPr>
        <w:pStyle w:val="Heading4"/>
        <w:numPr>
          <w:ilvl w:val="2"/>
          <w:numId w:val="1"/>
        </w:numPr>
      </w:pPr>
      <w:r w:rsidRPr="008A6BC8">
        <w:t xml:space="preserve">Invite the top-ranked ESCO to enter into the audit contract. </w:t>
      </w:r>
      <w:r w:rsidRPr="00CB76FB">
        <w:t xml:space="preserve"> </w:t>
      </w:r>
    </w:p>
    <w:p w14:paraId="11667B0A" w14:textId="152AF132" w:rsidR="002A33B4" w:rsidRPr="008A6BC8" w:rsidRDefault="002A33B4" w:rsidP="008A6BC8">
      <w:pPr>
        <w:pStyle w:val="Heading4"/>
        <w:ind w:left="1440"/>
        <w:rPr>
          <w:b w:val="0"/>
        </w:rPr>
      </w:pPr>
      <w:r w:rsidRPr="008A6BC8">
        <w:rPr>
          <w:b w:val="0"/>
        </w:rPr>
        <w:t xml:space="preserve">If a contract cannot be finalized, negotiate with the second-ranked ESCO.  </w:t>
      </w:r>
    </w:p>
    <w:p w14:paraId="167F864A" w14:textId="77777777" w:rsidR="008A6BC8" w:rsidRDefault="008A6BC8" w:rsidP="00550EB7"/>
    <w:p w14:paraId="07EFDC6F" w14:textId="600F6C41" w:rsidR="00E33D30" w:rsidRPr="00A0710D" w:rsidRDefault="008A6BC8" w:rsidP="00A0710D">
      <w:pPr>
        <w:numPr>
          <w:ilvl w:val="1"/>
          <w:numId w:val="1"/>
        </w:numPr>
        <w:tabs>
          <w:tab w:val="clear" w:pos="792"/>
        </w:tabs>
        <w:ind w:left="720" w:hanging="720"/>
        <w:rPr>
          <w:rFonts w:ascii="Cambria" w:eastAsia="Times New Roman" w:hAnsi="Cambria" w:cs="Arial"/>
          <w:sz w:val="26"/>
          <w:szCs w:val="26"/>
        </w:rPr>
      </w:pPr>
      <w:r w:rsidRPr="00A0710D">
        <w:rPr>
          <w:rFonts w:ascii="Cambria" w:eastAsia="Times New Roman" w:hAnsi="Cambria" w:cs="Arial"/>
          <w:b/>
          <w:sz w:val="26"/>
          <w:szCs w:val="26"/>
        </w:rPr>
        <w:t>S</w:t>
      </w:r>
      <w:r w:rsidR="00E33D30" w:rsidRPr="00A0710D">
        <w:rPr>
          <w:rFonts w:ascii="Cambria" w:eastAsia="Times New Roman" w:hAnsi="Cambria" w:cs="Arial"/>
          <w:b/>
          <w:sz w:val="26"/>
          <w:szCs w:val="26"/>
        </w:rPr>
        <w:t xml:space="preserve">ubmittal </w:t>
      </w:r>
      <w:r w:rsidRPr="00A0710D">
        <w:rPr>
          <w:rFonts w:ascii="Cambria" w:eastAsia="Times New Roman" w:hAnsi="Cambria" w:cs="Arial"/>
          <w:b/>
          <w:sz w:val="26"/>
          <w:szCs w:val="26"/>
        </w:rPr>
        <w:t>Instructions</w:t>
      </w:r>
      <w:r w:rsidR="00E33D30" w:rsidRPr="00A0710D">
        <w:rPr>
          <w:rFonts w:ascii="Cambria" w:eastAsia="Times New Roman" w:hAnsi="Cambria" w:cs="Arial"/>
          <w:b/>
          <w:sz w:val="26"/>
          <w:szCs w:val="26"/>
        </w:rPr>
        <w:t xml:space="preserve"> </w:t>
      </w:r>
    </w:p>
    <w:p w14:paraId="17E83A16" w14:textId="36A302E9" w:rsidR="00E33D30" w:rsidRPr="00CB76FB" w:rsidRDefault="00E33D30" w:rsidP="008A6BC8">
      <w:pPr>
        <w:numPr>
          <w:ilvl w:val="2"/>
          <w:numId w:val="1"/>
        </w:numPr>
        <w:tabs>
          <w:tab w:val="clear" w:pos="1440"/>
        </w:tabs>
        <w:ind w:left="1512" w:hanging="720"/>
        <w:rPr>
          <w:rFonts w:ascii="Cambria" w:eastAsia="Times New Roman" w:hAnsi="Cambria" w:cs="Times New Roman"/>
          <w:szCs w:val="20"/>
        </w:rPr>
      </w:pPr>
      <w:r w:rsidRPr="00CB76FB">
        <w:rPr>
          <w:rFonts w:ascii="Cambria" w:eastAsia="Times New Roman" w:hAnsi="Cambria" w:cs="Times New Roman"/>
          <w:szCs w:val="20"/>
        </w:rPr>
        <w:t xml:space="preserve">All submittals shall become the property of the </w:t>
      </w:r>
      <w:r w:rsidR="00244728">
        <w:rPr>
          <w:rFonts w:ascii="Cambria" w:eastAsia="Times New Roman" w:hAnsi="Cambria" w:cs="Times New Roman"/>
          <w:szCs w:val="20"/>
        </w:rPr>
        <w:t>Owner</w:t>
      </w:r>
      <w:r w:rsidRPr="00CB76FB">
        <w:rPr>
          <w:rFonts w:ascii="Cambria" w:eastAsia="Times New Roman" w:hAnsi="Cambria" w:cs="Times New Roman"/>
          <w:szCs w:val="20"/>
        </w:rPr>
        <w:t xml:space="preserve"> and will not be returned.  </w:t>
      </w:r>
    </w:p>
    <w:p w14:paraId="43091477" w14:textId="77777777" w:rsidR="00E33D30" w:rsidRPr="00CB76FB" w:rsidRDefault="00E33D30" w:rsidP="008A6BC8">
      <w:pPr>
        <w:numPr>
          <w:ilvl w:val="2"/>
          <w:numId w:val="1"/>
        </w:numPr>
        <w:tabs>
          <w:tab w:val="clear" w:pos="1440"/>
        </w:tabs>
        <w:ind w:left="1512" w:hanging="720"/>
        <w:rPr>
          <w:rFonts w:ascii="Cambria" w:eastAsia="Times New Roman" w:hAnsi="Cambria" w:cs="Times New Roman"/>
          <w:szCs w:val="20"/>
        </w:rPr>
      </w:pPr>
      <w:r w:rsidRPr="00CB76FB">
        <w:rPr>
          <w:rFonts w:ascii="Cambria" w:eastAsia="Times New Roman" w:hAnsi="Cambria" w:cs="Times New Roman"/>
          <w:szCs w:val="20"/>
        </w:rPr>
        <w:t xml:space="preserve">Late submittals shall not be evaluated.  </w:t>
      </w:r>
    </w:p>
    <w:p w14:paraId="4E62F518" w14:textId="4F80E749" w:rsidR="00E33D30" w:rsidRPr="00CB76FB" w:rsidRDefault="00244728" w:rsidP="008A6BC8">
      <w:pPr>
        <w:numPr>
          <w:ilvl w:val="2"/>
          <w:numId w:val="1"/>
        </w:numPr>
        <w:tabs>
          <w:tab w:val="clear" w:pos="1440"/>
        </w:tabs>
        <w:ind w:left="1512" w:hanging="720"/>
        <w:rPr>
          <w:rFonts w:ascii="Cambria" w:eastAsia="Times New Roman" w:hAnsi="Cambria" w:cs="Times New Roman"/>
          <w:szCs w:val="20"/>
        </w:rPr>
      </w:pPr>
      <w:r>
        <w:rPr>
          <w:rFonts w:ascii="Cambria" w:eastAsia="Times New Roman" w:hAnsi="Cambria" w:cs="Times New Roman"/>
          <w:szCs w:val="20"/>
        </w:rPr>
        <w:t>Owner</w:t>
      </w:r>
      <w:r w:rsidR="00E33D30" w:rsidRPr="00CB76FB">
        <w:rPr>
          <w:rFonts w:ascii="Cambria" w:eastAsia="Times New Roman" w:hAnsi="Cambria" w:cs="Times New Roman"/>
          <w:szCs w:val="20"/>
        </w:rPr>
        <w:t xml:space="preserve"> reserves the right to reject any or all proposals on the basis of being unresponsive to these guidelines or for failure to disclose requested information.  </w:t>
      </w:r>
    </w:p>
    <w:p w14:paraId="456167B8" w14:textId="6D38BC89" w:rsidR="00E33D30" w:rsidRPr="00CB76FB" w:rsidRDefault="00244728" w:rsidP="008A6BC8">
      <w:pPr>
        <w:numPr>
          <w:ilvl w:val="2"/>
          <w:numId w:val="1"/>
        </w:numPr>
        <w:tabs>
          <w:tab w:val="clear" w:pos="1440"/>
        </w:tabs>
        <w:ind w:left="1512" w:hanging="720"/>
        <w:rPr>
          <w:rFonts w:ascii="Cambria" w:eastAsia="Times New Roman" w:hAnsi="Cambria" w:cs="Times New Roman"/>
          <w:szCs w:val="20"/>
        </w:rPr>
      </w:pPr>
      <w:r>
        <w:rPr>
          <w:rFonts w:ascii="Cambria" w:eastAsia="Times New Roman" w:hAnsi="Cambria" w:cs="Times New Roman"/>
          <w:szCs w:val="20"/>
        </w:rPr>
        <w:t>Owner</w:t>
      </w:r>
      <w:r w:rsidR="00E33D30" w:rsidRPr="00CB76FB">
        <w:rPr>
          <w:rFonts w:ascii="Cambria" w:eastAsia="Times New Roman" w:hAnsi="Cambria" w:cs="Times New Roman"/>
          <w:szCs w:val="20"/>
        </w:rPr>
        <w:t xml:space="preserve"> shall not be liable for any costs incurred by respondents in the preparation of submittals and proposals nor in costs related to any element of the selection and contract negotiation process.  </w:t>
      </w:r>
    </w:p>
    <w:p w14:paraId="44D4DB0E" w14:textId="77777777" w:rsidR="00E33D30" w:rsidRPr="00CB76FB" w:rsidRDefault="00E33D30" w:rsidP="008A6BC8">
      <w:pPr>
        <w:numPr>
          <w:ilvl w:val="2"/>
          <w:numId w:val="1"/>
        </w:numPr>
        <w:tabs>
          <w:tab w:val="clear" w:pos="1440"/>
        </w:tabs>
        <w:ind w:left="1512" w:hanging="720"/>
        <w:rPr>
          <w:rFonts w:ascii="Cambria" w:eastAsia="Times New Roman" w:hAnsi="Cambria" w:cs="Times New Roman"/>
          <w:szCs w:val="20"/>
        </w:rPr>
      </w:pPr>
      <w:r w:rsidRPr="00CB76FB">
        <w:rPr>
          <w:rFonts w:ascii="Cambria" w:eastAsia="Times New Roman" w:hAnsi="Cambria" w:cs="Arial"/>
          <w:b/>
          <w:szCs w:val="20"/>
        </w:rPr>
        <w:t>Pre-proposal Conference</w:t>
      </w:r>
    </w:p>
    <w:p w14:paraId="34E4806D" w14:textId="77777777" w:rsidR="00E33D30" w:rsidRPr="00CB76FB" w:rsidRDefault="00E33D30" w:rsidP="008A6BC8">
      <w:pPr>
        <w:ind w:left="1512"/>
        <w:rPr>
          <w:rFonts w:ascii="Cambria" w:eastAsia="Times New Roman" w:hAnsi="Cambria" w:cs="Times New Roman"/>
          <w:szCs w:val="20"/>
        </w:rPr>
      </w:pPr>
      <w:r w:rsidRPr="00CB76FB">
        <w:rPr>
          <w:rFonts w:ascii="Cambria" w:eastAsia="Times New Roman" w:hAnsi="Cambria" w:cs="Times New Roman"/>
          <w:szCs w:val="20"/>
        </w:rPr>
        <w:t xml:space="preserve">See Selection Process below for details.  </w:t>
      </w:r>
    </w:p>
    <w:p w14:paraId="3D1FB55B" w14:textId="1037405B" w:rsidR="00E33D30" w:rsidRPr="00CB76FB" w:rsidRDefault="00E33D30" w:rsidP="008A6BC8">
      <w:pPr>
        <w:numPr>
          <w:ilvl w:val="2"/>
          <w:numId w:val="1"/>
        </w:numPr>
        <w:tabs>
          <w:tab w:val="clear" w:pos="1440"/>
        </w:tabs>
        <w:ind w:left="1512" w:hanging="720"/>
        <w:rPr>
          <w:rFonts w:ascii="Cambria" w:eastAsia="Times New Roman" w:hAnsi="Cambria" w:cs="Times New Roman"/>
          <w:szCs w:val="20"/>
        </w:rPr>
      </w:pPr>
      <w:r w:rsidRPr="00CB76FB">
        <w:rPr>
          <w:rFonts w:ascii="Cambria" w:eastAsia="Times New Roman" w:hAnsi="Cambria" w:cs="Arial"/>
          <w:b/>
          <w:szCs w:val="20"/>
        </w:rPr>
        <w:t xml:space="preserve">Communications Regarding </w:t>
      </w:r>
      <w:r w:rsidR="00312C6F">
        <w:rPr>
          <w:rFonts w:ascii="Cambria" w:eastAsia="Times New Roman" w:hAnsi="Cambria" w:cs="Arial"/>
          <w:b/>
          <w:szCs w:val="20"/>
        </w:rPr>
        <w:t>t</w:t>
      </w:r>
      <w:r w:rsidRPr="00CB76FB">
        <w:rPr>
          <w:rFonts w:ascii="Cambria" w:eastAsia="Times New Roman" w:hAnsi="Cambria" w:cs="Arial"/>
          <w:b/>
          <w:szCs w:val="20"/>
        </w:rPr>
        <w:t>his RFP</w:t>
      </w:r>
    </w:p>
    <w:p w14:paraId="26B7E8CF" w14:textId="20E16569" w:rsidR="00E33D30" w:rsidRPr="00CB76FB" w:rsidRDefault="00E33D30" w:rsidP="008A6BC8">
      <w:pPr>
        <w:ind w:left="1512"/>
        <w:rPr>
          <w:rFonts w:ascii="Cambria" w:eastAsia="Times New Roman" w:hAnsi="Cambria" w:cs="Times New Roman"/>
          <w:szCs w:val="20"/>
        </w:rPr>
      </w:pPr>
      <w:r w:rsidRPr="00CB76FB">
        <w:rPr>
          <w:rFonts w:ascii="Cambria" w:eastAsia="Times New Roman" w:hAnsi="Cambria" w:cs="Times New Roman"/>
          <w:szCs w:val="20"/>
        </w:rPr>
        <w:t xml:space="preserve">Questions and requests for clarification on this Request for Proposals must be submitted </w:t>
      </w:r>
      <w:r w:rsidRPr="00CB76FB">
        <w:rPr>
          <w:rFonts w:ascii="Cambria" w:eastAsia="Times New Roman" w:hAnsi="Cambria" w:cs="Times New Roman"/>
          <w:szCs w:val="20"/>
          <w:u w:val="single"/>
        </w:rPr>
        <w:t>in writing</w:t>
      </w:r>
      <w:r w:rsidRPr="00CB76FB">
        <w:rPr>
          <w:rFonts w:ascii="Cambria" w:eastAsia="Times New Roman" w:hAnsi="Cambria" w:cs="Times New Roman"/>
          <w:szCs w:val="20"/>
        </w:rPr>
        <w:t xml:space="preserve"> following the instructions posted in the Notice.  No verbal inquiries will be addressed.  Communication with </w:t>
      </w:r>
      <w:r w:rsidR="00244728">
        <w:rPr>
          <w:rFonts w:ascii="Cambria" w:eastAsia="Times New Roman" w:hAnsi="Cambria" w:cs="Times New Roman"/>
          <w:szCs w:val="20"/>
        </w:rPr>
        <w:t>Owner</w:t>
      </w:r>
      <w:r w:rsidRPr="00CB76FB">
        <w:rPr>
          <w:rFonts w:ascii="Cambria" w:eastAsia="Times New Roman" w:hAnsi="Cambria" w:cs="Times New Roman"/>
          <w:szCs w:val="20"/>
        </w:rPr>
        <w:t xml:space="preserve"> officials, the Selection Committee, or others associated with the </w:t>
      </w:r>
      <w:r w:rsidR="00244728">
        <w:rPr>
          <w:rFonts w:ascii="Cambria" w:eastAsia="Times New Roman" w:hAnsi="Cambria" w:cs="Times New Roman"/>
          <w:szCs w:val="20"/>
        </w:rPr>
        <w:t>Owner</w:t>
      </w:r>
      <w:r w:rsidRPr="00CB76FB">
        <w:rPr>
          <w:rFonts w:ascii="Cambria" w:eastAsia="Times New Roman" w:hAnsi="Cambria" w:cs="Times New Roman"/>
          <w:szCs w:val="20"/>
        </w:rPr>
        <w:t xml:space="preserve"> with regard to this Request for Proposals is prohibited.</w:t>
      </w:r>
    </w:p>
    <w:p w14:paraId="786B0F48" w14:textId="77777777" w:rsidR="00E33D30" w:rsidRPr="00CB76FB" w:rsidRDefault="00E33D30" w:rsidP="00E33D30">
      <w:pPr>
        <w:ind w:left="2160"/>
        <w:rPr>
          <w:rFonts w:ascii="Cambria" w:eastAsia="Times New Roman" w:hAnsi="Cambria" w:cs="Times New Roman"/>
          <w:szCs w:val="20"/>
        </w:rPr>
      </w:pPr>
    </w:p>
    <w:p w14:paraId="3E36454D" w14:textId="01FC3741" w:rsidR="00E33D30" w:rsidRPr="00A0710D" w:rsidRDefault="00E33D30" w:rsidP="008A6BC8">
      <w:pPr>
        <w:numPr>
          <w:ilvl w:val="1"/>
          <w:numId w:val="1"/>
        </w:numPr>
        <w:tabs>
          <w:tab w:val="clear" w:pos="792"/>
        </w:tabs>
        <w:ind w:left="720" w:hanging="720"/>
        <w:rPr>
          <w:rFonts w:ascii="Cambria" w:eastAsia="Times New Roman" w:hAnsi="Cambria" w:cs="Arial"/>
          <w:b/>
          <w:sz w:val="26"/>
          <w:szCs w:val="26"/>
        </w:rPr>
      </w:pPr>
      <w:r w:rsidRPr="00A0710D">
        <w:rPr>
          <w:rFonts w:ascii="Cambria" w:eastAsia="Times New Roman" w:hAnsi="Cambria" w:cs="Arial"/>
          <w:b/>
          <w:sz w:val="26"/>
          <w:szCs w:val="26"/>
        </w:rPr>
        <w:t xml:space="preserve">submittal </w:t>
      </w:r>
      <w:r w:rsidR="00016070" w:rsidRPr="00A0710D">
        <w:rPr>
          <w:rFonts w:ascii="Cambria" w:eastAsia="Times New Roman" w:hAnsi="Cambria" w:cs="Arial"/>
          <w:b/>
          <w:sz w:val="26"/>
          <w:szCs w:val="26"/>
        </w:rPr>
        <w:t>Format</w:t>
      </w:r>
      <w:r w:rsidR="00312C6F" w:rsidRPr="00A0710D">
        <w:rPr>
          <w:rFonts w:ascii="Cambria" w:eastAsia="Times New Roman" w:hAnsi="Cambria" w:cs="Arial"/>
          <w:b/>
          <w:sz w:val="26"/>
          <w:szCs w:val="26"/>
        </w:rPr>
        <w:t xml:space="preserve"> </w:t>
      </w:r>
    </w:p>
    <w:p w14:paraId="430D7676" w14:textId="43E05E61" w:rsidR="00E33D30" w:rsidRPr="00CB76FB" w:rsidRDefault="000B0D41" w:rsidP="008A6BC8">
      <w:pPr>
        <w:numPr>
          <w:ilvl w:val="2"/>
          <w:numId w:val="1"/>
        </w:numPr>
        <w:tabs>
          <w:tab w:val="clear" w:pos="1440"/>
        </w:tabs>
        <w:ind w:left="1440" w:hanging="720"/>
        <w:rPr>
          <w:rFonts w:ascii="Cambria" w:eastAsia="Times New Roman" w:hAnsi="Cambria" w:cs="Times New Roman"/>
          <w:szCs w:val="20"/>
        </w:rPr>
      </w:pPr>
      <w:r>
        <w:rPr>
          <w:rFonts w:ascii="Cambria" w:eastAsia="Times New Roman" w:hAnsi="Cambria" w:cs="Times New Roman"/>
          <w:szCs w:val="20"/>
        </w:rPr>
        <w:t>Present responses</w:t>
      </w:r>
      <w:r w:rsidR="00E33D30" w:rsidRPr="00CB76FB">
        <w:rPr>
          <w:rFonts w:ascii="Cambria" w:eastAsia="Times New Roman" w:hAnsi="Cambria" w:cs="Times New Roman"/>
          <w:szCs w:val="20"/>
        </w:rPr>
        <w:t xml:space="preserve"> to the items in the </w:t>
      </w:r>
      <w:r w:rsidR="00E33D30" w:rsidRPr="00CB76FB">
        <w:rPr>
          <w:rFonts w:ascii="Cambria" w:eastAsia="Times New Roman" w:hAnsi="Cambria" w:cs="Times New Roman"/>
          <w:b/>
          <w:szCs w:val="20"/>
        </w:rPr>
        <w:t>ESCO Response to Req</w:t>
      </w:r>
      <w:r w:rsidR="00B92E6F" w:rsidRPr="00CB76FB">
        <w:rPr>
          <w:rFonts w:ascii="Cambria" w:eastAsia="Times New Roman" w:hAnsi="Cambria" w:cs="Times New Roman"/>
          <w:b/>
          <w:szCs w:val="20"/>
        </w:rPr>
        <w:t>uest for Proposals (Attachment A</w:t>
      </w:r>
      <w:r w:rsidR="00E33D30" w:rsidRPr="00CB76FB">
        <w:rPr>
          <w:rFonts w:ascii="Cambria" w:eastAsia="Times New Roman" w:hAnsi="Cambria" w:cs="Times New Roman"/>
          <w:b/>
          <w:szCs w:val="20"/>
        </w:rPr>
        <w:t>)</w:t>
      </w:r>
      <w:r w:rsidR="00E33D30" w:rsidRPr="00CB76FB">
        <w:rPr>
          <w:rFonts w:ascii="Cambria" w:eastAsia="Times New Roman" w:hAnsi="Cambria" w:cs="Times New Roman"/>
          <w:szCs w:val="20"/>
        </w:rPr>
        <w:t xml:space="preserve">.  Follow the same sequence and state each number and question prior to your response.  </w:t>
      </w:r>
    </w:p>
    <w:p w14:paraId="49AAC11A" w14:textId="77777777" w:rsidR="000B0D41" w:rsidRDefault="000B0D41" w:rsidP="008A6BC8">
      <w:pPr>
        <w:numPr>
          <w:ilvl w:val="2"/>
          <w:numId w:val="1"/>
        </w:numPr>
        <w:tabs>
          <w:tab w:val="clear" w:pos="1440"/>
        </w:tabs>
        <w:ind w:left="1440" w:hanging="720"/>
        <w:rPr>
          <w:rFonts w:ascii="Cambria" w:eastAsia="Times New Roman" w:hAnsi="Cambria" w:cs="Times New Roman"/>
          <w:szCs w:val="20"/>
        </w:rPr>
      </w:pPr>
      <w:r>
        <w:rPr>
          <w:rFonts w:ascii="Cambria" w:eastAsia="Times New Roman" w:hAnsi="Cambria" w:cs="Times New Roman"/>
          <w:szCs w:val="20"/>
        </w:rPr>
        <w:t xml:space="preserve">Quantity: Submit </w:t>
      </w:r>
      <w:r w:rsidRPr="00A0710D">
        <w:rPr>
          <w:rFonts w:ascii="Cambria" w:eastAsia="Times New Roman" w:hAnsi="Cambria" w:cs="Times New Roman"/>
          <w:szCs w:val="20"/>
          <w:shd w:val="clear" w:color="auto" w:fill="D9D9D9" w:themeFill="background1" w:themeFillShade="D9"/>
        </w:rPr>
        <w:t>five</w:t>
      </w:r>
      <w:r>
        <w:rPr>
          <w:rFonts w:ascii="Cambria" w:eastAsia="Times New Roman" w:hAnsi="Cambria" w:cs="Times New Roman"/>
          <w:szCs w:val="20"/>
        </w:rPr>
        <w:t xml:space="preserve"> copies.</w:t>
      </w:r>
    </w:p>
    <w:p w14:paraId="517CCBD7" w14:textId="058D44AC" w:rsidR="000B0D41" w:rsidRDefault="00E33D30" w:rsidP="008A6BC8">
      <w:pPr>
        <w:numPr>
          <w:ilvl w:val="2"/>
          <w:numId w:val="1"/>
        </w:numPr>
        <w:tabs>
          <w:tab w:val="clear" w:pos="1440"/>
        </w:tabs>
        <w:ind w:left="1440" w:hanging="720"/>
        <w:rPr>
          <w:rFonts w:ascii="Cambria" w:eastAsia="Times New Roman" w:hAnsi="Cambria" w:cs="Times New Roman"/>
          <w:szCs w:val="20"/>
        </w:rPr>
      </w:pPr>
      <w:r w:rsidRPr="00CB76FB">
        <w:rPr>
          <w:rFonts w:ascii="Cambria" w:eastAsia="Times New Roman" w:hAnsi="Cambria" w:cs="Times New Roman"/>
          <w:szCs w:val="20"/>
        </w:rPr>
        <w:t>S</w:t>
      </w:r>
      <w:r w:rsidR="000B0D41">
        <w:rPr>
          <w:rFonts w:ascii="Cambria" w:eastAsia="Times New Roman" w:hAnsi="Cambria" w:cs="Times New Roman"/>
          <w:szCs w:val="20"/>
        </w:rPr>
        <w:t xml:space="preserve">ubmittal Media: </w:t>
      </w:r>
      <w:r w:rsidR="00BD5372">
        <w:rPr>
          <w:rFonts w:ascii="Cambria" w:eastAsia="Times New Roman" w:hAnsi="Cambria" w:cs="Times New Roman"/>
          <w:szCs w:val="20"/>
        </w:rPr>
        <w:t>CD, DVD or thumb drive</w:t>
      </w:r>
      <w:r w:rsidR="000B0D41">
        <w:rPr>
          <w:rFonts w:ascii="Cambria" w:eastAsia="Times New Roman" w:hAnsi="Cambria" w:cs="Times New Roman"/>
          <w:szCs w:val="20"/>
        </w:rPr>
        <w:t>. No printed submittals.</w:t>
      </w:r>
    </w:p>
    <w:p w14:paraId="76865E63" w14:textId="3CF43F19" w:rsidR="00E33D30" w:rsidRPr="00CB76FB" w:rsidRDefault="000B0D41" w:rsidP="008A6BC8">
      <w:pPr>
        <w:numPr>
          <w:ilvl w:val="2"/>
          <w:numId w:val="1"/>
        </w:numPr>
        <w:tabs>
          <w:tab w:val="clear" w:pos="1440"/>
        </w:tabs>
        <w:ind w:left="1440" w:hanging="720"/>
        <w:rPr>
          <w:rFonts w:ascii="Cambria" w:eastAsia="Times New Roman" w:hAnsi="Cambria" w:cs="Times New Roman"/>
          <w:szCs w:val="20"/>
        </w:rPr>
      </w:pPr>
      <w:r>
        <w:rPr>
          <w:rFonts w:ascii="Cambria" w:hAnsi="Cambria"/>
        </w:rPr>
        <w:t>PDF Files: Present t</w:t>
      </w:r>
      <w:r w:rsidRPr="00111F27">
        <w:rPr>
          <w:rFonts w:ascii="Cambria" w:hAnsi="Cambria"/>
        </w:rPr>
        <w:t xml:space="preserve">he </w:t>
      </w:r>
      <w:r>
        <w:rPr>
          <w:rFonts w:ascii="Cambria" w:hAnsi="Cambria"/>
        </w:rPr>
        <w:t>r</w:t>
      </w:r>
      <w:r w:rsidRPr="001A64AB">
        <w:rPr>
          <w:rFonts w:ascii="Cambria" w:hAnsi="Cambria"/>
        </w:rPr>
        <w:t>espo</w:t>
      </w:r>
      <w:r>
        <w:rPr>
          <w:rFonts w:ascii="Cambria" w:hAnsi="Cambria"/>
        </w:rPr>
        <w:t>nse in a</w:t>
      </w:r>
      <w:r w:rsidRPr="00111F27">
        <w:rPr>
          <w:rFonts w:ascii="Cambria" w:hAnsi="Cambria"/>
        </w:rPr>
        <w:t xml:space="preserve"> single </w:t>
      </w:r>
      <w:r>
        <w:rPr>
          <w:rFonts w:ascii="Cambria" w:hAnsi="Cambria"/>
        </w:rPr>
        <w:t>searchable PDF</w:t>
      </w:r>
      <w:r w:rsidRPr="00111F27">
        <w:rPr>
          <w:rFonts w:ascii="Cambria" w:hAnsi="Cambria"/>
        </w:rPr>
        <w:t xml:space="preserve"> fil</w:t>
      </w:r>
      <w:r>
        <w:rPr>
          <w:rFonts w:ascii="Cambria" w:hAnsi="Cambria"/>
        </w:rPr>
        <w:t xml:space="preserve">e. Exception as directed, present any requested examples (Investment Grade Audit, Measurement and Verification Plan, etc.) in separate, single and searchable PDF files. </w:t>
      </w:r>
      <w:r w:rsidRPr="001A64AB">
        <w:rPr>
          <w:rFonts w:ascii="Cambria" w:hAnsi="Cambria"/>
        </w:rPr>
        <w:t xml:space="preserve"> Security protection </w:t>
      </w:r>
      <w:r>
        <w:rPr>
          <w:rFonts w:ascii="Cambria" w:hAnsi="Cambria"/>
        </w:rPr>
        <w:t>may be enabled. Ensure printing is enabled</w:t>
      </w:r>
      <w:proofErr w:type="gramStart"/>
      <w:r>
        <w:rPr>
          <w:rFonts w:ascii="Cambria" w:hAnsi="Cambria"/>
        </w:rPr>
        <w:t>.</w:t>
      </w:r>
      <w:r w:rsidR="00E33D30" w:rsidRPr="00CB76FB">
        <w:rPr>
          <w:rFonts w:ascii="Cambria" w:eastAsia="Times New Roman" w:hAnsi="Cambria" w:cs="Times New Roman"/>
          <w:szCs w:val="20"/>
        </w:rPr>
        <w:t>.</w:t>
      </w:r>
      <w:proofErr w:type="gramEnd"/>
    </w:p>
    <w:p w14:paraId="1BDFEDC9" w14:textId="77777777" w:rsidR="00E33D30" w:rsidRPr="00CB76FB" w:rsidRDefault="00E33D30" w:rsidP="008A6BC8">
      <w:pPr>
        <w:numPr>
          <w:ilvl w:val="2"/>
          <w:numId w:val="1"/>
        </w:numPr>
        <w:tabs>
          <w:tab w:val="clear" w:pos="1440"/>
        </w:tabs>
        <w:ind w:left="1440" w:hanging="720"/>
        <w:rPr>
          <w:rFonts w:ascii="Cambria" w:eastAsia="Times New Roman" w:hAnsi="Cambria" w:cs="Times New Roman"/>
          <w:szCs w:val="20"/>
        </w:rPr>
      </w:pPr>
      <w:r w:rsidRPr="00CB76FB">
        <w:rPr>
          <w:rFonts w:ascii="Cambria" w:eastAsia="Times New Roman" w:hAnsi="Cambria" w:cs="Times New Roman"/>
          <w:szCs w:val="20"/>
        </w:rPr>
        <w:t>Deliver proposals to:</w:t>
      </w:r>
    </w:p>
    <w:p w14:paraId="78B1E832" w14:textId="77777777" w:rsidR="00E33D30" w:rsidRPr="00CB76FB" w:rsidRDefault="00E33D30" w:rsidP="008A6BC8">
      <w:pPr>
        <w:ind w:left="2160"/>
        <w:rPr>
          <w:rFonts w:ascii="Cambria" w:eastAsia="Times New Roman" w:hAnsi="Cambria" w:cs="Times New Roman"/>
          <w:szCs w:val="20"/>
          <w:highlight w:val="lightGray"/>
        </w:rPr>
      </w:pPr>
      <w:r w:rsidRPr="00CB76FB">
        <w:rPr>
          <w:rFonts w:ascii="Cambria" w:eastAsia="Times New Roman" w:hAnsi="Cambria" w:cs="Times New Roman"/>
          <w:szCs w:val="20"/>
          <w:highlight w:val="lightGray"/>
        </w:rPr>
        <w:t>Address</w:t>
      </w:r>
    </w:p>
    <w:p w14:paraId="5C25BE7F" w14:textId="77777777" w:rsidR="00E33D30" w:rsidRPr="00CB76FB" w:rsidRDefault="00E33D30" w:rsidP="008A6BC8">
      <w:pPr>
        <w:ind w:left="2160"/>
        <w:rPr>
          <w:rFonts w:ascii="Cambria" w:eastAsia="Times New Roman" w:hAnsi="Cambria" w:cs="Times New Roman"/>
          <w:szCs w:val="20"/>
          <w:highlight w:val="lightGray"/>
        </w:rPr>
      </w:pPr>
      <w:r w:rsidRPr="00CB76FB">
        <w:rPr>
          <w:rFonts w:ascii="Cambria" w:eastAsia="Times New Roman" w:hAnsi="Cambria" w:cs="Times New Roman"/>
          <w:szCs w:val="20"/>
          <w:highlight w:val="lightGray"/>
        </w:rPr>
        <w:t xml:space="preserve">Attn: </w:t>
      </w:r>
    </w:p>
    <w:p w14:paraId="2F0A038D" w14:textId="77777777" w:rsidR="00E33D30" w:rsidRPr="00CB76FB" w:rsidRDefault="00E33D30" w:rsidP="008A6BC8">
      <w:pPr>
        <w:ind w:left="2160"/>
        <w:rPr>
          <w:rFonts w:ascii="Cambria" w:eastAsia="Times New Roman" w:hAnsi="Cambria" w:cs="Times New Roman"/>
          <w:szCs w:val="20"/>
        </w:rPr>
      </w:pPr>
      <w:r w:rsidRPr="00CB76FB">
        <w:rPr>
          <w:rFonts w:ascii="Cambria" w:eastAsia="Times New Roman" w:hAnsi="Cambria" w:cs="Times New Roman"/>
          <w:szCs w:val="20"/>
          <w:highlight w:val="lightGray"/>
        </w:rPr>
        <w:t>No later than:</w:t>
      </w:r>
      <w:r w:rsidRPr="00CB76FB">
        <w:rPr>
          <w:rFonts w:ascii="Cambria" w:eastAsia="Times New Roman" w:hAnsi="Cambria" w:cs="Times New Roman"/>
          <w:szCs w:val="20"/>
        </w:rPr>
        <w:t xml:space="preserve">   </w:t>
      </w:r>
    </w:p>
    <w:p w14:paraId="2E3703E7" w14:textId="77777777" w:rsidR="00E33D30" w:rsidRPr="00CB76FB" w:rsidRDefault="00E33D30" w:rsidP="00E33D30">
      <w:pPr>
        <w:keepNext/>
        <w:outlineLvl w:val="1"/>
        <w:rPr>
          <w:rFonts w:ascii="Cambria" w:eastAsia="Times New Roman" w:hAnsi="Cambria" w:cs="Times New Roman"/>
          <w:b/>
        </w:rPr>
      </w:pPr>
    </w:p>
    <w:p w14:paraId="1B942A74" w14:textId="77777777" w:rsidR="008A6BC8" w:rsidRPr="00A0710D" w:rsidRDefault="008A6BC8" w:rsidP="00A0710D">
      <w:pPr>
        <w:numPr>
          <w:ilvl w:val="1"/>
          <w:numId w:val="1"/>
        </w:numPr>
        <w:tabs>
          <w:tab w:val="clear" w:pos="792"/>
        </w:tabs>
        <w:ind w:left="720" w:hanging="720"/>
        <w:rPr>
          <w:rFonts w:ascii="Cambria" w:eastAsia="Times New Roman" w:hAnsi="Cambria" w:cs="Arial"/>
          <w:sz w:val="26"/>
          <w:szCs w:val="26"/>
        </w:rPr>
      </w:pPr>
      <w:r w:rsidRPr="00A0710D">
        <w:rPr>
          <w:rFonts w:ascii="Cambria" w:eastAsia="Times New Roman" w:hAnsi="Cambria" w:cs="Arial"/>
          <w:b/>
          <w:sz w:val="26"/>
          <w:szCs w:val="26"/>
        </w:rPr>
        <w:t>Submittal Schedule</w:t>
      </w:r>
    </w:p>
    <w:p w14:paraId="275B5E1A" w14:textId="77777777" w:rsidR="00E33D30" w:rsidRPr="00CB76FB" w:rsidRDefault="00E33D30" w:rsidP="008A6BC8">
      <w:pPr>
        <w:ind w:left="792"/>
        <w:rPr>
          <w:rFonts w:ascii="Cambria" w:eastAsia="Times New Roman" w:hAnsi="Cambria" w:cs="Times New Roman"/>
          <w:szCs w:val="20"/>
        </w:rPr>
      </w:pPr>
      <w:r w:rsidRPr="00CB76FB">
        <w:rPr>
          <w:rFonts w:ascii="Cambria" w:eastAsia="Times New Roman" w:hAnsi="Cambria" w:cs="Times New Roman"/>
          <w:szCs w:val="20"/>
        </w:rPr>
        <w:lastRenderedPageBreak/>
        <w:t>The following schedule has been established for this Request for Proposals. Note that this schedule may be subject to change.</w:t>
      </w:r>
    </w:p>
    <w:p w14:paraId="7735DF96" w14:textId="77777777" w:rsidR="00E33D30" w:rsidRPr="00CB76FB" w:rsidRDefault="00E33D30" w:rsidP="00E33D30">
      <w:pPr>
        <w:ind w:left="360"/>
        <w:rPr>
          <w:rFonts w:ascii="Cambria" w:eastAsia="Times New Roman" w:hAnsi="Cambria" w:cs="Times New Roman"/>
          <w:szCs w:val="20"/>
          <w:highlight w:val="red"/>
        </w:rPr>
      </w:pPr>
    </w:p>
    <w:tbl>
      <w:tblPr>
        <w:tblW w:w="8459"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1"/>
        <w:gridCol w:w="4717"/>
        <w:gridCol w:w="3091"/>
      </w:tblGrid>
      <w:tr w:rsidR="00E33D30" w:rsidRPr="00FF1182" w14:paraId="2D01C22F" w14:textId="77777777" w:rsidTr="00A0710D">
        <w:trPr>
          <w:trHeight w:val="416"/>
          <w:jc w:val="center"/>
        </w:trPr>
        <w:tc>
          <w:tcPr>
            <w:tcW w:w="651" w:type="dxa"/>
            <w:vAlign w:val="center"/>
          </w:tcPr>
          <w:p w14:paraId="68CF7D05" w14:textId="77777777" w:rsidR="00E33D30" w:rsidRPr="00A0710D" w:rsidRDefault="00E33D30">
            <w:pPr>
              <w:spacing w:line="240" w:lineRule="atLeast"/>
              <w:rPr>
                <w:rFonts w:ascii="Cambria" w:eastAsia="Times New Roman" w:hAnsi="Cambria" w:cs="Times New Roman"/>
                <w:b/>
                <w:bCs/>
                <w:snapToGrid w:val="0"/>
              </w:rPr>
            </w:pPr>
          </w:p>
        </w:tc>
        <w:tc>
          <w:tcPr>
            <w:tcW w:w="4717" w:type="dxa"/>
            <w:vAlign w:val="center"/>
          </w:tcPr>
          <w:p w14:paraId="7AFC08A5" w14:textId="77777777" w:rsidR="00E33D30" w:rsidRPr="00A0710D" w:rsidRDefault="00E33D30" w:rsidP="00E97974">
            <w:pPr>
              <w:spacing w:line="240" w:lineRule="atLeast"/>
              <w:rPr>
                <w:rFonts w:ascii="Cambria" w:eastAsia="Times New Roman" w:hAnsi="Cambria" w:cs="Times New Roman"/>
                <w:b/>
                <w:snapToGrid w:val="0"/>
              </w:rPr>
            </w:pPr>
            <w:r w:rsidRPr="00A0710D">
              <w:rPr>
                <w:rFonts w:ascii="Cambria" w:eastAsia="Times New Roman" w:hAnsi="Cambria" w:cs="Times New Roman"/>
                <w:b/>
                <w:snapToGrid w:val="0"/>
              </w:rPr>
              <w:t>TASK</w:t>
            </w:r>
          </w:p>
        </w:tc>
        <w:tc>
          <w:tcPr>
            <w:tcW w:w="3091" w:type="dxa"/>
            <w:vAlign w:val="center"/>
          </w:tcPr>
          <w:p w14:paraId="31E4AE5C" w14:textId="77777777" w:rsidR="00E33D30" w:rsidRPr="00A0710D" w:rsidRDefault="00E33D30" w:rsidP="00E97974">
            <w:pPr>
              <w:keepNext/>
              <w:suppressAutoHyphens/>
              <w:ind w:left="1440" w:hanging="1440"/>
              <w:outlineLvl w:val="7"/>
              <w:rPr>
                <w:rFonts w:ascii="Cambria" w:eastAsia="Times New Roman" w:hAnsi="Cambria" w:cs="Times New Roman"/>
                <w:b/>
                <w:spacing w:val="-3"/>
              </w:rPr>
            </w:pPr>
            <w:r w:rsidRPr="00A0710D">
              <w:rPr>
                <w:rFonts w:ascii="Cambria" w:eastAsia="Times New Roman" w:hAnsi="Cambria" w:cs="Times New Roman"/>
                <w:b/>
                <w:spacing w:val="-3"/>
              </w:rPr>
              <w:t>DATE/TIME</w:t>
            </w:r>
          </w:p>
        </w:tc>
      </w:tr>
      <w:tr w:rsidR="00E33D30" w:rsidRPr="00FF1182" w14:paraId="7720CCD8" w14:textId="77777777" w:rsidTr="00A0710D">
        <w:trPr>
          <w:trHeight w:val="416"/>
          <w:jc w:val="center"/>
        </w:trPr>
        <w:tc>
          <w:tcPr>
            <w:tcW w:w="651" w:type="dxa"/>
            <w:vAlign w:val="center"/>
          </w:tcPr>
          <w:p w14:paraId="378358D8"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1.</w:t>
            </w:r>
          </w:p>
        </w:tc>
        <w:tc>
          <w:tcPr>
            <w:tcW w:w="4717" w:type="dxa"/>
            <w:vAlign w:val="center"/>
          </w:tcPr>
          <w:p w14:paraId="44F43328" w14:textId="0125837E" w:rsidR="00E33D30" w:rsidRPr="00A0710D" w:rsidRDefault="00E33D30"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 xml:space="preserve">RFP </w:t>
            </w:r>
            <w:r w:rsidR="008B7579" w:rsidRPr="00A0710D">
              <w:rPr>
                <w:rFonts w:ascii="Cambria" w:eastAsia="Times New Roman" w:hAnsi="Cambria" w:cs="Times New Roman"/>
                <w:snapToGrid w:val="0"/>
              </w:rPr>
              <w:t xml:space="preserve">Issued </w:t>
            </w:r>
          </w:p>
          <w:p w14:paraId="675B5374" w14:textId="77777777" w:rsidR="00E33D30" w:rsidRPr="00A0710D" w:rsidRDefault="00E33D30" w:rsidP="00E97974">
            <w:pPr>
              <w:spacing w:line="240" w:lineRule="atLeast"/>
              <w:rPr>
                <w:rFonts w:ascii="Cambria" w:eastAsia="Times New Roman" w:hAnsi="Cambria" w:cs="Times New Roman"/>
                <w:snapToGrid w:val="0"/>
              </w:rPr>
            </w:pPr>
          </w:p>
        </w:tc>
        <w:tc>
          <w:tcPr>
            <w:tcW w:w="3091" w:type="dxa"/>
            <w:vAlign w:val="center"/>
          </w:tcPr>
          <w:p w14:paraId="359D85BF" w14:textId="77777777" w:rsidR="00E33D30" w:rsidRPr="00A0710D" w:rsidRDefault="00E33D30" w:rsidP="00E97974">
            <w:pPr>
              <w:keepNext/>
              <w:suppressAutoHyphens/>
              <w:ind w:left="1440" w:hanging="1440"/>
              <w:outlineLvl w:val="7"/>
              <w:rPr>
                <w:rFonts w:ascii="Cambria" w:eastAsia="Times New Roman" w:hAnsi="Cambria" w:cs="Times New Roman"/>
                <w:b/>
                <w:spacing w:val="-3"/>
              </w:rPr>
            </w:pPr>
          </w:p>
        </w:tc>
      </w:tr>
      <w:tr w:rsidR="00E33D30" w:rsidRPr="00FF1182" w14:paraId="3DFA99DB" w14:textId="77777777" w:rsidTr="00A0710D">
        <w:trPr>
          <w:trHeight w:val="416"/>
          <w:jc w:val="center"/>
        </w:trPr>
        <w:tc>
          <w:tcPr>
            <w:tcW w:w="651" w:type="dxa"/>
            <w:vAlign w:val="center"/>
          </w:tcPr>
          <w:p w14:paraId="405F8037"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2.</w:t>
            </w:r>
          </w:p>
        </w:tc>
        <w:tc>
          <w:tcPr>
            <w:tcW w:w="4717" w:type="dxa"/>
            <w:vAlign w:val="center"/>
          </w:tcPr>
          <w:p w14:paraId="2AC6A0AA" w14:textId="77777777" w:rsidR="00E33D30" w:rsidRPr="00A0710D" w:rsidRDefault="00E33D30"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Pre-Proposal Conference</w:t>
            </w:r>
          </w:p>
        </w:tc>
        <w:tc>
          <w:tcPr>
            <w:tcW w:w="3091" w:type="dxa"/>
            <w:vAlign w:val="center"/>
          </w:tcPr>
          <w:p w14:paraId="210E55B4" w14:textId="77777777" w:rsidR="00E33D30" w:rsidRPr="00A0710D" w:rsidRDefault="00E33D30" w:rsidP="00E97974">
            <w:pPr>
              <w:spacing w:line="240" w:lineRule="atLeast"/>
              <w:rPr>
                <w:rFonts w:ascii="Cambria" w:eastAsia="Times New Roman" w:hAnsi="Cambria" w:cs="Times New Roman"/>
                <w:bCs/>
                <w:snapToGrid w:val="0"/>
              </w:rPr>
            </w:pPr>
          </w:p>
        </w:tc>
      </w:tr>
      <w:tr w:rsidR="00E33D30" w:rsidRPr="00FF1182" w14:paraId="283D0DFB" w14:textId="77777777" w:rsidTr="00A0710D">
        <w:trPr>
          <w:trHeight w:val="416"/>
          <w:jc w:val="center"/>
        </w:trPr>
        <w:tc>
          <w:tcPr>
            <w:tcW w:w="651" w:type="dxa"/>
            <w:vAlign w:val="center"/>
          </w:tcPr>
          <w:p w14:paraId="51ED3AA1"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3.</w:t>
            </w:r>
          </w:p>
        </w:tc>
        <w:tc>
          <w:tcPr>
            <w:tcW w:w="4717" w:type="dxa"/>
            <w:vAlign w:val="center"/>
          </w:tcPr>
          <w:p w14:paraId="14EF04B0" w14:textId="17323159" w:rsidR="00E33D30" w:rsidRPr="00A0710D" w:rsidRDefault="008B7579"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W</w:t>
            </w:r>
            <w:r w:rsidR="00E33D30" w:rsidRPr="00A0710D">
              <w:rPr>
                <w:rFonts w:ascii="Cambria" w:eastAsia="Times New Roman" w:hAnsi="Cambria" w:cs="Times New Roman"/>
                <w:snapToGrid w:val="0"/>
              </w:rPr>
              <w:t>ritten inquiries</w:t>
            </w:r>
          </w:p>
        </w:tc>
        <w:tc>
          <w:tcPr>
            <w:tcW w:w="3091" w:type="dxa"/>
            <w:vAlign w:val="center"/>
          </w:tcPr>
          <w:p w14:paraId="30939161" w14:textId="77777777" w:rsidR="00E33D30" w:rsidRPr="00A0710D" w:rsidRDefault="00E33D30" w:rsidP="00E97974">
            <w:pPr>
              <w:spacing w:line="240" w:lineRule="atLeast"/>
              <w:rPr>
                <w:rFonts w:ascii="Cambria" w:eastAsia="Times New Roman" w:hAnsi="Cambria" w:cs="Times New Roman"/>
                <w:bCs/>
                <w:snapToGrid w:val="0"/>
              </w:rPr>
            </w:pPr>
          </w:p>
        </w:tc>
      </w:tr>
      <w:tr w:rsidR="00E33D30" w:rsidRPr="00FF1182" w14:paraId="3E8EECB2" w14:textId="77777777" w:rsidTr="00A0710D">
        <w:trPr>
          <w:trHeight w:val="416"/>
          <w:jc w:val="center"/>
        </w:trPr>
        <w:tc>
          <w:tcPr>
            <w:tcW w:w="651" w:type="dxa"/>
            <w:vAlign w:val="center"/>
          </w:tcPr>
          <w:p w14:paraId="494E248F"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4.</w:t>
            </w:r>
          </w:p>
        </w:tc>
        <w:tc>
          <w:tcPr>
            <w:tcW w:w="4717" w:type="dxa"/>
            <w:vAlign w:val="center"/>
          </w:tcPr>
          <w:p w14:paraId="55DD5BA3" w14:textId="77777777" w:rsidR="00E33D30" w:rsidRPr="00A0710D" w:rsidRDefault="00E33D30"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 xml:space="preserve">Responses to Inquiries </w:t>
            </w:r>
          </w:p>
        </w:tc>
        <w:tc>
          <w:tcPr>
            <w:tcW w:w="3091" w:type="dxa"/>
            <w:vAlign w:val="center"/>
          </w:tcPr>
          <w:p w14:paraId="28116651" w14:textId="77777777" w:rsidR="00E33D30" w:rsidRPr="00A0710D" w:rsidRDefault="00E33D30" w:rsidP="00E97974">
            <w:pPr>
              <w:spacing w:line="240" w:lineRule="atLeast"/>
              <w:rPr>
                <w:rFonts w:ascii="Cambria" w:eastAsia="Times New Roman" w:hAnsi="Cambria" w:cs="Times New Roman"/>
                <w:bCs/>
                <w:snapToGrid w:val="0"/>
              </w:rPr>
            </w:pPr>
          </w:p>
        </w:tc>
      </w:tr>
      <w:tr w:rsidR="00E33D30" w:rsidRPr="00FF1182" w14:paraId="1ACD9EAA" w14:textId="77777777" w:rsidTr="00A0710D">
        <w:trPr>
          <w:trHeight w:val="416"/>
          <w:jc w:val="center"/>
        </w:trPr>
        <w:tc>
          <w:tcPr>
            <w:tcW w:w="651" w:type="dxa"/>
            <w:vAlign w:val="center"/>
          </w:tcPr>
          <w:p w14:paraId="0C1B3625"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5.</w:t>
            </w:r>
          </w:p>
        </w:tc>
        <w:tc>
          <w:tcPr>
            <w:tcW w:w="4717" w:type="dxa"/>
            <w:vAlign w:val="center"/>
          </w:tcPr>
          <w:p w14:paraId="0AF8D5E1" w14:textId="77777777" w:rsidR="00E33D30" w:rsidRPr="00A0710D" w:rsidRDefault="00E33D30"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 xml:space="preserve">Proposal Submission </w:t>
            </w:r>
          </w:p>
        </w:tc>
        <w:tc>
          <w:tcPr>
            <w:tcW w:w="3091" w:type="dxa"/>
            <w:vAlign w:val="center"/>
          </w:tcPr>
          <w:p w14:paraId="0731C134" w14:textId="77777777" w:rsidR="00E33D30" w:rsidRPr="00A0710D" w:rsidRDefault="00E33D30" w:rsidP="00E97974">
            <w:pPr>
              <w:spacing w:line="240" w:lineRule="atLeast"/>
              <w:rPr>
                <w:rFonts w:ascii="Cambria" w:eastAsia="Times New Roman" w:hAnsi="Cambria" w:cs="Times New Roman"/>
                <w:bCs/>
                <w:snapToGrid w:val="0"/>
              </w:rPr>
            </w:pPr>
          </w:p>
        </w:tc>
      </w:tr>
      <w:tr w:rsidR="00E33D30" w:rsidRPr="00FF1182" w14:paraId="4A17FCAD" w14:textId="77777777" w:rsidTr="00A0710D">
        <w:trPr>
          <w:trHeight w:val="416"/>
          <w:jc w:val="center"/>
        </w:trPr>
        <w:tc>
          <w:tcPr>
            <w:tcW w:w="651" w:type="dxa"/>
            <w:vAlign w:val="center"/>
          </w:tcPr>
          <w:p w14:paraId="5D4CB121"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6.</w:t>
            </w:r>
          </w:p>
        </w:tc>
        <w:tc>
          <w:tcPr>
            <w:tcW w:w="4717" w:type="dxa"/>
            <w:vAlign w:val="center"/>
          </w:tcPr>
          <w:p w14:paraId="623422DE" w14:textId="77777777" w:rsidR="00E33D30" w:rsidRPr="00A0710D" w:rsidRDefault="00E33D30"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Proposal Review Period</w:t>
            </w:r>
          </w:p>
        </w:tc>
        <w:tc>
          <w:tcPr>
            <w:tcW w:w="3091" w:type="dxa"/>
            <w:vAlign w:val="center"/>
          </w:tcPr>
          <w:p w14:paraId="052A7D5D" w14:textId="77777777" w:rsidR="00E33D30" w:rsidRPr="00A0710D" w:rsidRDefault="00E33D30" w:rsidP="00E97974">
            <w:pPr>
              <w:keepNext/>
              <w:suppressAutoHyphens/>
              <w:ind w:left="1440" w:hanging="1440"/>
              <w:outlineLvl w:val="7"/>
              <w:rPr>
                <w:rFonts w:ascii="Cambria" w:eastAsia="Times New Roman" w:hAnsi="Cambria" w:cs="Times New Roman"/>
                <w:b/>
                <w:spacing w:val="-3"/>
              </w:rPr>
            </w:pPr>
          </w:p>
        </w:tc>
      </w:tr>
      <w:tr w:rsidR="00E33D30" w:rsidRPr="00FF1182" w14:paraId="5A1649A5" w14:textId="77777777" w:rsidTr="00A0710D">
        <w:trPr>
          <w:trHeight w:val="416"/>
          <w:jc w:val="center"/>
        </w:trPr>
        <w:tc>
          <w:tcPr>
            <w:tcW w:w="651" w:type="dxa"/>
            <w:vAlign w:val="center"/>
          </w:tcPr>
          <w:p w14:paraId="154552EA"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7.</w:t>
            </w:r>
          </w:p>
        </w:tc>
        <w:tc>
          <w:tcPr>
            <w:tcW w:w="4717" w:type="dxa"/>
            <w:vAlign w:val="center"/>
          </w:tcPr>
          <w:p w14:paraId="1F8A9B39" w14:textId="77777777" w:rsidR="00E33D30" w:rsidRPr="00A0710D" w:rsidRDefault="00E33D30"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Interviews  (if required)</w:t>
            </w:r>
          </w:p>
        </w:tc>
        <w:tc>
          <w:tcPr>
            <w:tcW w:w="3091" w:type="dxa"/>
            <w:vAlign w:val="center"/>
          </w:tcPr>
          <w:p w14:paraId="2371A6BC" w14:textId="77777777" w:rsidR="00E33D30" w:rsidRPr="00A0710D" w:rsidRDefault="00E33D30" w:rsidP="00E97974">
            <w:pPr>
              <w:keepNext/>
              <w:suppressAutoHyphens/>
              <w:ind w:left="1440" w:hanging="1440"/>
              <w:outlineLvl w:val="7"/>
              <w:rPr>
                <w:rFonts w:ascii="Cambria" w:eastAsia="Times New Roman" w:hAnsi="Cambria" w:cs="Times New Roman"/>
                <w:b/>
                <w:spacing w:val="-3"/>
              </w:rPr>
            </w:pPr>
          </w:p>
        </w:tc>
      </w:tr>
      <w:tr w:rsidR="00E33D30" w:rsidRPr="00FF1182" w14:paraId="66534C9C" w14:textId="77777777" w:rsidTr="00A0710D">
        <w:trPr>
          <w:trHeight w:val="416"/>
          <w:jc w:val="center"/>
        </w:trPr>
        <w:tc>
          <w:tcPr>
            <w:tcW w:w="651" w:type="dxa"/>
            <w:vAlign w:val="center"/>
          </w:tcPr>
          <w:p w14:paraId="2414267F" w14:textId="77777777" w:rsidR="00E33D30" w:rsidRPr="00A0710D" w:rsidRDefault="00E33D30" w:rsidP="00E97974">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8.</w:t>
            </w:r>
          </w:p>
        </w:tc>
        <w:tc>
          <w:tcPr>
            <w:tcW w:w="4717" w:type="dxa"/>
            <w:vAlign w:val="center"/>
          </w:tcPr>
          <w:p w14:paraId="34158AAA" w14:textId="77777777" w:rsidR="00E33D30" w:rsidRPr="00A0710D" w:rsidRDefault="00E33D30" w:rsidP="00E97974">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 xml:space="preserve">Notice of Intent to Award </w:t>
            </w:r>
          </w:p>
        </w:tc>
        <w:tc>
          <w:tcPr>
            <w:tcW w:w="3091" w:type="dxa"/>
            <w:vAlign w:val="center"/>
          </w:tcPr>
          <w:p w14:paraId="39755BE6" w14:textId="77777777" w:rsidR="00E33D30" w:rsidRPr="00A0710D" w:rsidRDefault="00E33D30" w:rsidP="00E97974">
            <w:pPr>
              <w:keepNext/>
              <w:suppressAutoHyphens/>
              <w:ind w:left="1440" w:hanging="1440"/>
              <w:outlineLvl w:val="7"/>
              <w:rPr>
                <w:rFonts w:ascii="Cambria" w:eastAsia="Times New Roman" w:hAnsi="Cambria" w:cs="Times New Roman"/>
                <w:b/>
                <w:spacing w:val="-3"/>
              </w:rPr>
            </w:pPr>
          </w:p>
        </w:tc>
      </w:tr>
      <w:tr w:rsidR="008B7579" w:rsidRPr="00FF1182" w14:paraId="62A9C59C" w14:textId="77777777" w:rsidTr="00A0710D">
        <w:trPr>
          <w:trHeight w:val="416"/>
          <w:jc w:val="center"/>
        </w:trPr>
        <w:tc>
          <w:tcPr>
            <w:tcW w:w="651" w:type="dxa"/>
            <w:vAlign w:val="center"/>
          </w:tcPr>
          <w:p w14:paraId="14B452C0" w14:textId="77777777" w:rsidR="008B7579" w:rsidRPr="00A0710D" w:rsidRDefault="008B7579" w:rsidP="00835C02">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9.</w:t>
            </w:r>
          </w:p>
        </w:tc>
        <w:tc>
          <w:tcPr>
            <w:tcW w:w="4717" w:type="dxa"/>
            <w:vAlign w:val="center"/>
          </w:tcPr>
          <w:p w14:paraId="64D754E8" w14:textId="77777777" w:rsidR="008B7579" w:rsidRPr="00A0710D" w:rsidRDefault="008B7579" w:rsidP="00835C02">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Investment Grade Audit Contract</w:t>
            </w:r>
          </w:p>
        </w:tc>
        <w:tc>
          <w:tcPr>
            <w:tcW w:w="3091" w:type="dxa"/>
            <w:vAlign w:val="center"/>
          </w:tcPr>
          <w:p w14:paraId="33E13B39" w14:textId="77777777" w:rsidR="008B7579" w:rsidRPr="00A0710D" w:rsidRDefault="008B7579" w:rsidP="00835C02">
            <w:pPr>
              <w:keepNext/>
              <w:suppressAutoHyphens/>
              <w:ind w:left="1440" w:hanging="1440"/>
              <w:outlineLvl w:val="7"/>
              <w:rPr>
                <w:rFonts w:ascii="Cambria" w:eastAsia="Times New Roman" w:hAnsi="Cambria" w:cs="Times New Roman"/>
                <w:b/>
                <w:spacing w:val="-3"/>
              </w:rPr>
            </w:pPr>
            <w:r w:rsidRPr="00A0710D">
              <w:rPr>
                <w:rFonts w:ascii="Cambria" w:eastAsia="Times New Roman" w:hAnsi="Cambria" w:cs="Times New Roman"/>
                <w:b/>
                <w:spacing w:val="-3"/>
              </w:rPr>
              <w:t>TBD</w:t>
            </w:r>
          </w:p>
        </w:tc>
      </w:tr>
      <w:tr w:rsidR="008B7579" w:rsidRPr="00FF1182" w14:paraId="07BADD5E" w14:textId="77777777" w:rsidTr="00A0710D">
        <w:trPr>
          <w:trHeight w:val="416"/>
          <w:jc w:val="center"/>
        </w:trPr>
        <w:tc>
          <w:tcPr>
            <w:tcW w:w="651" w:type="dxa"/>
            <w:vAlign w:val="center"/>
          </w:tcPr>
          <w:p w14:paraId="260ECB96" w14:textId="77777777" w:rsidR="008B7579" w:rsidRPr="00A0710D" w:rsidRDefault="008B7579" w:rsidP="00835C02">
            <w:pPr>
              <w:spacing w:line="240" w:lineRule="atLeast"/>
              <w:rPr>
                <w:rFonts w:ascii="Cambria" w:eastAsia="Times New Roman" w:hAnsi="Cambria" w:cs="Times New Roman"/>
                <w:b/>
                <w:bCs/>
                <w:snapToGrid w:val="0"/>
              </w:rPr>
            </w:pPr>
            <w:r w:rsidRPr="00A0710D">
              <w:rPr>
                <w:rFonts w:ascii="Cambria" w:eastAsia="Times New Roman" w:hAnsi="Cambria" w:cs="Times New Roman"/>
                <w:b/>
                <w:bCs/>
                <w:snapToGrid w:val="0"/>
              </w:rPr>
              <w:t>10.</w:t>
            </w:r>
          </w:p>
        </w:tc>
        <w:tc>
          <w:tcPr>
            <w:tcW w:w="4717" w:type="dxa"/>
            <w:vAlign w:val="center"/>
          </w:tcPr>
          <w:p w14:paraId="20A51222" w14:textId="77777777" w:rsidR="008B7579" w:rsidRPr="00A0710D" w:rsidRDefault="008B7579" w:rsidP="00835C02">
            <w:pPr>
              <w:spacing w:line="240" w:lineRule="atLeast"/>
              <w:rPr>
                <w:rFonts w:ascii="Cambria" w:eastAsia="Times New Roman" w:hAnsi="Cambria" w:cs="Times New Roman"/>
                <w:snapToGrid w:val="0"/>
              </w:rPr>
            </w:pPr>
            <w:r w:rsidRPr="00A0710D">
              <w:rPr>
                <w:rFonts w:ascii="Cambria" w:eastAsia="Times New Roman" w:hAnsi="Cambria" w:cs="Times New Roman"/>
                <w:snapToGrid w:val="0"/>
              </w:rPr>
              <w:t>Energy Savings Performance Contract</w:t>
            </w:r>
          </w:p>
        </w:tc>
        <w:tc>
          <w:tcPr>
            <w:tcW w:w="3091" w:type="dxa"/>
            <w:vAlign w:val="center"/>
          </w:tcPr>
          <w:p w14:paraId="77B5779E" w14:textId="77777777" w:rsidR="008B7579" w:rsidRPr="00A0710D" w:rsidRDefault="008B7579" w:rsidP="00835C02">
            <w:pPr>
              <w:keepNext/>
              <w:suppressAutoHyphens/>
              <w:ind w:left="1440" w:hanging="1440"/>
              <w:outlineLvl w:val="7"/>
              <w:rPr>
                <w:rFonts w:ascii="Cambria" w:eastAsia="Times New Roman" w:hAnsi="Cambria" w:cs="Times New Roman"/>
                <w:b/>
                <w:spacing w:val="-3"/>
              </w:rPr>
            </w:pPr>
            <w:r w:rsidRPr="00A0710D">
              <w:rPr>
                <w:rFonts w:ascii="Cambria" w:eastAsia="Times New Roman" w:hAnsi="Cambria" w:cs="Times New Roman"/>
                <w:b/>
                <w:spacing w:val="-3"/>
              </w:rPr>
              <w:t>TBD</w:t>
            </w:r>
          </w:p>
        </w:tc>
      </w:tr>
    </w:tbl>
    <w:p w14:paraId="53875F35" w14:textId="77777777" w:rsidR="00E33D30" w:rsidRPr="00CB76FB" w:rsidRDefault="00E33D30" w:rsidP="00E33D30">
      <w:pPr>
        <w:ind w:left="7200" w:hanging="5760"/>
        <w:rPr>
          <w:rFonts w:ascii="Cambria" w:eastAsia="Times New Roman" w:hAnsi="Cambria" w:cs="Times New Roman"/>
          <w:szCs w:val="20"/>
          <w:highlight w:val="cyan"/>
        </w:rPr>
      </w:pPr>
      <w:r w:rsidRPr="00CB76FB">
        <w:rPr>
          <w:rFonts w:ascii="Cambria" w:eastAsia="Times New Roman" w:hAnsi="Cambria" w:cs="Times New Roman"/>
          <w:szCs w:val="20"/>
        </w:rPr>
        <w:tab/>
      </w:r>
      <w:r w:rsidRPr="00CB76FB">
        <w:rPr>
          <w:rFonts w:ascii="Cambria" w:eastAsia="Times New Roman" w:hAnsi="Cambria" w:cs="Times New Roman"/>
          <w:szCs w:val="20"/>
        </w:rPr>
        <w:tab/>
      </w:r>
    </w:p>
    <w:p w14:paraId="0B5C5956" w14:textId="77777777" w:rsidR="00E33D30" w:rsidRPr="00CB76FB" w:rsidRDefault="00E33D30" w:rsidP="00E33D30">
      <w:pPr>
        <w:ind w:left="360" w:firstLine="360"/>
        <w:rPr>
          <w:rFonts w:ascii="Cambria" w:eastAsia="Times New Roman" w:hAnsi="Cambria" w:cs="Times New Roman"/>
          <w:szCs w:val="20"/>
        </w:rPr>
      </w:pPr>
    </w:p>
    <w:p w14:paraId="70DBECFD" w14:textId="2558B731" w:rsidR="00E33D30" w:rsidRPr="00A0710D" w:rsidRDefault="0060619C" w:rsidP="008A6BC8">
      <w:pPr>
        <w:numPr>
          <w:ilvl w:val="1"/>
          <w:numId w:val="1"/>
        </w:numPr>
        <w:tabs>
          <w:tab w:val="clear" w:pos="792"/>
        </w:tabs>
        <w:ind w:left="720" w:hanging="720"/>
        <w:rPr>
          <w:rFonts w:ascii="Cambria" w:eastAsia="Times New Roman" w:hAnsi="Cambria" w:cs="Arial"/>
          <w:b/>
          <w:sz w:val="26"/>
          <w:szCs w:val="26"/>
        </w:rPr>
      </w:pPr>
      <w:r>
        <w:rPr>
          <w:rFonts w:ascii="Cambria" w:eastAsia="Times New Roman" w:hAnsi="Cambria" w:cs="Arial"/>
          <w:b/>
          <w:sz w:val="26"/>
          <w:szCs w:val="26"/>
        </w:rPr>
        <w:t>S</w:t>
      </w:r>
      <w:r w:rsidR="00E33D30" w:rsidRPr="00A0710D">
        <w:rPr>
          <w:rFonts w:ascii="Cambria" w:eastAsia="Times New Roman" w:hAnsi="Cambria" w:cs="Arial"/>
          <w:b/>
          <w:sz w:val="26"/>
          <w:szCs w:val="26"/>
        </w:rPr>
        <w:t xml:space="preserve">election </w:t>
      </w:r>
      <w:r>
        <w:rPr>
          <w:rFonts w:ascii="Cambria" w:eastAsia="Times New Roman" w:hAnsi="Cambria" w:cs="Arial"/>
          <w:b/>
          <w:sz w:val="26"/>
          <w:szCs w:val="26"/>
        </w:rPr>
        <w:t>P</w:t>
      </w:r>
      <w:r w:rsidR="00E33D30" w:rsidRPr="00A0710D">
        <w:rPr>
          <w:rFonts w:ascii="Cambria" w:eastAsia="Times New Roman" w:hAnsi="Cambria" w:cs="Arial"/>
          <w:b/>
          <w:sz w:val="26"/>
          <w:szCs w:val="26"/>
        </w:rPr>
        <w:t xml:space="preserve">rocess </w:t>
      </w:r>
    </w:p>
    <w:p w14:paraId="55FE5C6C" w14:textId="4A087252" w:rsidR="0067279F" w:rsidRPr="00A0710D" w:rsidRDefault="00E33D30" w:rsidP="008A6BC8">
      <w:pPr>
        <w:numPr>
          <w:ilvl w:val="2"/>
          <w:numId w:val="1"/>
        </w:numPr>
        <w:tabs>
          <w:tab w:val="clear" w:pos="1440"/>
        </w:tabs>
        <w:ind w:left="1440" w:hanging="720"/>
        <w:rPr>
          <w:rFonts w:ascii="Cambria" w:eastAsia="Times New Roman" w:hAnsi="Cambria" w:cs="Times New Roman"/>
          <w:b/>
          <w:spacing w:val="-3"/>
          <w:szCs w:val="20"/>
        </w:rPr>
      </w:pPr>
      <w:r w:rsidRPr="00A0710D">
        <w:rPr>
          <w:rFonts w:ascii="Cambria" w:eastAsia="Times New Roman" w:hAnsi="Cambria" w:cs="Times New Roman"/>
          <w:b/>
          <w:spacing w:val="-3"/>
          <w:szCs w:val="20"/>
        </w:rPr>
        <w:t xml:space="preserve">Pre-Proposal </w:t>
      </w:r>
      <w:r w:rsidR="0067279F" w:rsidRPr="00A0710D">
        <w:rPr>
          <w:rFonts w:ascii="Cambria" w:eastAsia="Times New Roman" w:hAnsi="Cambria" w:cs="Times New Roman"/>
          <w:b/>
          <w:spacing w:val="-3"/>
          <w:szCs w:val="20"/>
        </w:rPr>
        <w:t xml:space="preserve">Meeting </w:t>
      </w:r>
      <w:r w:rsidRPr="00A0710D">
        <w:rPr>
          <w:rFonts w:ascii="Cambria" w:eastAsia="Times New Roman" w:hAnsi="Cambria" w:cs="Times New Roman"/>
          <w:b/>
          <w:spacing w:val="-3"/>
          <w:szCs w:val="20"/>
        </w:rPr>
        <w:t>and Site Visit</w:t>
      </w:r>
    </w:p>
    <w:p w14:paraId="1B7B987D" w14:textId="77777777" w:rsidR="00643D79" w:rsidRPr="001A64AB" w:rsidRDefault="00643D79" w:rsidP="00A0710D">
      <w:pPr>
        <w:ind w:left="1440"/>
        <w:rPr>
          <w:rFonts w:ascii="Cambria" w:hAnsi="Cambria"/>
        </w:rPr>
      </w:pPr>
      <w:r w:rsidRPr="001A64AB">
        <w:rPr>
          <w:rFonts w:ascii="Cambria" w:hAnsi="Cambria"/>
        </w:rPr>
        <w:t xml:space="preserve">A Pre-proposal Meeting </w:t>
      </w:r>
      <w:r w:rsidRPr="001A64AB">
        <w:rPr>
          <w:rFonts w:ascii="Cambria" w:hAnsi="Cambria"/>
          <w:shd w:val="clear" w:color="auto" w:fill="D9D9D9" w:themeFill="background1" w:themeFillShade="D9"/>
        </w:rPr>
        <w:t>will/will not</w:t>
      </w:r>
      <w:r w:rsidRPr="001A64AB">
        <w:rPr>
          <w:rFonts w:ascii="Cambria" w:hAnsi="Cambria"/>
        </w:rPr>
        <w:t xml:space="preserve"> be held. </w:t>
      </w:r>
      <w:r w:rsidRPr="00CB76FB">
        <w:rPr>
          <w:rFonts w:ascii="Cambria" w:eastAsia="Times New Roman" w:hAnsi="Cambria" w:cs="Times New Roman"/>
          <w:szCs w:val="20"/>
        </w:rPr>
        <w:t xml:space="preserve">The purpose of the Pre-proposal </w:t>
      </w:r>
      <w:r>
        <w:rPr>
          <w:rFonts w:ascii="Cambria" w:eastAsia="Times New Roman" w:hAnsi="Cambria" w:cs="Times New Roman"/>
          <w:szCs w:val="20"/>
        </w:rPr>
        <w:t>Meeting</w:t>
      </w:r>
      <w:r w:rsidRPr="00CB76FB">
        <w:rPr>
          <w:rFonts w:ascii="Cambria" w:eastAsia="Times New Roman" w:hAnsi="Cambria" w:cs="Times New Roman"/>
          <w:szCs w:val="20"/>
        </w:rPr>
        <w:t xml:space="preserve"> will be to review the requirements of this RFP and answer questions from ESCOs.</w:t>
      </w:r>
    </w:p>
    <w:p w14:paraId="6F95C47B" w14:textId="77777777" w:rsidR="00643D79" w:rsidRPr="001A64AB" w:rsidRDefault="00643D79" w:rsidP="00A0710D">
      <w:pPr>
        <w:ind w:left="1440"/>
        <w:rPr>
          <w:rFonts w:ascii="Cambria" w:eastAsia="Times New Roman" w:hAnsi="Cambria" w:cs="Times New Roman"/>
          <w:szCs w:val="20"/>
        </w:rPr>
      </w:pPr>
      <w:r w:rsidRPr="001A64AB">
        <w:rPr>
          <w:rFonts w:ascii="Cambria" w:hAnsi="Cambria"/>
          <w:shd w:val="clear" w:color="auto" w:fill="D9D9D9" w:themeFill="background1" w:themeFillShade="D9"/>
        </w:rPr>
        <w:t>Note: Some procurement officials discourage pre-proposal meetings to avoid inconsistencies.</w:t>
      </w:r>
      <w:r w:rsidRPr="001A64AB">
        <w:rPr>
          <w:rFonts w:ascii="Cambria" w:eastAsia="Times New Roman" w:hAnsi="Cambria" w:cs="Times New Roman"/>
          <w:szCs w:val="20"/>
          <w:shd w:val="clear" w:color="auto" w:fill="D9D9D9" w:themeFill="background1" w:themeFillShade="D9"/>
        </w:rPr>
        <w:t xml:space="preserve"> If a pre-proposal meeting is held, plan for a 45-minute meeting to describe the process, timeline, expectations, etc.</w:t>
      </w:r>
      <w:r w:rsidRPr="001A64AB">
        <w:rPr>
          <w:rFonts w:ascii="Cambria" w:eastAsia="Times New Roman" w:hAnsi="Cambria" w:cs="Times New Roman"/>
          <w:szCs w:val="20"/>
        </w:rPr>
        <w:t xml:space="preserve">  </w:t>
      </w:r>
    </w:p>
    <w:p w14:paraId="5F9F910D" w14:textId="77777777" w:rsidR="00643D79" w:rsidRPr="001A64AB" w:rsidRDefault="00643D79" w:rsidP="00A0710D">
      <w:pPr>
        <w:ind w:left="1440"/>
        <w:rPr>
          <w:rFonts w:ascii="Cambria" w:hAnsi="Cambria"/>
        </w:rPr>
      </w:pPr>
    </w:p>
    <w:p w14:paraId="078C8EFF" w14:textId="77777777" w:rsidR="00643D79" w:rsidRPr="00E2785B" w:rsidRDefault="00643D79" w:rsidP="00A0710D">
      <w:pPr>
        <w:ind w:left="1440"/>
        <w:rPr>
          <w:rFonts w:ascii="Cambria" w:hAnsi="Cambria"/>
        </w:rPr>
      </w:pPr>
      <w:r w:rsidRPr="001A64AB">
        <w:rPr>
          <w:rFonts w:ascii="Cambria" w:hAnsi="Cambria"/>
        </w:rPr>
        <w:t xml:space="preserve">The pre-proposal meeting will be held </w:t>
      </w:r>
      <w:r w:rsidRPr="001A64AB">
        <w:rPr>
          <w:rFonts w:ascii="Cambria" w:hAnsi="Cambria"/>
          <w:shd w:val="clear" w:color="auto" w:fill="D9D9D9" w:themeFill="background1" w:themeFillShade="D9"/>
        </w:rPr>
        <w:t>on-site/by phone conference</w:t>
      </w:r>
      <w:r w:rsidRPr="001A64AB">
        <w:rPr>
          <w:rFonts w:ascii="Cambria" w:hAnsi="Cambria"/>
        </w:rPr>
        <w:t>.</w:t>
      </w:r>
      <w:r>
        <w:rPr>
          <w:rFonts w:ascii="Cambria" w:hAnsi="Cambria"/>
        </w:rPr>
        <w:t xml:space="preserve"> </w:t>
      </w:r>
    </w:p>
    <w:p w14:paraId="36567600" w14:textId="77777777" w:rsidR="00643D79" w:rsidRDefault="00643D79" w:rsidP="00A0710D">
      <w:pPr>
        <w:ind w:left="1440"/>
        <w:rPr>
          <w:rFonts w:ascii="Cambria" w:eastAsia="Times New Roman" w:hAnsi="Cambria" w:cs="Times New Roman"/>
          <w:b/>
          <w:szCs w:val="20"/>
          <w:highlight w:val="lightGray"/>
        </w:rPr>
      </w:pPr>
    </w:p>
    <w:p w14:paraId="2DF99BAB" w14:textId="77777777" w:rsidR="00643D79" w:rsidRDefault="00643D79" w:rsidP="00A0710D">
      <w:pPr>
        <w:ind w:left="1440"/>
        <w:rPr>
          <w:rFonts w:ascii="Cambria" w:eastAsia="Times New Roman" w:hAnsi="Cambria" w:cs="Times New Roman"/>
          <w:szCs w:val="20"/>
        </w:rPr>
      </w:pPr>
      <w:r w:rsidRPr="001A64AB">
        <w:rPr>
          <w:rFonts w:ascii="Cambria" w:eastAsia="Times New Roman" w:hAnsi="Cambria" w:cs="Times New Roman"/>
          <w:szCs w:val="20"/>
        </w:rPr>
        <w:t xml:space="preserve">A </w:t>
      </w:r>
      <w:r>
        <w:rPr>
          <w:rFonts w:ascii="Cambria" w:eastAsia="Times New Roman" w:hAnsi="Cambria" w:cs="Times New Roman"/>
          <w:szCs w:val="20"/>
        </w:rPr>
        <w:t>facility tour</w:t>
      </w:r>
      <w:r w:rsidRPr="001A64AB">
        <w:rPr>
          <w:rFonts w:ascii="Cambria" w:eastAsia="Times New Roman" w:hAnsi="Cambria" w:cs="Times New Roman"/>
          <w:szCs w:val="20"/>
        </w:rPr>
        <w:t xml:space="preserve"> </w:t>
      </w:r>
      <w:r w:rsidRPr="001A64AB">
        <w:rPr>
          <w:rFonts w:ascii="Cambria" w:eastAsia="Times New Roman" w:hAnsi="Cambria" w:cs="Times New Roman"/>
          <w:szCs w:val="20"/>
          <w:shd w:val="clear" w:color="auto" w:fill="D9D9D9" w:themeFill="background1" w:themeFillShade="D9"/>
        </w:rPr>
        <w:t>will/will not</w:t>
      </w:r>
      <w:r w:rsidRPr="001A64AB">
        <w:rPr>
          <w:rFonts w:ascii="Cambria" w:eastAsia="Times New Roman" w:hAnsi="Cambria" w:cs="Times New Roman"/>
          <w:szCs w:val="20"/>
        </w:rPr>
        <w:t xml:space="preserve"> be held following the pre-proposal meeting. </w:t>
      </w:r>
      <w:r w:rsidRPr="00CB76FB">
        <w:rPr>
          <w:rFonts w:ascii="Cambria" w:eastAsia="Times New Roman" w:hAnsi="Cambria" w:cs="Times New Roman"/>
          <w:szCs w:val="20"/>
        </w:rPr>
        <w:t xml:space="preserve">No </w:t>
      </w:r>
      <w:r>
        <w:rPr>
          <w:rFonts w:ascii="Cambria" w:eastAsia="Times New Roman" w:hAnsi="Cambria" w:cs="Times New Roman"/>
          <w:szCs w:val="20"/>
        </w:rPr>
        <w:t>subsequent tours or additional access to buildings will be offered.</w:t>
      </w:r>
    </w:p>
    <w:p w14:paraId="5BD5B567" w14:textId="77777777" w:rsidR="00643D79" w:rsidRPr="001A64AB" w:rsidRDefault="00643D79" w:rsidP="00A0710D">
      <w:pPr>
        <w:ind w:left="1440"/>
        <w:rPr>
          <w:rFonts w:ascii="Cambria" w:eastAsia="Times New Roman" w:hAnsi="Cambria" w:cs="Times New Roman"/>
          <w:szCs w:val="20"/>
        </w:rPr>
      </w:pPr>
    </w:p>
    <w:p w14:paraId="309D18CB" w14:textId="77777777" w:rsidR="00643D79" w:rsidRPr="00B628B9" w:rsidRDefault="00643D79" w:rsidP="00A0710D">
      <w:pPr>
        <w:shd w:val="clear" w:color="auto" w:fill="D9D9D9" w:themeFill="background1" w:themeFillShade="D9"/>
        <w:ind w:left="1440"/>
        <w:rPr>
          <w:rFonts w:ascii="Cambria" w:eastAsia="Times New Roman" w:hAnsi="Cambria" w:cs="Times New Roman"/>
          <w:szCs w:val="20"/>
        </w:rPr>
      </w:pPr>
      <w:r w:rsidRPr="001A64AB">
        <w:rPr>
          <w:rFonts w:ascii="Cambria" w:eastAsia="Times New Roman" w:hAnsi="Cambria" w:cs="Times New Roman"/>
          <w:szCs w:val="20"/>
        </w:rPr>
        <w:t xml:space="preserve">Note: A </w:t>
      </w:r>
      <w:r>
        <w:rPr>
          <w:rFonts w:ascii="Cambria" w:eastAsia="Times New Roman" w:hAnsi="Cambria" w:cs="Times New Roman"/>
          <w:szCs w:val="20"/>
        </w:rPr>
        <w:t>facility tour</w:t>
      </w:r>
      <w:r w:rsidRPr="001A64AB">
        <w:rPr>
          <w:rFonts w:ascii="Cambria" w:eastAsia="Times New Roman" w:hAnsi="Cambria" w:cs="Times New Roman"/>
          <w:szCs w:val="20"/>
        </w:rPr>
        <w:t xml:space="preserve"> may be omitted and/or limited to discourage ESCOs from presenting mini-audits, </w:t>
      </w:r>
      <w:r>
        <w:rPr>
          <w:rFonts w:ascii="Cambria" w:eastAsia="Times New Roman" w:hAnsi="Cambria" w:cs="Times New Roman"/>
          <w:szCs w:val="20"/>
        </w:rPr>
        <w:t>because</w:t>
      </w:r>
      <w:r w:rsidRPr="001A64AB">
        <w:rPr>
          <w:rFonts w:ascii="Cambria" w:eastAsia="Times New Roman" w:hAnsi="Cambria" w:cs="Times New Roman"/>
          <w:szCs w:val="20"/>
        </w:rPr>
        <w:t xml:space="preserve"> a thorough Investment Grade Audit is necessary to analyze opportunities in a credible way</w:t>
      </w:r>
      <w:r w:rsidRPr="001A64AB">
        <w:rPr>
          <w:rFonts w:ascii="Cambria" w:eastAsia="Times New Roman" w:hAnsi="Cambria" w:cs="Times New Roman"/>
          <w:szCs w:val="20"/>
          <w:shd w:val="clear" w:color="auto" w:fill="D9D9D9" w:themeFill="background1" w:themeFillShade="D9"/>
        </w:rPr>
        <w:t>. If a tour</w:t>
      </w:r>
      <w:r w:rsidRPr="001A64AB">
        <w:rPr>
          <w:rFonts w:ascii="Cambria" w:eastAsia="Times New Roman" w:hAnsi="Cambria" w:cs="Times New Roman"/>
          <w:szCs w:val="20"/>
        </w:rPr>
        <w:t xml:space="preserve"> is offered, limit the tour to a few key facilities </w:t>
      </w:r>
      <w:r>
        <w:rPr>
          <w:rFonts w:ascii="Cambria" w:eastAsia="Times New Roman" w:hAnsi="Cambria" w:cs="Times New Roman"/>
          <w:szCs w:val="20"/>
        </w:rPr>
        <w:t>for an hour following the pre-proposal meeting.</w:t>
      </w:r>
      <w:r w:rsidRPr="001A64AB">
        <w:rPr>
          <w:rFonts w:ascii="Cambria" w:eastAsia="Times New Roman" w:hAnsi="Cambria" w:cs="Times New Roman"/>
          <w:szCs w:val="20"/>
        </w:rPr>
        <w:t xml:space="preserve">  </w:t>
      </w:r>
    </w:p>
    <w:p w14:paraId="15CCFE90" w14:textId="77777777" w:rsidR="00643D79" w:rsidRDefault="00643D79" w:rsidP="00A0710D">
      <w:pPr>
        <w:ind w:left="1440"/>
        <w:rPr>
          <w:rFonts w:ascii="Cambria" w:eastAsia="Times New Roman" w:hAnsi="Cambria" w:cs="Times New Roman"/>
          <w:b/>
          <w:szCs w:val="20"/>
          <w:highlight w:val="lightGray"/>
        </w:rPr>
      </w:pPr>
    </w:p>
    <w:p w14:paraId="744E937B" w14:textId="77777777" w:rsidR="00643D79" w:rsidRPr="00B628B9" w:rsidRDefault="00643D79" w:rsidP="00A0710D">
      <w:pPr>
        <w:ind w:left="1440"/>
        <w:rPr>
          <w:rFonts w:ascii="Cambria" w:eastAsia="Times New Roman" w:hAnsi="Cambria" w:cs="Times New Roman"/>
          <w:szCs w:val="20"/>
          <w:highlight w:val="lightGray"/>
        </w:rPr>
      </w:pPr>
      <w:r w:rsidRPr="00B628B9">
        <w:rPr>
          <w:rFonts w:ascii="Cambria" w:eastAsia="Times New Roman" w:hAnsi="Cambria" w:cs="Times New Roman"/>
          <w:b/>
          <w:szCs w:val="20"/>
          <w:highlight w:val="lightGray"/>
        </w:rPr>
        <w:t>DATE:</w:t>
      </w:r>
      <w:r w:rsidRPr="00B628B9">
        <w:rPr>
          <w:rFonts w:ascii="Cambria" w:eastAsia="Times New Roman" w:hAnsi="Cambria" w:cs="Times New Roman"/>
          <w:szCs w:val="20"/>
          <w:highlight w:val="lightGray"/>
        </w:rPr>
        <w:t xml:space="preserve">     </w:t>
      </w:r>
      <w:r w:rsidRPr="00B628B9">
        <w:rPr>
          <w:rFonts w:ascii="Cambria" w:eastAsia="Times New Roman" w:hAnsi="Cambria" w:cs="Times New Roman"/>
          <w:szCs w:val="20"/>
          <w:highlight w:val="lightGray"/>
        </w:rPr>
        <w:tab/>
        <w:t>Date</w:t>
      </w:r>
    </w:p>
    <w:p w14:paraId="057CC63B" w14:textId="77777777" w:rsidR="00643D79" w:rsidRPr="00B628B9" w:rsidRDefault="00643D79" w:rsidP="00A0710D">
      <w:pPr>
        <w:ind w:left="1440"/>
        <w:rPr>
          <w:rFonts w:ascii="Cambria" w:eastAsia="Times New Roman" w:hAnsi="Cambria" w:cs="Times New Roman"/>
          <w:b/>
          <w:szCs w:val="20"/>
          <w:highlight w:val="lightGray"/>
        </w:rPr>
      </w:pPr>
      <w:r w:rsidRPr="00B628B9">
        <w:rPr>
          <w:rFonts w:ascii="Cambria" w:eastAsia="Times New Roman" w:hAnsi="Cambria" w:cs="Times New Roman"/>
          <w:b/>
          <w:szCs w:val="20"/>
          <w:highlight w:val="lightGray"/>
        </w:rPr>
        <w:t>TIME:</w:t>
      </w:r>
      <w:r w:rsidRPr="00B628B9">
        <w:rPr>
          <w:rFonts w:ascii="Cambria" w:eastAsia="Times New Roman" w:hAnsi="Cambria" w:cs="Times New Roman"/>
          <w:szCs w:val="20"/>
          <w:highlight w:val="lightGray"/>
        </w:rPr>
        <w:t xml:space="preserve">      </w:t>
      </w:r>
      <w:r w:rsidRPr="00B628B9">
        <w:rPr>
          <w:rFonts w:ascii="Cambria" w:eastAsia="Times New Roman" w:hAnsi="Cambria" w:cs="Times New Roman"/>
          <w:szCs w:val="20"/>
          <w:highlight w:val="lightGray"/>
        </w:rPr>
        <w:tab/>
        <w:t>Start time</w:t>
      </w:r>
      <w:r w:rsidRPr="00B628B9">
        <w:rPr>
          <w:rFonts w:ascii="Cambria" w:eastAsia="Times New Roman" w:hAnsi="Cambria" w:cs="Times New Roman"/>
          <w:b/>
          <w:szCs w:val="20"/>
          <w:highlight w:val="lightGray"/>
        </w:rPr>
        <w:t xml:space="preserve"> </w:t>
      </w:r>
      <w:r w:rsidRPr="00B628B9">
        <w:rPr>
          <w:rFonts w:ascii="Cambria" w:eastAsia="Times New Roman" w:hAnsi="Cambria" w:cs="Times New Roman"/>
          <w:szCs w:val="20"/>
          <w:highlight w:val="lightGray"/>
        </w:rPr>
        <w:t>to End time</w:t>
      </w:r>
      <w:r>
        <w:rPr>
          <w:rFonts w:ascii="Cambria" w:eastAsia="Times New Roman" w:hAnsi="Cambria" w:cs="Times New Roman"/>
          <w:szCs w:val="20"/>
          <w:highlight w:val="lightGray"/>
        </w:rPr>
        <w:t xml:space="preserve"> (2 hours or less)</w:t>
      </w:r>
    </w:p>
    <w:p w14:paraId="1ECD722B" w14:textId="77777777" w:rsidR="00643D79" w:rsidRPr="00B628B9" w:rsidRDefault="00643D79" w:rsidP="00A0710D">
      <w:pPr>
        <w:ind w:left="1440"/>
        <w:rPr>
          <w:rFonts w:ascii="Cambria" w:eastAsia="Times New Roman" w:hAnsi="Cambria" w:cs="Times New Roman"/>
          <w:szCs w:val="20"/>
        </w:rPr>
      </w:pPr>
      <w:r w:rsidRPr="00B628B9">
        <w:rPr>
          <w:rFonts w:ascii="Cambria" w:eastAsia="Times New Roman" w:hAnsi="Cambria" w:cs="Times New Roman"/>
          <w:b/>
          <w:szCs w:val="20"/>
        </w:rPr>
        <w:lastRenderedPageBreak/>
        <w:t>LOCATION:</w:t>
      </w:r>
      <w:r w:rsidRPr="00B628B9">
        <w:rPr>
          <w:rFonts w:ascii="Cambria" w:eastAsia="Times New Roman" w:hAnsi="Cambria" w:cs="Times New Roman"/>
          <w:szCs w:val="20"/>
        </w:rPr>
        <w:t xml:space="preserve">  </w:t>
      </w:r>
    </w:p>
    <w:p w14:paraId="4AA19FF5" w14:textId="77777777" w:rsidR="00643D79" w:rsidRPr="00B628B9" w:rsidRDefault="00643D79" w:rsidP="00A0710D">
      <w:pPr>
        <w:ind w:left="1440" w:firstLine="720"/>
        <w:rPr>
          <w:rFonts w:ascii="Cambria" w:eastAsia="Times New Roman" w:hAnsi="Cambria" w:cs="Times New Roman"/>
          <w:szCs w:val="20"/>
        </w:rPr>
      </w:pPr>
      <w:r w:rsidRPr="00B628B9">
        <w:rPr>
          <w:rFonts w:ascii="Cambria" w:eastAsia="Times New Roman" w:hAnsi="Cambria" w:cs="Times New Roman"/>
          <w:szCs w:val="20"/>
          <w:highlight w:val="lightGray"/>
        </w:rPr>
        <w:t>Physical address</w:t>
      </w:r>
      <w:r w:rsidRPr="001A64AB">
        <w:rPr>
          <w:rFonts w:ascii="Cambria" w:eastAsia="Times New Roman" w:hAnsi="Cambria" w:cs="Times New Roman"/>
          <w:szCs w:val="20"/>
          <w:shd w:val="clear" w:color="auto" w:fill="D9D9D9" w:themeFill="background1" w:themeFillShade="D9"/>
        </w:rPr>
        <w:t>, directions: ______________</w:t>
      </w:r>
      <w:r w:rsidRPr="00B628B9">
        <w:rPr>
          <w:rFonts w:ascii="Cambria" w:eastAsia="Times New Roman" w:hAnsi="Cambria" w:cs="Times New Roman"/>
          <w:szCs w:val="20"/>
        </w:rPr>
        <w:t xml:space="preserve">  </w:t>
      </w:r>
    </w:p>
    <w:p w14:paraId="73A6C5E4" w14:textId="71BC0B14" w:rsidR="00E33D30" w:rsidRPr="00CB76FB" w:rsidRDefault="00643D79" w:rsidP="00A0710D">
      <w:pPr>
        <w:ind w:left="720" w:firstLine="720"/>
        <w:rPr>
          <w:rFonts w:ascii="Cambria" w:eastAsia="Times New Roman" w:hAnsi="Cambria" w:cs="Times New Roman"/>
          <w:szCs w:val="20"/>
        </w:rPr>
      </w:pPr>
      <w:r>
        <w:rPr>
          <w:rFonts w:ascii="Cambria" w:eastAsia="Times New Roman" w:hAnsi="Cambria" w:cs="Times New Roman"/>
          <w:szCs w:val="20"/>
          <w:highlight w:val="lightGray"/>
        </w:rPr>
        <w:t>Phone Conference</w:t>
      </w:r>
      <w:proofErr w:type="gramStart"/>
      <w:r>
        <w:rPr>
          <w:rFonts w:ascii="Cambria" w:eastAsia="Times New Roman" w:hAnsi="Cambria" w:cs="Times New Roman"/>
          <w:szCs w:val="20"/>
          <w:highlight w:val="lightGray"/>
        </w:rPr>
        <w:t>:_</w:t>
      </w:r>
      <w:proofErr w:type="gramEnd"/>
      <w:r>
        <w:rPr>
          <w:rFonts w:ascii="Cambria" w:eastAsia="Times New Roman" w:hAnsi="Cambria" w:cs="Times New Roman"/>
          <w:szCs w:val="20"/>
          <w:highlight w:val="lightGray"/>
        </w:rPr>
        <w:t>______________</w:t>
      </w:r>
      <w:r w:rsidR="00E33D30" w:rsidRPr="00CB76FB">
        <w:rPr>
          <w:rFonts w:ascii="Cambria" w:eastAsia="Times New Roman" w:hAnsi="Cambria" w:cs="Times New Roman"/>
          <w:szCs w:val="20"/>
        </w:rPr>
        <w:t xml:space="preserve">  </w:t>
      </w:r>
    </w:p>
    <w:p w14:paraId="38D5F195" w14:textId="77777777" w:rsidR="0067279F" w:rsidRPr="00A0710D" w:rsidRDefault="00E33D30" w:rsidP="008A6BC8">
      <w:pPr>
        <w:numPr>
          <w:ilvl w:val="2"/>
          <w:numId w:val="1"/>
        </w:numPr>
        <w:tabs>
          <w:tab w:val="clear" w:pos="1440"/>
        </w:tabs>
        <w:ind w:left="1440" w:hanging="720"/>
        <w:rPr>
          <w:rFonts w:ascii="Cambria" w:eastAsia="Times New Roman" w:hAnsi="Cambria" w:cs="Times New Roman"/>
          <w:b/>
          <w:szCs w:val="20"/>
        </w:rPr>
      </w:pPr>
      <w:r w:rsidRPr="00CB76FB">
        <w:rPr>
          <w:rFonts w:ascii="Cambria" w:eastAsia="Times New Roman" w:hAnsi="Cambria" w:cs="Times New Roman"/>
          <w:b/>
          <w:spacing w:val="-3"/>
          <w:szCs w:val="20"/>
        </w:rPr>
        <w:t>Review of Written Proposals.</w:t>
      </w:r>
      <w:r w:rsidRPr="00CB76FB">
        <w:rPr>
          <w:rFonts w:ascii="Cambria" w:eastAsia="Times New Roman" w:hAnsi="Cambria" w:cs="Times New Roman"/>
          <w:spacing w:val="-3"/>
          <w:szCs w:val="20"/>
        </w:rPr>
        <w:t xml:space="preserve">   </w:t>
      </w:r>
    </w:p>
    <w:p w14:paraId="6002BE94" w14:textId="02A1A3D2" w:rsidR="00E33D30" w:rsidRPr="00CB76FB" w:rsidRDefault="00E33D30" w:rsidP="00A0710D">
      <w:pPr>
        <w:ind w:left="1440"/>
        <w:rPr>
          <w:rFonts w:ascii="Cambria" w:eastAsia="Times New Roman" w:hAnsi="Cambria" w:cs="Times New Roman"/>
          <w:b/>
          <w:szCs w:val="20"/>
        </w:rPr>
      </w:pPr>
      <w:r w:rsidRPr="00CB76FB">
        <w:rPr>
          <w:rFonts w:ascii="Cambria" w:eastAsia="Times New Roman" w:hAnsi="Cambria" w:cs="Times New Roman"/>
          <w:spacing w:val="-3"/>
          <w:szCs w:val="20"/>
        </w:rPr>
        <w:t xml:space="preserve">Proposals </w:t>
      </w:r>
      <w:r w:rsidRPr="00CB76FB">
        <w:rPr>
          <w:rFonts w:ascii="Cambria" w:eastAsia="Times New Roman" w:hAnsi="Cambria" w:cs="Times New Roman"/>
          <w:szCs w:val="20"/>
        </w:rPr>
        <w:t xml:space="preserve">must be prepared as described in </w:t>
      </w:r>
      <w:r w:rsidR="00B92E6F" w:rsidRPr="00CB76FB">
        <w:rPr>
          <w:rFonts w:ascii="Cambria" w:eastAsia="Times New Roman" w:hAnsi="Cambria" w:cs="Times New Roman"/>
          <w:b/>
          <w:bCs/>
          <w:szCs w:val="20"/>
        </w:rPr>
        <w:t>Attachment A</w:t>
      </w:r>
      <w:r w:rsidRPr="00CB76FB">
        <w:rPr>
          <w:rFonts w:ascii="Cambria" w:eastAsia="Times New Roman" w:hAnsi="Cambria" w:cs="Times New Roman"/>
          <w:b/>
          <w:bCs/>
          <w:szCs w:val="20"/>
        </w:rPr>
        <w:t xml:space="preserve">:  </w:t>
      </w:r>
      <w:r w:rsidR="00B92E6F" w:rsidRPr="00CB76FB">
        <w:rPr>
          <w:rFonts w:ascii="Cambria" w:eastAsia="Times New Roman" w:hAnsi="Cambria" w:cs="Times New Roman"/>
          <w:b/>
          <w:bCs/>
          <w:szCs w:val="20"/>
        </w:rPr>
        <w:t>ESCO</w:t>
      </w:r>
      <w:r w:rsidRPr="00CB76FB">
        <w:rPr>
          <w:rFonts w:ascii="Cambria" w:eastAsia="Times New Roman" w:hAnsi="Cambria" w:cs="Times New Roman"/>
          <w:b/>
          <w:bCs/>
          <w:szCs w:val="20"/>
        </w:rPr>
        <w:t xml:space="preserve"> Response</w:t>
      </w:r>
      <w:r w:rsidRPr="00CB76FB">
        <w:rPr>
          <w:rFonts w:ascii="Cambria" w:eastAsia="Times New Roman" w:hAnsi="Cambria" w:cs="Times New Roman"/>
          <w:szCs w:val="20"/>
        </w:rPr>
        <w:t>.  P</w:t>
      </w:r>
      <w:r w:rsidRPr="00CB76FB">
        <w:rPr>
          <w:rFonts w:ascii="Cambria" w:eastAsia="Times New Roman" w:hAnsi="Cambria" w:cs="Times New Roman"/>
          <w:bCs/>
          <w:iCs/>
          <w:spacing w:val="-3"/>
          <w:szCs w:val="20"/>
        </w:rPr>
        <w:t xml:space="preserve">roposers within the competitive range will be invited to participate in the interviews.  </w:t>
      </w:r>
    </w:p>
    <w:p w14:paraId="64560C41" w14:textId="7B197390" w:rsidR="00E33D30" w:rsidRPr="00CB76FB" w:rsidRDefault="00E33D30" w:rsidP="008A6BC8">
      <w:pPr>
        <w:numPr>
          <w:ilvl w:val="2"/>
          <w:numId w:val="1"/>
        </w:numPr>
        <w:tabs>
          <w:tab w:val="clear" w:pos="1440"/>
        </w:tabs>
        <w:ind w:left="1440" w:hanging="720"/>
        <w:rPr>
          <w:rFonts w:ascii="Cambria" w:eastAsia="Times New Roman" w:hAnsi="Cambria" w:cs="Times New Roman"/>
          <w:b/>
          <w:szCs w:val="20"/>
        </w:rPr>
      </w:pPr>
      <w:r w:rsidRPr="00CB76FB">
        <w:rPr>
          <w:rFonts w:ascii="Cambria" w:eastAsia="Times New Roman" w:hAnsi="Cambria" w:cs="Times New Roman"/>
          <w:b/>
          <w:spacing w:val="-3"/>
          <w:szCs w:val="20"/>
        </w:rPr>
        <w:t>Interviews.</w:t>
      </w:r>
      <w:r w:rsidRPr="00CB76FB">
        <w:rPr>
          <w:rFonts w:ascii="Cambria" w:eastAsia="Times New Roman" w:hAnsi="Cambria" w:cs="Times New Roman"/>
          <w:spacing w:val="-3"/>
          <w:szCs w:val="20"/>
        </w:rPr>
        <w:t xml:space="preserve">   Interviews will provide an opportunity for clarification of the written proposal.  </w:t>
      </w:r>
      <w:r w:rsidR="00B92E6F" w:rsidRPr="00CB76FB">
        <w:rPr>
          <w:rFonts w:ascii="Cambria" w:eastAsia="Times New Roman" w:hAnsi="Cambria" w:cs="Times New Roman"/>
          <w:spacing w:val="-3"/>
          <w:szCs w:val="20"/>
        </w:rPr>
        <w:t>ESCO</w:t>
      </w:r>
      <w:r w:rsidRPr="00CB76FB">
        <w:rPr>
          <w:rFonts w:ascii="Cambria" w:eastAsia="Times New Roman" w:hAnsi="Cambria" w:cs="Times New Roman"/>
          <w:spacing w:val="-3"/>
          <w:szCs w:val="20"/>
        </w:rPr>
        <w:t xml:space="preserve"> representatives at the interview should include individuals who will be key points of contact and have major responsibility for contract negotiation, engineering and design, construction management and follow-up monitoring.  Each interview may be tape-recorded.   Scores from the written proposal will be modified based on clarifications and the top-ranking </w:t>
      </w:r>
      <w:r w:rsidR="00B92E6F" w:rsidRPr="00CB76FB">
        <w:rPr>
          <w:rFonts w:ascii="Cambria" w:eastAsia="Times New Roman" w:hAnsi="Cambria" w:cs="Times New Roman"/>
          <w:spacing w:val="-3"/>
          <w:szCs w:val="20"/>
        </w:rPr>
        <w:t>ESCO</w:t>
      </w:r>
      <w:r w:rsidRPr="00CB76FB">
        <w:rPr>
          <w:rFonts w:ascii="Cambria" w:eastAsia="Times New Roman" w:hAnsi="Cambria" w:cs="Times New Roman"/>
          <w:spacing w:val="-3"/>
          <w:szCs w:val="20"/>
        </w:rPr>
        <w:t xml:space="preserve"> will be considered for award.  </w:t>
      </w:r>
    </w:p>
    <w:p w14:paraId="5421074F" w14:textId="55F80F38" w:rsidR="00E33D30" w:rsidRPr="00CB76FB" w:rsidRDefault="00E33D30" w:rsidP="008A6BC8">
      <w:pPr>
        <w:numPr>
          <w:ilvl w:val="2"/>
          <w:numId w:val="1"/>
        </w:numPr>
        <w:tabs>
          <w:tab w:val="clear" w:pos="1440"/>
        </w:tabs>
        <w:ind w:left="1440" w:hanging="720"/>
        <w:rPr>
          <w:rFonts w:ascii="Cambria" w:eastAsia="Times New Roman" w:hAnsi="Cambria" w:cs="Times New Roman"/>
          <w:b/>
          <w:szCs w:val="20"/>
        </w:rPr>
      </w:pPr>
      <w:r w:rsidRPr="00CB76FB">
        <w:rPr>
          <w:rFonts w:ascii="Cambria" w:eastAsia="Times New Roman" w:hAnsi="Cambria" w:cs="Times New Roman"/>
          <w:b/>
          <w:spacing w:val="-3"/>
          <w:szCs w:val="20"/>
        </w:rPr>
        <w:t>Final Selection.</w:t>
      </w:r>
      <w:r w:rsidRPr="00CB76FB">
        <w:rPr>
          <w:rFonts w:ascii="Cambria" w:eastAsia="Times New Roman" w:hAnsi="Cambria" w:cs="Times New Roman"/>
          <w:bCs/>
          <w:spacing w:val="-3"/>
          <w:szCs w:val="20"/>
        </w:rPr>
        <w:t xml:space="preserve">  </w:t>
      </w:r>
      <w:r w:rsidRPr="00CB76FB">
        <w:rPr>
          <w:rFonts w:ascii="Cambria" w:eastAsia="Times New Roman" w:hAnsi="Cambria" w:cs="Times New Roman"/>
          <w:spacing w:val="-3"/>
          <w:szCs w:val="20"/>
        </w:rPr>
        <w:t xml:space="preserve">Final reference checks will be conducted with the apparent awardee (top-ranked </w:t>
      </w:r>
      <w:r w:rsidR="00B92E6F" w:rsidRPr="00CB76FB">
        <w:rPr>
          <w:rFonts w:ascii="Cambria" w:eastAsia="Times New Roman" w:hAnsi="Cambria" w:cs="Times New Roman"/>
          <w:spacing w:val="-3"/>
          <w:szCs w:val="20"/>
        </w:rPr>
        <w:t>ESCO</w:t>
      </w:r>
      <w:r w:rsidRPr="00CB76FB">
        <w:rPr>
          <w:rFonts w:ascii="Cambria" w:eastAsia="Times New Roman" w:hAnsi="Cambria" w:cs="Times New Roman"/>
          <w:spacing w:val="-3"/>
          <w:szCs w:val="20"/>
        </w:rPr>
        <w:t xml:space="preserve">) prior to making the final selection.  An award will be made to the selected </w:t>
      </w:r>
      <w:r w:rsidR="00B92E6F" w:rsidRPr="00CB76FB">
        <w:rPr>
          <w:rFonts w:ascii="Cambria" w:eastAsia="Times New Roman" w:hAnsi="Cambria" w:cs="Times New Roman"/>
          <w:spacing w:val="-3"/>
          <w:szCs w:val="20"/>
        </w:rPr>
        <w:t>ESCO</w:t>
      </w:r>
      <w:r w:rsidRPr="00CB76FB">
        <w:rPr>
          <w:rFonts w:ascii="Cambria" w:eastAsia="Times New Roman" w:hAnsi="Cambria" w:cs="Times New Roman"/>
          <w:spacing w:val="-3"/>
          <w:szCs w:val="20"/>
        </w:rPr>
        <w:t>.</w:t>
      </w:r>
    </w:p>
    <w:p w14:paraId="1222388B" w14:textId="77777777" w:rsidR="00E33D30" w:rsidRPr="00CB76FB" w:rsidRDefault="00E33D30" w:rsidP="00E33D30">
      <w:pPr>
        <w:keepNext/>
        <w:numPr>
          <w:ilvl w:val="0"/>
          <w:numId w:val="1"/>
        </w:numPr>
        <w:tabs>
          <w:tab w:val="clear" w:pos="360"/>
        </w:tabs>
        <w:spacing w:before="240" w:after="60"/>
        <w:outlineLvl w:val="1"/>
        <w:rPr>
          <w:rFonts w:ascii="Cambria" w:eastAsia="Times New Roman" w:hAnsi="Cambria" w:cs="Arial"/>
          <w:b/>
          <w:bCs/>
          <w:iCs/>
          <w:sz w:val="28"/>
          <w:szCs w:val="28"/>
        </w:rPr>
      </w:pPr>
      <w:r w:rsidRPr="00CB76FB">
        <w:rPr>
          <w:rFonts w:ascii="Cambria" w:eastAsia="Times New Roman" w:hAnsi="Cambria" w:cs="Arial"/>
          <w:b/>
          <w:bCs/>
          <w:iCs/>
          <w:sz w:val="28"/>
          <w:szCs w:val="28"/>
        </w:rPr>
        <w:t>Scope of Work</w:t>
      </w:r>
    </w:p>
    <w:p w14:paraId="3B9FA299" w14:textId="279FCDDA" w:rsidR="00E33D30" w:rsidRPr="00A0710D" w:rsidRDefault="00D267E6" w:rsidP="00A0710D">
      <w:pPr>
        <w:ind w:left="720"/>
        <w:rPr>
          <w:rFonts w:ascii="Cambria" w:eastAsia="Times New Roman" w:hAnsi="Cambria" w:cs="Arial"/>
          <w:b/>
          <w:sz w:val="26"/>
          <w:szCs w:val="26"/>
        </w:rPr>
      </w:pPr>
      <w:r w:rsidRPr="00A0710D">
        <w:rPr>
          <w:rFonts w:ascii="Cambria" w:eastAsia="Times New Roman" w:hAnsi="Cambria" w:cs="Arial"/>
          <w:b/>
          <w:caps/>
          <w:sz w:val="26"/>
          <w:szCs w:val="26"/>
        </w:rPr>
        <w:t>3.1</w:t>
      </w:r>
      <w:r w:rsidRPr="00A0710D">
        <w:rPr>
          <w:rFonts w:ascii="Cambria" w:eastAsia="Times New Roman" w:hAnsi="Cambria" w:cs="Arial"/>
          <w:b/>
          <w:caps/>
          <w:sz w:val="26"/>
          <w:szCs w:val="26"/>
        </w:rPr>
        <w:tab/>
      </w:r>
      <w:r w:rsidR="0016693C" w:rsidRPr="00A0710D">
        <w:rPr>
          <w:rFonts w:ascii="Cambria" w:eastAsia="Times New Roman" w:hAnsi="Cambria" w:cs="Arial"/>
          <w:b/>
          <w:sz w:val="26"/>
          <w:szCs w:val="26"/>
        </w:rPr>
        <w:t>Investment Grade</w:t>
      </w:r>
      <w:r w:rsidR="00E33D30" w:rsidRPr="00A0710D">
        <w:rPr>
          <w:rFonts w:ascii="Cambria" w:eastAsia="Times New Roman" w:hAnsi="Cambria" w:cs="Arial"/>
          <w:b/>
          <w:sz w:val="26"/>
          <w:szCs w:val="26"/>
        </w:rPr>
        <w:t xml:space="preserve"> Audit and Project </w:t>
      </w:r>
      <w:r w:rsidR="0016693C" w:rsidRPr="00A0710D">
        <w:rPr>
          <w:rFonts w:ascii="Cambria" w:eastAsia="Times New Roman" w:hAnsi="Cambria" w:cs="Arial"/>
          <w:b/>
          <w:sz w:val="26"/>
          <w:szCs w:val="26"/>
        </w:rPr>
        <w:t xml:space="preserve">Development </w:t>
      </w:r>
    </w:p>
    <w:p w14:paraId="7C97F794" w14:textId="2D4BFAC2" w:rsidR="00E33D30" w:rsidRPr="00CB76FB" w:rsidRDefault="009B630E" w:rsidP="00E33D30">
      <w:pPr>
        <w:suppressAutoHyphens/>
        <w:ind w:left="1440"/>
        <w:rPr>
          <w:rFonts w:ascii="Cambria" w:eastAsia="Times New Roman" w:hAnsi="Cambria" w:cs="Times New Roman"/>
          <w:spacing w:val="-3"/>
          <w:szCs w:val="20"/>
        </w:rPr>
      </w:pPr>
      <w:r>
        <w:rPr>
          <w:rFonts w:ascii="Cambria" w:eastAsia="Times New Roman" w:hAnsi="Cambria" w:cs="Times New Roman"/>
          <w:spacing w:val="-3"/>
          <w:szCs w:val="20"/>
        </w:rPr>
        <w:t>The</w:t>
      </w:r>
      <w:r w:rsidR="00E33D30" w:rsidRPr="00CB76FB">
        <w:rPr>
          <w:rFonts w:ascii="Cambria" w:eastAsia="Times New Roman" w:hAnsi="Cambria" w:cs="Times New Roman"/>
          <w:spacing w:val="-3"/>
          <w:szCs w:val="20"/>
        </w:rPr>
        <w:t xml:space="preserve"> </w:t>
      </w:r>
      <w:r>
        <w:rPr>
          <w:rFonts w:ascii="Cambria" w:eastAsia="Times New Roman" w:hAnsi="Cambria" w:cs="Times New Roman"/>
          <w:spacing w:val="-3"/>
          <w:szCs w:val="20"/>
        </w:rPr>
        <w:t>I</w:t>
      </w:r>
      <w:r w:rsidR="00E33D30" w:rsidRPr="00CB76FB">
        <w:rPr>
          <w:rFonts w:ascii="Cambria" w:eastAsia="Times New Roman" w:hAnsi="Cambria" w:cs="Times New Roman"/>
          <w:spacing w:val="-3"/>
          <w:szCs w:val="20"/>
        </w:rPr>
        <w:t xml:space="preserve">nvestment </w:t>
      </w:r>
      <w:r>
        <w:rPr>
          <w:rFonts w:ascii="Cambria" w:eastAsia="Times New Roman" w:hAnsi="Cambria" w:cs="Times New Roman"/>
          <w:spacing w:val="-3"/>
          <w:szCs w:val="20"/>
        </w:rPr>
        <w:t>G</w:t>
      </w:r>
      <w:r w:rsidR="00E33D30" w:rsidRPr="00CB76FB">
        <w:rPr>
          <w:rFonts w:ascii="Cambria" w:eastAsia="Times New Roman" w:hAnsi="Cambria" w:cs="Times New Roman"/>
          <w:spacing w:val="-3"/>
          <w:szCs w:val="20"/>
        </w:rPr>
        <w:t xml:space="preserve">rade </w:t>
      </w:r>
      <w:r>
        <w:rPr>
          <w:rFonts w:ascii="Cambria" w:eastAsia="Times New Roman" w:hAnsi="Cambria" w:cs="Times New Roman"/>
          <w:spacing w:val="-3"/>
          <w:szCs w:val="20"/>
        </w:rPr>
        <w:t>A</w:t>
      </w:r>
      <w:r w:rsidR="00E33D30" w:rsidRPr="00CB76FB">
        <w:rPr>
          <w:rFonts w:ascii="Cambria" w:eastAsia="Times New Roman" w:hAnsi="Cambria" w:cs="Times New Roman"/>
          <w:spacing w:val="-3"/>
          <w:szCs w:val="20"/>
        </w:rPr>
        <w:t xml:space="preserve">udit will identify </w:t>
      </w:r>
      <w:r>
        <w:rPr>
          <w:rFonts w:ascii="Cambria" w:eastAsia="Times New Roman" w:hAnsi="Cambria" w:cs="Times New Roman"/>
          <w:spacing w:val="-3"/>
          <w:szCs w:val="20"/>
        </w:rPr>
        <w:t xml:space="preserve">potential </w:t>
      </w:r>
      <w:r w:rsidR="00E33D30" w:rsidRPr="00CB76FB">
        <w:rPr>
          <w:rFonts w:ascii="Cambria" w:eastAsia="Times New Roman" w:hAnsi="Cambria" w:cs="Times New Roman"/>
          <w:spacing w:val="-3"/>
          <w:szCs w:val="20"/>
        </w:rPr>
        <w:t xml:space="preserve">cost-saving </w:t>
      </w:r>
      <w:proofErr w:type="gramStart"/>
      <w:r w:rsidR="00E33D30" w:rsidRPr="00CB76FB">
        <w:rPr>
          <w:rFonts w:ascii="Cambria" w:eastAsia="Times New Roman" w:hAnsi="Cambria" w:cs="Times New Roman"/>
          <w:spacing w:val="-3"/>
          <w:szCs w:val="20"/>
        </w:rPr>
        <w:t>measures</w:t>
      </w:r>
      <w:r w:rsidR="003C118B">
        <w:rPr>
          <w:rFonts w:ascii="Cambria" w:eastAsia="Times New Roman" w:hAnsi="Cambria" w:cs="Times New Roman"/>
          <w:spacing w:val="-3"/>
          <w:szCs w:val="20"/>
        </w:rPr>
        <w:t>,</w:t>
      </w:r>
      <w:proofErr w:type="gramEnd"/>
      <w:r w:rsidR="003C118B">
        <w:rPr>
          <w:rFonts w:ascii="Cambria" w:eastAsia="Times New Roman" w:hAnsi="Cambria" w:cs="Times New Roman"/>
          <w:spacing w:val="-3"/>
          <w:szCs w:val="20"/>
        </w:rPr>
        <w:t xml:space="preserve"> determine</w:t>
      </w:r>
      <w:r>
        <w:rPr>
          <w:rFonts w:ascii="Cambria" w:eastAsia="Times New Roman" w:hAnsi="Cambria" w:cs="Times New Roman"/>
          <w:spacing w:val="-3"/>
          <w:szCs w:val="20"/>
        </w:rPr>
        <w:t xml:space="preserve"> </w:t>
      </w:r>
      <w:r w:rsidR="003C118B">
        <w:rPr>
          <w:rFonts w:ascii="Cambria" w:eastAsia="Times New Roman" w:hAnsi="Cambria" w:cs="Times New Roman"/>
          <w:spacing w:val="-3"/>
          <w:szCs w:val="20"/>
        </w:rPr>
        <w:t>the</w:t>
      </w:r>
      <w:r>
        <w:rPr>
          <w:rFonts w:ascii="Cambria" w:eastAsia="Times New Roman" w:hAnsi="Cambria" w:cs="Times New Roman"/>
          <w:spacing w:val="-3"/>
          <w:szCs w:val="20"/>
        </w:rPr>
        <w:t xml:space="preserve"> cost and savings</w:t>
      </w:r>
      <w:r w:rsidR="003C118B">
        <w:rPr>
          <w:rFonts w:ascii="Cambria" w:eastAsia="Times New Roman" w:hAnsi="Cambria" w:cs="Times New Roman"/>
          <w:spacing w:val="-3"/>
          <w:szCs w:val="20"/>
        </w:rPr>
        <w:t xml:space="preserve"> of each measure, and present a measurement and verification plan to validate future savings</w:t>
      </w:r>
      <w:r w:rsidR="002632BC">
        <w:rPr>
          <w:rFonts w:ascii="Cambria" w:eastAsia="Times New Roman" w:hAnsi="Cambria" w:cs="Times New Roman"/>
          <w:spacing w:val="-3"/>
          <w:szCs w:val="20"/>
        </w:rPr>
        <w:t xml:space="preserve"> of each measure</w:t>
      </w:r>
      <w:r w:rsidR="003C118B">
        <w:rPr>
          <w:rFonts w:ascii="Cambria" w:eastAsia="Times New Roman" w:hAnsi="Cambria" w:cs="Times New Roman"/>
          <w:spacing w:val="-3"/>
          <w:szCs w:val="20"/>
        </w:rPr>
        <w:t xml:space="preserve">. </w:t>
      </w:r>
      <w:r w:rsidR="00E33D30" w:rsidRPr="00CB76FB">
        <w:rPr>
          <w:rFonts w:ascii="Cambria" w:eastAsia="Times New Roman" w:hAnsi="Cambria" w:cs="Times New Roman"/>
          <w:spacing w:val="-3"/>
          <w:szCs w:val="20"/>
        </w:rPr>
        <w:t xml:space="preserve">A project proposal will </w:t>
      </w:r>
      <w:r w:rsidR="003C118B">
        <w:rPr>
          <w:rFonts w:ascii="Cambria" w:eastAsia="Times New Roman" w:hAnsi="Cambria" w:cs="Times New Roman"/>
          <w:spacing w:val="-3"/>
          <w:szCs w:val="20"/>
        </w:rPr>
        <w:t xml:space="preserve">present </w:t>
      </w:r>
      <w:r>
        <w:rPr>
          <w:rFonts w:ascii="Cambria" w:eastAsia="Times New Roman" w:hAnsi="Cambria" w:cs="Times New Roman"/>
          <w:spacing w:val="-3"/>
          <w:szCs w:val="20"/>
        </w:rPr>
        <w:t>a bundle of</w:t>
      </w:r>
      <w:r w:rsidRPr="00CB76FB">
        <w:rPr>
          <w:rFonts w:ascii="Cambria" w:eastAsia="Times New Roman" w:hAnsi="Cambria" w:cs="Times New Roman"/>
          <w:spacing w:val="-3"/>
          <w:szCs w:val="20"/>
        </w:rPr>
        <w:t xml:space="preserve"> </w:t>
      </w:r>
      <w:r w:rsidR="00E33D30" w:rsidRPr="00CB76FB">
        <w:rPr>
          <w:rFonts w:ascii="Cambria" w:eastAsia="Times New Roman" w:hAnsi="Cambria" w:cs="Times New Roman"/>
          <w:spacing w:val="-3"/>
          <w:szCs w:val="20"/>
        </w:rPr>
        <w:t xml:space="preserve">measures </w:t>
      </w:r>
      <w:r w:rsidR="003C118B">
        <w:rPr>
          <w:rFonts w:ascii="Cambria" w:eastAsia="Times New Roman" w:hAnsi="Cambria" w:cs="Times New Roman"/>
          <w:spacing w:val="-3"/>
          <w:szCs w:val="20"/>
        </w:rPr>
        <w:t xml:space="preserve">that </w:t>
      </w:r>
      <w:r w:rsidR="00E33D30" w:rsidRPr="00CB76FB">
        <w:rPr>
          <w:rFonts w:ascii="Cambria" w:eastAsia="Times New Roman" w:hAnsi="Cambria" w:cs="Times New Roman"/>
          <w:spacing w:val="-3"/>
          <w:szCs w:val="20"/>
        </w:rPr>
        <w:t>can be financed through guaranteed savings</w:t>
      </w:r>
      <w:r>
        <w:rPr>
          <w:rFonts w:ascii="Cambria" w:eastAsia="Times New Roman" w:hAnsi="Cambria" w:cs="Times New Roman"/>
          <w:spacing w:val="-3"/>
          <w:szCs w:val="20"/>
        </w:rPr>
        <w:t xml:space="preserve"> over the proposed financing term</w:t>
      </w:r>
      <w:r w:rsidR="003C118B">
        <w:rPr>
          <w:rFonts w:ascii="Cambria" w:eastAsia="Times New Roman" w:hAnsi="Cambria" w:cs="Times New Roman"/>
          <w:spacing w:val="-3"/>
          <w:szCs w:val="20"/>
        </w:rPr>
        <w:t>, including a cash-flow table</w:t>
      </w:r>
      <w:r w:rsidR="00E33D30" w:rsidRPr="00CB76FB">
        <w:rPr>
          <w:rFonts w:ascii="Cambria" w:eastAsia="Times New Roman" w:hAnsi="Cambria" w:cs="Times New Roman"/>
          <w:spacing w:val="-3"/>
          <w:szCs w:val="20"/>
        </w:rPr>
        <w:t xml:space="preserve">.  </w:t>
      </w:r>
      <w:r w:rsidR="002632BC">
        <w:rPr>
          <w:rFonts w:ascii="Cambria" w:eastAsia="Times New Roman" w:hAnsi="Cambria" w:cs="Times New Roman"/>
          <w:spacing w:val="-2"/>
          <w:szCs w:val="20"/>
        </w:rPr>
        <w:t>See</w:t>
      </w:r>
      <w:r w:rsidR="00E33D30" w:rsidRPr="00CB76FB">
        <w:rPr>
          <w:rFonts w:ascii="Cambria" w:eastAsia="Times New Roman" w:hAnsi="Cambria" w:cs="Times New Roman"/>
          <w:spacing w:val="-3"/>
          <w:szCs w:val="20"/>
        </w:rPr>
        <w:t xml:space="preserve"> </w:t>
      </w:r>
      <w:r w:rsidR="00E33D30" w:rsidRPr="00A0710D">
        <w:rPr>
          <w:rFonts w:ascii="Cambria" w:eastAsia="Times New Roman" w:hAnsi="Cambria" w:cs="Times New Roman"/>
          <w:b/>
          <w:bCs/>
          <w:spacing w:val="-3"/>
          <w:szCs w:val="20"/>
        </w:rPr>
        <w:t xml:space="preserve">Attachment F: </w:t>
      </w:r>
      <w:r w:rsidR="00B05F7E">
        <w:rPr>
          <w:rFonts w:ascii="Cambria" w:eastAsia="Times New Roman" w:hAnsi="Cambria" w:cs="Times New Roman"/>
          <w:b/>
          <w:bCs/>
          <w:spacing w:val="-3"/>
          <w:szCs w:val="20"/>
        </w:rPr>
        <w:t>Investment Grade</w:t>
      </w:r>
      <w:r w:rsidR="00E33D30" w:rsidRPr="00CB76FB">
        <w:rPr>
          <w:rFonts w:ascii="Cambria" w:eastAsia="Times New Roman" w:hAnsi="Cambria" w:cs="Times New Roman"/>
          <w:b/>
          <w:bCs/>
          <w:spacing w:val="-3"/>
          <w:szCs w:val="20"/>
        </w:rPr>
        <w:t xml:space="preserve"> Audit and Project </w:t>
      </w:r>
      <w:r w:rsidR="00BE0436">
        <w:rPr>
          <w:rFonts w:ascii="Cambria" w:eastAsia="Times New Roman" w:hAnsi="Cambria" w:cs="Times New Roman"/>
          <w:b/>
          <w:bCs/>
          <w:spacing w:val="-3"/>
          <w:szCs w:val="20"/>
        </w:rPr>
        <w:t>Development Contract</w:t>
      </w:r>
      <w:r w:rsidR="00BE0436" w:rsidRPr="00CB76FB">
        <w:rPr>
          <w:rFonts w:ascii="Cambria" w:eastAsia="Times New Roman" w:hAnsi="Cambria" w:cs="Times New Roman"/>
          <w:b/>
          <w:bCs/>
          <w:spacing w:val="-3"/>
          <w:szCs w:val="20"/>
        </w:rPr>
        <w:t xml:space="preserve"> </w:t>
      </w:r>
      <w:r w:rsidR="002632BC">
        <w:rPr>
          <w:rFonts w:ascii="Cambria" w:eastAsia="Times New Roman" w:hAnsi="Cambria" w:cs="Times New Roman"/>
          <w:spacing w:val="-3"/>
          <w:szCs w:val="20"/>
        </w:rPr>
        <w:t>and</w:t>
      </w:r>
      <w:r w:rsidR="00E33D30" w:rsidRPr="00CB76FB">
        <w:rPr>
          <w:rFonts w:ascii="Cambria" w:eastAsia="Times New Roman" w:hAnsi="Cambria" w:cs="Times New Roman"/>
          <w:spacing w:val="-3"/>
          <w:szCs w:val="20"/>
        </w:rPr>
        <w:t xml:space="preserve"> </w:t>
      </w:r>
      <w:r w:rsidR="00244728">
        <w:rPr>
          <w:rFonts w:ascii="Cambria" w:eastAsia="Times New Roman" w:hAnsi="Cambria" w:cs="Times New Roman"/>
          <w:b/>
          <w:bCs/>
          <w:spacing w:val="-3"/>
          <w:szCs w:val="20"/>
        </w:rPr>
        <w:t>Attachment E</w:t>
      </w:r>
      <w:r w:rsidR="00E33D30" w:rsidRPr="00CB76FB">
        <w:rPr>
          <w:rFonts w:ascii="Cambria" w:eastAsia="Times New Roman" w:hAnsi="Cambria" w:cs="Times New Roman"/>
          <w:b/>
          <w:bCs/>
          <w:spacing w:val="-3"/>
          <w:szCs w:val="20"/>
        </w:rPr>
        <w:t>: Special Contract Terms and Conditions)</w:t>
      </w:r>
      <w:r w:rsidR="00E33D30" w:rsidRPr="00CB76FB">
        <w:rPr>
          <w:rFonts w:ascii="Cambria" w:eastAsia="Times New Roman" w:hAnsi="Cambria" w:cs="Times New Roman"/>
          <w:spacing w:val="-3"/>
          <w:szCs w:val="20"/>
        </w:rPr>
        <w:t xml:space="preserve">. </w:t>
      </w:r>
    </w:p>
    <w:p w14:paraId="6D01D269" w14:textId="5C258E2E" w:rsidR="00E33D30" w:rsidRPr="00CB76FB" w:rsidRDefault="00E33D30" w:rsidP="00E33D30">
      <w:pPr>
        <w:suppressAutoHyphens/>
        <w:ind w:left="1440"/>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Note:  </w:t>
      </w:r>
      <w:r w:rsidR="00244728">
        <w:rPr>
          <w:rFonts w:ascii="Cambria" w:eastAsia="Times New Roman" w:hAnsi="Cambria" w:cs="Times New Roman"/>
          <w:spacing w:val="-3"/>
          <w:szCs w:val="20"/>
          <w:highlight w:val="lightGray"/>
        </w:rPr>
        <w:t>Owner</w:t>
      </w:r>
      <w:r w:rsidRPr="00CB76FB">
        <w:rPr>
          <w:rFonts w:ascii="Cambria" w:eastAsia="Times New Roman" w:hAnsi="Cambria" w:cs="Times New Roman"/>
          <w:spacing w:val="-3"/>
          <w:szCs w:val="20"/>
          <w:highlight w:val="lightGray"/>
        </w:rPr>
        <w:t xml:space="preserve"> must have funds available to pay for the audit in the event that performance contract is not later executed.  These funds must be </w:t>
      </w:r>
      <w:proofErr w:type="gramStart"/>
      <w:r w:rsidRPr="00CB76FB">
        <w:rPr>
          <w:rFonts w:ascii="Cambria" w:eastAsia="Times New Roman" w:hAnsi="Cambria" w:cs="Times New Roman"/>
          <w:spacing w:val="-3"/>
          <w:szCs w:val="20"/>
          <w:highlight w:val="lightGray"/>
        </w:rPr>
        <w:t>allocated/encumbered</w:t>
      </w:r>
      <w:proofErr w:type="gramEnd"/>
      <w:r w:rsidRPr="00CB76FB">
        <w:rPr>
          <w:rFonts w:ascii="Cambria" w:eastAsia="Times New Roman" w:hAnsi="Cambria" w:cs="Times New Roman"/>
          <w:spacing w:val="-3"/>
          <w:szCs w:val="20"/>
          <w:highlight w:val="lightGray"/>
        </w:rPr>
        <w:t xml:space="preserve"> at the time of signing of the audit contract and will be unencumbered in full when the performance contract is executed.</w:t>
      </w:r>
    </w:p>
    <w:p w14:paraId="79F20AD7" w14:textId="77777777" w:rsidR="00E33D30" w:rsidRPr="00CB76FB" w:rsidRDefault="00E33D30" w:rsidP="00E33D30">
      <w:pPr>
        <w:suppressAutoHyphens/>
        <w:rPr>
          <w:rFonts w:ascii="Cambria" w:eastAsia="Times New Roman" w:hAnsi="Cambria" w:cs="Times New Roman"/>
          <w:spacing w:val="-3"/>
          <w:szCs w:val="20"/>
        </w:rPr>
      </w:pPr>
    </w:p>
    <w:p w14:paraId="20B06345" w14:textId="752F1114" w:rsidR="001351FB" w:rsidRPr="00A0710D" w:rsidRDefault="001351FB" w:rsidP="00A0710D">
      <w:pPr>
        <w:pStyle w:val="ListParagraph"/>
        <w:numPr>
          <w:ilvl w:val="1"/>
          <w:numId w:val="23"/>
        </w:numPr>
        <w:rPr>
          <w:rFonts w:ascii="Cambria" w:eastAsia="Times New Roman" w:hAnsi="Cambria" w:cs="Arial"/>
          <w:b/>
          <w:sz w:val="26"/>
          <w:szCs w:val="26"/>
        </w:rPr>
      </w:pPr>
      <w:r w:rsidRPr="00A0710D">
        <w:rPr>
          <w:rFonts w:ascii="Cambria" w:eastAsia="Times New Roman" w:hAnsi="Cambria" w:cs="Arial"/>
          <w:b/>
          <w:sz w:val="26"/>
          <w:szCs w:val="26"/>
        </w:rPr>
        <w:t xml:space="preserve">Energy Savings Performance Contract </w:t>
      </w:r>
    </w:p>
    <w:p w14:paraId="7C2654B9" w14:textId="508765F3" w:rsidR="001351FB" w:rsidRPr="00A0710D" w:rsidRDefault="001351FB" w:rsidP="00A0710D">
      <w:pPr>
        <w:suppressAutoHyphens/>
        <w:ind w:left="1440"/>
        <w:rPr>
          <w:rFonts w:ascii="Cambria" w:eastAsia="Times New Roman" w:hAnsi="Cambria" w:cs="Times New Roman"/>
          <w:spacing w:val="-3"/>
          <w:szCs w:val="20"/>
        </w:rPr>
      </w:pPr>
      <w:r>
        <w:rPr>
          <w:rFonts w:ascii="Cambria" w:hAnsi="Cambria"/>
        </w:rPr>
        <w:t>Through</w:t>
      </w:r>
      <w:r w:rsidRPr="00111F27">
        <w:rPr>
          <w:rFonts w:ascii="Cambria" w:hAnsi="Cambria"/>
        </w:rPr>
        <w:t xml:space="preserve"> the </w:t>
      </w:r>
      <w:r w:rsidRPr="00111F27">
        <w:rPr>
          <w:rFonts w:ascii="Cambria" w:hAnsi="Cambria"/>
          <w:snapToGrid w:val="0"/>
        </w:rPr>
        <w:t>Energy Savings Performance Contract, the ESCO proceeds to final design, construction, and commissioni</w:t>
      </w:r>
      <w:r>
        <w:rPr>
          <w:rFonts w:ascii="Cambria" w:hAnsi="Cambria"/>
          <w:snapToGrid w:val="0"/>
        </w:rPr>
        <w:t xml:space="preserve">ng of the improvement measures. Following </w:t>
      </w:r>
      <w:r w:rsidRPr="00111F27">
        <w:rPr>
          <w:rFonts w:ascii="Cambria" w:hAnsi="Cambria"/>
          <w:snapToGrid w:val="0"/>
        </w:rPr>
        <w:t xml:space="preserve">satisfactory completion of the Investment Grade Audit, </w:t>
      </w:r>
      <w:r>
        <w:rPr>
          <w:rFonts w:ascii="Cambria" w:hAnsi="Cambria"/>
          <w:snapToGrid w:val="0"/>
        </w:rPr>
        <w:t>Owner</w:t>
      </w:r>
      <w:r w:rsidRPr="00111F27">
        <w:rPr>
          <w:rFonts w:ascii="Cambria" w:hAnsi="Cambria"/>
          <w:snapToGrid w:val="0"/>
        </w:rPr>
        <w:t xml:space="preserve"> will </w:t>
      </w:r>
      <w:r>
        <w:rPr>
          <w:rFonts w:ascii="Cambria" w:hAnsi="Cambria"/>
          <w:snapToGrid w:val="0"/>
        </w:rPr>
        <w:t>negotiate and develop</w:t>
      </w:r>
      <w:r w:rsidRPr="00111F27">
        <w:rPr>
          <w:rFonts w:ascii="Cambria" w:hAnsi="Cambria"/>
          <w:snapToGrid w:val="0"/>
        </w:rPr>
        <w:t xml:space="preserve"> an </w:t>
      </w:r>
      <w:r w:rsidRPr="00111F27">
        <w:rPr>
          <w:rFonts w:ascii="Cambria" w:hAnsi="Cambria"/>
          <w:b/>
          <w:snapToGrid w:val="0"/>
        </w:rPr>
        <w:t>Energy Savings Performance Contract (Attachment G</w:t>
      </w:r>
      <w:r>
        <w:rPr>
          <w:rFonts w:ascii="Cambria" w:hAnsi="Cambria"/>
          <w:b/>
          <w:snapToGrid w:val="0"/>
        </w:rPr>
        <w:t>: Energy Savings Performance Contract</w:t>
      </w:r>
      <w:r w:rsidRPr="00111F27">
        <w:rPr>
          <w:rFonts w:ascii="Cambria" w:hAnsi="Cambria"/>
          <w:b/>
          <w:snapToGrid w:val="0"/>
        </w:rPr>
        <w:t>)</w:t>
      </w:r>
      <w:r w:rsidRPr="00111F27">
        <w:rPr>
          <w:rFonts w:ascii="Cambria" w:hAnsi="Cambria"/>
          <w:snapToGrid w:val="0"/>
        </w:rPr>
        <w:t xml:space="preserve"> with the ESCO.  T</w:t>
      </w:r>
      <w:r w:rsidRPr="00111F27">
        <w:rPr>
          <w:rFonts w:ascii="Cambria" w:hAnsi="Cambria"/>
        </w:rPr>
        <w:t xml:space="preserve">he </w:t>
      </w:r>
      <w:r>
        <w:rPr>
          <w:rFonts w:ascii="Cambria" w:hAnsi="Cambria"/>
        </w:rPr>
        <w:t>c</w:t>
      </w:r>
      <w:r w:rsidRPr="00111F27">
        <w:rPr>
          <w:rFonts w:ascii="Cambria" w:hAnsi="Cambria"/>
        </w:rPr>
        <w:t xml:space="preserve">ontract will define the final agreed upon </w:t>
      </w:r>
      <w:r>
        <w:rPr>
          <w:rFonts w:ascii="Cambria" w:hAnsi="Cambria"/>
        </w:rPr>
        <w:t xml:space="preserve">list of measures, equipment and labor </w:t>
      </w:r>
      <w:r w:rsidRPr="00111F27">
        <w:rPr>
          <w:rFonts w:ascii="Cambria" w:hAnsi="Cambria"/>
        </w:rPr>
        <w:t>costs</w:t>
      </w:r>
      <w:r>
        <w:rPr>
          <w:rFonts w:ascii="Cambria" w:hAnsi="Cambria"/>
        </w:rPr>
        <w:t xml:space="preserve"> and </w:t>
      </w:r>
      <w:r w:rsidRPr="00111F27">
        <w:rPr>
          <w:rFonts w:ascii="Cambria" w:hAnsi="Cambria"/>
        </w:rPr>
        <w:t>guaranteed cost savings</w:t>
      </w:r>
      <w:r>
        <w:rPr>
          <w:rFonts w:ascii="Cambria" w:hAnsi="Cambria"/>
        </w:rPr>
        <w:t xml:space="preserve">. It will document equipment specifications and warranties. It establishes the schedule </w:t>
      </w:r>
      <w:r w:rsidRPr="00111F27">
        <w:rPr>
          <w:rFonts w:ascii="Cambria" w:hAnsi="Cambria"/>
        </w:rPr>
        <w:t xml:space="preserve">and responsibilities </w:t>
      </w:r>
      <w:r>
        <w:rPr>
          <w:rFonts w:ascii="Cambria" w:hAnsi="Cambria"/>
        </w:rPr>
        <w:t xml:space="preserve">of </w:t>
      </w:r>
      <w:r w:rsidRPr="00111F27">
        <w:rPr>
          <w:rFonts w:ascii="Cambria" w:hAnsi="Cambria"/>
        </w:rPr>
        <w:t xml:space="preserve">the </w:t>
      </w:r>
      <w:r w:rsidRPr="00111F27">
        <w:rPr>
          <w:rFonts w:ascii="Cambria" w:hAnsi="Cambria"/>
        </w:rPr>
        <w:lastRenderedPageBreak/>
        <w:t xml:space="preserve">ESCO and the </w:t>
      </w:r>
      <w:r>
        <w:rPr>
          <w:rFonts w:ascii="Cambria" w:hAnsi="Cambria"/>
        </w:rPr>
        <w:t xml:space="preserve">Owner. </w:t>
      </w:r>
      <w:r w:rsidRPr="00111F27">
        <w:rPr>
          <w:rFonts w:ascii="Cambria" w:hAnsi="Cambria"/>
        </w:rPr>
        <w:t xml:space="preserve">It incorporates current state statutes and directives that directly relate to performance contracting:  </w:t>
      </w:r>
      <w:r w:rsidRPr="00111F27">
        <w:rPr>
          <w:rFonts w:ascii="Cambria" w:hAnsi="Cambria"/>
          <w:b/>
        </w:rPr>
        <w:t>State Statutes on Energy Savings Performance Contracting (Attachment E)</w:t>
      </w:r>
      <w:r w:rsidRPr="00111F27">
        <w:rPr>
          <w:rFonts w:ascii="Cambria" w:hAnsi="Cambria"/>
        </w:rPr>
        <w:t xml:space="preserve"> and </w:t>
      </w:r>
      <w:r w:rsidRPr="00111F27">
        <w:rPr>
          <w:rFonts w:ascii="Cambria" w:hAnsi="Cambria"/>
          <w:b/>
        </w:rPr>
        <w:t>State Government</w:t>
      </w:r>
      <w:r w:rsidRPr="00111F27">
        <w:rPr>
          <w:rFonts w:ascii="Cambria" w:hAnsi="Cambria"/>
        </w:rPr>
        <w:t xml:space="preserve"> </w:t>
      </w:r>
      <w:r w:rsidRPr="00111F27">
        <w:rPr>
          <w:rFonts w:ascii="Cambria" w:hAnsi="Cambria"/>
          <w:b/>
        </w:rPr>
        <w:t>Executive Orders (Attachment J)</w:t>
      </w:r>
      <w:r w:rsidRPr="00111F27">
        <w:rPr>
          <w:rFonts w:ascii="Cambria" w:hAnsi="Cambria"/>
        </w:rPr>
        <w:t>.</w:t>
      </w:r>
      <w:r w:rsidRPr="00A0710D">
        <w:rPr>
          <w:rFonts w:ascii="Cambria" w:eastAsia="Times New Roman" w:hAnsi="Cambria" w:cs="Times New Roman"/>
          <w:spacing w:val="-3"/>
          <w:szCs w:val="20"/>
        </w:rPr>
        <w:t xml:space="preserve">  </w:t>
      </w:r>
    </w:p>
    <w:p w14:paraId="6863F943" w14:textId="796F0AF6" w:rsidR="00E33D30" w:rsidRPr="00CB76FB" w:rsidRDefault="00E33D30" w:rsidP="00A0710D">
      <w:pPr>
        <w:suppressAutoHyphens/>
        <w:ind w:left="2160"/>
        <w:rPr>
          <w:rFonts w:ascii="Cambria" w:eastAsia="Times New Roman" w:hAnsi="Cambria" w:cs="Times New Roman"/>
          <w:spacing w:val="-3"/>
          <w:szCs w:val="20"/>
        </w:rPr>
      </w:pPr>
    </w:p>
    <w:p w14:paraId="127CB16B" w14:textId="35C3E7E1" w:rsidR="001351FB" w:rsidRPr="00A0710D" w:rsidRDefault="001351FB" w:rsidP="00A0710D">
      <w:pPr>
        <w:pStyle w:val="ListParagraph"/>
        <w:numPr>
          <w:ilvl w:val="1"/>
          <w:numId w:val="23"/>
        </w:numPr>
        <w:rPr>
          <w:rFonts w:ascii="Cambria" w:eastAsia="Times New Roman" w:hAnsi="Cambria" w:cs="Arial"/>
          <w:b/>
          <w:sz w:val="26"/>
          <w:szCs w:val="26"/>
        </w:rPr>
      </w:pPr>
      <w:r w:rsidRPr="00A0710D">
        <w:rPr>
          <w:rFonts w:ascii="Cambria" w:eastAsia="Times New Roman" w:hAnsi="Cambria" w:cs="Arial"/>
          <w:b/>
          <w:sz w:val="26"/>
          <w:szCs w:val="26"/>
        </w:rPr>
        <w:t>Financing Agreement</w:t>
      </w:r>
    </w:p>
    <w:p w14:paraId="08F685EF" w14:textId="340475D4" w:rsidR="00E97974" w:rsidRPr="00A0710D" w:rsidRDefault="00E97974" w:rsidP="00A0710D">
      <w:pPr>
        <w:suppressAutoHyphens/>
        <w:ind w:left="1440"/>
        <w:rPr>
          <w:rFonts w:ascii="Cambria" w:eastAsia="Times New Roman" w:hAnsi="Cambria" w:cs="Times New Roman"/>
          <w:spacing w:val="-3"/>
          <w:szCs w:val="20"/>
        </w:rPr>
      </w:pPr>
      <w:r w:rsidRPr="00A0710D">
        <w:rPr>
          <w:rFonts w:ascii="Cambria" w:eastAsia="Times New Roman" w:hAnsi="Cambria" w:cs="Times New Roman"/>
          <w:spacing w:val="-3"/>
          <w:szCs w:val="20"/>
        </w:rPr>
        <w:t>The ESCO may solicit financing companies on behalf of the Owner using the Financing Solicitation Package (Attachment H: Financing Solicitation Package), although federal regulations restrict the ESCO’s role in advising on financing.  Alternatively, Owner may arrange financing independently. A separate financing agreement will be developed including ESCO payment schedules and lender financing terms and schedules.</w:t>
      </w:r>
    </w:p>
    <w:p w14:paraId="19BF1A7C" w14:textId="526D9457" w:rsidR="00E33D30" w:rsidRPr="00CB76FB" w:rsidRDefault="00E33D30" w:rsidP="00A0710D">
      <w:pPr>
        <w:suppressAutoHyphens/>
        <w:rPr>
          <w:rFonts w:ascii="Cambria" w:eastAsia="Times New Roman" w:hAnsi="Cambria" w:cs="Times New Roman"/>
          <w:b/>
          <w:spacing w:val="-3"/>
          <w:szCs w:val="20"/>
        </w:rPr>
      </w:pPr>
      <w:r w:rsidRPr="00CB76FB">
        <w:rPr>
          <w:rFonts w:ascii="Cambria" w:eastAsia="Times New Roman" w:hAnsi="Cambria" w:cs="Times New Roman"/>
          <w:spacing w:val="-3"/>
          <w:szCs w:val="20"/>
        </w:rPr>
        <w:t xml:space="preserve">   </w:t>
      </w:r>
    </w:p>
    <w:p w14:paraId="446DBEA1" w14:textId="50E0AF29" w:rsidR="006C4A43" w:rsidRPr="00A0710D" w:rsidRDefault="00B20B36" w:rsidP="00A0710D">
      <w:pPr>
        <w:pStyle w:val="ListParagraph"/>
        <w:numPr>
          <w:ilvl w:val="1"/>
          <w:numId w:val="23"/>
        </w:numPr>
        <w:rPr>
          <w:rFonts w:ascii="Cambria" w:eastAsia="Times New Roman" w:hAnsi="Cambria" w:cs="Arial"/>
          <w:b/>
          <w:sz w:val="26"/>
          <w:szCs w:val="26"/>
        </w:rPr>
      </w:pPr>
      <w:r>
        <w:rPr>
          <w:rFonts w:ascii="Cambria" w:eastAsia="Times New Roman" w:hAnsi="Cambria" w:cs="Arial"/>
          <w:b/>
          <w:sz w:val="26"/>
          <w:szCs w:val="26"/>
        </w:rPr>
        <w:t>Post-Construction</w:t>
      </w:r>
    </w:p>
    <w:p w14:paraId="62A022F9" w14:textId="77777777" w:rsidR="00D30E49" w:rsidRPr="00D30E49" w:rsidRDefault="00D30E49" w:rsidP="00A0710D">
      <w:pPr>
        <w:pStyle w:val="ListParagraph"/>
        <w:ind w:left="1440"/>
        <w:rPr>
          <w:rFonts w:ascii="Cambria" w:hAnsi="Cambria"/>
          <w:spacing w:val="-3"/>
        </w:rPr>
      </w:pPr>
      <w:r w:rsidRPr="00D30E49">
        <w:rPr>
          <w:rFonts w:ascii="Cambria" w:hAnsi="Cambria"/>
        </w:rPr>
        <w:t xml:space="preserve">The </w:t>
      </w:r>
      <w:r w:rsidRPr="00D30E49">
        <w:rPr>
          <w:rFonts w:ascii="Cambria" w:hAnsi="Cambria"/>
          <w:snapToGrid w:val="0"/>
        </w:rPr>
        <w:t>Energy Savings Performance Contract</w:t>
      </w:r>
      <w:r w:rsidRPr="00D30E49">
        <w:rPr>
          <w:rFonts w:ascii="Cambria" w:hAnsi="Cambria"/>
          <w:spacing w:val="-3"/>
        </w:rPr>
        <w:t xml:space="preserve"> will include a number of services the ESCO will provide until the end of the contract including the guarantee of savings, measurement and verification of savings, staff training, and possibly any contract maintenance services.</w:t>
      </w:r>
    </w:p>
    <w:p w14:paraId="4E3C066A" w14:textId="77777777" w:rsidR="008A6BC8" w:rsidRPr="00CB76FB" w:rsidRDefault="008A6BC8" w:rsidP="006C4A43">
      <w:pPr>
        <w:suppressAutoHyphens/>
        <w:ind w:left="1080"/>
        <w:rPr>
          <w:rFonts w:ascii="Cambria" w:eastAsia="Times New Roman" w:hAnsi="Cambria" w:cs="Times New Roman"/>
          <w:spacing w:val="-3"/>
          <w:szCs w:val="20"/>
        </w:rPr>
      </w:pPr>
    </w:p>
    <w:p w14:paraId="468EAA48" w14:textId="0D1287C7" w:rsidR="00FA7E87" w:rsidRPr="00A0710D" w:rsidRDefault="00B92E6F" w:rsidP="00A0710D">
      <w:pPr>
        <w:pStyle w:val="ListParagraph"/>
        <w:numPr>
          <w:ilvl w:val="1"/>
          <w:numId w:val="23"/>
        </w:numPr>
        <w:rPr>
          <w:rFonts w:ascii="Cambria" w:eastAsia="Times New Roman" w:hAnsi="Cambria" w:cs="Arial"/>
          <w:b/>
          <w:sz w:val="26"/>
          <w:szCs w:val="26"/>
        </w:rPr>
      </w:pPr>
      <w:r w:rsidRPr="00A0710D">
        <w:rPr>
          <w:rFonts w:ascii="Cambria" w:eastAsia="Times New Roman" w:hAnsi="Cambria" w:cs="Arial"/>
          <w:b/>
          <w:sz w:val="26"/>
          <w:szCs w:val="26"/>
        </w:rPr>
        <w:t>ESCO</w:t>
      </w:r>
      <w:r w:rsidR="00FA7E87" w:rsidRPr="00A0710D">
        <w:rPr>
          <w:rFonts w:ascii="Cambria" w:eastAsia="Times New Roman" w:hAnsi="Cambria" w:cs="Arial"/>
          <w:b/>
          <w:sz w:val="26"/>
          <w:szCs w:val="26"/>
        </w:rPr>
        <w:t xml:space="preserve"> </w:t>
      </w:r>
      <w:r w:rsidR="00D267E6">
        <w:rPr>
          <w:rFonts w:ascii="Cambria" w:eastAsia="Times New Roman" w:hAnsi="Cambria" w:cs="Arial"/>
          <w:b/>
          <w:sz w:val="26"/>
          <w:szCs w:val="26"/>
        </w:rPr>
        <w:t>Services</w:t>
      </w:r>
    </w:p>
    <w:p w14:paraId="06668375" w14:textId="3CCCA6F9" w:rsidR="00FA7E87" w:rsidRPr="00CB76FB" w:rsidRDefault="00FA7E87" w:rsidP="00FA7E87">
      <w:pPr>
        <w:suppressAutoHyphens/>
        <w:ind w:left="1440"/>
        <w:rPr>
          <w:rFonts w:ascii="Cambria" w:eastAsia="Times New Roman" w:hAnsi="Cambria" w:cs="Times New Roman"/>
          <w:szCs w:val="20"/>
        </w:rPr>
      </w:pPr>
      <w:r w:rsidRPr="00CB76FB">
        <w:rPr>
          <w:rFonts w:ascii="Cambria" w:eastAsia="Times New Roman" w:hAnsi="Cambria" w:cs="Times New Roman"/>
          <w:szCs w:val="20"/>
          <w:highlight w:val="lightGray"/>
        </w:rPr>
        <w:t xml:space="preserve">Note:  It is tempting to develop a prescribed scope of work, detailing exactly what projects the </w:t>
      </w:r>
      <w:r w:rsidR="00B92E6F" w:rsidRPr="00CB76FB">
        <w:rPr>
          <w:rFonts w:ascii="Cambria" w:eastAsia="Times New Roman" w:hAnsi="Cambria" w:cs="Times New Roman"/>
          <w:szCs w:val="20"/>
          <w:highlight w:val="lightGray"/>
        </w:rPr>
        <w:t>ESCO</w:t>
      </w:r>
      <w:r w:rsidRPr="00CB76FB">
        <w:rPr>
          <w:rFonts w:ascii="Cambria" w:eastAsia="Times New Roman" w:hAnsi="Cambria" w:cs="Times New Roman"/>
          <w:szCs w:val="20"/>
          <w:highlight w:val="lightGray"/>
        </w:rPr>
        <w:t xml:space="preserve"> should undertake in your facilities.  This is not recommended, however, because it is very valuable to use the </w:t>
      </w:r>
      <w:r w:rsidR="00B92E6F" w:rsidRPr="00CB76FB">
        <w:rPr>
          <w:rFonts w:ascii="Cambria" w:eastAsia="Times New Roman" w:hAnsi="Cambria" w:cs="Times New Roman"/>
          <w:szCs w:val="20"/>
          <w:highlight w:val="lightGray"/>
        </w:rPr>
        <w:t>ESCO</w:t>
      </w:r>
      <w:r w:rsidRPr="00CB76FB">
        <w:rPr>
          <w:rFonts w:ascii="Cambria" w:eastAsia="Times New Roman" w:hAnsi="Cambria" w:cs="Times New Roman"/>
          <w:szCs w:val="20"/>
          <w:highlight w:val="lightGray"/>
        </w:rPr>
        <w:t>’s technical expertise to help identify and assess the opportunities that are most cost-effective or most valuable for your facilities instead of pre-determining the scope.</w:t>
      </w:r>
    </w:p>
    <w:p w14:paraId="25CDCC9D" w14:textId="77777777" w:rsidR="00FA7E87" w:rsidRPr="00CB76FB" w:rsidRDefault="00FA7E87" w:rsidP="00FA7E87">
      <w:pPr>
        <w:suppressAutoHyphens/>
        <w:ind w:left="1440"/>
        <w:rPr>
          <w:rFonts w:ascii="Cambria" w:eastAsia="Times New Roman" w:hAnsi="Cambria" w:cs="Times New Roman"/>
          <w:spacing w:val="-3"/>
          <w:szCs w:val="20"/>
        </w:rPr>
      </w:pPr>
    </w:p>
    <w:p w14:paraId="632F63D9" w14:textId="1909A3F9" w:rsidR="00FA7E87" w:rsidRPr="00CB76FB" w:rsidRDefault="00B92E6F" w:rsidP="00FA7E87">
      <w:pPr>
        <w:suppressAutoHyphens/>
        <w:ind w:left="1440"/>
        <w:rPr>
          <w:rFonts w:ascii="Cambria" w:eastAsia="Times New Roman" w:hAnsi="Cambria" w:cs="Times New Roman"/>
          <w:spacing w:val="-3"/>
          <w:szCs w:val="20"/>
        </w:rPr>
      </w:pPr>
      <w:r w:rsidRPr="00CB76FB">
        <w:rPr>
          <w:rFonts w:ascii="Cambria" w:eastAsia="Times New Roman" w:hAnsi="Cambria" w:cs="Times New Roman"/>
          <w:spacing w:val="-3"/>
          <w:szCs w:val="20"/>
        </w:rPr>
        <w:t>ESCO</w:t>
      </w:r>
      <w:r w:rsidR="00FA7E87" w:rsidRPr="00CB76FB">
        <w:rPr>
          <w:rFonts w:ascii="Cambria" w:eastAsia="Times New Roman" w:hAnsi="Cambria" w:cs="Times New Roman"/>
          <w:spacing w:val="-3"/>
          <w:szCs w:val="20"/>
        </w:rPr>
        <w:t xml:space="preserve"> must have the demonstrated capability in engineering and management to provide a broad range of services.   Services may include but are not limited to the following:</w:t>
      </w:r>
    </w:p>
    <w:p w14:paraId="2C165A3E" w14:textId="75635249" w:rsidR="00FA7E87" w:rsidRPr="00CB76FB" w:rsidRDefault="00C4752B" w:rsidP="00FA7E87">
      <w:pPr>
        <w:suppressAutoHyphens/>
        <w:ind w:left="1440"/>
        <w:rPr>
          <w:rFonts w:ascii="Cambria" w:eastAsia="Times New Roman" w:hAnsi="Cambria" w:cs="Times New Roman"/>
          <w:spacing w:val="-3"/>
          <w:szCs w:val="20"/>
          <w:u w:val="single"/>
        </w:rPr>
      </w:pPr>
      <w:r>
        <w:rPr>
          <w:rFonts w:ascii="Cambria" w:eastAsia="Times New Roman" w:hAnsi="Cambria" w:cs="Times New Roman"/>
          <w:spacing w:val="-3"/>
          <w:szCs w:val="20"/>
          <w:u w:val="single"/>
        </w:rPr>
        <w:t>Investment Grade</w:t>
      </w:r>
      <w:r w:rsidR="00FA7E87" w:rsidRPr="00CB76FB">
        <w:rPr>
          <w:rFonts w:ascii="Cambria" w:eastAsia="Times New Roman" w:hAnsi="Cambria" w:cs="Times New Roman"/>
          <w:spacing w:val="-3"/>
          <w:szCs w:val="20"/>
          <w:u w:val="single"/>
        </w:rPr>
        <w:t xml:space="preserve"> Audit and Project </w:t>
      </w:r>
      <w:r>
        <w:rPr>
          <w:rFonts w:ascii="Cambria" w:eastAsia="Times New Roman" w:hAnsi="Cambria" w:cs="Times New Roman"/>
          <w:spacing w:val="-3"/>
          <w:szCs w:val="20"/>
          <w:u w:val="single"/>
        </w:rPr>
        <w:t>Development</w:t>
      </w:r>
      <w:r w:rsidRPr="00CB76FB">
        <w:rPr>
          <w:rFonts w:ascii="Cambria" w:eastAsia="Times New Roman" w:hAnsi="Cambria" w:cs="Times New Roman"/>
          <w:spacing w:val="-3"/>
          <w:szCs w:val="20"/>
          <w:u w:val="single"/>
        </w:rPr>
        <w:t xml:space="preserve"> </w:t>
      </w:r>
      <w:r w:rsidR="00FA7E87" w:rsidRPr="00CB76FB">
        <w:rPr>
          <w:rFonts w:ascii="Cambria" w:eastAsia="Times New Roman" w:hAnsi="Cambria" w:cs="Times New Roman"/>
          <w:spacing w:val="-3"/>
          <w:szCs w:val="20"/>
          <w:u w:val="single"/>
        </w:rPr>
        <w:t>Phase</w:t>
      </w:r>
    </w:p>
    <w:p w14:paraId="7090D144" w14:textId="2A9EB85F" w:rsidR="00FA7E87" w:rsidRPr="00CB76FB" w:rsidRDefault="00B62E17" w:rsidP="00FA7E87">
      <w:pPr>
        <w:numPr>
          <w:ilvl w:val="0"/>
          <w:numId w:val="14"/>
        </w:numPr>
        <w:tabs>
          <w:tab w:val="clear" w:pos="1080"/>
        </w:tabs>
        <w:suppressAutoHyphens/>
        <w:ind w:left="2016"/>
        <w:rPr>
          <w:rFonts w:ascii="Cambria" w:eastAsia="Times New Roman" w:hAnsi="Cambria" w:cs="Times New Roman"/>
          <w:spacing w:val="-3"/>
          <w:szCs w:val="20"/>
        </w:rPr>
      </w:pPr>
      <w:r>
        <w:rPr>
          <w:rFonts w:ascii="Cambria" w:eastAsia="Times New Roman" w:hAnsi="Cambria" w:cs="Times New Roman"/>
          <w:spacing w:val="-3"/>
          <w:szCs w:val="20"/>
        </w:rPr>
        <w:t xml:space="preserve">investment grade </w:t>
      </w:r>
      <w:r w:rsidR="00FA7E87" w:rsidRPr="00CB76FB">
        <w:rPr>
          <w:rFonts w:ascii="Cambria" w:eastAsia="Times New Roman" w:hAnsi="Cambria" w:cs="Times New Roman"/>
          <w:spacing w:val="-3"/>
          <w:szCs w:val="20"/>
        </w:rPr>
        <w:t>audit to evaluate costs and savings of a variety of energy and water-saving  measures</w:t>
      </w:r>
    </w:p>
    <w:p w14:paraId="7EB9083F" w14:textId="77777777" w:rsidR="00FA7E87" w:rsidRPr="00CB76FB" w:rsidRDefault="00FA7E87" w:rsidP="00FA7E87">
      <w:pPr>
        <w:numPr>
          <w:ilvl w:val="0"/>
          <w:numId w:val="14"/>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project proposal including financial analysis  </w:t>
      </w:r>
    </w:p>
    <w:p w14:paraId="1B7E647B" w14:textId="77777777" w:rsidR="00FA7E87" w:rsidRPr="00CB76FB" w:rsidRDefault="00FA7E87" w:rsidP="00FA7E87">
      <w:pPr>
        <w:numPr>
          <w:ilvl w:val="0"/>
          <w:numId w:val="14"/>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benchmarking using Energy Star tools</w:t>
      </w:r>
    </w:p>
    <w:p w14:paraId="5AE18572" w14:textId="2613EC41" w:rsidR="00FA7E87" w:rsidRPr="00CB76FB" w:rsidRDefault="00B62E17" w:rsidP="00FA7E87">
      <w:pPr>
        <w:numPr>
          <w:ilvl w:val="0"/>
          <w:numId w:val="14"/>
        </w:numPr>
        <w:tabs>
          <w:tab w:val="clear" w:pos="1080"/>
        </w:tabs>
        <w:suppressAutoHyphens/>
        <w:ind w:left="2016"/>
        <w:rPr>
          <w:rFonts w:ascii="Cambria" w:eastAsia="Times New Roman" w:hAnsi="Cambria" w:cs="Times New Roman"/>
          <w:spacing w:val="-3"/>
          <w:szCs w:val="20"/>
        </w:rPr>
      </w:pPr>
      <w:r>
        <w:rPr>
          <w:rFonts w:ascii="Cambria" w:eastAsia="Times New Roman" w:hAnsi="Cambria" w:cs="Times New Roman"/>
          <w:spacing w:val="-3"/>
          <w:szCs w:val="20"/>
        </w:rPr>
        <w:t>measurement</w:t>
      </w:r>
      <w:r w:rsidRPr="00CB76FB">
        <w:rPr>
          <w:rFonts w:ascii="Cambria" w:eastAsia="Times New Roman" w:hAnsi="Cambria" w:cs="Times New Roman"/>
          <w:spacing w:val="-3"/>
          <w:szCs w:val="20"/>
        </w:rPr>
        <w:t xml:space="preserve"> </w:t>
      </w:r>
      <w:r w:rsidR="00FA7E87" w:rsidRPr="00CB76FB">
        <w:rPr>
          <w:rFonts w:ascii="Cambria" w:eastAsia="Times New Roman" w:hAnsi="Cambria" w:cs="Times New Roman"/>
          <w:spacing w:val="-3"/>
          <w:szCs w:val="20"/>
        </w:rPr>
        <w:t>and verification plan</w:t>
      </w:r>
    </w:p>
    <w:p w14:paraId="18C93A30" w14:textId="77777777" w:rsidR="00FA7E87" w:rsidRPr="00CB76FB" w:rsidRDefault="00FA7E87" w:rsidP="00FA7E87">
      <w:pPr>
        <w:numPr>
          <w:ilvl w:val="0"/>
          <w:numId w:val="14"/>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utility bill data services to capture credits from utility bill errors</w:t>
      </w:r>
    </w:p>
    <w:p w14:paraId="7AC9F9C2" w14:textId="77777777" w:rsidR="00FA7E87" w:rsidRPr="00CB76FB" w:rsidRDefault="00FA7E87" w:rsidP="00FA7E87">
      <w:pPr>
        <w:suppressAutoHyphens/>
        <w:ind w:left="1440"/>
        <w:rPr>
          <w:rFonts w:ascii="Cambria" w:eastAsia="Times New Roman" w:hAnsi="Cambria" w:cs="Times New Roman"/>
          <w:spacing w:val="-3"/>
          <w:szCs w:val="20"/>
          <w:u w:val="single"/>
        </w:rPr>
      </w:pPr>
      <w:r w:rsidRPr="00CB76FB">
        <w:rPr>
          <w:rFonts w:ascii="Cambria" w:eastAsia="Times New Roman" w:hAnsi="Cambria" w:cs="Times New Roman"/>
          <w:spacing w:val="-3"/>
          <w:szCs w:val="20"/>
          <w:u w:val="single"/>
        </w:rPr>
        <w:t>Construction/Implementation/Commissioning and Financing Phase</w:t>
      </w:r>
    </w:p>
    <w:p w14:paraId="317F7BC4" w14:textId="77777777" w:rsidR="00FA7E87" w:rsidRPr="00CB76FB" w:rsidRDefault="00FA7E87" w:rsidP="00FA7E87">
      <w:pPr>
        <w:numPr>
          <w:ilvl w:val="0"/>
          <w:numId w:val="15"/>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engineering design </w:t>
      </w:r>
    </w:p>
    <w:p w14:paraId="02BBE473" w14:textId="77777777" w:rsidR="00FA7E87" w:rsidRPr="00CB76FB" w:rsidRDefault="00FA7E87" w:rsidP="00FA7E87">
      <w:pPr>
        <w:numPr>
          <w:ilvl w:val="0"/>
          <w:numId w:val="15"/>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equipment procurement and purchasing</w:t>
      </w:r>
    </w:p>
    <w:p w14:paraId="7D37C5DF" w14:textId="77777777" w:rsidR="00FA7E87" w:rsidRPr="00CB76FB" w:rsidRDefault="00FA7E87" w:rsidP="00FA7E87">
      <w:pPr>
        <w:numPr>
          <w:ilvl w:val="0"/>
          <w:numId w:val="15"/>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construction management</w:t>
      </w:r>
    </w:p>
    <w:p w14:paraId="5FAF01C2" w14:textId="77777777" w:rsidR="00FA7E87" w:rsidRPr="00CB76FB" w:rsidRDefault="00FA7E87" w:rsidP="00FA7E87">
      <w:pPr>
        <w:numPr>
          <w:ilvl w:val="0"/>
          <w:numId w:val="15"/>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hazardous waste disposal or recycling</w:t>
      </w:r>
    </w:p>
    <w:p w14:paraId="57E36916" w14:textId="77777777" w:rsidR="00FA7E87" w:rsidRPr="00CB76FB" w:rsidRDefault="00FA7E87" w:rsidP="00FA7E87">
      <w:pPr>
        <w:numPr>
          <w:ilvl w:val="0"/>
          <w:numId w:val="15"/>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ability to arrange financing </w:t>
      </w:r>
    </w:p>
    <w:p w14:paraId="4A434343" w14:textId="77777777" w:rsidR="00FA7E87" w:rsidRPr="00CB76FB" w:rsidRDefault="00FA7E87" w:rsidP="00FA7E87">
      <w:pPr>
        <w:numPr>
          <w:ilvl w:val="0"/>
          <w:numId w:val="15"/>
        </w:numPr>
        <w:tabs>
          <w:tab w:val="clear" w:pos="1080"/>
        </w:tabs>
        <w:suppressAutoHyphens/>
        <w:ind w:left="2016"/>
        <w:rPr>
          <w:rFonts w:ascii="Cambria" w:eastAsia="Times New Roman" w:hAnsi="Cambria" w:cs="Times New Roman"/>
          <w:spacing w:val="-3"/>
          <w:szCs w:val="20"/>
        </w:rPr>
      </w:pPr>
      <w:r w:rsidRPr="00CB76FB">
        <w:rPr>
          <w:rFonts w:ascii="Cambria" w:eastAsia="Times New Roman" w:hAnsi="Cambria" w:cs="Times New Roman"/>
          <w:spacing w:val="-3"/>
          <w:szCs w:val="20"/>
        </w:rPr>
        <w:lastRenderedPageBreak/>
        <w:t>commissioning</w:t>
      </w:r>
    </w:p>
    <w:p w14:paraId="11784C1E" w14:textId="77777777" w:rsidR="00FA7E87" w:rsidRPr="00CB76FB" w:rsidRDefault="00FA7E87" w:rsidP="00FA7E87">
      <w:pPr>
        <w:suppressAutoHyphens/>
        <w:ind w:left="1440"/>
        <w:rPr>
          <w:rFonts w:ascii="Cambria" w:eastAsia="Times New Roman" w:hAnsi="Cambria" w:cs="Times New Roman"/>
          <w:spacing w:val="-3"/>
          <w:szCs w:val="20"/>
          <w:u w:val="single"/>
        </w:rPr>
      </w:pPr>
      <w:r w:rsidRPr="00CB76FB">
        <w:rPr>
          <w:rFonts w:ascii="Cambria" w:eastAsia="Times New Roman" w:hAnsi="Cambria" w:cs="Times New Roman"/>
          <w:spacing w:val="-3"/>
          <w:szCs w:val="20"/>
          <w:u w:val="single"/>
        </w:rPr>
        <w:t>Guarantee/Monitoring Phase</w:t>
      </w:r>
    </w:p>
    <w:p w14:paraId="4F0CC828" w14:textId="77777777" w:rsidR="00FA7E87" w:rsidRPr="00CB76FB" w:rsidRDefault="00FA7E87" w:rsidP="00FA7E87">
      <w:pPr>
        <w:numPr>
          <w:ilvl w:val="0"/>
          <w:numId w:val="16"/>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continuing operations and maintenance for all improvements </w:t>
      </w:r>
    </w:p>
    <w:p w14:paraId="38677548" w14:textId="77777777" w:rsidR="00FA7E87" w:rsidRPr="00CB76FB" w:rsidRDefault="00FA7E87" w:rsidP="00FA7E87">
      <w:pPr>
        <w:numPr>
          <w:ilvl w:val="0"/>
          <w:numId w:val="16"/>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rPr>
        <w:t>staff training on routine maintenance and operation of systems</w:t>
      </w:r>
    </w:p>
    <w:p w14:paraId="740B2152" w14:textId="77777777" w:rsidR="00FA7E87" w:rsidRPr="00CB76FB" w:rsidRDefault="00FA7E87" w:rsidP="00FA7E87">
      <w:pPr>
        <w:numPr>
          <w:ilvl w:val="0"/>
          <w:numId w:val="16"/>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training of occupants  </w:t>
      </w:r>
    </w:p>
    <w:p w14:paraId="6A0A42A5" w14:textId="77777777" w:rsidR="00FA7E87" w:rsidRPr="00CB76FB" w:rsidRDefault="00FA7E87" w:rsidP="00FA7E87">
      <w:pPr>
        <w:numPr>
          <w:ilvl w:val="0"/>
          <w:numId w:val="16"/>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guarantee of performance and cost savings for the entire term of the contract </w:t>
      </w:r>
    </w:p>
    <w:p w14:paraId="26AB9786" w14:textId="79E58E99" w:rsidR="00FA7E87" w:rsidRPr="00CB76FB" w:rsidRDefault="00C4752B" w:rsidP="00FA7E87">
      <w:pPr>
        <w:numPr>
          <w:ilvl w:val="0"/>
          <w:numId w:val="16"/>
        </w:numPr>
        <w:tabs>
          <w:tab w:val="clear" w:pos="1080"/>
        </w:tabs>
        <w:suppressAutoHyphens/>
        <w:ind w:left="2160" w:hanging="360"/>
        <w:rPr>
          <w:rFonts w:ascii="Cambria" w:eastAsia="Times New Roman" w:hAnsi="Cambria" w:cs="Times New Roman"/>
          <w:spacing w:val="-3"/>
          <w:szCs w:val="20"/>
        </w:rPr>
      </w:pPr>
      <w:r>
        <w:rPr>
          <w:rFonts w:ascii="Cambria" w:eastAsia="Times New Roman" w:hAnsi="Cambria" w:cs="Times New Roman"/>
          <w:spacing w:val="-3"/>
          <w:szCs w:val="20"/>
        </w:rPr>
        <w:t>measurement</w:t>
      </w:r>
      <w:r w:rsidRPr="00CB76FB">
        <w:rPr>
          <w:rFonts w:ascii="Cambria" w:eastAsia="Times New Roman" w:hAnsi="Cambria" w:cs="Times New Roman"/>
          <w:spacing w:val="-3"/>
          <w:szCs w:val="20"/>
        </w:rPr>
        <w:t xml:space="preserve"> </w:t>
      </w:r>
      <w:r w:rsidR="00FA7E87" w:rsidRPr="00CB76FB">
        <w:rPr>
          <w:rFonts w:ascii="Cambria" w:eastAsia="Times New Roman" w:hAnsi="Cambria" w:cs="Times New Roman"/>
          <w:spacing w:val="-3"/>
          <w:szCs w:val="20"/>
        </w:rPr>
        <w:t xml:space="preserve">and verification for </w:t>
      </w:r>
      <w:r>
        <w:rPr>
          <w:rFonts w:ascii="Cambria" w:eastAsia="Times New Roman" w:hAnsi="Cambria" w:cs="Times New Roman"/>
          <w:spacing w:val="-3"/>
          <w:szCs w:val="20"/>
        </w:rPr>
        <w:t>validation</w:t>
      </w:r>
      <w:r w:rsidRPr="00CB76FB">
        <w:rPr>
          <w:rFonts w:ascii="Cambria" w:eastAsia="Times New Roman" w:hAnsi="Cambria" w:cs="Times New Roman"/>
          <w:spacing w:val="-3"/>
          <w:szCs w:val="20"/>
        </w:rPr>
        <w:t xml:space="preserve"> </w:t>
      </w:r>
      <w:r w:rsidR="00FA7E87" w:rsidRPr="00CB76FB">
        <w:rPr>
          <w:rFonts w:ascii="Cambria" w:eastAsia="Times New Roman" w:hAnsi="Cambria" w:cs="Times New Roman"/>
          <w:spacing w:val="-3"/>
          <w:szCs w:val="20"/>
        </w:rPr>
        <w:t xml:space="preserve">and reporting of the performance and savings </w:t>
      </w:r>
    </w:p>
    <w:p w14:paraId="1FE0B285" w14:textId="769C6DAD" w:rsidR="00FA7E87" w:rsidRPr="00CB76FB" w:rsidRDefault="00FA7E87" w:rsidP="00FA7E87">
      <w:pPr>
        <w:numPr>
          <w:ilvl w:val="0"/>
          <w:numId w:val="16"/>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provide for independent review of </w:t>
      </w:r>
      <w:r w:rsidR="00C4752B">
        <w:rPr>
          <w:rFonts w:ascii="Cambria" w:eastAsia="Times New Roman" w:hAnsi="Cambria" w:cs="Times New Roman"/>
          <w:spacing w:val="-3"/>
          <w:szCs w:val="20"/>
        </w:rPr>
        <w:t>measurement</w:t>
      </w:r>
      <w:r w:rsidR="00C4752B" w:rsidRPr="00CB76FB">
        <w:rPr>
          <w:rFonts w:ascii="Cambria" w:eastAsia="Times New Roman" w:hAnsi="Cambria" w:cs="Times New Roman"/>
          <w:spacing w:val="-3"/>
          <w:szCs w:val="20"/>
        </w:rPr>
        <w:t xml:space="preserve"> </w:t>
      </w:r>
      <w:r w:rsidRPr="00CB76FB">
        <w:rPr>
          <w:rFonts w:ascii="Cambria" w:eastAsia="Times New Roman" w:hAnsi="Cambria" w:cs="Times New Roman"/>
          <w:spacing w:val="-3"/>
          <w:szCs w:val="20"/>
        </w:rPr>
        <w:t xml:space="preserve">&amp; verification (guaranteed savings pay for independent </w:t>
      </w:r>
      <w:r w:rsidR="00B92E6F" w:rsidRPr="00CB76FB">
        <w:rPr>
          <w:rFonts w:ascii="Cambria" w:eastAsia="Times New Roman" w:hAnsi="Cambria" w:cs="Times New Roman"/>
          <w:spacing w:val="-3"/>
          <w:szCs w:val="20"/>
        </w:rPr>
        <w:t>contractor</w:t>
      </w:r>
      <w:r w:rsidRPr="00CB76FB">
        <w:rPr>
          <w:rFonts w:ascii="Cambria" w:eastAsia="Times New Roman" w:hAnsi="Cambria" w:cs="Times New Roman"/>
          <w:spacing w:val="-3"/>
          <w:szCs w:val="20"/>
        </w:rPr>
        <w:t>)</w:t>
      </w:r>
    </w:p>
    <w:p w14:paraId="731BE4F2" w14:textId="77777777" w:rsidR="00FA7E87" w:rsidRPr="00CB76FB" w:rsidRDefault="00FA7E87" w:rsidP="00FA7E87">
      <w:pPr>
        <w:numPr>
          <w:ilvl w:val="0"/>
          <w:numId w:val="16"/>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rPr>
        <w:t>maintaining long-term, high-efficiency performance of buildings</w:t>
      </w:r>
    </w:p>
    <w:p w14:paraId="102B1100" w14:textId="77777777" w:rsidR="00FA7E87" w:rsidRPr="00CB76FB" w:rsidRDefault="00FA7E87" w:rsidP="00FA7E87">
      <w:pPr>
        <w:suppressAutoHyphens/>
        <w:ind w:left="1080"/>
        <w:rPr>
          <w:rFonts w:ascii="Cambria" w:eastAsia="Times New Roman" w:hAnsi="Cambria" w:cs="Times New Roman"/>
          <w:spacing w:val="-3"/>
          <w:szCs w:val="20"/>
        </w:rPr>
      </w:pPr>
    </w:p>
    <w:p w14:paraId="5F37F4DB" w14:textId="4C14FF25" w:rsidR="00FA7E87" w:rsidRPr="00CB76FB" w:rsidRDefault="00B92E6F" w:rsidP="00FA7E87">
      <w:pPr>
        <w:suppressAutoHyphens/>
        <w:ind w:left="1080"/>
        <w:rPr>
          <w:rFonts w:ascii="Cambria" w:eastAsia="Times New Roman" w:hAnsi="Cambria" w:cs="Times New Roman"/>
          <w:spacing w:val="-3"/>
          <w:szCs w:val="20"/>
        </w:rPr>
      </w:pPr>
      <w:r w:rsidRPr="00CB76FB">
        <w:rPr>
          <w:rFonts w:ascii="Cambria" w:eastAsia="Times New Roman" w:hAnsi="Cambria" w:cs="Times New Roman"/>
          <w:spacing w:val="-3"/>
          <w:szCs w:val="20"/>
        </w:rPr>
        <w:t>ESCO</w:t>
      </w:r>
      <w:r w:rsidR="00FA7E87" w:rsidRPr="00CB76FB">
        <w:rPr>
          <w:rFonts w:ascii="Cambria" w:eastAsia="Times New Roman" w:hAnsi="Cambria" w:cs="Times New Roman"/>
          <w:spacing w:val="-3"/>
          <w:szCs w:val="20"/>
        </w:rPr>
        <w:t xml:space="preserve"> must have the technical capability to address a broad range of systems including, but not limited to:  </w:t>
      </w:r>
    </w:p>
    <w:p w14:paraId="00B956D2" w14:textId="77777777" w:rsidR="00FA7E87" w:rsidRPr="00CB76FB" w:rsidRDefault="00FA7E87" w:rsidP="00FA7E87">
      <w:pPr>
        <w:numPr>
          <w:ilvl w:val="0"/>
          <w:numId w:val="17"/>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u w:val="single"/>
        </w:rPr>
        <w:t>Mechanical Systems</w:t>
      </w:r>
      <w:r w:rsidRPr="00CB76FB">
        <w:rPr>
          <w:rFonts w:ascii="Cambria" w:eastAsia="Times New Roman" w:hAnsi="Cambria" w:cs="Times New Roman"/>
          <w:spacing w:val="-3"/>
          <w:szCs w:val="20"/>
        </w:rPr>
        <w:t>. Heating, ventilating and air conditioning (HVAC) systems, energy management and control systems, domestic hot water systems, distribution systems, etc.</w:t>
      </w:r>
    </w:p>
    <w:p w14:paraId="614460EC" w14:textId="77777777" w:rsidR="00FA7E87" w:rsidRPr="00CB76FB" w:rsidRDefault="00FA7E87" w:rsidP="00FA7E87">
      <w:pPr>
        <w:numPr>
          <w:ilvl w:val="0"/>
          <w:numId w:val="17"/>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u w:val="single"/>
        </w:rPr>
        <w:t>Plants</w:t>
      </w:r>
      <w:r w:rsidRPr="00CB76FB">
        <w:rPr>
          <w:rFonts w:ascii="Cambria" w:eastAsia="Times New Roman" w:hAnsi="Cambria" w:cs="Times New Roman"/>
          <w:spacing w:val="-3"/>
          <w:szCs w:val="20"/>
        </w:rPr>
        <w:t xml:space="preserve">.  Distribution systems, cogeneration systems, etc.  </w:t>
      </w:r>
    </w:p>
    <w:p w14:paraId="17472524" w14:textId="77777777" w:rsidR="00FA7E87" w:rsidRPr="00CB76FB" w:rsidRDefault="00FA7E87" w:rsidP="00FA7E87">
      <w:pPr>
        <w:numPr>
          <w:ilvl w:val="0"/>
          <w:numId w:val="17"/>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u w:val="single"/>
        </w:rPr>
        <w:t>Lighting systems</w:t>
      </w:r>
      <w:r w:rsidRPr="00CB76FB">
        <w:rPr>
          <w:rFonts w:ascii="Cambria" w:eastAsia="Times New Roman" w:hAnsi="Cambria" w:cs="Times New Roman"/>
          <w:spacing w:val="-3"/>
          <w:szCs w:val="20"/>
        </w:rPr>
        <w:t xml:space="preserve">.  Indoor and outdoor lighting systems, lighting controls, daylighting strategies.  </w:t>
      </w:r>
    </w:p>
    <w:p w14:paraId="1F688822" w14:textId="4E1CC8E4" w:rsidR="00FA7E87" w:rsidRPr="00CB76FB" w:rsidRDefault="00FA7E87" w:rsidP="00FA7E87">
      <w:pPr>
        <w:numPr>
          <w:ilvl w:val="0"/>
          <w:numId w:val="17"/>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u w:val="single"/>
        </w:rPr>
        <w:t>Building envelope systems</w:t>
      </w:r>
      <w:r w:rsidRPr="00CB76FB">
        <w:rPr>
          <w:rFonts w:ascii="Cambria" w:eastAsia="Times New Roman" w:hAnsi="Cambria" w:cs="Times New Roman"/>
          <w:spacing w:val="-3"/>
          <w:szCs w:val="20"/>
        </w:rPr>
        <w:t xml:space="preserve">.  Windows, insulation, weatherization, etc.  </w:t>
      </w:r>
    </w:p>
    <w:p w14:paraId="083B40B8" w14:textId="4048027C" w:rsidR="00FA7E87" w:rsidRPr="00CB76FB" w:rsidRDefault="00FA7E87" w:rsidP="00FA7E87">
      <w:pPr>
        <w:numPr>
          <w:ilvl w:val="0"/>
          <w:numId w:val="17"/>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u w:val="single"/>
        </w:rPr>
        <w:t>Specialty Systems</w:t>
      </w:r>
      <w:r w:rsidRPr="00CB76FB">
        <w:rPr>
          <w:rFonts w:ascii="Cambria" w:eastAsia="Times New Roman" w:hAnsi="Cambria" w:cs="Times New Roman"/>
          <w:spacing w:val="-3"/>
          <w:szCs w:val="20"/>
        </w:rPr>
        <w:t>:  laundry equipment, kitchen equipment, pool systems,</w:t>
      </w:r>
      <w:r w:rsidR="00087451">
        <w:rPr>
          <w:rFonts w:ascii="Cambria" w:eastAsia="Times New Roman" w:hAnsi="Cambria" w:cs="Times New Roman"/>
          <w:spacing w:val="-3"/>
          <w:szCs w:val="20"/>
        </w:rPr>
        <w:t xml:space="preserve"> other</w:t>
      </w:r>
      <w:r w:rsidRPr="00CB76FB">
        <w:rPr>
          <w:rFonts w:ascii="Cambria" w:eastAsia="Times New Roman" w:hAnsi="Cambria" w:cs="Times New Roman"/>
          <w:spacing w:val="-3"/>
          <w:szCs w:val="20"/>
        </w:rPr>
        <w:t xml:space="preserve">.  </w:t>
      </w:r>
    </w:p>
    <w:p w14:paraId="680EE785" w14:textId="6E767843" w:rsidR="00FA7E87" w:rsidRDefault="00FA7E87" w:rsidP="00FA7E87">
      <w:pPr>
        <w:numPr>
          <w:ilvl w:val="0"/>
          <w:numId w:val="17"/>
        </w:numPr>
        <w:tabs>
          <w:tab w:val="clear" w:pos="1080"/>
        </w:tabs>
        <w:suppressAutoHyphens/>
        <w:ind w:left="2160" w:hanging="360"/>
        <w:rPr>
          <w:rFonts w:ascii="Cambria" w:eastAsia="Times New Roman" w:hAnsi="Cambria" w:cs="Times New Roman"/>
          <w:spacing w:val="-3"/>
          <w:szCs w:val="20"/>
        </w:rPr>
      </w:pPr>
      <w:r w:rsidRPr="00CB76FB">
        <w:rPr>
          <w:rFonts w:ascii="Cambria" w:eastAsia="Times New Roman" w:hAnsi="Cambria" w:cs="Times New Roman"/>
          <w:spacing w:val="-3"/>
          <w:szCs w:val="20"/>
          <w:u w:val="single"/>
        </w:rPr>
        <w:t>Water and Sewage Systems</w:t>
      </w:r>
      <w:r w:rsidRPr="00CB76FB">
        <w:rPr>
          <w:rFonts w:ascii="Cambria" w:eastAsia="Times New Roman" w:hAnsi="Cambria" w:cs="Times New Roman"/>
          <w:spacing w:val="-3"/>
          <w:szCs w:val="20"/>
        </w:rPr>
        <w:t xml:space="preserve">.  </w:t>
      </w:r>
      <w:r w:rsidR="00CB767A">
        <w:rPr>
          <w:rFonts w:ascii="Cambria" w:eastAsia="Times New Roman" w:hAnsi="Cambria" w:cs="Times New Roman"/>
          <w:spacing w:val="-3"/>
          <w:szCs w:val="20"/>
        </w:rPr>
        <w:t>A</w:t>
      </w:r>
      <w:r w:rsidRPr="00CB76FB">
        <w:rPr>
          <w:rFonts w:ascii="Cambria" w:eastAsia="Times New Roman" w:hAnsi="Cambria" w:cs="Times New Roman"/>
          <w:spacing w:val="-3"/>
          <w:szCs w:val="20"/>
        </w:rPr>
        <w:t xml:space="preserve">utomatic controls, low-flow faucet aerators, low-flow toilets, cooling tower modifications, pool covers, and irrigation system controls or modifications.   </w:t>
      </w:r>
    </w:p>
    <w:p w14:paraId="0481B6B1" w14:textId="4461D0B6" w:rsidR="00CB767A" w:rsidRPr="00CB76FB" w:rsidRDefault="00CB767A" w:rsidP="00FA7E87">
      <w:pPr>
        <w:numPr>
          <w:ilvl w:val="0"/>
          <w:numId w:val="17"/>
        </w:numPr>
        <w:tabs>
          <w:tab w:val="clear" w:pos="1080"/>
        </w:tabs>
        <w:suppressAutoHyphens/>
        <w:ind w:left="2160" w:hanging="360"/>
        <w:rPr>
          <w:rFonts w:ascii="Cambria" w:eastAsia="Times New Roman" w:hAnsi="Cambria" w:cs="Times New Roman"/>
          <w:spacing w:val="-3"/>
          <w:szCs w:val="20"/>
        </w:rPr>
      </w:pPr>
      <w:r>
        <w:rPr>
          <w:rFonts w:ascii="Cambria" w:eastAsia="Times New Roman" w:hAnsi="Cambria" w:cs="Times New Roman"/>
          <w:spacing w:val="-3"/>
          <w:szCs w:val="20"/>
          <w:u w:val="single"/>
        </w:rPr>
        <w:t>Renewable Energy Systems and Alternative Energy Generation</w:t>
      </w:r>
      <w:r>
        <w:rPr>
          <w:rFonts w:ascii="Cambria" w:eastAsia="Times New Roman" w:hAnsi="Cambria" w:cs="Times New Roman"/>
          <w:spacing w:val="-3"/>
          <w:szCs w:val="20"/>
        </w:rPr>
        <w:t xml:space="preserve">. Solar electric (photovoltaic, PV) systems, solar water heating, small wind.  </w:t>
      </w:r>
    </w:p>
    <w:p w14:paraId="1ED4C19E" w14:textId="2B74CD75" w:rsidR="00FA7E87" w:rsidRPr="00CB76FB" w:rsidRDefault="00FA7E87" w:rsidP="00FA7E87">
      <w:pPr>
        <w:numPr>
          <w:ilvl w:val="0"/>
          <w:numId w:val="17"/>
        </w:numPr>
        <w:tabs>
          <w:tab w:val="clear" w:pos="1080"/>
        </w:tabs>
        <w:suppressAutoHyphens/>
        <w:ind w:left="2160" w:hanging="360"/>
        <w:rPr>
          <w:rFonts w:ascii="Cambria" w:eastAsia="Times New Roman" w:hAnsi="Cambria" w:cs="Times New Roman"/>
          <w:spacing w:val="-3"/>
          <w:szCs w:val="20"/>
          <w:highlight w:val="lightGray"/>
        </w:rPr>
      </w:pPr>
      <w:r w:rsidRPr="00CB76FB">
        <w:rPr>
          <w:rFonts w:ascii="Cambria" w:eastAsia="Times New Roman" w:hAnsi="Cambria" w:cs="Times New Roman"/>
          <w:spacing w:val="-3"/>
          <w:szCs w:val="20"/>
          <w:u w:val="single"/>
        </w:rPr>
        <w:t>Desired projects</w:t>
      </w:r>
      <w:r w:rsidRPr="00CB76FB">
        <w:rPr>
          <w:rFonts w:ascii="Cambria" w:eastAsia="Times New Roman" w:hAnsi="Cambria" w:cs="Times New Roman"/>
          <w:spacing w:val="-3"/>
          <w:szCs w:val="20"/>
        </w:rPr>
        <w:t xml:space="preserve">.  </w:t>
      </w:r>
      <w:r w:rsidRPr="00CB76FB">
        <w:rPr>
          <w:rFonts w:ascii="Cambria" w:eastAsia="Times New Roman" w:hAnsi="Cambria" w:cs="Times New Roman"/>
          <w:spacing w:val="-3"/>
          <w:szCs w:val="20"/>
          <w:highlight w:val="lightGray"/>
        </w:rPr>
        <w:t xml:space="preserve">Note:  Identify any specific needs or desires that you think must be included in a performance contracting project, or projects that are of particular interest to you.  Keep in mind that the </w:t>
      </w:r>
      <w:r w:rsidR="00B92E6F" w:rsidRPr="00CB76FB">
        <w:rPr>
          <w:rFonts w:ascii="Cambria" w:eastAsia="Times New Roman" w:hAnsi="Cambria" w:cs="Times New Roman"/>
          <w:spacing w:val="-3"/>
          <w:szCs w:val="20"/>
          <w:highlight w:val="lightGray"/>
        </w:rPr>
        <w:t>ESCO</w:t>
      </w:r>
      <w:r w:rsidRPr="00CB76FB">
        <w:rPr>
          <w:rFonts w:ascii="Cambria" w:eastAsia="Times New Roman" w:hAnsi="Cambria" w:cs="Times New Roman"/>
          <w:spacing w:val="-3"/>
          <w:szCs w:val="20"/>
          <w:highlight w:val="lightGray"/>
        </w:rPr>
        <w:t xml:space="preserve"> should be given the flexibility to use its own expertise to determine a broad scope of work, so avoid using this section to pre-define the scope of work.</w:t>
      </w:r>
    </w:p>
    <w:p w14:paraId="63149E3E" w14:textId="77777777" w:rsidR="00FA7E87" w:rsidRPr="00CB76FB" w:rsidRDefault="00FA7E87" w:rsidP="00FA7E87">
      <w:pPr>
        <w:suppressAutoHyphens/>
        <w:ind w:left="1440"/>
        <w:rPr>
          <w:rFonts w:ascii="Cambria" w:eastAsia="Times New Roman" w:hAnsi="Cambria" w:cs="Times New Roman"/>
          <w:spacing w:val="-3"/>
          <w:szCs w:val="20"/>
          <w:u w:val="single"/>
        </w:rPr>
      </w:pPr>
    </w:p>
    <w:p w14:paraId="2907942E" w14:textId="77777777" w:rsidR="00FA7E87" w:rsidRPr="00CB76FB" w:rsidRDefault="00FA7E87" w:rsidP="00FA7E87">
      <w:pPr>
        <w:suppressAutoHyphens/>
        <w:ind w:left="2160"/>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Delete items above that do not exist in the facilities.</w:t>
      </w:r>
      <w:r w:rsidRPr="00CB76FB">
        <w:rPr>
          <w:rFonts w:ascii="Cambria" w:eastAsia="Times New Roman" w:hAnsi="Cambria" w:cs="Times New Roman"/>
          <w:spacing w:val="-3"/>
          <w:szCs w:val="20"/>
        </w:rPr>
        <w:t xml:space="preserve"> </w:t>
      </w:r>
    </w:p>
    <w:p w14:paraId="22CC7284" w14:textId="77777777" w:rsidR="00FA7E87" w:rsidRPr="00CB76FB" w:rsidRDefault="00FA7E87" w:rsidP="00FA7E87">
      <w:pPr>
        <w:suppressAutoHyphens/>
        <w:ind w:left="2160"/>
        <w:rPr>
          <w:rFonts w:ascii="Cambria" w:eastAsia="Times New Roman" w:hAnsi="Cambria" w:cs="Times New Roman"/>
          <w:spacing w:val="-3"/>
          <w:szCs w:val="20"/>
        </w:rPr>
      </w:pPr>
    </w:p>
    <w:p w14:paraId="61B3BE75" w14:textId="77777777" w:rsidR="00D267E6" w:rsidRDefault="00D267E6" w:rsidP="00A0710D">
      <w:pPr>
        <w:pStyle w:val="ListParagraph"/>
        <w:numPr>
          <w:ilvl w:val="1"/>
          <w:numId w:val="23"/>
        </w:numPr>
        <w:rPr>
          <w:rFonts w:ascii="Cambria" w:eastAsia="Times New Roman" w:hAnsi="Cambria" w:cs="Arial"/>
          <w:b/>
          <w:sz w:val="26"/>
          <w:szCs w:val="26"/>
        </w:rPr>
      </w:pPr>
      <w:r>
        <w:rPr>
          <w:rFonts w:ascii="Cambria" w:eastAsia="Times New Roman" w:hAnsi="Cambria" w:cs="Arial"/>
          <w:b/>
          <w:sz w:val="26"/>
          <w:szCs w:val="26"/>
        </w:rPr>
        <w:t>Buildings, Facilities and Approach</w:t>
      </w:r>
    </w:p>
    <w:p w14:paraId="3E95E4F6" w14:textId="6FEBF528" w:rsidR="00FA7E87" w:rsidRPr="00CB76FB" w:rsidRDefault="00FA7E87" w:rsidP="00FA7E87">
      <w:pPr>
        <w:suppressAutoHyphens/>
        <w:ind w:left="1440"/>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All facilities owned, managed or operated by </w:t>
      </w:r>
      <w:r w:rsidR="00244728">
        <w:rPr>
          <w:rFonts w:ascii="Cambria" w:eastAsia="Times New Roman" w:hAnsi="Cambria" w:cs="Times New Roman"/>
          <w:spacing w:val="-3"/>
          <w:szCs w:val="20"/>
        </w:rPr>
        <w:t>Owner</w:t>
      </w:r>
      <w:r w:rsidRPr="00CB76FB">
        <w:rPr>
          <w:rFonts w:ascii="Cambria" w:eastAsia="Times New Roman" w:hAnsi="Cambria" w:cs="Times New Roman"/>
          <w:spacing w:val="-3"/>
          <w:szCs w:val="20"/>
        </w:rPr>
        <w:t xml:space="preserve"> at any time during the term of the performance contract will be considered for this work.  Specific facilities now operated by </w:t>
      </w:r>
      <w:r w:rsidR="00244728">
        <w:rPr>
          <w:rFonts w:ascii="Cambria" w:eastAsia="Times New Roman" w:hAnsi="Cambria" w:cs="Times New Roman"/>
          <w:spacing w:val="-3"/>
          <w:szCs w:val="20"/>
        </w:rPr>
        <w:t>Owner</w:t>
      </w:r>
      <w:r w:rsidRPr="00CB76FB">
        <w:rPr>
          <w:rFonts w:ascii="Cambria" w:eastAsia="Times New Roman" w:hAnsi="Cambria" w:cs="Times New Roman"/>
          <w:spacing w:val="-3"/>
          <w:szCs w:val="20"/>
        </w:rPr>
        <w:t xml:space="preserve"> are listed in </w:t>
      </w:r>
      <w:r w:rsidRPr="00CB76FB">
        <w:rPr>
          <w:rFonts w:ascii="Cambria" w:eastAsia="Times New Roman" w:hAnsi="Cambria" w:cs="Times New Roman"/>
          <w:b/>
          <w:bCs/>
          <w:spacing w:val="-3"/>
          <w:szCs w:val="20"/>
        </w:rPr>
        <w:t>Attachment</w:t>
      </w:r>
      <w:r w:rsidR="00244728">
        <w:rPr>
          <w:rFonts w:ascii="Cambria" w:eastAsia="Times New Roman" w:hAnsi="Cambria" w:cs="Times New Roman"/>
          <w:b/>
          <w:bCs/>
          <w:spacing w:val="-3"/>
          <w:szCs w:val="20"/>
        </w:rPr>
        <w:t xml:space="preserve"> C</w:t>
      </w:r>
      <w:r w:rsidRPr="00CB76FB">
        <w:rPr>
          <w:rFonts w:ascii="Cambria" w:eastAsia="Times New Roman" w:hAnsi="Cambria" w:cs="Times New Roman"/>
          <w:b/>
          <w:bCs/>
          <w:spacing w:val="-3"/>
          <w:szCs w:val="20"/>
        </w:rPr>
        <w:t>:  Technical Facility Profile</w:t>
      </w:r>
      <w:r w:rsidRPr="00CB76FB">
        <w:rPr>
          <w:rFonts w:ascii="Cambria" w:eastAsia="Times New Roman" w:hAnsi="Cambria" w:cs="Times New Roman"/>
          <w:spacing w:val="-3"/>
          <w:szCs w:val="20"/>
        </w:rPr>
        <w:t xml:space="preserve">.  Additional facilities not yet identified that </w:t>
      </w:r>
      <w:r w:rsidRPr="00CB76FB">
        <w:rPr>
          <w:rFonts w:ascii="Cambria" w:eastAsia="Times New Roman" w:hAnsi="Cambria" w:cs="Times New Roman"/>
          <w:spacing w:val="-3"/>
          <w:szCs w:val="20"/>
        </w:rPr>
        <w:lastRenderedPageBreak/>
        <w:t xml:space="preserve">are under the jurisdiction of the </w:t>
      </w:r>
      <w:r w:rsidR="00244728">
        <w:rPr>
          <w:rFonts w:ascii="Cambria" w:eastAsia="Times New Roman" w:hAnsi="Cambria" w:cs="Times New Roman"/>
          <w:spacing w:val="-3"/>
          <w:szCs w:val="20"/>
        </w:rPr>
        <w:t>Owner</w:t>
      </w:r>
      <w:r w:rsidRPr="00CB76FB">
        <w:rPr>
          <w:rFonts w:ascii="Cambria" w:eastAsia="Times New Roman" w:hAnsi="Cambria" w:cs="Times New Roman"/>
          <w:spacing w:val="-3"/>
          <w:szCs w:val="20"/>
        </w:rPr>
        <w:t xml:space="preserve"> at any time during the term of the performance contract can be included in the scope of work in a contract amendment.      </w:t>
      </w:r>
    </w:p>
    <w:p w14:paraId="177D95D9" w14:textId="77777777" w:rsidR="00FA7E87" w:rsidRPr="00CB76FB" w:rsidRDefault="00FA7E87" w:rsidP="00FA7E87">
      <w:pPr>
        <w:suppressAutoHyphens/>
        <w:ind w:left="1440"/>
        <w:rPr>
          <w:rFonts w:ascii="Cambria" w:eastAsia="Times New Roman" w:hAnsi="Cambria" w:cs="Times New Roman"/>
          <w:spacing w:val="-3"/>
          <w:szCs w:val="20"/>
        </w:rPr>
      </w:pPr>
    </w:p>
    <w:p w14:paraId="47EA6F90" w14:textId="77777777" w:rsidR="00FA7E87" w:rsidRPr="00CB76FB" w:rsidRDefault="00FA7E87" w:rsidP="00FA7E87">
      <w:pPr>
        <w:suppressAutoHyphens/>
        <w:ind w:left="1440"/>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Work may be conducted in phases where the detailed scope of work can be developed at any time during the term of the performance contract.  </w:t>
      </w:r>
    </w:p>
    <w:p w14:paraId="07C6B6F7" w14:textId="77777777" w:rsidR="00FA7E87" w:rsidRPr="00CB76FB" w:rsidRDefault="00FA7E87" w:rsidP="00FA7E87">
      <w:pPr>
        <w:suppressAutoHyphens/>
        <w:ind w:left="1440"/>
        <w:rPr>
          <w:rFonts w:ascii="Cambria" w:eastAsia="Times New Roman" w:hAnsi="Cambria" w:cs="Times New Roman"/>
          <w:spacing w:val="-3"/>
          <w:szCs w:val="20"/>
        </w:rPr>
      </w:pPr>
    </w:p>
    <w:p w14:paraId="6D65D86D" w14:textId="77777777" w:rsidR="00FA7E87" w:rsidRPr="00CB76FB" w:rsidRDefault="00FA7E87" w:rsidP="00FA7E87">
      <w:pPr>
        <w:suppressAutoHyphens/>
        <w:ind w:left="1440"/>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The performance contract can be amended at any time during the initial performance contract term to address other buildings or new projects.  </w:t>
      </w:r>
    </w:p>
    <w:p w14:paraId="772CBE5D" w14:textId="77777777" w:rsidR="00FA7E87" w:rsidRPr="00CB76FB" w:rsidRDefault="00FA7E87" w:rsidP="00FA7E87">
      <w:pPr>
        <w:suppressAutoHyphens/>
        <w:ind w:left="1440"/>
        <w:rPr>
          <w:rFonts w:ascii="Cambria" w:eastAsia="Times New Roman" w:hAnsi="Cambria" w:cs="Times New Roman"/>
          <w:spacing w:val="-3"/>
          <w:szCs w:val="20"/>
        </w:rPr>
      </w:pPr>
    </w:p>
    <w:p w14:paraId="0A8FDDDD" w14:textId="22719AD7" w:rsidR="00FA7E87" w:rsidRPr="00CB76FB" w:rsidRDefault="00244728" w:rsidP="00FA7E87">
      <w:pPr>
        <w:suppressAutoHyphens/>
        <w:ind w:left="1440"/>
        <w:rPr>
          <w:rFonts w:ascii="Cambria" w:eastAsia="Times New Roman" w:hAnsi="Cambria" w:cs="Times New Roman"/>
          <w:spacing w:val="-3"/>
          <w:szCs w:val="20"/>
        </w:rPr>
      </w:pPr>
      <w:r>
        <w:rPr>
          <w:rFonts w:ascii="Cambria" w:eastAsia="Times New Roman" w:hAnsi="Cambria" w:cs="Times New Roman"/>
          <w:spacing w:val="-3"/>
          <w:szCs w:val="20"/>
        </w:rPr>
        <w:t>Owner</w:t>
      </w:r>
      <w:r w:rsidR="00FA7E87" w:rsidRPr="00CB76FB">
        <w:rPr>
          <w:rFonts w:ascii="Cambria" w:eastAsia="Times New Roman" w:hAnsi="Cambria" w:cs="Times New Roman"/>
          <w:spacing w:val="-3"/>
          <w:szCs w:val="20"/>
        </w:rPr>
        <w:t xml:space="preserve"> reserves the right to reduce the scope of work, to conduct the work in phases or to segment work in facilities based on technological improvements.  </w:t>
      </w:r>
    </w:p>
    <w:p w14:paraId="4C3F264D" w14:textId="77777777" w:rsidR="00FA7E87" w:rsidRPr="00CB76FB" w:rsidRDefault="00FA7E87" w:rsidP="00FA7E87">
      <w:pPr>
        <w:suppressAutoHyphens/>
        <w:ind w:left="1440"/>
        <w:rPr>
          <w:rFonts w:ascii="Cambria" w:eastAsia="Times New Roman" w:hAnsi="Cambria" w:cs="Times New Roman"/>
          <w:spacing w:val="-3"/>
          <w:szCs w:val="20"/>
        </w:rPr>
      </w:pPr>
    </w:p>
    <w:p w14:paraId="2DAD2899" w14:textId="77777777" w:rsidR="00FA7E87" w:rsidRPr="00CB76FB" w:rsidRDefault="00FA7E87" w:rsidP="00FA7E87">
      <w:pPr>
        <w:suppressAutoHyphens/>
        <w:ind w:left="1440"/>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List all buildings in Attachment E even if delayed for future work</w:t>
      </w:r>
      <w:proofErr w:type="gramStart"/>
      <w:r w:rsidRPr="00CB76FB">
        <w:rPr>
          <w:rFonts w:ascii="Cambria" w:eastAsia="Times New Roman" w:hAnsi="Cambria" w:cs="Times New Roman"/>
          <w:spacing w:val="-3"/>
          <w:szCs w:val="20"/>
          <w:highlight w:val="lightGray"/>
        </w:rPr>
        <w:t>..</w:t>
      </w:r>
      <w:proofErr w:type="gramEnd"/>
      <w:r w:rsidRPr="00CB76FB">
        <w:rPr>
          <w:rFonts w:ascii="Cambria" w:eastAsia="Times New Roman" w:hAnsi="Cambria" w:cs="Times New Roman"/>
          <w:spacing w:val="-3"/>
          <w:szCs w:val="20"/>
        </w:rPr>
        <w:t xml:space="preserve"> </w:t>
      </w:r>
    </w:p>
    <w:p w14:paraId="66FB3A24" w14:textId="77777777" w:rsidR="00FA7E87" w:rsidRPr="00CB76FB" w:rsidRDefault="00FA7E87" w:rsidP="00FA7E87">
      <w:pPr>
        <w:rPr>
          <w:b/>
        </w:rPr>
      </w:pPr>
    </w:p>
    <w:p w14:paraId="59A6D0D1" w14:textId="77777777" w:rsidR="00FA7E87" w:rsidRPr="00CB76FB" w:rsidRDefault="00FA7E87">
      <w:pPr>
        <w:rPr>
          <w:rFonts w:ascii="Cambria" w:eastAsia="Times New Roman" w:hAnsi="Cambria" w:cs="Times New Roman"/>
          <w:spacing w:val="-3"/>
          <w:szCs w:val="20"/>
        </w:rPr>
      </w:pPr>
      <w:r w:rsidRPr="00CB76FB">
        <w:rPr>
          <w:rFonts w:ascii="Cambria" w:eastAsia="Times New Roman" w:hAnsi="Cambria" w:cs="Times New Roman"/>
          <w:spacing w:val="-3"/>
          <w:szCs w:val="20"/>
        </w:rPr>
        <w:br w:type="page"/>
      </w:r>
    </w:p>
    <w:p w14:paraId="7906A7AC" w14:textId="667F3FCA" w:rsidR="00FA7E87" w:rsidRPr="00CB76FB" w:rsidRDefault="00FA7E87">
      <w:pPr>
        <w:rPr>
          <w:rFonts w:ascii="Cambria" w:eastAsia="Times New Roman" w:hAnsi="Cambria" w:cs="Times New Roman"/>
          <w:spacing w:val="-3"/>
          <w:szCs w:val="20"/>
        </w:rPr>
      </w:pPr>
    </w:p>
    <w:p w14:paraId="71FF57C4" w14:textId="4150D816" w:rsidR="00F52864" w:rsidRPr="00CB76FB" w:rsidRDefault="001538CE" w:rsidP="001538CE">
      <w:pPr>
        <w:keepNext/>
        <w:widowControl w:val="0"/>
        <w:outlineLvl w:val="0"/>
        <w:rPr>
          <w:rFonts w:ascii="Cambria" w:eastAsia="Times New Roman" w:hAnsi="Cambria" w:cs="Times New Roman"/>
          <w:b/>
          <w:sz w:val="28"/>
          <w:szCs w:val="20"/>
        </w:rPr>
      </w:pPr>
      <w:r w:rsidRPr="00CB76FB">
        <w:rPr>
          <w:rFonts w:ascii="Cambria" w:eastAsia="Times New Roman" w:hAnsi="Cambria" w:cs="Times New Roman"/>
          <w:b/>
          <w:sz w:val="28"/>
          <w:szCs w:val="20"/>
        </w:rPr>
        <w:t>ATTACHMENT</w:t>
      </w:r>
      <w:r w:rsidR="00F52864" w:rsidRPr="00CB76FB">
        <w:rPr>
          <w:rFonts w:ascii="Cambria" w:eastAsia="Times New Roman" w:hAnsi="Cambria" w:cs="Times New Roman"/>
          <w:b/>
          <w:sz w:val="28"/>
          <w:szCs w:val="20"/>
        </w:rPr>
        <w:t xml:space="preserve"> A:  </w:t>
      </w:r>
      <w:r w:rsidR="00B92E6F" w:rsidRPr="00CB76FB">
        <w:rPr>
          <w:rFonts w:ascii="Cambria" w:eastAsia="Times New Roman" w:hAnsi="Cambria" w:cs="Times New Roman"/>
          <w:b/>
          <w:sz w:val="28"/>
          <w:szCs w:val="20"/>
        </w:rPr>
        <w:t>ESCO</w:t>
      </w:r>
      <w:r w:rsidRPr="00CB76FB">
        <w:rPr>
          <w:rFonts w:ascii="Cambria" w:eastAsia="Times New Roman" w:hAnsi="Cambria" w:cs="Times New Roman"/>
          <w:b/>
          <w:sz w:val="28"/>
          <w:szCs w:val="20"/>
        </w:rPr>
        <w:t xml:space="preserve"> RESPONSE</w:t>
      </w:r>
      <w:r w:rsidR="00F52864" w:rsidRPr="00CB76FB">
        <w:rPr>
          <w:rFonts w:ascii="Cambria" w:eastAsia="Times New Roman" w:hAnsi="Cambria" w:cs="Times New Roman"/>
          <w:b/>
          <w:sz w:val="28"/>
          <w:szCs w:val="20"/>
        </w:rPr>
        <w:t xml:space="preserve"> </w:t>
      </w:r>
    </w:p>
    <w:p w14:paraId="77A2D33A" w14:textId="37DDF538" w:rsidR="00F52864" w:rsidRPr="00CB76FB" w:rsidRDefault="00F52864" w:rsidP="001538CE">
      <w:pPr>
        <w:suppressAutoHyphens/>
        <w:rPr>
          <w:rFonts w:ascii="Cambria" w:eastAsia="Times New Roman" w:hAnsi="Cambria" w:cs="Times New Roman"/>
          <w:spacing w:val="-3"/>
          <w:szCs w:val="20"/>
        </w:rPr>
      </w:pPr>
      <w:r w:rsidRPr="00CB76FB">
        <w:rPr>
          <w:rFonts w:ascii="Cambria" w:eastAsia="Times New Roman" w:hAnsi="Cambria" w:cs="Times New Roman"/>
          <w:bCs/>
          <w:spacing w:val="-3"/>
          <w:szCs w:val="20"/>
        </w:rPr>
        <w:t>See separate file</w:t>
      </w:r>
      <w:r w:rsidRPr="00CB76FB">
        <w:rPr>
          <w:rFonts w:ascii="Cambria" w:eastAsia="Times New Roman" w:hAnsi="Cambria" w:cs="Times New Roman"/>
          <w:spacing w:val="-3"/>
          <w:szCs w:val="20"/>
        </w:rPr>
        <w:t xml:space="preserve">.   </w:t>
      </w:r>
    </w:p>
    <w:p w14:paraId="6BD6E8A5" w14:textId="77777777" w:rsidR="00F52864" w:rsidRPr="00CB76FB" w:rsidRDefault="00F52864" w:rsidP="00F52864">
      <w:pPr>
        <w:suppressAutoHyphens/>
        <w:ind w:left="720"/>
        <w:rPr>
          <w:rFonts w:ascii="Cambria" w:eastAsia="Times New Roman" w:hAnsi="Cambria" w:cs="Times New Roman"/>
          <w:spacing w:val="-3"/>
          <w:szCs w:val="20"/>
        </w:rPr>
      </w:pPr>
    </w:p>
    <w:p w14:paraId="47E6CFB9" w14:textId="77777777" w:rsidR="001538CE" w:rsidRPr="00CB76FB" w:rsidRDefault="001538CE" w:rsidP="001538CE">
      <w:pPr>
        <w:keepNext/>
        <w:suppressAutoHyphens/>
        <w:outlineLvl w:val="8"/>
        <w:rPr>
          <w:rFonts w:ascii="Cambria" w:eastAsia="Times New Roman" w:hAnsi="Cambria" w:cs="Times New Roman"/>
          <w:b/>
          <w:spacing w:val="-3"/>
          <w:sz w:val="28"/>
          <w:szCs w:val="20"/>
        </w:rPr>
      </w:pPr>
      <w:r w:rsidRPr="00CB76FB">
        <w:rPr>
          <w:rFonts w:ascii="Cambria" w:eastAsia="Times New Roman" w:hAnsi="Cambria" w:cs="Times New Roman"/>
          <w:b/>
          <w:spacing w:val="-3"/>
          <w:sz w:val="28"/>
          <w:szCs w:val="20"/>
        </w:rPr>
        <w:t xml:space="preserve">ATTACHMENT </w:t>
      </w:r>
      <w:proofErr w:type="gramStart"/>
      <w:r w:rsidRPr="00CB76FB">
        <w:rPr>
          <w:rFonts w:ascii="Cambria" w:eastAsia="Times New Roman" w:hAnsi="Cambria" w:cs="Times New Roman"/>
          <w:b/>
          <w:spacing w:val="-3"/>
          <w:sz w:val="28"/>
          <w:szCs w:val="20"/>
        </w:rPr>
        <w:t>B :</w:t>
      </w:r>
      <w:proofErr w:type="gramEnd"/>
      <w:r w:rsidRPr="00CB76FB">
        <w:rPr>
          <w:rFonts w:ascii="Cambria" w:eastAsia="Times New Roman" w:hAnsi="Cambria" w:cs="Times New Roman"/>
          <w:b/>
          <w:spacing w:val="-3"/>
          <w:szCs w:val="20"/>
        </w:rPr>
        <w:t xml:space="preserve">  </w:t>
      </w:r>
      <w:r w:rsidRPr="00CB76FB">
        <w:rPr>
          <w:rFonts w:ascii="Cambria" w:eastAsia="Times New Roman" w:hAnsi="Cambria" w:cs="Times New Roman"/>
          <w:b/>
          <w:spacing w:val="-3"/>
          <w:sz w:val="28"/>
          <w:szCs w:val="20"/>
        </w:rPr>
        <w:t xml:space="preserve">EVALUATION </w:t>
      </w:r>
    </w:p>
    <w:p w14:paraId="7CBBD6D4" w14:textId="77777777" w:rsidR="001538CE" w:rsidRPr="00CB76FB" w:rsidRDefault="001538CE" w:rsidP="001538CE">
      <w:pPr>
        <w:suppressAutoHyphens/>
        <w:rPr>
          <w:rFonts w:ascii="Cambria" w:eastAsia="Times New Roman" w:hAnsi="Cambria" w:cs="Times New Roman"/>
          <w:szCs w:val="20"/>
        </w:rPr>
      </w:pPr>
    </w:p>
    <w:p w14:paraId="4D2D6F10" w14:textId="77777777" w:rsidR="001538CE" w:rsidRPr="00CB76FB" w:rsidRDefault="001538CE" w:rsidP="001538CE">
      <w:pPr>
        <w:suppressAutoHyphens/>
        <w:rPr>
          <w:rFonts w:ascii="Cambria" w:eastAsia="Times New Roman" w:hAnsi="Cambria" w:cs="Times New Roman"/>
          <w:spacing w:val="-3"/>
          <w:szCs w:val="20"/>
        </w:rPr>
      </w:pPr>
      <w:r w:rsidRPr="00CB76FB">
        <w:rPr>
          <w:rFonts w:ascii="Cambria" w:eastAsia="Times New Roman" w:hAnsi="Cambria" w:cs="Times New Roman"/>
          <w:b/>
          <w:spacing w:val="-3"/>
          <w:szCs w:val="20"/>
        </w:rPr>
        <w:t>WRITTEN PROPOSALS</w:t>
      </w:r>
    </w:p>
    <w:p w14:paraId="630A8FF4" w14:textId="77777777" w:rsidR="001538CE" w:rsidRPr="00CB76FB" w:rsidRDefault="001538CE" w:rsidP="001538CE">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The Evaluation Team will identify scoring weights for each section, with the “Cost and Pricing” section equaling a minimum of 30% of the total score of the written response to this RFP.  The weights of criteria will be determined by the Evaluation Team.  </w:t>
      </w:r>
    </w:p>
    <w:p w14:paraId="274166FF" w14:textId="77777777" w:rsidR="001538CE" w:rsidRPr="00CB76FB" w:rsidRDefault="001538CE" w:rsidP="001538CE">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  </w:t>
      </w:r>
    </w:p>
    <w:p w14:paraId="131918EF" w14:textId="77777777" w:rsidR="001538CE" w:rsidRPr="00CB76FB" w:rsidRDefault="001538CE" w:rsidP="001538CE">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The Evaluation Team recognizes it is premature to place a major emphasis on projected financial benefits prior to the completion of the Technical Energy Audit, because the Audit will define the potential scope and cost benefit.  Therefore, the most emphasis will be on qualifications and less emphasis will be placed on the cost information.     </w:t>
      </w:r>
    </w:p>
    <w:p w14:paraId="44DE4990" w14:textId="77777777" w:rsidR="001538CE" w:rsidRPr="00CB76FB" w:rsidRDefault="001538CE" w:rsidP="001538CE">
      <w:pPr>
        <w:suppressAutoHyphens/>
        <w:rPr>
          <w:rFonts w:ascii="Cambria" w:eastAsia="Times New Roman" w:hAnsi="Cambria" w:cs="Times New Roman"/>
          <w:spacing w:val="-3"/>
          <w:szCs w:val="20"/>
        </w:rPr>
      </w:pPr>
    </w:p>
    <w:p w14:paraId="1EB8F0C2" w14:textId="77777777" w:rsidR="001538CE" w:rsidRPr="00CB76FB" w:rsidRDefault="001538CE" w:rsidP="001538CE">
      <w:pPr>
        <w:suppressAutoHyphens/>
        <w:rPr>
          <w:rFonts w:ascii="Cambria" w:eastAsia="Times New Roman" w:hAnsi="Cambria" w:cs="Times New Roman"/>
          <w:spacing w:val="-3"/>
          <w:szCs w:val="20"/>
        </w:rPr>
      </w:pPr>
      <w:r w:rsidRPr="00CB76FB">
        <w:rPr>
          <w:rFonts w:ascii="Cambria" w:eastAsia="Times New Roman" w:hAnsi="Cambria" w:cs="Times New Roman"/>
          <w:b/>
          <w:spacing w:val="-3"/>
          <w:szCs w:val="20"/>
        </w:rPr>
        <w:t>INTERVIEWS</w:t>
      </w:r>
    </w:p>
    <w:p w14:paraId="37F8F4FB" w14:textId="740CB679" w:rsidR="001538CE" w:rsidRPr="00CB76FB" w:rsidRDefault="00B92E6F" w:rsidP="001538CE">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ESCO</w:t>
      </w:r>
      <w:r w:rsidR="001538CE" w:rsidRPr="00CB76FB">
        <w:rPr>
          <w:rFonts w:ascii="Cambria" w:eastAsia="Times New Roman" w:hAnsi="Cambria" w:cs="Times New Roman"/>
          <w:spacing w:val="-3"/>
          <w:szCs w:val="20"/>
        </w:rPr>
        <w:t xml:space="preserve">s in the competitive range will be invited for an oral interview.  The proposal scores will be modified based on clarifications to responses provided in the interview.  </w:t>
      </w:r>
    </w:p>
    <w:p w14:paraId="64DB04FE" w14:textId="77777777" w:rsidR="001538CE" w:rsidRPr="00CB76FB" w:rsidRDefault="001538CE" w:rsidP="001538CE">
      <w:pPr>
        <w:rPr>
          <w:rFonts w:ascii="Cambria" w:eastAsia="Times New Roman" w:hAnsi="Cambria" w:cs="Times New Roman"/>
        </w:rPr>
      </w:pPr>
    </w:p>
    <w:p w14:paraId="415B6CE0" w14:textId="77777777" w:rsidR="001538CE" w:rsidRPr="00CB76FB" w:rsidRDefault="001538CE" w:rsidP="001538CE">
      <w:pPr>
        <w:keepNext/>
        <w:widowControl w:val="0"/>
        <w:outlineLvl w:val="0"/>
        <w:rPr>
          <w:rFonts w:ascii="Cambria" w:eastAsia="Times New Roman" w:hAnsi="Cambria" w:cs="Times New Roman"/>
          <w:b/>
        </w:rPr>
      </w:pPr>
      <w:r w:rsidRPr="00CB76FB">
        <w:rPr>
          <w:rFonts w:ascii="Cambria" w:eastAsia="Times New Roman" w:hAnsi="Cambria" w:cs="Times New Roman"/>
          <w:b/>
        </w:rPr>
        <w:t>SELECTION</w:t>
      </w:r>
    </w:p>
    <w:p w14:paraId="6B6C96BA" w14:textId="77777777" w:rsidR="001538CE" w:rsidRPr="00CB76FB" w:rsidRDefault="001538CE" w:rsidP="001538CE">
      <w:pPr>
        <w:keepNext/>
        <w:widowControl w:val="0"/>
        <w:outlineLvl w:val="0"/>
        <w:rPr>
          <w:rFonts w:ascii="Cambria" w:eastAsia="Times New Roman" w:hAnsi="Cambria" w:cs="Times New Roman"/>
        </w:rPr>
      </w:pPr>
      <w:r w:rsidRPr="00CB76FB">
        <w:rPr>
          <w:rFonts w:ascii="Cambria" w:eastAsia="Times New Roman" w:hAnsi="Cambria" w:cs="Times New Roman"/>
        </w:rPr>
        <w:t xml:space="preserve">The Evaluation Team will identify the apparent awardee and then contact references to complete the evaluation.  </w:t>
      </w:r>
    </w:p>
    <w:p w14:paraId="3FDF571B" w14:textId="77777777" w:rsidR="001538CE" w:rsidRPr="00CB76FB" w:rsidRDefault="001538CE" w:rsidP="001538CE">
      <w:pPr>
        <w:keepNext/>
        <w:widowControl w:val="0"/>
        <w:outlineLvl w:val="0"/>
        <w:rPr>
          <w:rFonts w:ascii="Cambria" w:eastAsia="Times New Roman" w:hAnsi="Cambria" w:cs="Times New Roman"/>
        </w:rPr>
      </w:pPr>
    </w:p>
    <w:p w14:paraId="761D7242" w14:textId="5CA7EF28" w:rsidR="001538CE" w:rsidRPr="00CB76FB" w:rsidRDefault="001538CE" w:rsidP="001538CE">
      <w:pPr>
        <w:keepNext/>
        <w:widowControl w:val="0"/>
        <w:outlineLvl w:val="0"/>
        <w:rPr>
          <w:rFonts w:ascii="Cambria" w:eastAsia="Times New Roman" w:hAnsi="Cambria" w:cs="Times New Roman"/>
        </w:rPr>
      </w:pPr>
      <w:r w:rsidRPr="00CB76FB">
        <w:rPr>
          <w:rFonts w:ascii="Cambria" w:eastAsia="Times New Roman" w:hAnsi="Cambria" w:cs="Times New Roman"/>
        </w:rPr>
        <w:t xml:space="preserve">With quality references, the apparent awardee will be notified of selection; otherwise, the same process will be used with the second-ranked </w:t>
      </w:r>
      <w:r w:rsidR="00B92E6F" w:rsidRPr="00CB76FB">
        <w:rPr>
          <w:rFonts w:ascii="Cambria" w:eastAsia="Times New Roman" w:hAnsi="Cambria" w:cs="Times New Roman"/>
        </w:rPr>
        <w:t>ESCO</w:t>
      </w:r>
      <w:r w:rsidRPr="00CB76FB">
        <w:rPr>
          <w:rFonts w:ascii="Cambria" w:eastAsia="Times New Roman" w:hAnsi="Cambria" w:cs="Times New Roman"/>
        </w:rPr>
        <w:t xml:space="preserve">.    </w:t>
      </w:r>
    </w:p>
    <w:p w14:paraId="62B54ACE" w14:textId="77777777" w:rsidR="001538CE" w:rsidRPr="00CB76FB" w:rsidRDefault="001538CE" w:rsidP="001538CE">
      <w:pPr>
        <w:keepNext/>
        <w:widowControl w:val="0"/>
        <w:outlineLvl w:val="0"/>
        <w:rPr>
          <w:rFonts w:ascii="Cambria" w:eastAsia="Times New Roman" w:hAnsi="Cambria" w:cs="Times New Roman"/>
        </w:rPr>
      </w:pPr>
      <w:r w:rsidRPr="00CB76FB">
        <w:rPr>
          <w:rFonts w:ascii="Cambria" w:eastAsia="Times New Roman" w:hAnsi="Cambria" w:cs="Times New Roman"/>
        </w:rPr>
        <w:t xml:space="preserve"> </w:t>
      </w:r>
    </w:p>
    <w:p w14:paraId="48D86D28" w14:textId="6FF06FD9" w:rsidR="001538CE" w:rsidRPr="00CB76FB" w:rsidRDefault="001538CE" w:rsidP="001538CE">
      <w:pPr>
        <w:keepNext/>
        <w:widowControl w:val="0"/>
        <w:outlineLvl w:val="0"/>
        <w:rPr>
          <w:rFonts w:ascii="Cambria" w:eastAsia="Times New Roman" w:hAnsi="Cambria" w:cs="Times New Roman"/>
          <w:b/>
          <w:sz w:val="28"/>
          <w:szCs w:val="20"/>
        </w:rPr>
      </w:pPr>
      <w:r w:rsidRPr="00CB76FB">
        <w:rPr>
          <w:rFonts w:ascii="Cambria" w:eastAsia="Times New Roman" w:hAnsi="Cambria" w:cs="Times New Roman"/>
          <w:b/>
          <w:sz w:val="28"/>
          <w:szCs w:val="20"/>
        </w:rPr>
        <w:t>ATTACHMENT C</w:t>
      </w:r>
      <w:r w:rsidR="00E42073" w:rsidRPr="00CB76FB">
        <w:rPr>
          <w:rFonts w:ascii="Cambria" w:eastAsia="Times New Roman" w:hAnsi="Cambria" w:cs="Times New Roman"/>
          <w:b/>
          <w:sz w:val="28"/>
          <w:szCs w:val="20"/>
        </w:rPr>
        <w:t>:</w:t>
      </w:r>
      <w:r w:rsidR="00E42073" w:rsidRPr="00CB76FB">
        <w:rPr>
          <w:rFonts w:ascii="Cambria" w:eastAsia="Times New Roman" w:hAnsi="Cambria" w:cs="Times New Roman"/>
          <w:b/>
          <w:sz w:val="28"/>
          <w:szCs w:val="20"/>
        </w:rPr>
        <w:tab/>
      </w:r>
      <w:r w:rsidRPr="00CB76FB">
        <w:rPr>
          <w:rFonts w:ascii="Cambria" w:eastAsia="Times New Roman" w:hAnsi="Cambria" w:cs="Times New Roman"/>
          <w:b/>
          <w:sz w:val="28"/>
          <w:szCs w:val="20"/>
        </w:rPr>
        <w:t xml:space="preserve"> </w:t>
      </w:r>
      <w:r w:rsidR="00E42073" w:rsidRPr="00CB76FB">
        <w:rPr>
          <w:rFonts w:ascii="Cambria" w:eastAsia="Times New Roman" w:hAnsi="Cambria" w:cs="Times New Roman"/>
          <w:b/>
          <w:sz w:val="28"/>
          <w:szCs w:val="20"/>
        </w:rPr>
        <w:t>T</w:t>
      </w:r>
      <w:r w:rsidRPr="00CB76FB">
        <w:rPr>
          <w:rFonts w:ascii="Cambria" w:eastAsia="Times New Roman" w:hAnsi="Cambria" w:cs="Times New Roman"/>
          <w:b/>
          <w:sz w:val="28"/>
          <w:szCs w:val="20"/>
        </w:rPr>
        <w:t>ECHNICAL FACILITY PROFILE</w:t>
      </w:r>
    </w:p>
    <w:p w14:paraId="16B93158" w14:textId="77777777" w:rsidR="00E42073" w:rsidRPr="00CB76FB" w:rsidRDefault="00E42073" w:rsidP="00E42073">
      <w:pPr>
        <w:suppressAutoHyphens/>
        <w:ind w:left="720"/>
        <w:rPr>
          <w:rFonts w:ascii="Cambria" w:eastAsia="Times New Roman" w:hAnsi="Cambria" w:cs="Times New Roman"/>
          <w:spacing w:val="-3"/>
          <w:szCs w:val="20"/>
        </w:rPr>
      </w:pPr>
      <w:r w:rsidRPr="00CB76FB">
        <w:rPr>
          <w:rFonts w:ascii="Cambria" w:eastAsia="Times New Roman" w:hAnsi="Cambria" w:cs="Times New Roman"/>
          <w:bCs/>
          <w:spacing w:val="-3"/>
          <w:szCs w:val="20"/>
        </w:rPr>
        <w:t>See separate file</w:t>
      </w:r>
      <w:r w:rsidRPr="00CB76FB">
        <w:rPr>
          <w:rFonts w:ascii="Cambria" w:eastAsia="Times New Roman" w:hAnsi="Cambria" w:cs="Times New Roman"/>
          <w:spacing w:val="-3"/>
          <w:szCs w:val="20"/>
        </w:rPr>
        <w:t xml:space="preserve">.   </w:t>
      </w:r>
    </w:p>
    <w:p w14:paraId="7CEBA841" w14:textId="77777777" w:rsidR="00F52864" w:rsidRPr="00CB76FB" w:rsidRDefault="00F52864" w:rsidP="00F52864">
      <w:pPr>
        <w:suppressAutoHyphens/>
        <w:ind w:left="720"/>
        <w:rPr>
          <w:rFonts w:ascii="Cambria" w:eastAsia="Times New Roman" w:hAnsi="Cambria" w:cs="Times New Roman"/>
          <w:spacing w:val="-3"/>
          <w:szCs w:val="20"/>
        </w:rPr>
      </w:pPr>
    </w:p>
    <w:p w14:paraId="6FAF993B" w14:textId="77777777" w:rsidR="00DB1E37" w:rsidRPr="00CB76FB" w:rsidRDefault="00DB1E37" w:rsidP="00FA7E87">
      <w:pPr>
        <w:keepNext/>
        <w:widowControl w:val="0"/>
        <w:outlineLvl w:val="0"/>
        <w:rPr>
          <w:rFonts w:ascii="Cambria" w:eastAsia="Times New Roman" w:hAnsi="Cambria" w:cs="Times New Roman"/>
          <w:b/>
          <w:sz w:val="28"/>
          <w:szCs w:val="20"/>
        </w:rPr>
      </w:pPr>
    </w:p>
    <w:p w14:paraId="48967ED0" w14:textId="77777777" w:rsidR="00DB1E37" w:rsidRPr="00CB76FB" w:rsidRDefault="00DB1E37">
      <w:pPr>
        <w:rPr>
          <w:rFonts w:ascii="Cambria" w:eastAsia="Times New Roman" w:hAnsi="Cambria" w:cs="Times New Roman"/>
          <w:b/>
          <w:sz w:val="28"/>
          <w:szCs w:val="20"/>
        </w:rPr>
      </w:pPr>
      <w:r w:rsidRPr="00CB76FB">
        <w:rPr>
          <w:rFonts w:ascii="Cambria" w:eastAsia="Times New Roman" w:hAnsi="Cambria" w:cs="Times New Roman"/>
          <w:b/>
          <w:sz w:val="28"/>
          <w:szCs w:val="20"/>
        </w:rPr>
        <w:br w:type="page"/>
      </w:r>
    </w:p>
    <w:p w14:paraId="6B65E085" w14:textId="77777777" w:rsidR="00F47167" w:rsidRPr="00CB76FB" w:rsidRDefault="00F47167" w:rsidP="00F47167">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lastRenderedPageBreak/>
        <w:t>ATTACHMENT D: COST AND PRICING</w:t>
      </w:r>
    </w:p>
    <w:p w14:paraId="3E63345F" w14:textId="77777777" w:rsidR="00F47167" w:rsidRDefault="00F47167" w:rsidP="00F47167">
      <w:pPr>
        <w:suppressAutoHyphens/>
        <w:ind w:left="720"/>
        <w:rPr>
          <w:rFonts w:ascii="Cambria" w:eastAsia="Times New Roman" w:hAnsi="Cambria" w:cs="Times New Roman"/>
          <w:bCs/>
          <w:spacing w:val="-3"/>
          <w:szCs w:val="20"/>
        </w:rPr>
      </w:pPr>
      <w:r>
        <w:rPr>
          <w:rFonts w:ascii="Cambria" w:eastAsia="Times New Roman" w:hAnsi="Cambria" w:cs="Times New Roman"/>
          <w:bCs/>
          <w:spacing w:val="-3"/>
          <w:szCs w:val="20"/>
        </w:rPr>
        <w:t>D1:  Cost and Pricing Definitions</w:t>
      </w:r>
    </w:p>
    <w:p w14:paraId="7EDCE345" w14:textId="77777777" w:rsidR="00F47167" w:rsidRPr="00CB76FB" w:rsidRDefault="00F47167" w:rsidP="00F47167">
      <w:pPr>
        <w:suppressAutoHyphens/>
        <w:ind w:left="720"/>
        <w:rPr>
          <w:rFonts w:ascii="Cambria" w:eastAsia="Times New Roman" w:hAnsi="Cambria" w:cs="Times New Roman"/>
          <w:spacing w:val="-3"/>
          <w:szCs w:val="20"/>
        </w:rPr>
      </w:pPr>
      <w:r>
        <w:rPr>
          <w:rFonts w:ascii="Cambria" w:eastAsia="Times New Roman" w:hAnsi="Cambria" w:cs="Times New Roman"/>
          <w:bCs/>
          <w:spacing w:val="-3"/>
          <w:szCs w:val="20"/>
        </w:rPr>
        <w:t>D2:  Cost and Pricing Spreadsheet</w:t>
      </w:r>
    </w:p>
    <w:p w14:paraId="45A202FD" w14:textId="0C708AE2" w:rsidR="00DB1E37" w:rsidRPr="00CB76FB" w:rsidRDefault="00DB1E37">
      <w:pPr>
        <w:rPr>
          <w:rFonts w:ascii="Cambria" w:eastAsia="Times New Roman" w:hAnsi="Cambria" w:cs="Times New Roman"/>
          <w:b/>
          <w:spacing w:val="-3"/>
          <w:szCs w:val="20"/>
          <w:highlight w:val="lightGray"/>
        </w:rPr>
      </w:pPr>
    </w:p>
    <w:p w14:paraId="348D098B" w14:textId="77777777" w:rsidR="00F47167" w:rsidRDefault="00F47167">
      <w:pPr>
        <w:rPr>
          <w:rFonts w:ascii="Cambria" w:eastAsia="Times New Roman" w:hAnsi="Cambria" w:cs="Times New Roman"/>
          <w:b/>
          <w:sz w:val="28"/>
          <w:szCs w:val="20"/>
        </w:rPr>
      </w:pPr>
      <w:r>
        <w:rPr>
          <w:rFonts w:ascii="Cambria" w:eastAsia="Times New Roman" w:hAnsi="Cambria" w:cs="Times New Roman"/>
          <w:b/>
          <w:sz w:val="28"/>
          <w:szCs w:val="20"/>
        </w:rPr>
        <w:br w:type="page"/>
      </w:r>
    </w:p>
    <w:p w14:paraId="00027329" w14:textId="548CB1C7" w:rsidR="00A15A64" w:rsidRDefault="00FA7E87" w:rsidP="00DB1E37">
      <w:pPr>
        <w:keepNext/>
        <w:widowControl w:val="0"/>
        <w:outlineLvl w:val="0"/>
        <w:rPr>
          <w:rFonts w:ascii="Cambria" w:eastAsia="Times New Roman" w:hAnsi="Cambria" w:cs="Times New Roman"/>
          <w:sz w:val="28"/>
          <w:szCs w:val="20"/>
        </w:rPr>
      </w:pPr>
      <w:r w:rsidRPr="00CB76FB">
        <w:rPr>
          <w:rFonts w:ascii="Cambria" w:eastAsia="Times New Roman" w:hAnsi="Cambria" w:cs="Times New Roman"/>
          <w:b/>
          <w:sz w:val="28"/>
          <w:szCs w:val="20"/>
        </w:rPr>
        <w:lastRenderedPageBreak/>
        <w:t>ATTACHMENT E</w:t>
      </w:r>
      <w:r w:rsidR="00DB1E37" w:rsidRPr="00CB76FB">
        <w:rPr>
          <w:rFonts w:ascii="Cambria" w:eastAsia="Times New Roman" w:hAnsi="Cambria" w:cs="Times New Roman"/>
          <w:b/>
          <w:sz w:val="28"/>
          <w:szCs w:val="20"/>
        </w:rPr>
        <w:t xml:space="preserve">: </w:t>
      </w:r>
      <w:r w:rsidR="00A15A64">
        <w:rPr>
          <w:rFonts w:ascii="Cambria" w:eastAsia="Times New Roman" w:hAnsi="Cambria" w:cs="Times New Roman"/>
          <w:b/>
          <w:sz w:val="28"/>
          <w:szCs w:val="20"/>
        </w:rPr>
        <w:t>SPECIAL CONTRACT TERMS AND CONDITIONS</w:t>
      </w:r>
    </w:p>
    <w:p w14:paraId="7DF8CF8D" w14:textId="77777777" w:rsidR="00A15A64" w:rsidRDefault="00A15A64" w:rsidP="00DB1E37">
      <w:pPr>
        <w:keepNext/>
        <w:widowControl w:val="0"/>
        <w:outlineLvl w:val="0"/>
        <w:rPr>
          <w:rFonts w:ascii="Cambria" w:eastAsia="Times New Roman" w:hAnsi="Cambria" w:cs="Times New Roman"/>
          <w:sz w:val="28"/>
          <w:szCs w:val="20"/>
        </w:rPr>
      </w:pPr>
    </w:p>
    <w:p w14:paraId="7DD938B8" w14:textId="77777777" w:rsidR="00A15A64" w:rsidRPr="00A15A64" w:rsidRDefault="00A15A64" w:rsidP="00A15A64">
      <w:pPr>
        <w:shd w:val="clear" w:color="auto" w:fill="F2F2F2" w:themeFill="background1" w:themeFillShade="F2"/>
        <w:rPr>
          <w:rFonts w:ascii="Cambria" w:eastAsia="Times New Roman" w:hAnsi="Cambria" w:cs="Times New Roman"/>
          <w:iCs/>
          <w:noProof/>
          <w:spacing w:val="-3"/>
          <w:szCs w:val="20"/>
        </w:rPr>
      </w:pPr>
      <w:r w:rsidRPr="00A15A64">
        <w:rPr>
          <w:rFonts w:ascii="Cambria" w:eastAsia="Times New Roman" w:hAnsi="Cambria" w:cs="Times New Roman"/>
          <w:iCs/>
          <w:noProof/>
          <w:spacing w:val="-3"/>
          <w:szCs w:val="20"/>
        </w:rPr>
        <w:t>OVERVIEW:</w:t>
      </w:r>
    </w:p>
    <w:p w14:paraId="22A75F3D" w14:textId="77777777" w:rsidR="00A15A64" w:rsidRDefault="00A15A64" w:rsidP="00A15A64">
      <w:pPr>
        <w:shd w:val="clear" w:color="auto" w:fill="F2F2F2" w:themeFill="background1" w:themeFillShade="F2"/>
        <w:rPr>
          <w:rFonts w:ascii="Cambria" w:eastAsia="Times New Roman" w:hAnsi="Cambria" w:cs="Times New Roman"/>
          <w:iCs/>
          <w:noProof/>
          <w:spacing w:val="-3"/>
          <w:szCs w:val="20"/>
        </w:rPr>
      </w:pPr>
      <w:r w:rsidRPr="00A15A64">
        <w:rPr>
          <w:rFonts w:ascii="Cambria" w:eastAsia="Times New Roman" w:hAnsi="Cambria" w:cs="Times New Roman"/>
          <w:iCs/>
          <w:noProof/>
          <w:spacing w:val="-3"/>
          <w:szCs w:val="20"/>
        </w:rPr>
        <w:t xml:space="preserve">This </w:t>
      </w:r>
      <w:r>
        <w:rPr>
          <w:rFonts w:ascii="Cambria" w:eastAsia="Times New Roman" w:hAnsi="Cambria" w:cs="Times New Roman"/>
          <w:iCs/>
          <w:noProof/>
          <w:spacing w:val="-3"/>
          <w:szCs w:val="20"/>
        </w:rPr>
        <w:t xml:space="preserve">section includes some key contract clauses and is provided here to reinforce their importance.  Ensure that these clauses match the language in the contracts.   </w:t>
      </w:r>
    </w:p>
    <w:p w14:paraId="68A2A9C3" w14:textId="77777777" w:rsidR="00A15A64" w:rsidRDefault="00A15A64" w:rsidP="00A15A64">
      <w:pPr>
        <w:suppressAutoHyphens/>
        <w:rPr>
          <w:rFonts w:ascii="Cambria" w:eastAsia="Times New Roman" w:hAnsi="Cambria" w:cs="Times New Roman"/>
          <w:b/>
          <w:spacing w:val="-3"/>
          <w:szCs w:val="20"/>
        </w:rPr>
      </w:pPr>
    </w:p>
    <w:p w14:paraId="00726758" w14:textId="77777777" w:rsidR="00A15A64" w:rsidRPr="00B628B9" w:rsidRDefault="00A15A64" w:rsidP="00A15A64">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Contract Documents</w:t>
      </w:r>
      <w:r w:rsidRPr="00B628B9">
        <w:rPr>
          <w:rFonts w:ascii="Cambria" w:eastAsia="Times New Roman" w:hAnsi="Cambria" w:cs="Times New Roman"/>
          <w:spacing w:val="-3"/>
          <w:szCs w:val="20"/>
        </w:rPr>
        <w:t>.</w:t>
      </w:r>
      <w:proofErr w:type="gramEnd"/>
      <w:r w:rsidRPr="00B628B9">
        <w:rPr>
          <w:rFonts w:ascii="Cambria" w:eastAsia="Times New Roman" w:hAnsi="Cambria" w:cs="Times New Roman"/>
          <w:spacing w:val="-3"/>
          <w:szCs w:val="20"/>
        </w:rPr>
        <w:t xml:space="preserve">  The </w:t>
      </w:r>
      <w:r>
        <w:rPr>
          <w:rFonts w:ascii="Cambria" w:eastAsia="Times New Roman" w:hAnsi="Cambria" w:cs="Times New Roman"/>
          <w:b/>
          <w:bCs/>
          <w:spacing w:val="-3"/>
          <w:szCs w:val="20"/>
        </w:rPr>
        <w:t xml:space="preserve">Investment Grade </w:t>
      </w:r>
      <w:r w:rsidRPr="00B628B9">
        <w:rPr>
          <w:rFonts w:ascii="Cambria" w:eastAsia="Times New Roman" w:hAnsi="Cambria" w:cs="Times New Roman"/>
          <w:b/>
          <w:bCs/>
          <w:spacing w:val="-3"/>
          <w:szCs w:val="20"/>
        </w:rPr>
        <w:t xml:space="preserve">Audit &amp; Project </w:t>
      </w:r>
      <w:r>
        <w:rPr>
          <w:rFonts w:ascii="Cambria" w:eastAsia="Times New Roman" w:hAnsi="Cambria" w:cs="Times New Roman"/>
          <w:b/>
          <w:bCs/>
          <w:spacing w:val="-3"/>
          <w:szCs w:val="20"/>
        </w:rPr>
        <w:t>Development</w:t>
      </w:r>
      <w:r w:rsidRPr="00B628B9">
        <w:rPr>
          <w:rFonts w:ascii="Cambria" w:eastAsia="Times New Roman" w:hAnsi="Cambria" w:cs="Times New Roman"/>
          <w:b/>
          <w:bCs/>
          <w:spacing w:val="-3"/>
          <w:szCs w:val="20"/>
        </w:rPr>
        <w:t xml:space="preserve"> Contract (Attachment F)</w:t>
      </w:r>
      <w:r w:rsidRPr="00B628B9">
        <w:rPr>
          <w:rFonts w:ascii="Cambria" w:eastAsia="Times New Roman" w:hAnsi="Cambria" w:cs="Times New Roman"/>
          <w:spacing w:val="-3"/>
          <w:szCs w:val="20"/>
        </w:rPr>
        <w:t xml:space="preserve"> and the </w:t>
      </w:r>
      <w:r w:rsidRPr="00B628B9">
        <w:rPr>
          <w:rFonts w:ascii="Cambria" w:eastAsia="Times New Roman" w:hAnsi="Cambria" w:cs="Times New Roman"/>
          <w:b/>
          <w:bCs/>
          <w:spacing w:val="-3"/>
          <w:szCs w:val="20"/>
        </w:rPr>
        <w:t xml:space="preserve">Model Energy </w:t>
      </w:r>
      <w:r>
        <w:rPr>
          <w:rFonts w:ascii="Cambria" w:eastAsia="Times New Roman" w:hAnsi="Cambria" w:cs="Times New Roman"/>
          <w:b/>
          <w:bCs/>
          <w:spacing w:val="-3"/>
          <w:szCs w:val="20"/>
        </w:rPr>
        <w:t xml:space="preserve">Savings </w:t>
      </w:r>
      <w:r w:rsidRPr="00B628B9">
        <w:rPr>
          <w:rFonts w:ascii="Cambria" w:eastAsia="Times New Roman" w:hAnsi="Cambria" w:cs="Times New Roman"/>
          <w:b/>
          <w:bCs/>
          <w:spacing w:val="-3"/>
          <w:szCs w:val="20"/>
        </w:rPr>
        <w:t xml:space="preserve">Performance Contract (Attachment G) </w:t>
      </w:r>
      <w:r w:rsidRPr="00B628B9">
        <w:rPr>
          <w:rFonts w:ascii="Cambria" w:eastAsia="Times New Roman" w:hAnsi="Cambria" w:cs="Times New Roman"/>
          <w:bCs/>
          <w:spacing w:val="-3"/>
          <w:szCs w:val="20"/>
        </w:rPr>
        <w:t xml:space="preserve">will be used.  </w:t>
      </w:r>
      <w:r w:rsidRPr="00B628B9">
        <w:rPr>
          <w:rFonts w:ascii="Cambria" w:eastAsia="Times New Roman" w:hAnsi="Cambria" w:cs="Times New Roman"/>
          <w:spacing w:val="-3"/>
          <w:szCs w:val="20"/>
        </w:rPr>
        <w:t xml:space="preserve">        </w:t>
      </w:r>
    </w:p>
    <w:p w14:paraId="3FF353EA" w14:textId="77777777" w:rsidR="00A15A64" w:rsidRPr="00B628B9" w:rsidRDefault="00A15A64" w:rsidP="00A15A64">
      <w:pPr>
        <w:suppressAutoHyphens/>
        <w:rPr>
          <w:rFonts w:ascii="Cambria" w:eastAsia="Times New Roman" w:hAnsi="Cambria" w:cs="Times New Roman"/>
          <w:b/>
          <w:spacing w:val="-3"/>
          <w:szCs w:val="20"/>
        </w:rPr>
      </w:pPr>
    </w:p>
    <w:p w14:paraId="74E713A5" w14:textId="77777777" w:rsidR="00A15A64" w:rsidRPr="00B628B9" w:rsidRDefault="00A15A64" w:rsidP="00A15A64">
      <w:pPr>
        <w:rPr>
          <w:rFonts w:ascii="Cambria" w:eastAsia="Times New Roman" w:hAnsi="Cambria" w:cs="Times New Roman"/>
          <w:noProof/>
          <w:spacing w:val="-3"/>
        </w:rPr>
      </w:pPr>
      <w:r w:rsidRPr="00B628B9">
        <w:rPr>
          <w:rFonts w:ascii="Cambria" w:eastAsia="Times New Roman" w:hAnsi="Cambria" w:cs="Times New Roman"/>
          <w:b/>
          <w:noProof/>
          <w:spacing w:val="-3"/>
        </w:rPr>
        <w:t>Payment for Audit</w:t>
      </w:r>
      <w:r w:rsidRPr="00B628B9">
        <w:rPr>
          <w:rFonts w:ascii="Cambria" w:eastAsia="Times New Roman" w:hAnsi="Cambria" w:cs="Times New Roman"/>
          <w:noProof/>
          <w:spacing w:val="-3"/>
        </w:rPr>
        <w:t xml:space="preserve">.  As given in the </w:t>
      </w:r>
      <w:r>
        <w:rPr>
          <w:rFonts w:ascii="Cambria" w:eastAsia="Times New Roman" w:hAnsi="Cambria" w:cs="Times New Roman"/>
          <w:b/>
          <w:bCs/>
          <w:noProof/>
          <w:spacing w:val="-3"/>
        </w:rPr>
        <w:t>Investment Grade</w:t>
      </w:r>
      <w:r w:rsidRPr="00B628B9">
        <w:rPr>
          <w:rFonts w:ascii="Cambria" w:eastAsia="Times New Roman" w:hAnsi="Cambria" w:cs="Times New Roman"/>
          <w:b/>
          <w:bCs/>
          <w:noProof/>
          <w:spacing w:val="-3"/>
        </w:rPr>
        <w:t xml:space="preserve"> Audit &amp; Project </w:t>
      </w:r>
      <w:r>
        <w:rPr>
          <w:rFonts w:ascii="Cambria" w:eastAsia="Times New Roman" w:hAnsi="Cambria" w:cs="Times New Roman"/>
          <w:b/>
          <w:bCs/>
          <w:noProof/>
          <w:spacing w:val="-3"/>
        </w:rPr>
        <w:t>Development</w:t>
      </w:r>
      <w:r w:rsidRPr="00B628B9">
        <w:rPr>
          <w:rFonts w:ascii="Cambria" w:eastAsia="Times New Roman" w:hAnsi="Cambria" w:cs="Times New Roman"/>
          <w:b/>
          <w:bCs/>
          <w:noProof/>
          <w:spacing w:val="-3"/>
        </w:rPr>
        <w:t xml:space="preserve"> Contract (Attachment F)</w:t>
      </w:r>
      <w:r w:rsidRPr="00B628B9">
        <w:rPr>
          <w:rFonts w:ascii="Cambria" w:eastAsia="Times New Roman" w:hAnsi="Cambria" w:cs="Times New Roman"/>
          <w:noProof/>
          <w:spacing w:val="-3"/>
        </w:rPr>
        <w:t xml:space="preserve">:   </w:t>
      </w:r>
    </w:p>
    <w:p w14:paraId="5FE98BDD" w14:textId="77777777" w:rsidR="00A15A64" w:rsidRPr="00B628B9" w:rsidRDefault="00A15A64" w:rsidP="00A15A64">
      <w:pPr>
        <w:rPr>
          <w:rFonts w:ascii="Cambria" w:eastAsia="Times New Roman" w:hAnsi="Cambria" w:cs="Times New Roman"/>
          <w:noProof/>
          <w:spacing w:val="-3"/>
          <w:sz w:val="22"/>
          <w:szCs w:val="20"/>
        </w:rPr>
      </w:pPr>
    </w:p>
    <w:p w14:paraId="1DA77EEB" w14:textId="02A92A5F" w:rsidR="00A15A64" w:rsidRPr="00B628B9" w:rsidRDefault="00A15A64" w:rsidP="00A15A64">
      <w:pPr>
        <w:ind w:left="720"/>
        <w:rPr>
          <w:rFonts w:ascii="Cambria" w:eastAsia="Times New Roman" w:hAnsi="Cambria" w:cs="Times New Roman"/>
          <w:szCs w:val="20"/>
        </w:rPr>
      </w:pPr>
      <w:proofErr w:type="gramStart"/>
      <w:r w:rsidRPr="00B628B9">
        <w:rPr>
          <w:rFonts w:ascii="Cambria" w:eastAsia="Times New Roman" w:hAnsi="Cambria" w:cs="Times New Roman"/>
          <w:b/>
          <w:szCs w:val="20"/>
        </w:rPr>
        <w:t>Basis and Maximum Amount.</w:t>
      </w:r>
      <w:proofErr w:type="gramEnd"/>
      <w:r w:rsidRPr="00B628B9">
        <w:rPr>
          <w:rFonts w:ascii="Cambria" w:eastAsia="Times New Roman" w:hAnsi="Cambria" w:cs="Times New Roman"/>
          <w:b/>
          <w:szCs w:val="20"/>
        </w:rPr>
        <w:t xml:space="preserve"> </w:t>
      </w:r>
      <w:r w:rsidRPr="00B628B9">
        <w:rPr>
          <w:rFonts w:ascii="Cambria" w:eastAsia="Times New Roman" w:hAnsi="Cambria" w:cs="Times New Roman"/>
          <w:sz w:val="22"/>
          <w:szCs w:val="20"/>
        </w:rPr>
        <w:t xml:space="preserve">Except as provided for in </w:t>
      </w:r>
      <w:r w:rsidRPr="001C0CA0">
        <w:rPr>
          <w:rFonts w:ascii="Cambria" w:eastAsia="Times New Roman" w:hAnsi="Cambria" w:cs="Times New Roman"/>
          <w:sz w:val="22"/>
          <w:szCs w:val="20"/>
        </w:rPr>
        <w:t xml:space="preserve">Subsections </w:t>
      </w:r>
      <w:r w:rsidR="001C0CA0" w:rsidRPr="001C0CA0">
        <w:rPr>
          <w:rFonts w:ascii="Cambria" w:eastAsia="Times New Roman" w:hAnsi="Cambria" w:cs="Times New Roman"/>
          <w:sz w:val="22"/>
          <w:szCs w:val="20"/>
        </w:rPr>
        <w:t>below</w:t>
      </w:r>
      <w:r w:rsidRPr="001C0CA0">
        <w:rPr>
          <w:rFonts w:ascii="Cambria" w:eastAsia="Times New Roman" w:hAnsi="Cambria" w:cs="Times New Roman"/>
          <w:sz w:val="22"/>
          <w:szCs w:val="20"/>
        </w:rPr>
        <w:t>,</w:t>
      </w:r>
      <w:r w:rsidRPr="00B628B9">
        <w:rPr>
          <w:rFonts w:ascii="Cambria" w:eastAsia="Times New Roman" w:hAnsi="Cambria" w:cs="Times New Roman"/>
          <w:sz w:val="22"/>
          <w:szCs w:val="20"/>
        </w:rPr>
        <w:t xml:space="preserve"> within </w:t>
      </w:r>
      <w:r w:rsidRPr="00B628B9">
        <w:rPr>
          <w:rFonts w:ascii="Cambria" w:eastAsia="Times New Roman" w:hAnsi="Cambria" w:cs="Times New Roman"/>
          <w:sz w:val="22"/>
          <w:szCs w:val="20"/>
          <w:highlight w:val="lightGray"/>
        </w:rPr>
        <w:t>Number of Days:  120 days recommended</w:t>
      </w:r>
      <w:r w:rsidRPr="00B628B9">
        <w:rPr>
          <w:rFonts w:ascii="Cambria" w:eastAsia="Times New Roman" w:hAnsi="Cambria" w:cs="Times New Roman"/>
          <w:sz w:val="22"/>
          <w:szCs w:val="20"/>
        </w:rPr>
        <w:t xml:space="preserve"> days after </w:t>
      </w:r>
      <w:r w:rsidR="00244728">
        <w:rPr>
          <w:rFonts w:ascii="Cambria" w:eastAsia="Times New Roman" w:hAnsi="Cambria" w:cs="Times New Roman"/>
          <w:sz w:val="22"/>
          <w:szCs w:val="20"/>
          <w:highlight w:val="lightGray"/>
        </w:rPr>
        <w:t>Owner</w:t>
      </w:r>
      <w:r w:rsidRPr="00B628B9">
        <w:rPr>
          <w:rFonts w:ascii="Cambria" w:eastAsia="Times New Roman" w:hAnsi="Cambria" w:cs="Times New Roman"/>
          <w:sz w:val="22"/>
          <w:szCs w:val="20"/>
        </w:rPr>
        <w:t xml:space="preserve">’s acceptance of the final </w:t>
      </w:r>
      <w:r>
        <w:rPr>
          <w:rFonts w:ascii="Cambria" w:eastAsia="Times New Roman" w:hAnsi="Cambria" w:cs="Times New Roman"/>
          <w:b/>
          <w:sz w:val="22"/>
          <w:szCs w:val="20"/>
        </w:rPr>
        <w:t>Investment Grade</w:t>
      </w:r>
      <w:r w:rsidRPr="00B628B9">
        <w:rPr>
          <w:rFonts w:ascii="Cambria" w:eastAsia="Times New Roman" w:hAnsi="Cambria" w:cs="Times New Roman"/>
          <w:b/>
          <w:bCs/>
          <w:sz w:val="22"/>
          <w:szCs w:val="20"/>
        </w:rPr>
        <w:t xml:space="preserve"> </w:t>
      </w:r>
      <w:r w:rsidRPr="00B628B9">
        <w:rPr>
          <w:rFonts w:ascii="Cambria" w:eastAsia="Times New Roman" w:hAnsi="Cambria" w:cs="Times New Roman"/>
          <w:b/>
          <w:sz w:val="22"/>
          <w:szCs w:val="20"/>
        </w:rPr>
        <w:t xml:space="preserve">Audit and Project </w:t>
      </w:r>
      <w:r>
        <w:rPr>
          <w:rFonts w:ascii="Cambria" w:eastAsia="Times New Roman" w:hAnsi="Cambria" w:cs="Times New Roman"/>
          <w:b/>
          <w:sz w:val="22"/>
          <w:szCs w:val="20"/>
        </w:rPr>
        <w:t>Development</w:t>
      </w:r>
      <w:r w:rsidRPr="00B628B9">
        <w:rPr>
          <w:rFonts w:ascii="Cambria" w:eastAsia="Times New Roman" w:hAnsi="Cambria" w:cs="Times New Roman"/>
          <w:b/>
          <w:sz w:val="22"/>
          <w:szCs w:val="20"/>
        </w:rPr>
        <w:t xml:space="preserve"> Contract</w:t>
      </w:r>
      <w:r w:rsidRPr="00B628B9">
        <w:rPr>
          <w:rFonts w:ascii="Cambria" w:eastAsia="Times New Roman" w:hAnsi="Cambria" w:cs="Times New Roman"/>
          <w:sz w:val="22"/>
          <w:szCs w:val="20"/>
        </w:rPr>
        <w:t xml:space="preserve">,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pay to ESCO a sum not to exceed </w:t>
      </w:r>
      <w:r w:rsidRPr="00B628B9">
        <w:rPr>
          <w:rFonts w:ascii="Cambria" w:eastAsia="Times New Roman" w:hAnsi="Cambria" w:cs="Times New Roman"/>
          <w:bCs/>
          <w:iCs/>
          <w:szCs w:val="20"/>
          <w:highlight w:val="lightGray"/>
        </w:rPr>
        <w:t>Dollar Amount in Words</w:t>
      </w:r>
      <w:r w:rsidRPr="00B628B9">
        <w:rPr>
          <w:rFonts w:ascii="Cambria" w:eastAsia="Times New Roman" w:hAnsi="Cambria" w:cs="Times New Roman"/>
          <w:bCs/>
          <w:iCs/>
          <w:szCs w:val="20"/>
        </w:rPr>
        <w:t xml:space="preserve"> ($ </w:t>
      </w:r>
      <w:r w:rsidRPr="00B628B9">
        <w:rPr>
          <w:rFonts w:ascii="Cambria" w:eastAsia="Times New Roman" w:hAnsi="Cambria" w:cs="Times New Roman"/>
          <w:bCs/>
          <w:iCs/>
          <w:szCs w:val="20"/>
          <w:highlight w:val="lightGray"/>
        </w:rPr>
        <w:t>dollar amount</w:t>
      </w:r>
      <w:r w:rsidRPr="00B628B9">
        <w:rPr>
          <w:rFonts w:ascii="Cambria" w:eastAsia="Times New Roman" w:hAnsi="Cambria" w:cs="Times New Roman"/>
          <w:bCs/>
          <w:iCs/>
          <w:szCs w:val="20"/>
        </w:rPr>
        <w:t>)</w:t>
      </w:r>
      <w:r w:rsidRPr="00B628B9">
        <w:rPr>
          <w:rFonts w:ascii="Cambria" w:eastAsia="Times New Roman" w:hAnsi="Cambria" w:cs="Times New Roman"/>
          <w:szCs w:val="20"/>
        </w:rPr>
        <w:t xml:space="preserve"> based on a maximum of </w:t>
      </w:r>
      <w:r w:rsidRPr="00B628B9">
        <w:rPr>
          <w:rFonts w:ascii="Cambria" w:eastAsia="Times New Roman" w:hAnsi="Cambria" w:cs="Times New Roman"/>
          <w:bCs/>
          <w:iCs/>
          <w:szCs w:val="20"/>
          <w:highlight w:val="lightGray"/>
        </w:rPr>
        <w:t>square footage to be audited</w:t>
      </w:r>
      <w:r w:rsidRPr="00B628B9">
        <w:rPr>
          <w:rFonts w:ascii="Cambria" w:eastAsia="Times New Roman" w:hAnsi="Cambria" w:cs="Times New Roman"/>
          <w:b/>
          <w:bCs/>
          <w:iCs/>
          <w:szCs w:val="20"/>
        </w:rPr>
        <w:t xml:space="preserve"> </w:t>
      </w:r>
      <w:r w:rsidRPr="00B628B9">
        <w:rPr>
          <w:rFonts w:ascii="Cambria" w:eastAsia="Times New Roman" w:hAnsi="Cambria" w:cs="Times New Roman"/>
          <w:szCs w:val="20"/>
        </w:rPr>
        <w:t xml:space="preserve">gross square feet at </w:t>
      </w:r>
      <w:r w:rsidRPr="00B628B9">
        <w:rPr>
          <w:rFonts w:ascii="Cambria" w:eastAsia="Times New Roman" w:hAnsi="Cambria" w:cs="Times New Roman"/>
          <w:bCs/>
          <w:iCs/>
          <w:szCs w:val="20"/>
          <w:highlight w:val="lightGray"/>
        </w:rPr>
        <w:t>cost per square foot</w:t>
      </w:r>
      <w:r w:rsidRPr="00B628B9">
        <w:rPr>
          <w:rFonts w:ascii="Cambria" w:eastAsia="Times New Roman" w:hAnsi="Cambria" w:cs="Times New Roman"/>
          <w:szCs w:val="20"/>
        </w:rPr>
        <w:t xml:space="preserve"> per square foot of audited square-footage, as per </w:t>
      </w:r>
      <w:r w:rsidRPr="00B628B9">
        <w:rPr>
          <w:rFonts w:ascii="Cambria" w:eastAsia="Times New Roman" w:hAnsi="Cambria" w:cs="Times New Roman"/>
          <w:b/>
          <w:szCs w:val="20"/>
        </w:rPr>
        <w:t>Exhibit B:  Cost and Pricing</w:t>
      </w:r>
      <w:r w:rsidRPr="00B628B9">
        <w:rPr>
          <w:rFonts w:ascii="Cambria" w:eastAsia="Times New Roman" w:hAnsi="Cambria" w:cs="Times New Roman"/>
          <w:szCs w:val="20"/>
        </w:rPr>
        <w:t xml:space="preserve">.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only pay for square-footage actually audited.  Areas deemed by ESCO not to be audited will not be charged to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w:t>
      </w:r>
    </w:p>
    <w:p w14:paraId="3DBCCAD9" w14:textId="77777777" w:rsidR="00A15A64" w:rsidRPr="00B628B9" w:rsidRDefault="00A15A64" w:rsidP="00A15A64">
      <w:pPr>
        <w:ind w:left="1080"/>
        <w:rPr>
          <w:rFonts w:ascii="Cambria" w:eastAsia="Times New Roman" w:hAnsi="Cambria" w:cs="Times New Roman"/>
          <w:szCs w:val="20"/>
        </w:rPr>
      </w:pPr>
    </w:p>
    <w:p w14:paraId="0EBEB9A2" w14:textId="2A92288C" w:rsidR="00A15A64" w:rsidRPr="00B628B9" w:rsidRDefault="00A15A64" w:rsidP="00A15A64">
      <w:pPr>
        <w:ind w:left="720"/>
        <w:rPr>
          <w:rFonts w:ascii="Cambria" w:eastAsia="Times New Roman" w:hAnsi="Cambria" w:cs="Times New Roman"/>
          <w:szCs w:val="20"/>
        </w:rPr>
      </w:pPr>
      <w:proofErr w:type="gramStart"/>
      <w:r w:rsidRPr="00B628B9">
        <w:rPr>
          <w:rFonts w:ascii="Cambria" w:eastAsia="Times New Roman" w:hAnsi="Cambria" w:cs="Times New Roman"/>
          <w:b/>
          <w:szCs w:val="20"/>
        </w:rPr>
        <w:t>Payment through Performance Contract.</w:t>
      </w:r>
      <w:proofErr w:type="gramEnd"/>
      <w:r w:rsidRPr="00B628B9">
        <w:rPr>
          <w:rFonts w:ascii="Cambria" w:eastAsia="Times New Roman" w:hAnsi="Cambria" w:cs="Times New Roman"/>
          <w:szCs w:val="20"/>
        </w:rPr>
        <w:t xml:space="preserve">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have no payment obligations under this contract provided that ESCO and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execute an Energy Performance Contract within </w:t>
      </w:r>
      <w:r w:rsidRPr="00B628B9">
        <w:rPr>
          <w:rFonts w:ascii="Cambria" w:eastAsia="Times New Roman" w:hAnsi="Cambria" w:cs="Times New Roman"/>
          <w:szCs w:val="20"/>
          <w:highlight w:val="lightGray"/>
        </w:rPr>
        <w:t xml:space="preserve">Number of Days – 120 days suggested, allowing sufficient time for contract negotiation, attorney review, and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highlight w:val="lightGray"/>
        </w:rPr>
        <w:t xml:space="preserve"> processing </w:t>
      </w:r>
      <w:r w:rsidRPr="00B628B9">
        <w:rPr>
          <w:rFonts w:ascii="Cambria" w:eastAsia="Times New Roman" w:hAnsi="Cambria" w:cs="Times New Roman"/>
          <w:szCs w:val="20"/>
        </w:rPr>
        <w:t xml:space="preserve">days, after issuance of the </w:t>
      </w:r>
      <w:r w:rsidRPr="00B628B9">
        <w:rPr>
          <w:rFonts w:ascii="Cambria" w:eastAsia="Times New Roman" w:hAnsi="Cambria" w:cs="Times New Roman"/>
          <w:b/>
          <w:szCs w:val="20"/>
        </w:rPr>
        <w:t>Notice of Acceptance (Exhibit B)</w:t>
      </w:r>
      <w:r w:rsidRPr="00B628B9">
        <w:rPr>
          <w:rFonts w:ascii="Cambria" w:eastAsia="Times New Roman" w:hAnsi="Cambria" w:cs="Times New Roman"/>
          <w:szCs w:val="20"/>
        </w:rPr>
        <w:t xml:space="preserve"> of the final </w:t>
      </w:r>
      <w:r>
        <w:rPr>
          <w:rFonts w:ascii="Cambria" w:eastAsia="Times New Roman" w:hAnsi="Cambria" w:cs="Times New Roman"/>
          <w:b/>
          <w:szCs w:val="20"/>
        </w:rPr>
        <w:t>Investment Grade</w:t>
      </w:r>
      <w:r w:rsidRPr="00B628B9">
        <w:rPr>
          <w:rFonts w:ascii="Cambria" w:eastAsia="Times New Roman" w:hAnsi="Cambria" w:cs="Times New Roman"/>
          <w:b/>
          <w:szCs w:val="20"/>
        </w:rPr>
        <w:t xml:space="preserve"> Audit and Project </w:t>
      </w:r>
      <w:r>
        <w:rPr>
          <w:rFonts w:ascii="Cambria" w:eastAsia="Times New Roman" w:hAnsi="Cambria" w:cs="Times New Roman"/>
          <w:b/>
          <w:szCs w:val="20"/>
        </w:rPr>
        <w:t>Development</w:t>
      </w:r>
      <w:r w:rsidRPr="00B628B9">
        <w:rPr>
          <w:rFonts w:ascii="Cambria" w:eastAsia="Times New Roman" w:hAnsi="Cambria" w:cs="Times New Roman"/>
          <w:b/>
          <w:szCs w:val="20"/>
        </w:rPr>
        <w:t xml:space="preserve"> Contract</w:t>
      </w:r>
      <w:r w:rsidRPr="00B628B9">
        <w:rPr>
          <w:rFonts w:ascii="Cambria" w:eastAsia="Times New Roman" w:hAnsi="Cambria" w:cs="Times New Roman"/>
          <w:szCs w:val="20"/>
        </w:rPr>
        <w:t xml:space="preserve">, but the fee indicated above shall be incorporated into ESCO’s project costs in the Energy Performance Contract and paid through the Energy Performance Contract funding mechanisms.   </w:t>
      </w:r>
    </w:p>
    <w:p w14:paraId="45E42450" w14:textId="77777777" w:rsidR="00A15A64" w:rsidRPr="00B628B9" w:rsidRDefault="00A15A64" w:rsidP="00A15A64">
      <w:pPr>
        <w:ind w:left="720"/>
        <w:rPr>
          <w:rFonts w:ascii="Cambria" w:eastAsia="Times New Roman" w:hAnsi="Cambria" w:cs="Times New Roman"/>
          <w:szCs w:val="20"/>
        </w:rPr>
      </w:pPr>
    </w:p>
    <w:p w14:paraId="5C51EE32" w14:textId="3B87F2C0" w:rsidR="00A15A64" w:rsidRPr="00B628B9" w:rsidRDefault="00A15A64" w:rsidP="00A15A64">
      <w:pPr>
        <w:ind w:left="720"/>
        <w:rPr>
          <w:rFonts w:ascii="Cambria" w:eastAsia="Times New Roman" w:hAnsi="Cambria" w:cs="Times New Roman"/>
          <w:bCs/>
          <w:szCs w:val="20"/>
          <w:highlight w:val="lightGray"/>
        </w:rPr>
      </w:pPr>
      <w:r w:rsidRPr="00B628B9">
        <w:rPr>
          <w:rFonts w:ascii="Cambria" w:eastAsia="Times New Roman" w:hAnsi="Cambria" w:cs="Times New Roman"/>
          <w:b/>
          <w:noProof/>
          <w:szCs w:val="20"/>
        </w:rPr>
        <w:t xml:space="preserve">Project With Insufficient Savings.  </w:t>
      </w:r>
      <w:r w:rsidR="00244728">
        <w:rPr>
          <w:rFonts w:ascii="Cambria" w:eastAsia="Times New Roman" w:hAnsi="Cambria" w:cs="Times New Roman"/>
          <w:noProof/>
          <w:szCs w:val="20"/>
          <w:highlight w:val="lightGray"/>
        </w:rPr>
        <w:t>Owner</w:t>
      </w:r>
      <w:r w:rsidRPr="00B628B9">
        <w:rPr>
          <w:rFonts w:ascii="Cambria" w:eastAsia="Times New Roman" w:hAnsi="Cambria" w:cs="Times New Roman"/>
          <w:noProof/>
          <w:szCs w:val="20"/>
        </w:rPr>
        <w:t xml:space="preserve"> shall have no payment obligations under this Contract in the event that ESCO's final </w:t>
      </w:r>
      <w:r>
        <w:rPr>
          <w:rFonts w:ascii="Cambria" w:eastAsia="Times New Roman" w:hAnsi="Cambria" w:cs="Times New Roman"/>
          <w:b/>
          <w:noProof/>
          <w:szCs w:val="20"/>
        </w:rPr>
        <w:t xml:space="preserve">Investment Grade </w:t>
      </w:r>
      <w:r w:rsidRPr="00B628B9">
        <w:rPr>
          <w:rFonts w:ascii="Cambria" w:eastAsia="Times New Roman" w:hAnsi="Cambria" w:cs="Times New Roman"/>
          <w:b/>
          <w:noProof/>
          <w:szCs w:val="20"/>
        </w:rPr>
        <w:t xml:space="preserve">Audit and Project </w:t>
      </w:r>
      <w:r>
        <w:rPr>
          <w:rFonts w:ascii="Cambria" w:eastAsia="Times New Roman" w:hAnsi="Cambria" w:cs="Times New Roman"/>
          <w:b/>
          <w:noProof/>
          <w:szCs w:val="20"/>
        </w:rPr>
        <w:t xml:space="preserve">Development </w:t>
      </w:r>
      <w:r w:rsidRPr="00B628B9">
        <w:rPr>
          <w:rFonts w:ascii="Cambria" w:eastAsia="Times New Roman" w:hAnsi="Cambria" w:cs="Times New Roman"/>
          <w:b/>
          <w:noProof/>
          <w:szCs w:val="20"/>
        </w:rPr>
        <w:t xml:space="preserve">Contract </w:t>
      </w:r>
      <w:r w:rsidRPr="00B628B9">
        <w:rPr>
          <w:rFonts w:ascii="Cambria" w:eastAsia="Times New Roman" w:hAnsi="Cambria" w:cs="Times New Roman"/>
          <w:noProof/>
          <w:szCs w:val="20"/>
        </w:rPr>
        <w:t xml:space="preserve">does not contain a package of energy and water saving measures which, if implemented and as meeting terms of </w:t>
      </w:r>
      <w:r w:rsidRPr="00B628B9">
        <w:rPr>
          <w:rFonts w:ascii="Cambria" w:eastAsia="Times New Roman" w:hAnsi="Cambria" w:cs="Times New Roman"/>
          <w:b/>
          <w:noProof/>
          <w:szCs w:val="20"/>
        </w:rPr>
        <w:t>Exhibit A:  Scope of Work, (b) Guidelines and Requirements</w:t>
      </w:r>
      <w:r w:rsidRPr="00B628B9">
        <w:rPr>
          <w:rFonts w:ascii="Cambria" w:eastAsia="Times New Roman" w:hAnsi="Cambria" w:cs="Times New Roman"/>
          <w:noProof/>
          <w:szCs w:val="20"/>
        </w:rPr>
        <w:t xml:space="preserve">, will provide the </w:t>
      </w:r>
      <w:r w:rsidR="00244728">
        <w:rPr>
          <w:rFonts w:ascii="Cambria" w:eastAsia="Times New Roman" w:hAnsi="Cambria" w:cs="Times New Roman"/>
          <w:noProof/>
          <w:szCs w:val="20"/>
          <w:highlight w:val="lightGray"/>
        </w:rPr>
        <w:t>Owner</w:t>
      </w:r>
      <w:r w:rsidRPr="00B628B9">
        <w:rPr>
          <w:rFonts w:ascii="Cambria" w:eastAsia="Times New Roman" w:hAnsi="Cambria" w:cs="Times New Roman"/>
          <w:noProof/>
          <w:szCs w:val="20"/>
        </w:rPr>
        <w:t xml:space="preserve"> with cash savings sufficient to fund </w:t>
      </w:r>
      <w:r w:rsidR="00244728">
        <w:rPr>
          <w:rFonts w:ascii="Cambria" w:eastAsia="Times New Roman" w:hAnsi="Cambria" w:cs="Times New Roman"/>
          <w:noProof/>
          <w:szCs w:val="20"/>
          <w:highlight w:val="lightGray"/>
        </w:rPr>
        <w:t>Owner</w:t>
      </w:r>
      <w:r w:rsidRPr="00B628B9">
        <w:rPr>
          <w:rFonts w:ascii="Cambria" w:eastAsia="Times New Roman" w:hAnsi="Cambria" w:cs="Times New Roman"/>
          <w:noProof/>
          <w:szCs w:val="20"/>
        </w:rPr>
        <w:t xml:space="preserve">’s payments of all costs and fees associated with the Energy Performance Contract, including 1) the fee associated with the </w:t>
      </w:r>
      <w:r>
        <w:rPr>
          <w:rFonts w:ascii="Cambria" w:eastAsia="Times New Roman" w:hAnsi="Cambria" w:cs="Times New Roman"/>
          <w:noProof/>
          <w:szCs w:val="20"/>
        </w:rPr>
        <w:t>Investment Grade</w:t>
      </w:r>
      <w:r w:rsidRPr="00B628B9">
        <w:rPr>
          <w:rFonts w:ascii="Cambria" w:eastAsia="Times New Roman" w:hAnsi="Cambria" w:cs="Times New Roman"/>
          <w:noProof/>
          <w:szCs w:val="20"/>
        </w:rPr>
        <w:t xml:space="preserve"> Audit, 2) all monthly payments on a lease purchase agreement to finance the measures, 3) any annual fees for monitoring and maintenance incurred by the ESCO. </w:t>
      </w:r>
      <w:r w:rsidRPr="00B628B9">
        <w:rPr>
          <w:rFonts w:ascii="Cambria" w:eastAsia="Times New Roman" w:hAnsi="Cambria" w:cs="Times New Roman"/>
          <w:szCs w:val="20"/>
        </w:rPr>
        <w:t xml:space="preserve">Should the ESCO determine at any time during the </w:t>
      </w:r>
      <w:r>
        <w:rPr>
          <w:rFonts w:ascii="Cambria" w:eastAsia="Times New Roman" w:hAnsi="Cambria" w:cs="Times New Roman"/>
          <w:szCs w:val="20"/>
        </w:rPr>
        <w:t>Investment Grade</w:t>
      </w:r>
      <w:r w:rsidRPr="00B628B9">
        <w:rPr>
          <w:rFonts w:ascii="Cambria" w:eastAsia="Times New Roman" w:hAnsi="Cambria" w:cs="Times New Roman"/>
          <w:szCs w:val="20"/>
        </w:rPr>
        <w:t xml:space="preserve"> Audit that savings cannot be attained to meet these </w:t>
      </w:r>
      <w:proofErr w:type="gramStart"/>
      <w:r w:rsidRPr="00B628B9">
        <w:rPr>
          <w:rFonts w:ascii="Cambria" w:eastAsia="Times New Roman" w:hAnsi="Cambria" w:cs="Times New Roman"/>
          <w:szCs w:val="20"/>
        </w:rPr>
        <w:t>terms,</w:t>
      </w:r>
      <w:proofErr w:type="gramEnd"/>
      <w:r w:rsidRPr="00B628B9">
        <w:rPr>
          <w:rFonts w:ascii="Cambria" w:eastAsia="Times New Roman" w:hAnsi="Cambria" w:cs="Times New Roman"/>
          <w:szCs w:val="20"/>
        </w:rPr>
        <w:t xml:space="preserve"> </w:t>
      </w:r>
      <w:r w:rsidRPr="00B628B9">
        <w:rPr>
          <w:rFonts w:ascii="Cambria" w:eastAsia="Times New Roman" w:hAnsi="Cambria" w:cs="Times New Roman"/>
          <w:szCs w:val="20"/>
        </w:rPr>
        <w:lastRenderedPageBreak/>
        <w:t xml:space="preserve">the </w:t>
      </w:r>
      <w:r>
        <w:rPr>
          <w:rFonts w:ascii="Cambria" w:eastAsia="Times New Roman" w:hAnsi="Cambria" w:cs="Times New Roman"/>
          <w:szCs w:val="20"/>
        </w:rPr>
        <w:t>Investment Grade</w:t>
      </w:r>
      <w:r w:rsidRPr="00B628B9">
        <w:rPr>
          <w:rFonts w:ascii="Cambria" w:eastAsia="Times New Roman" w:hAnsi="Cambria" w:cs="Times New Roman"/>
          <w:szCs w:val="20"/>
        </w:rPr>
        <w:t xml:space="preserve"> Audit will be terminated by written notice by the ESCO to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In this event this Contract shall be cancelled and </w:t>
      </w:r>
      <w:r w:rsidR="00244728">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have no obligation to pay, in whole or in part, the amount specified in this </w:t>
      </w:r>
      <w:r w:rsidRPr="00B628B9">
        <w:rPr>
          <w:rFonts w:ascii="Cambria" w:eastAsia="Times New Roman" w:hAnsi="Cambria" w:cs="Times New Roman"/>
          <w:b/>
          <w:szCs w:val="20"/>
        </w:rPr>
        <w:t>Section 2(a)</w:t>
      </w:r>
      <w:r w:rsidRPr="00B628B9">
        <w:rPr>
          <w:rFonts w:ascii="Cambria" w:eastAsia="Times New Roman" w:hAnsi="Cambria" w:cs="Times New Roman"/>
          <w:szCs w:val="20"/>
        </w:rPr>
        <w:t xml:space="preserve">.  </w:t>
      </w:r>
    </w:p>
    <w:p w14:paraId="4E2BEBE6" w14:textId="77777777" w:rsidR="00A15A64" w:rsidRPr="00B628B9" w:rsidRDefault="00A15A64" w:rsidP="00A15A64">
      <w:pPr>
        <w:ind w:left="720"/>
        <w:rPr>
          <w:rFonts w:ascii="Cambria" w:eastAsia="Times New Roman" w:hAnsi="Cambria" w:cs="Times New Roman"/>
          <w:szCs w:val="20"/>
        </w:rPr>
      </w:pPr>
    </w:p>
    <w:p w14:paraId="0605BA70" w14:textId="77777777" w:rsidR="00A15A64" w:rsidRPr="00B628B9" w:rsidRDefault="00A15A64" w:rsidP="00A15A64">
      <w:pPr>
        <w:suppressAutoHyphens/>
        <w:rPr>
          <w:rFonts w:ascii="Cambria" w:eastAsia="Times New Roman" w:hAnsi="Cambria" w:cs="Times New Roman"/>
          <w:spacing w:val="-3"/>
          <w:szCs w:val="20"/>
        </w:rPr>
      </w:pPr>
      <w:r w:rsidRPr="00B628B9">
        <w:rPr>
          <w:rFonts w:ascii="Cambria" w:eastAsia="Times New Roman" w:hAnsi="Cambria" w:cs="Times New Roman"/>
          <w:b/>
          <w:spacing w:val="-3"/>
          <w:szCs w:val="20"/>
        </w:rPr>
        <w:t xml:space="preserve">Funding sources to support annual </w:t>
      </w:r>
      <w:proofErr w:type="gramStart"/>
      <w:r w:rsidRPr="00B628B9">
        <w:rPr>
          <w:rFonts w:ascii="Cambria" w:eastAsia="Times New Roman" w:hAnsi="Cambria" w:cs="Times New Roman"/>
          <w:b/>
          <w:spacing w:val="-3"/>
          <w:szCs w:val="20"/>
        </w:rPr>
        <w:t>payment.</w:t>
      </w:r>
      <w:r w:rsidRPr="00B628B9">
        <w:rPr>
          <w:rFonts w:ascii="Cambria" w:eastAsia="Times New Roman" w:hAnsi="Cambria" w:cs="Times New Roman"/>
          <w:spacing w:val="-3"/>
          <w:szCs w:val="20"/>
        </w:rPr>
        <w:t>:</w:t>
      </w:r>
      <w:proofErr w:type="gramEnd"/>
      <w:r w:rsidRPr="00B628B9">
        <w:rPr>
          <w:rFonts w:ascii="Cambria" w:eastAsia="Times New Roman" w:hAnsi="Cambria" w:cs="Times New Roman"/>
          <w:spacing w:val="-3"/>
          <w:szCs w:val="20"/>
        </w:rPr>
        <w:t xml:space="preserve"> </w:t>
      </w:r>
    </w:p>
    <w:p w14:paraId="24CE1309" w14:textId="77777777" w:rsidR="00A15A64" w:rsidRPr="00B628B9" w:rsidRDefault="00A15A64" w:rsidP="00A15A64">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The following payment sources will be considered in the audit:</w:t>
      </w:r>
      <w:r w:rsidRPr="00B628B9">
        <w:rPr>
          <w:rFonts w:ascii="Cambria" w:eastAsia="Times New Roman" w:hAnsi="Cambria" w:cs="Times New Roman"/>
          <w:spacing w:val="-3"/>
          <w:szCs w:val="20"/>
        </w:rPr>
        <w:tab/>
      </w:r>
      <w:r w:rsidRPr="00B628B9">
        <w:rPr>
          <w:rFonts w:ascii="Cambria" w:eastAsia="Times New Roman" w:hAnsi="Cambria" w:cs="Times New Roman"/>
          <w:spacing w:val="-3"/>
          <w:szCs w:val="20"/>
        </w:rPr>
        <w:tab/>
      </w:r>
    </w:p>
    <w:p w14:paraId="10BD0A87" w14:textId="77777777" w:rsidR="00A15A64" w:rsidRPr="00B628B9" w:rsidRDefault="00A15A64" w:rsidP="00A15A64">
      <w:pPr>
        <w:numPr>
          <w:ilvl w:val="0"/>
          <w:numId w:val="20"/>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Annual energy cost savings </w:t>
      </w:r>
    </w:p>
    <w:p w14:paraId="3F4990BE" w14:textId="77777777" w:rsidR="00A15A64" w:rsidRPr="00B628B9" w:rsidRDefault="00A15A64" w:rsidP="00A15A64">
      <w:pPr>
        <w:numPr>
          <w:ilvl w:val="0"/>
          <w:numId w:val="20"/>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t>Annual water and other utility cost savings</w:t>
      </w:r>
    </w:p>
    <w:p w14:paraId="0442AF9B" w14:textId="77777777" w:rsidR="00A15A64" w:rsidRPr="00B628B9" w:rsidRDefault="00A15A64" w:rsidP="00A15A64">
      <w:pPr>
        <w:numPr>
          <w:ilvl w:val="0"/>
          <w:numId w:val="20"/>
        </w:numPr>
        <w:tabs>
          <w:tab w:val="clear" w:pos="1080"/>
        </w:tabs>
        <w:suppressAutoHyphens/>
        <w:ind w:left="1800"/>
        <w:rPr>
          <w:rFonts w:ascii="Cambria" w:eastAsia="Times New Roman" w:hAnsi="Cambria" w:cs="Times New Roman"/>
          <w:b/>
          <w:spacing w:val="-3"/>
          <w:szCs w:val="20"/>
        </w:rPr>
      </w:pPr>
      <w:r w:rsidRPr="00B628B9">
        <w:rPr>
          <w:rFonts w:ascii="Cambria" w:eastAsia="Times New Roman" w:hAnsi="Cambria" w:cs="Times New Roman"/>
          <w:spacing w:val="-3"/>
          <w:szCs w:val="20"/>
        </w:rPr>
        <w:t xml:space="preserve">Material/commodity savings, only in years when savings are achieved, including avoided costs such as lamp and ballast replacements, scheduled replacement of parts, etc.  </w:t>
      </w:r>
      <w:r w:rsidRPr="00B628B9">
        <w:rPr>
          <w:rFonts w:ascii="Cambria" w:eastAsia="Times New Roman" w:hAnsi="Cambria" w:cs="Times New Roman"/>
          <w:spacing w:val="-3"/>
          <w:szCs w:val="20"/>
          <w:highlight w:val="lightGray"/>
        </w:rPr>
        <w:t>Note:  This category is often recommended to help increase the scope of work through added source of funds; thorough documentation and review is critical to ensure these anticipated savings are verifiable.</w:t>
      </w:r>
    </w:p>
    <w:p w14:paraId="0D5773FA" w14:textId="505476C0" w:rsidR="00A15A64" w:rsidRPr="00B628B9" w:rsidRDefault="00A15A64" w:rsidP="00A15A64">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During negotiations, </w:t>
      </w:r>
      <w:r w:rsidR="00244728">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w:t>
      </w:r>
      <w:r w:rsidRPr="00B628B9">
        <w:rPr>
          <w:rFonts w:ascii="Cambria" w:eastAsia="Times New Roman" w:hAnsi="Cambria" w:cs="Times New Roman"/>
          <w:spacing w:val="-3"/>
          <w:szCs w:val="20"/>
          <w:u w:val="single"/>
        </w:rPr>
        <w:t>may</w:t>
      </w:r>
      <w:r w:rsidRPr="00B628B9">
        <w:rPr>
          <w:rFonts w:ascii="Cambria" w:eastAsia="Times New Roman" w:hAnsi="Cambria" w:cs="Times New Roman"/>
          <w:spacing w:val="-3"/>
          <w:szCs w:val="20"/>
        </w:rPr>
        <w:t xml:space="preserve"> consider savings to include the following:</w:t>
      </w:r>
    </w:p>
    <w:p w14:paraId="6F08E6CE" w14:textId="77777777" w:rsidR="00A15A64" w:rsidRPr="00B628B9" w:rsidRDefault="00A15A64" w:rsidP="00A15A64">
      <w:pPr>
        <w:numPr>
          <w:ilvl w:val="0"/>
          <w:numId w:val="20"/>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t>Maintenance cost savings such as terminated service contracts on equipment.</w:t>
      </w:r>
    </w:p>
    <w:p w14:paraId="438B5463" w14:textId="77777777" w:rsidR="00A15A64" w:rsidRPr="00B628B9" w:rsidRDefault="00A15A64" w:rsidP="00A15A64">
      <w:pPr>
        <w:numPr>
          <w:ilvl w:val="0"/>
          <w:numId w:val="20"/>
        </w:numPr>
        <w:tabs>
          <w:tab w:val="clear" w:pos="1080"/>
        </w:tabs>
        <w:suppressAutoHyphens/>
        <w:ind w:left="1800"/>
        <w:rPr>
          <w:rFonts w:ascii="Cambria" w:eastAsia="Times New Roman" w:hAnsi="Cambria" w:cs="Times New Roman"/>
          <w:b/>
          <w:spacing w:val="-3"/>
          <w:szCs w:val="20"/>
        </w:rPr>
      </w:pPr>
      <w:r w:rsidRPr="00B628B9">
        <w:rPr>
          <w:rFonts w:ascii="Cambria" w:eastAsia="Times New Roman" w:hAnsi="Cambria" w:cs="Times New Roman"/>
          <w:spacing w:val="-3"/>
          <w:szCs w:val="20"/>
        </w:rPr>
        <w:t xml:space="preserve">Labor cost savings, in-house.  </w:t>
      </w:r>
      <w:r w:rsidRPr="00B628B9">
        <w:rPr>
          <w:rFonts w:ascii="Cambria" w:eastAsia="Times New Roman" w:hAnsi="Cambria" w:cs="Times New Roman"/>
          <w:spacing w:val="-3"/>
          <w:szCs w:val="20"/>
          <w:highlight w:val="lightGray"/>
        </w:rPr>
        <w:t xml:space="preserve">Note:  This category is generally not advised unless </w:t>
      </w:r>
      <w:proofErr w:type="gramStart"/>
      <w:r w:rsidRPr="00B628B9">
        <w:rPr>
          <w:rFonts w:ascii="Cambria" w:eastAsia="Times New Roman" w:hAnsi="Cambria" w:cs="Times New Roman"/>
          <w:spacing w:val="-3"/>
          <w:szCs w:val="20"/>
          <w:highlight w:val="lightGray"/>
        </w:rPr>
        <w:t>staff are</w:t>
      </w:r>
      <w:proofErr w:type="gramEnd"/>
      <w:r w:rsidRPr="00B628B9">
        <w:rPr>
          <w:rFonts w:ascii="Cambria" w:eastAsia="Times New Roman" w:hAnsi="Cambria" w:cs="Times New Roman"/>
          <w:spacing w:val="-3"/>
          <w:szCs w:val="20"/>
          <w:highlight w:val="lightGray"/>
        </w:rPr>
        <w:t xml:space="preserve"> cut to achieve budget savings.</w:t>
      </w:r>
    </w:p>
    <w:p w14:paraId="533134DA" w14:textId="77777777" w:rsidR="00A15A64" w:rsidRPr="00B628B9" w:rsidRDefault="00A15A64" w:rsidP="00A15A64">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Equity cash outlay:</w:t>
      </w:r>
    </w:p>
    <w:p w14:paraId="21C575B3" w14:textId="2044C4C5" w:rsidR="00A15A64" w:rsidRPr="00B628B9" w:rsidRDefault="00A15A64" w:rsidP="00A15A64">
      <w:pPr>
        <w:numPr>
          <w:ilvl w:val="0"/>
          <w:numId w:val="20"/>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At option of </w:t>
      </w:r>
      <w:r w:rsidR="00244728">
        <w:rPr>
          <w:rFonts w:ascii="Cambria" w:eastAsia="Times New Roman" w:hAnsi="Cambria" w:cs="Times New Roman"/>
          <w:spacing w:val="-3"/>
          <w:szCs w:val="20"/>
        </w:rPr>
        <w:t>Owner</w:t>
      </w:r>
      <w:r w:rsidRPr="00B628B9">
        <w:rPr>
          <w:rFonts w:ascii="Cambria" w:eastAsia="Times New Roman" w:hAnsi="Cambria" w:cs="Times New Roman"/>
          <w:spacing w:val="-3"/>
          <w:szCs w:val="20"/>
        </w:rPr>
        <w:t>, an equity cash outlay, pending funding approval,  may be used to supplement savings</w:t>
      </w:r>
    </w:p>
    <w:p w14:paraId="2F411A16" w14:textId="77777777" w:rsidR="00A15A64" w:rsidRPr="00B628B9" w:rsidRDefault="00A15A64" w:rsidP="00A15A64">
      <w:pPr>
        <w:suppressAutoHyphens/>
        <w:ind w:left="2160"/>
        <w:rPr>
          <w:rFonts w:ascii="Cambria" w:eastAsia="Times New Roman" w:hAnsi="Cambria" w:cs="Times New Roman"/>
          <w:spacing w:val="-3"/>
          <w:szCs w:val="20"/>
        </w:rPr>
      </w:pPr>
      <w:r w:rsidRPr="00B628B9">
        <w:rPr>
          <w:rFonts w:ascii="Cambria" w:eastAsia="Times New Roman" w:hAnsi="Cambria" w:cs="Times New Roman"/>
          <w:spacing w:val="-3"/>
          <w:szCs w:val="20"/>
          <w:highlight w:val="lightGray"/>
        </w:rPr>
        <w:t>Note:  Move items above into desired categories.</w:t>
      </w:r>
      <w:r w:rsidRPr="00B628B9">
        <w:rPr>
          <w:rFonts w:ascii="Cambria" w:eastAsia="Times New Roman" w:hAnsi="Cambria" w:cs="Times New Roman"/>
          <w:spacing w:val="-3"/>
          <w:szCs w:val="20"/>
        </w:rPr>
        <w:t xml:space="preserve">  </w:t>
      </w:r>
    </w:p>
    <w:p w14:paraId="6F929176" w14:textId="77777777" w:rsidR="00A15A64" w:rsidRPr="00B628B9" w:rsidRDefault="00A15A64" w:rsidP="00A15A64">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Maintenance and operation cost savings:  Savings will be limited to those that can be thoroughly documented and approved.   Such savings must only be attributed to the cash flow in years when savings will actually occur.  </w:t>
      </w:r>
    </w:p>
    <w:p w14:paraId="64E3430B" w14:textId="77777777" w:rsidR="00A15A64" w:rsidRPr="00B628B9" w:rsidRDefault="00A15A64" w:rsidP="00A15A64">
      <w:pPr>
        <w:suppressAutoHyphens/>
        <w:rPr>
          <w:rFonts w:ascii="Cambria" w:eastAsia="Times New Roman" w:hAnsi="Cambria" w:cs="Times New Roman"/>
          <w:b/>
          <w:spacing w:val="-3"/>
          <w:szCs w:val="20"/>
        </w:rPr>
      </w:pPr>
    </w:p>
    <w:p w14:paraId="7D8FDB7A" w14:textId="53772AFA" w:rsidR="00A15A64" w:rsidRPr="00B628B9" w:rsidRDefault="00A15A64" w:rsidP="00A15A64">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Contract Term.</w:t>
      </w:r>
      <w:proofErr w:type="gramEnd"/>
      <w:r w:rsidRPr="00B628B9">
        <w:rPr>
          <w:rFonts w:ascii="Cambria" w:eastAsia="Times New Roman" w:hAnsi="Cambria" w:cs="Times New Roman"/>
          <w:spacing w:val="-3"/>
          <w:szCs w:val="20"/>
        </w:rPr>
        <w:t xml:space="preserve">   The contract term is up to </w:t>
      </w:r>
      <w:r w:rsidRPr="001C0CA0">
        <w:rPr>
          <w:rFonts w:ascii="Cambria" w:eastAsia="Times New Roman" w:hAnsi="Cambria" w:cs="Times New Roman"/>
          <w:spacing w:val="-3"/>
          <w:szCs w:val="20"/>
          <w:highlight w:val="lightGray"/>
        </w:rPr>
        <w:t>25 years</w:t>
      </w:r>
      <w:r w:rsidRPr="00B628B9">
        <w:rPr>
          <w:rFonts w:ascii="Cambria" w:eastAsia="Times New Roman" w:hAnsi="Cambria" w:cs="Times New Roman"/>
          <w:spacing w:val="-3"/>
          <w:szCs w:val="20"/>
        </w:rPr>
        <w:t xml:space="preserve"> provided the average lifetime of the equipment exceeds the contract term, however a lesser term of 12-15 years is typically desired.  The ASHRAE Book of Standards will be used in determining the average useful life of the equipment.  </w:t>
      </w:r>
    </w:p>
    <w:p w14:paraId="12E3D966" w14:textId="77777777" w:rsidR="00A15A64" w:rsidRPr="00B628B9" w:rsidRDefault="00A15A64" w:rsidP="00A15A64">
      <w:pPr>
        <w:suppressAutoHyphens/>
        <w:rPr>
          <w:rFonts w:ascii="Cambria" w:eastAsia="Times New Roman" w:hAnsi="Cambria" w:cs="Times New Roman"/>
          <w:b/>
          <w:spacing w:val="-3"/>
          <w:szCs w:val="20"/>
        </w:rPr>
      </w:pPr>
      <w:r w:rsidRPr="00B628B9">
        <w:rPr>
          <w:rFonts w:ascii="Cambria" w:eastAsia="Times New Roman" w:hAnsi="Cambria" w:cs="Times New Roman"/>
          <w:b/>
          <w:spacing w:val="-3"/>
          <w:szCs w:val="20"/>
        </w:rPr>
        <w:tab/>
      </w:r>
    </w:p>
    <w:p w14:paraId="4A17DE1E" w14:textId="77777777" w:rsidR="00A15A64" w:rsidRPr="00B628B9" w:rsidRDefault="00A15A64" w:rsidP="00A15A64">
      <w:pPr>
        <w:numPr>
          <w:ilvl w:val="12"/>
          <w:numId w:val="0"/>
        </w:numPr>
        <w:suppressAutoHyphens/>
        <w:rPr>
          <w:rFonts w:ascii="Cambria" w:eastAsia="Times New Roman" w:hAnsi="Cambria" w:cs="Times New Roman"/>
          <w:iCs/>
          <w:spacing w:val="-3"/>
          <w:szCs w:val="20"/>
        </w:rPr>
      </w:pPr>
      <w:r w:rsidRPr="00B628B9">
        <w:rPr>
          <w:rFonts w:ascii="Cambria" w:eastAsia="Times New Roman" w:hAnsi="Cambria" w:cs="Times New Roman"/>
          <w:b/>
          <w:spacing w:val="-3"/>
          <w:szCs w:val="20"/>
        </w:rPr>
        <w:t xml:space="preserve">Annual Savings Exceed Annual Costs.  </w:t>
      </w:r>
      <w:r w:rsidRPr="00B628B9">
        <w:rPr>
          <w:rFonts w:ascii="Cambria" w:eastAsia="Times New Roman" w:hAnsi="Cambria" w:cs="Times New Roman"/>
          <w:bCs/>
          <w:spacing w:val="-3"/>
          <w:szCs w:val="20"/>
        </w:rPr>
        <w:t xml:space="preserve">Annual savings shall exceed annual payments each and </w:t>
      </w:r>
      <w:r w:rsidRPr="00B628B9">
        <w:rPr>
          <w:rFonts w:ascii="Cambria" w:eastAsia="Times New Roman" w:hAnsi="Cambria" w:cs="Times New Roman"/>
          <w:bCs/>
          <w:spacing w:val="-3"/>
          <w:szCs w:val="20"/>
          <w:u w:val="single"/>
        </w:rPr>
        <w:t>every</w:t>
      </w:r>
      <w:r w:rsidRPr="00B628B9">
        <w:rPr>
          <w:rFonts w:ascii="Cambria" w:eastAsia="Times New Roman" w:hAnsi="Cambria" w:cs="Times New Roman"/>
          <w:bCs/>
          <w:spacing w:val="-3"/>
          <w:szCs w:val="20"/>
        </w:rPr>
        <w:t xml:space="preserve"> year while the performance guarantee is in effect.  This means that excess savings in other years and interim savings during the construction period will not be allocated to meet shortfalls in any year.  </w:t>
      </w:r>
      <w:r w:rsidRPr="00B628B9">
        <w:rPr>
          <w:rFonts w:ascii="Cambria" w:eastAsia="Times New Roman" w:hAnsi="Cambria" w:cs="Times New Roman"/>
          <w:spacing w:val="-3"/>
          <w:szCs w:val="20"/>
        </w:rPr>
        <w:t xml:space="preserve">Annual payments include debt service, ESCO fees, maintenance services, monitoring services, and other services. </w:t>
      </w:r>
    </w:p>
    <w:p w14:paraId="10B10A5B" w14:textId="77777777" w:rsidR="00A15A64" w:rsidRPr="00B628B9" w:rsidRDefault="00A15A64" w:rsidP="00A15A64">
      <w:pPr>
        <w:suppressAutoHyphens/>
        <w:rPr>
          <w:rFonts w:ascii="Cambria" w:eastAsia="Times New Roman" w:hAnsi="Cambria" w:cs="Times New Roman"/>
          <w:b/>
          <w:spacing w:val="-3"/>
          <w:szCs w:val="20"/>
          <w:u w:val="single"/>
        </w:rPr>
      </w:pPr>
    </w:p>
    <w:p w14:paraId="72E6F649" w14:textId="1505CB3D" w:rsidR="00A15A64" w:rsidRPr="00B628B9" w:rsidRDefault="00A15A64" w:rsidP="00A15A64">
      <w:pPr>
        <w:suppressAutoHyphens/>
        <w:rPr>
          <w:rFonts w:ascii="Cambria" w:eastAsia="Times New Roman" w:hAnsi="Cambria" w:cs="Times New Roman"/>
          <w:bCs/>
          <w:iCs/>
          <w:spacing w:val="-3"/>
          <w:szCs w:val="20"/>
        </w:rPr>
      </w:pPr>
      <w:proofErr w:type="gramStart"/>
      <w:r w:rsidRPr="00B628B9">
        <w:rPr>
          <w:rFonts w:ascii="Cambria" w:eastAsia="Times New Roman" w:hAnsi="Cambria" w:cs="Times New Roman"/>
          <w:b/>
          <w:spacing w:val="-3"/>
          <w:szCs w:val="20"/>
        </w:rPr>
        <w:t>Annual Guaranteed Cost Savings.</w:t>
      </w:r>
      <w:proofErr w:type="gramEnd"/>
      <w:r w:rsidRPr="00B628B9">
        <w:rPr>
          <w:rFonts w:ascii="Cambria" w:eastAsia="Times New Roman" w:hAnsi="Cambria" w:cs="Times New Roman"/>
          <w:spacing w:val="-3"/>
          <w:szCs w:val="20"/>
        </w:rPr>
        <w:t xml:space="preserve">   An annual contractual guarantee will be provided for the first three years of the </w:t>
      </w:r>
      <w:proofErr w:type="gramStart"/>
      <w:r w:rsidRPr="00B628B9">
        <w:rPr>
          <w:rFonts w:ascii="Cambria" w:eastAsia="Times New Roman" w:hAnsi="Cambria" w:cs="Times New Roman"/>
          <w:spacing w:val="-3"/>
          <w:szCs w:val="20"/>
        </w:rPr>
        <w:t>contract,</w:t>
      </w:r>
      <w:proofErr w:type="gramEnd"/>
      <w:r w:rsidRPr="00B628B9">
        <w:rPr>
          <w:rFonts w:ascii="Cambria" w:eastAsia="Times New Roman" w:hAnsi="Cambria" w:cs="Times New Roman"/>
          <w:spacing w:val="-3"/>
          <w:szCs w:val="20"/>
        </w:rPr>
        <w:t xml:space="preserve"> however, the guarantee shall be made available as a continued option for each subsequent year of the contract term.  The </w:t>
      </w:r>
      <w:r w:rsidR="00244728">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can cancel the guarantee at any time after the required period.  The guarantee must provide for the sum of identified cost savings to equal or exceed the amount of the </w:t>
      </w:r>
      <w:r w:rsidRPr="00B628B9">
        <w:rPr>
          <w:rFonts w:ascii="Cambria" w:eastAsia="Times New Roman" w:hAnsi="Cambria" w:cs="Times New Roman"/>
          <w:spacing w:val="-3"/>
          <w:szCs w:val="20"/>
        </w:rPr>
        <w:lastRenderedPageBreak/>
        <w:t xml:space="preserve">annual payment, where annual payment equals lease plus monitoring &amp; verification fee plus required service, each and every year while the guarantee is in effect.  </w:t>
      </w:r>
    </w:p>
    <w:p w14:paraId="21833553" w14:textId="77777777" w:rsidR="00A15A64" w:rsidRPr="00B628B9" w:rsidRDefault="00A15A64" w:rsidP="00A15A64">
      <w:pPr>
        <w:suppressAutoHyphens/>
        <w:rPr>
          <w:rFonts w:ascii="Cambria" w:eastAsia="Times New Roman" w:hAnsi="Cambria" w:cs="Times New Roman"/>
          <w:b/>
          <w:bCs/>
          <w:spacing w:val="-3"/>
          <w:szCs w:val="20"/>
          <w:u w:val="single"/>
        </w:rPr>
      </w:pPr>
    </w:p>
    <w:p w14:paraId="41A16CB8" w14:textId="77777777" w:rsidR="00A15A64" w:rsidRPr="00B628B9" w:rsidRDefault="00A15A64" w:rsidP="00A15A64">
      <w:pPr>
        <w:suppressAutoHyphens/>
        <w:rPr>
          <w:rFonts w:ascii="Cambria" w:eastAsia="Times New Roman" w:hAnsi="Cambria" w:cs="Times New Roman"/>
          <w:bCs/>
          <w:spacing w:val="-3"/>
          <w:szCs w:val="20"/>
        </w:rPr>
      </w:pPr>
      <w:proofErr w:type="gramStart"/>
      <w:r w:rsidRPr="00B628B9">
        <w:rPr>
          <w:rFonts w:ascii="Cambria" w:eastAsia="Times New Roman" w:hAnsi="Cambria" w:cs="Times New Roman"/>
          <w:b/>
          <w:bCs/>
          <w:spacing w:val="-3"/>
          <w:szCs w:val="20"/>
        </w:rPr>
        <w:t>Interim Savings during Construction Period.</w:t>
      </w:r>
      <w:proofErr w:type="gramEnd"/>
      <w:r w:rsidRPr="00B628B9">
        <w:rPr>
          <w:rFonts w:ascii="Cambria" w:eastAsia="Times New Roman" w:hAnsi="Cambria" w:cs="Times New Roman"/>
          <w:bCs/>
          <w:spacing w:val="-3"/>
          <w:szCs w:val="20"/>
        </w:rPr>
        <w:t xml:space="preserve">  Savings accrued during the construction period will not be allocated to the annual savings of any year.  See “Annual Savings Exceed Annual Costs” above.   </w:t>
      </w:r>
    </w:p>
    <w:p w14:paraId="68D4B831" w14:textId="77777777" w:rsidR="00A15A64" w:rsidRPr="00B628B9" w:rsidRDefault="00A15A64" w:rsidP="00A15A64">
      <w:pPr>
        <w:suppressAutoHyphens/>
        <w:rPr>
          <w:rFonts w:ascii="Cambria" w:eastAsia="Times New Roman" w:hAnsi="Cambria" w:cs="Times New Roman"/>
          <w:b/>
          <w:bCs/>
          <w:spacing w:val="-3"/>
          <w:szCs w:val="20"/>
          <w:u w:val="single"/>
        </w:rPr>
      </w:pPr>
    </w:p>
    <w:p w14:paraId="43AB187A" w14:textId="70271D54" w:rsidR="00A15A64" w:rsidRPr="00B628B9" w:rsidRDefault="00A15A64" w:rsidP="00A15A64">
      <w:pPr>
        <w:suppressAutoHyphens/>
        <w:rPr>
          <w:rFonts w:ascii="Cambria" w:eastAsia="Times New Roman" w:hAnsi="Cambria" w:cs="Times New Roman"/>
          <w:bCs/>
          <w:spacing w:val="-3"/>
          <w:szCs w:val="20"/>
        </w:rPr>
      </w:pPr>
      <w:proofErr w:type="gramStart"/>
      <w:r w:rsidRPr="00B628B9">
        <w:rPr>
          <w:rFonts w:ascii="Cambria" w:eastAsia="Times New Roman" w:hAnsi="Cambria" w:cs="Times New Roman"/>
          <w:b/>
          <w:bCs/>
          <w:spacing w:val="-3"/>
          <w:szCs w:val="20"/>
        </w:rPr>
        <w:t>Excess Savings (beyond the guaranteed amount).</w:t>
      </w:r>
      <w:proofErr w:type="gramEnd"/>
      <w:r w:rsidRPr="00B628B9">
        <w:rPr>
          <w:rFonts w:ascii="Cambria" w:eastAsia="Times New Roman" w:hAnsi="Cambria" w:cs="Times New Roman"/>
          <w:b/>
          <w:bCs/>
          <w:spacing w:val="-3"/>
          <w:szCs w:val="20"/>
        </w:rPr>
        <w:t xml:space="preserve">   </w:t>
      </w:r>
      <w:r w:rsidRPr="00B628B9">
        <w:rPr>
          <w:rFonts w:ascii="Cambria" w:eastAsia="Times New Roman" w:hAnsi="Cambria" w:cs="Times New Roman"/>
          <w:bCs/>
          <w:spacing w:val="-3"/>
          <w:szCs w:val="20"/>
        </w:rPr>
        <w:t xml:space="preserve">Excess savings will be retained by </w:t>
      </w:r>
      <w:r w:rsidR="00244728">
        <w:rPr>
          <w:rFonts w:ascii="Cambria" w:eastAsia="Times New Roman" w:hAnsi="Cambria" w:cs="Times New Roman"/>
          <w:bCs/>
          <w:spacing w:val="-3"/>
          <w:szCs w:val="20"/>
        </w:rPr>
        <w:t>Owner</w:t>
      </w:r>
      <w:r w:rsidRPr="00B628B9">
        <w:rPr>
          <w:rFonts w:ascii="Cambria" w:eastAsia="Times New Roman" w:hAnsi="Cambria" w:cs="Times New Roman"/>
          <w:bCs/>
          <w:spacing w:val="-3"/>
          <w:szCs w:val="20"/>
        </w:rPr>
        <w:t xml:space="preserve"> and will not be allocated to shortfalls in savings in other years.  See “Annual Savings Exceed Annual Costs” above.  </w:t>
      </w:r>
    </w:p>
    <w:p w14:paraId="15D6D0A5" w14:textId="77777777" w:rsidR="00A15A64" w:rsidRPr="00B628B9" w:rsidRDefault="00A15A64" w:rsidP="00A15A64">
      <w:pPr>
        <w:suppressAutoHyphens/>
        <w:rPr>
          <w:rFonts w:ascii="Cambria" w:eastAsia="Times New Roman" w:hAnsi="Cambria" w:cs="Times New Roman"/>
          <w:spacing w:val="-3"/>
          <w:szCs w:val="20"/>
        </w:rPr>
      </w:pPr>
    </w:p>
    <w:p w14:paraId="6D0F18FD" w14:textId="77777777" w:rsidR="00A15A64" w:rsidRPr="00B628B9" w:rsidRDefault="00A15A64" w:rsidP="00A15A64">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Use of Stated Cost Markups.</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The individual cost markups disclosed in the proposal will be used in both the </w:t>
      </w:r>
      <w:r>
        <w:rPr>
          <w:rFonts w:ascii="Cambria" w:eastAsia="Times New Roman" w:hAnsi="Cambria" w:cs="Times New Roman"/>
          <w:spacing w:val="-3"/>
          <w:szCs w:val="20"/>
        </w:rPr>
        <w:t>Investment Grade</w:t>
      </w:r>
      <w:r w:rsidRPr="00B628B9">
        <w:rPr>
          <w:rFonts w:ascii="Cambria" w:eastAsia="Times New Roman" w:hAnsi="Cambria" w:cs="Times New Roman"/>
          <w:spacing w:val="-3"/>
          <w:szCs w:val="20"/>
        </w:rPr>
        <w:t xml:space="preserve"> Audit and the Energy Performance Contract, provided the size and scope of the project remain similar. Cost markups presented in the proposal can be negotiated downward.  </w:t>
      </w:r>
    </w:p>
    <w:p w14:paraId="773E93F3" w14:textId="77777777" w:rsidR="00A15A64" w:rsidRPr="00B628B9" w:rsidRDefault="00A15A64" w:rsidP="00A15A64">
      <w:pPr>
        <w:suppressAutoHyphens/>
        <w:rPr>
          <w:rFonts w:ascii="Cambria" w:eastAsia="Times New Roman" w:hAnsi="Cambria" w:cs="Times New Roman"/>
          <w:b/>
          <w:spacing w:val="-3"/>
          <w:szCs w:val="20"/>
          <w:u w:val="single"/>
        </w:rPr>
      </w:pPr>
    </w:p>
    <w:p w14:paraId="36BEBCA7" w14:textId="77777777" w:rsidR="00A15A64" w:rsidRPr="00B628B9" w:rsidRDefault="00A15A64" w:rsidP="00A15A64">
      <w:pPr>
        <w:suppressAutoHyphens/>
        <w:rPr>
          <w:rFonts w:ascii="Cambria" w:eastAsia="Times New Roman" w:hAnsi="Cambria" w:cs="Times New Roman"/>
          <w:spacing w:val="-3"/>
          <w:szCs w:val="20"/>
        </w:rPr>
      </w:pPr>
      <w:r w:rsidRPr="00B628B9">
        <w:rPr>
          <w:rFonts w:ascii="Cambria" w:eastAsia="Times New Roman" w:hAnsi="Cambria" w:cs="Times New Roman"/>
          <w:b/>
          <w:spacing w:val="-3"/>
          <w:szCs w:val="20"/>
        </w:rPr>
        <w:t>Open Book Pricing.</w:t>
      </w:r>
      <w:r w:rsidRPr="00B628B9">
        <w:rPr>
          <w:rFonts w:ascii="Cambria" w:eastAsia="Times New Roman" w:hAnsi="Cambria" w:cs="Times New Roman"/>
          <w:spacing w:val="-3"/>
          <w:szCs w:val="20"/>
        </w:rPr>
        <w:t xml:space="preserve">  Open book pricing will be required, such that the ESCO will fully disclose all costs, including all costs of subcontractors and vendors.  ESCO will maintain cost accounting records on authorized work performed under actual costs for labor and material, or other basis requiring accounting records.  ESCO will provide access to records and preserve them for a period of three (3) years after final payment. Costs will be evaluated through price analysis to compare costs with reasonable criteria such as established catalog and market prices or historical prices.   Stated cost markups will be clearly applied.  </w:t>
      </w:r>
    </w:p>
    <w:p w14:paraId="4E581162" w14:textId="77777777" w:rsidR="00A15A64" w:rsidRPr="00B628B9" w:rsidRDefault="00A15A64" w:rsidP="00A15A64">
      <w:pPr>
        <w:suppressAutoHyphens/>
        <w:rPr>
          <w:rFonts w:ascii="Cambria" w:eastAsia="Times New Roman" w:hAnsi="Cambria" w:cs="Times New Roman"/>
          <w:spacing w:val="-3"/>
          <w:szCs w:val="20"/>
        </w:rPr>
      </w:pPr>
    </w:p>
    <w:p w14:paraId="239FB7B7" w14:textId="77777777" w:rsidR="00A15A64" w:rsidRPr="00B628B9" w:rsidRDefault="00A15A64" w:rsidP="00A15A64">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Contingency.</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Any unused contingency cost will not be retained by the ESCO and will be applied to the project.  </w:t>
      </w:r>
    </w:p>
    <w:p w14:paraId="4157BC86" w14:textId="77777777" w:rsidR="00A15A64" w:rsidRPr="00B628B9" w:rsidRDefault="00A15A64" w:rsidP="00A15A64">
      <w:pPr>
        <w:suppressAutoHyphens/>
        <w:rPr>
          <w:rFonts w:ascii="Cambria" w:eastAsia="Times New Roman" w:hAnsi="Cambria" w:cs="Times New Roman"/>
          <w:spacing w:val="-3"/>
          <w:szCs w:val="20"/>
        </w:rPr>
      </w:pPr>
    </w:p>
    <w:p w14:paraId="5DE840BC" w14:textId="17F94CF9" w:rsidR="00A15A64" w:rsidRPr="00B628B9" w:rsidRDefault="00A15A64" w:rsidP="00A15A64">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Equipment Compatibility or Standardization.</w:t>
      </w:r>
      <w:proofErr w:type="gramEnd"/>
      <w:r w:rsidRPr="00B628B9">
        <w:rPr>
          <w:rFonts w:ascii="Cambria" w:eastAsia="Times New Roman" w:hAnsi="Cambria" w:cs="Times New Roman"/>
          <w:spacing w:val="-3"/>
          <w:szCs w:val="20"/>
        </w:rPr>
        <w:t xml:space="preserve">  All equipment installed that is comparable to similar equipment at the facilities, shall offer compatibility with existing systems, and/or be of the same manufacturer for standardization of equipment </w:t>
      </w:r>
      <w:r w:rsidR="00244728">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-wide, unless </w:t>
      </w:r>
      <w:proofErr w:type="gramStart"/>
      <w:r w:rsidRPr="00B628B9">
        <w:rPr>
          <w:rFonts w:ascii="Cambria" w:eastAsia="Times New Roman" w:hAnsi="Cambria" w:cs="Times New Roman"/>
          <w:spacing w:val="-3"/>
          <w:szCs w:val="20"/>
        </w:rPr>
        <w:t>excepted</w:t>
      </w:r>
      <w:proofErr w:type="gramEnd"/>
      <w:r w:rsidRPr="00B628B9">
        <w:rPr>
          <w:rFonts w:ascii="Cambria" w:eastAsia="Times New Roman" w:hAnsi="Cambria" w:cs="Times New Roman"/>
          <w:spacing w:val="-3"/>
          <w:szCs w:val="20"/>
        </w:rPr>
        <w:t xml:space="preserve"> by </w:t>
      </w:r>
      <w:r w:rsidR="00244728">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w:t>
      </w:r>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highlight w:val="lightGray"/>
        </w:rPr>
        <w:t xml:space="preserve">Note:  </w:t>
      </w:r>
      <w:proofErr w:type="gramStart"/>
      <w:r w:rsidRPr="00B628B9">
        <w:rPr>
          <w:rFonts w:ascii="Cambria" w:eastAsia="Times New Roman" w:hAnsi="Cambria" w:cs="Times New Roman"/>
          <w:spacing w:val="-3"/>
          <w:szCs w:val="20"/>
          <w:highlight w:val="lightGray"/>
        </w:rPr>
        <w:t>Could  include</w:t>
      </w:r>
      <w:proofErr w:type="gramEnd"/>
      <w:r w:rsidRPr="00B628B9">
        <w:rPr>
          <w:rFonts w:ascii="Cambria" w:eastAsia="Times New Roman" w:hAnsi="Cambria" w:cs="Times New Roman"/>
          <w:spacing w:val="-3"/>
          <w:szCs w:val="20"/>
          <w:highlight w:val="lightGray"/>
        </w:rPr>
        <w:t xml:space="preserve"> name of existing controls system, or a requirement for open systems or devices,  if new controls systems will have to be compatible with an existing brand of controls.</w:t>
      </w:r>
    </w:p>
    <w:p w14:paraId="32086741" w14:textId="77777777" w:rsidR="00A15A64" w:rsidRPr="00B628B9" w:rsidRDefault="00A15A64" w:rsidP="00A15A64">
      <w:pPr>
        <w:suppressAutoHyphens/>
        <w:rPr>
          <w:rFonts w:ascii="Cambria" w:eastAsia="Times New Roman" w:hAnsi="Cambria" w:cs="Times New Roman"/>
          <w:b/>
          <w:spacing w:val="-3"/>
          <w:szCs w:val="20"/>
        </w:rPr>
      </w:pPr>
    </w:p>
    <w:p w14:paraId="076E053A" w14:textId="77777777" w:rsidR="00A15A64" w:rsidRPr="00B628B9" w:rsidRDefault="00A15A64" w:rsidP="00A15A64">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Annual  Appropriations</w:t>
      </w:r>
      <w:proofErr w:type="gramEnd"/>
      <w:r w:rsidRPr="00B628B9">
        <w:rPr>
          <w:rFonts w:ascii="Cambria" w:eastAsia="Times New Roman" w:hAnsi="Cambria" w:cs="Times New Roman"/>
          <w:b/>
          <w:spacing w:val="-3"/>
          <w:szCs w:val="20"/>
        </w:rPr>
        <w:t>.</w:t>
      </w:r>
      <w:r w:rsidRPr="00B628B9">
        <w:rPr>
          <w:rFonts w:ascii="Cambria" w:eastAsia="Times New Roman" w:hAnsi="Cambria" w:cs="Times New Roman"/>
          <w:spacing w:val="-3"/>
          <w:szCs w:val="20"/>
        </w:rPr>
        <w:t xml:space="preserve">  Annual payment is subject to annual appropriations.  </w:t>
      </w:r>
    </w:p>
    <w:p w14:paraId="22CB4908" w14:textId="77777777" w:rsidR="00A15A64" w:rsidRPr="00B628B9" w:rsidRDefault="00A15A64" w:rsidP="00A15A64">
      <w:pPr>
        <w:suppressAutoHyphens/>
        <w:rPr>
          <w:rFonts w:ascii="Cambria" w:eastAsia="Times New Roman" w:hAnsi="Cambria" w:cs="Times New Roman"/>
          <w:spacing w:val="-3"/>
          <w:szCs w:val="20"/>
        </w:rPr>
      </w:pPr>
    </w:p>
    <w:p w14:paraId="6BBD6BE7" w14:textId="7D447E61" w:rsidR="00A15A64" w:rsidRPr="00B628B9" w:rsidRDefault="00A15A64" w:rsidP="00A15A64">
      <w:pPr>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Inflation and Escalation Rates.</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Any inflation rates will be pre-approved by </w:t>
      </w:r>
      <w:r w:rsidR="00244728">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w:t>
      </w:r>
    </w:p>
    <w:p w14:paraId="5CE17F5E" w14:textId="77777777" w:rsidR="00A15A64" w:rsidRPr="00B628B9" w:rsidRDefault="00A15A64" w:rsidP="00A15A64">
      <w:pPr>
        <w:rPr>
          <w:rFonts w:ascii="Cambria" w:eastAsia="Times New Roman" w:hAnsi="Cambria" w:cs="Times New Roman"/>
          <w:spacing w:val="-3"/>
          <w:szCs w:val="20"/>
        </w:rPr>
      </w:pPr>
    </w:p>
    <w:p w14:paraId="51E01C21" w14:textId="77777777" w:rsidR="00A15A64" w:rsidRPr="00B628B9" w:rsidRDefault="00A15A64" w:rsidP="00A15A64">
      <w:pPr>
        <w:rPr>
          <w:rFonts w:ascii="Cambria" w:eastAsia="Times New Roman" w:hAnsi="Cambria" w:cs="Times New Roman"/>
          <w:szCs w:val="20"/>
        </w:rPr>
      </w:pPr>
      <w:proofErr w:type="gramStart"/>
      <w:r w:rsidRPr="00B628B9">
        <w:rPr>
          <w:rFonts w:ascii="Cambria" w:eastAsia="Times New Roman" w:hAnsi="Cambria" w:cs="Times New Roman"/>
          <w:b/>
          <w:szCs w:val="20"/>
        </w:rPr>
        <w:t>Energy Escalation Rates.</w:t>
      </w:r>
      <w:proofErr w:type="gramEnd"/>
      <w:r w:rsidRPr="00B628B9">
        <w:rPr>
          <w:rFonts w:ascii="Cambria" w:eastAsia="Times New Roman" w:hAnsi="Cambria" w:cs="Times New Roman"/>
          <w:b/>
          <w:szCs w:val="20"/>
        </w:rPr>
        <w:t xml:space="preserve"> </w:t>
      </w:r>
      <w:r w:rsidRPr="00B628B9">
        <w:rPr>
          <w:rFonts w:ascii="Cambria" w:eastAsia="Times New Roman" w:hAnsi="Cambria" w:cs="Times New Roman"/>
          <w:szCs w:val="20"/>
        </w:rPr>
        <w:t xml:space="preserve"> Where the annual lease-purchase payments are set-up to escalate each year in anticipation of annually escalating energy cost savings, a calculator will be used to determine the maximum value as developed by the US Department of Energy for energy saving performance contracts in its Federal Energy Management Program.  The tool is on-line at: </w:t>
      </w:r>
    </w:p>
    <w:p w14:paraId="1DA3F5CF" w14:textId="77777777" w:rsidR="00A15A64" w:rsidRPr="00B628B9" w:rsidRDefault="00573FA2" w:rsidP="00A15A64">
      <w:pPr>
        <w:rPr>
          <w:rFonts w:ascii="Cambria" w:eastAsia="Times New Roman" w:hAnsi="Cambria" w:cs="Times New Roman"/>
          <w:szCs w:val="20"/>
        </w:rPr>
      </w:pPr>
      <w:hyperlink r:id="rId10" w:history="1">
        <w:r w:rsidR="00A15A64" w:rsidRPr="00B628B9">
          <w:rPr>
            <w:rFonts w:ascii="Cambria" w:eastAsia="Times New Roman" w:hAnsi="Cambria" w:cs="Times New Roman"/>
            <w:szCs w:val="20"/>
            <w:u w:val="single"/>
          </w:rPr>
          <w:t>http://www.eere.energy.gov/femp/techassist/softwaretools/softwaretools.html</w:t>
        </w:r>
      </w:hyperlink>
      <w:r w:rsidR="00A15A64" w:rsidRPr="00B628B9">
        <w:rPr>
          <w:rFonts w:ascii="Cambria" w:eastAsia="Times New Roman" w:hAnsi="Cambria" w:cs="Times New Roman"/>
          <w:szCs w:val="20"/>
        </w:rPr>
        <w:t xml:space="preserve"> (EERC).   </w:t>
      </w:r>
    </w:p>
    <w:p w14:paraId="3619B52E" w14:textId="77777777" w:rsidR="00A15A64" w:rsidRPr="00B628B9" w:rsidRDefault="00A15A64" w:rsidP="00A15A64">
      <w:pPr>
        <w:suppressAutoHyphens/>
        <w:rPr>
          <w:rFonts w:ascii="Cambria" w:eastAsia="Times New Roman" w:hAnsi="Cambria" w:cs="Times New Roman"/>
          <w:spacing w:val="-3"/>
          <w:szCs w:val="20"/>
        </w:rPr>
      </w:pPr>
    </w:p>
    <w:p w14:paraId="13487B48" w14:textId="77777777" w:rsidR="00A15A64" w:rsidRPr="00B628B9" w:rsidRDefault="00A15A64" w:rsidP="00A15A64">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Monitoring and Verification Plan.</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A monitoring and verification plan will be developed per guidelines in the energy performance contract.  Note that this should be rigorously reviewed by a third party.  </w:t>
      </w:r>
    </w:p>
    <w:p w14:paraId="5EAE3D44" w14:textId="77777777" w:rsidR="00A15A64" w:rsidRPr="00B628B9" w:rsidRDefault="00A15A64" w:rsidP="00A15A64">
      <w:pPr>
        <w:suppressAutoHyphens/>
        <w:rPr>
          <w:rFonts w:ascii="Cambria" w:eastAsia="Times New Roman" w:hAnsi="Cambria" w:cs="Times New Roman"/>
          <w:spacing w:val="-3"/>
          <w:szCs w:val="20"/>
        </w:rPr>
      </w:pPr>
    </w:p>
    <w:p w14:paraId="5D7137D0" w14:textId="78B74E6B" w:rsidR="00A15A64" w:rsidRDefault="00A15A64" w:rsidP="00A15A64">
      <w:pPr>
        <w:rPr>
          <w:rFonts w:ascii="Cambria" w:eastAsia="Times New Roman" w:hAnsi="Cambria" w:cs="Times New Roman"/>
          <w:szCs w:val="20"/>
        </w:rPr>
      </w:pPr>
      <w:proofErr w:type="gramStart"/>
      <w:r w:rsidRPr="00B628B9">
        <w:rPr>
          <w:rFonts w:ascii="Cambria" w:eastAsia="Times New Roman" w:hAnsi="Cambria" w:cs="Times New Roman"/>
          <w:b/>
          <w:szCs w:val="20"/>
        </w:rPr>
        <w:t>Independent Review of Monitoring &amp; Verification.</w:t>
      </w:r>
      <w:proofErr w:type="gramEnd"/>
      <w:r w:rsidRPr="00B628B9">
        <w:rPr>
          <w:rFonts w:ascii="Cambria" w:eastAsia="Times New Roman" w:hAnsi="Cambria" w:cs="Times New Roman"/>
          <w:b/>
          <w:szCs w:val="20"/>
        </w:rPr>
        <w:t xml:space="preserve">  </w:t>
      </w:r>
      <w:r w:rsidRPr="00B628B9">
        <w:rPr>
          <w:rFonts w:ascii="Cambria" w:eastAsia="Times New Roman" w:hAnsi="Cambria" w:cs="Times New Roman"/>
          <w:szCs w:val="20"/>
        </w:rPr>
        <w:t xml:space="preserve">The energy performance contract must provide for a portion of the guaranteed savings for </w:t>
      </w:r>
      <w:r w:rsidR="00244728">
        <w:rPr>
          <w:rFonts w:ascii="Cambria" w:eastAsia="Times New Roman" w:hAnsi="Cambria" w:cs="Times New Roman"/>
          <w:szCs w:val="20"/>
        </w:rPr>
        <w:t>Owner</w:t>
      </w:r>
      <w:r w:rsidRPr="00B628B9">
        <w:rPr>
          <w:rFonts w:ascii="Cambria" w:eastAsia="Times New Roman" w:hAnsi="Cambria" w:cs="Times New Roman"/>
          <w:szCs w:val="20"/>
        </w:rPr>
        <w:t xml:space="preserve"> to contract with an independent monitoring &amp; verification specialist to provide an independent review of the ESCO’s monitoring &amp; verification plans and reporting.  This is estimated to be 10 percent of the ESCO’s monitoring &amp; verification costs.  </w:t>
      </w:r>
    </w:p>
    <w:p w14:paraId="5FD9A83E" w14:textId="77777777" w:rsidR="001D1FAE" w:rsidRDefault="001D1FAE" w:rsidP="00A15A64">
      <w:pPr>
        <w:rPr>
          <w:rFonts w:ascii="Cambria" w:eastAsia="Times New Roman" w:hAnsi="Cambria" w:cs="Times New Roman"/>
          <w:szCs w:val="20"/>
        </w:rPr>
      </w:pPr>
    </w:p>
    <w:p w14:paraId="519F5017" w14:textId="64281E40" w:rsidR="001D1FAE" w:rsidRPr="001D1FAE" w:rsidRDefault="001D1FAE" w:rsidP="001D1FAE">
      <w:pPr>
        <w:tabs>
          <w:tab w:val="num" w:pos="-2520"/>
          <w:tab w:val="left" w:pos="-1710"/>
        </w:tabs>
        <w:outlineLvl w:val="1"/>
        <w:rPr>
          <w:rFonts w:ascii="Cambria" w:eastAsia="Times New Roman" w:hAnsi="Cambria" w:cs="Times New Roman"/>
          <w:b/>
          <w:spacing w:val="-3"/>
          <w:szCs w:val="20"/>
        </w:rPr>
      </w:pPr>
      <w:r w:rsidRPr="001D1FAE">
        <w:rPr>
          <w:rFonts w:ascii="Cambria" w:eastAsia="Times New Roman" w:hAnsi="Cambria" w:cs="Times New Roman"/>
          <w:b/>
          <w:spacing w:val="-3"/>
          <w:szCs w:val="20"/>
        </w:rPr>
        <w:t xml:space="preserve">Data Collection and Reporting by ESCO – Using </w:t>
      </w:r>
      <w:proofErr w:type="spellStart"/>
      <w:r w:rsidRPr="001D1FAE">
        <w:rPr>
          <w:rFonts w:ascii="Cambria" w:eastAsia="Times New Roman" w:hAnsi="Cambria" w:cs="Times New Roman"/>
          <w:b/>
          <w:spacing w:val="-3"/>
          <w:szCs w:val="20"/>
        </w:rPr>
        <w:t>eProject</w:t>
      </w:r>
      <w:proofErr w:type="spellEnd"/>
      <w:r w:rsidRPr="001D1FAE">
        <w:rPr>
          <w:rFonts w:ascii="Cambria" w:eastAsia="Times New Roman" w:hAnsi="Cambria" w:cs="Times New Roman"/>
          <w:b/>
          <w:spacing w:val="-3"/>
          <w:szCs w:val="20"/>
        </w:rPr>
        <w:t xml:space="preserve"> Builder (</w:t>
      </w:r>
      <w:proofErr w:type="spellStart"/>
      <w:r w:rsidRPr="001D1FAE">
        <w:rPr>
          <w:rFonts w:ascii="Cambria" w:eastAsia="Times New Roman" w:hAnsi="Cambria" w:cs="Times New Roman"/>
          <w:b/>
          <w:spacing w:val="-3"/>
          <w:szCs w:val="20"/>
        </w:rPr>
        <w:t>ePB</w:t>
      </w:r>
      <w:proofErr w:type="spellEnd"/>
      <w:r w:rsidRPr="001D1FAE">
        <w:rPr>
          <w:rFonts w:ascii="Cambria" w:eastAsia="Times New Roman" w:hAnsi="Cambria" w:cs="Times New Roman"/>
          <w:b/>
          <w:spacing w:val="-3"/>
          <w:szCs w:val="20"/>
        </w:rPr>
        <w:t>)</w:t>
      </w:r>
    </w:p>
    <w:p w14:paraId="67D05CCB" w14:textId="17950791" w:rsidR="001D1FAE" w:rsidRPr="001D1FAE" w:rsidRDefault="001D1FAE" w:rsidP="001D1FAE">
      <w:r w:rsidRPr="001D1FAE">
        <w:t xml:space="preserve">ESCO shall collect and report project data, on behalf of </w:t>
      </w:r>
      <w:r w:rsidR="00244728">
        <w:t>Owner</w:t>
      </w:r>
      <w:r w:rsidRPr="001D1FAE">
        <w:t xml:space="preserve"> and with approval by </w:t>
      </w:r>
      <w:r w:rsidR="00244728">
        <w:t>Owner</w:t>
      </w:r>
      <w:r w:rsidRPr="001D1FAE">
        <w:t xml:space="preserve">, as identified in </w:t>
      </w:r>
      <w:r w:rsidRPr="001D1FAE">
        <w:rPr>
          <w:b/>
        </w:rPr>
        <w:t>Energy Savings Performance Contract -</w:t>
      </w:r>
      <w:r>
        <w:t xml:space="preserve"> </w:t>
      </w:r>
      <w:r w:rsidRPr="001D1FAE">
        <w:rPr>
          <w:b/>
        </w:rPr>
        <w:t xml:space="preserve">Schedule D:  Data Collection and Reporting – Using </w:t>
      </w:r>
      <w:proofErr w:type="spellStart"/>
      <w:r w:rsidRPr="001D1FAE">
        <w:rPr>
          <w:b/>
        </w:rPr>
        <w:t>eProject</w:t>
      </w:r>
      <w:proofErr w:type="spellEnd"/>
      <w:r w:rsidRPr="001D1FAE">
        <w:rPr>
          <w:b/>
        </w:rPr>
        <w:t xml:space="preserve"> Builder</w:t>
      </w:r>
      <w:r w:rsidRPr="001D1FAE">
        <w:t xml:space="preserve"> and as amended on the LBNL website (</w:t>
      </w:r>
      <w:hyperlink r:id="rId11" w:history="1">
        <w:r w:rsidRPr="001D1FAE">
          <w:rPr>
            <w:color w:val="0000FF"/>
            <w:u w:val="single"/>
          </w:rPr>
          <w:t>http://eprojectbuilder.lbl.gov</w:t>
        </w:r>
      </w:hyperlink>
      <w:r w:rsidRPr="001D1FAE">
        <w:t xml:space="preserve">) and at the specified times.   </w:t>
      </w:r>
    </w:p>
    <w:p w14:paraId="3F84BACD" w14:textId="77777777" w:rsidR="001D1FAE" w:rsidRPr="001D1FAE" w:rsidRDefault="001D1FAE" w:rsidP="001D1FAE"/>
    <w:p w14:paraId="61FF2941" w14:textId="77777777" w:rsidR="001D1FAE" w:rsidRPr="001D1FAE" w:rsidRDefault="001D1FAE" w:rsidP="001D1FAE">
      <w:pPr>
        <w:rPr>
          <w:rFonts w:eastAsiaTheme="minorHAnsi" w:cs="Consolas"/>
        </w:rPr>
      </w:pPr>
      <w:proofErr w:type="spellStart"/>
      <w:proofErr w:type="gramStart"/>
      <w:r w:rsidRPr="001D1FAE">
        <w:rPr>
          <w:rFonts w:eastAsiaTheme="minorHAnsi" w:cs="Consolas"/>
        </w:rPr>
        <w:t>eProject</w:t>
      </w:r>
      <w:proofErr w:type="spellEnd"/>
      <w:proofErr w:type="gramEnd"/>
      <w:r w:rsidRPr="001D1FAE">
        <w:rPr>
          <w:rFonts w:eastAsiaTheme="minorHAnsi" w:cs="Consolas"/>
        </w:rPr>
        <w:t xml:space="preserve"> Builder ("</w:t>
      </w:r>
      <w:proofErr w:type="spellStart"/>
      <w:r w:rsidRPr="001D1FAE">
        <w:rPr>
          <w:rFonts w:eastAsiaTheme="minorHAnsi" w:cs="Consolas"/>
        </w:rPr>
        <w:t>ePB</w:t>
      </w:r>
      <w:proofErr w:type="spellEnd"/>
      <w:r w:rsidRPr="001D1FAE">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1D1FAE">
        <w:rPr>
          <w:rFonts w:eastAsiaTheme="minorHAnsi" w:cs="Consolas"/>
        </w:rPr>
        <w:t>ePB</w:t>
      </w:r>
      <w:proofErr w:type="spellEnd"/>
      <w:proofErr w:type="gramEnd"/>
      <w:r w:rsidRPr="001D1FAE">
        <w:rPr>
          <w:rFonts w:eastAsiaTheme="minorHAnsi" w:cs="Consolas"/>
        </w:rPr>
        <w:t xml:space="preserve"> enables ESCO and their contracting agencies or other entities to:  </w:t>
      </w:r>
    </w:p>
    <w:p w14:paraId="14DE9A34" w14:textId="77777777" w:rsidR="001D1FAE" w:rsidRPr="001D1FAE" w:rsidRDefault="001D1FAE" w:rsidP="001D1FAE">
      <w:pPr>
        <w:ind w:left="1440"/>
        <w:rPr>
          <w:rFonts w:eastAsiaTheme="minorHAnsi" w:cs="Consolas"/>
        </w:rPr>
      </w:pPr>
      <w:r w:rsidRPr="001D1FAE">
        <w:rPr>
          <w:rFonts w:eastAsiaTheme="minorHAnsi" w:cs="Consolas"/>
        </w:rPr>
        <w:t xml:space="preserve">(1) </w:t>
      </w:r>
      <w:proofErr w:type="gramStart"/>
      <w:r w:rsidRPr="001D1FAE">
        <w:rPr>
          <w:rFonts w:eastAsiaTheme="minorHAnsi" w:cs="Consolas"/>
        </w:rPr>
        <w:t>upload</w:t>
      </w:r>
      <w:proofErr w:type="gramEnd"/>
      <w:r w:rsidRPr="001D1FAE">
        <w:rPr>
          <w:rFonts w:eastAsiaTheme="minorHAnsi" w:cs="Consolas"/>
        </w:rPr>
        <w:t xml:space="preserve"> and track project-level information; </w:t>
      </w:r>
    </w:p>
    <w:p w14:paraId="3ACE6C79" w14:textId="77777777" w:rsidR="001D1FAE" w:rsidRPr="001D1FAE" w:rsidRDefault="001D1FAE" w:rsidP="001D1FAE">
      <w:pPr>
        <w:ind w:left="1440"/>
        <w:rPr>
          <w:rFonts w:eastAsiaTheme="minorHAnsi" w:cs="Consolas"/>
        </w:rPr>
      </w:pPr>
      <w:r w:rsidRPr="001D1FAE">
        <w:rPr>
          <w:rFonts w:eastAsiaTheme="minorHAnsi" w:cs="Consolas"/>
        </w:rPr>
        <w:t xml:space="preserve">(2) </w:t>
      </w:r>
      <w:proofErr w:type="gramStart"/>
      <w:r w:rsidRPr="001D1FAE">
        <w:rPr>
          <w:rFonts w:eastAsiaTheme="minorHAnsi" w:cs="Consolas"/>
        </w:rPr>
        <w:t>generate</w:t>
      </w:r>
      <w:proofErr w:type="gramEnd"/>
      <w:r w:rsidRPr="001D1FAE">
        <w:rPr>
          <w:rFonts w:eastAsiaTheme="minorHAnsi" w:cs="Consolas"/>
        </w:rPr>
        <w:t xml:space="preserve"> basic project reporting materials (e.g. task order schedules) that may be mandated by local, state, and/or federal agency requirements; and </w:t>
      </w:r>
    </w:p>
    <w:p w14:paraId="1C241E8C" w14:textId="77777777" w:rsidR="001D1FAE" w:rsidRPr="001D1FAE" w:rsidRDefault="001D1FAE" w:rsidP="001D1FAE">
      <w:pPr>
        <w:ind w:left="1440"/>
        <w:rPr>
          <w:rFonts w:eastAsiaTheme="minorHAnsi" w:cs="Consolas"/>
        </w:rPr>
      </w:pPr>
      <w:r w:rsidRPr="001D1FAE">
        <w:rPr>
          <w:rFonts w:eastAsiaTheme="minorHAnsi" w:cs="Consolas"/>
        </w:rPr>
        <w:t xml:space="preserve">(3) </w:t>
      </w:r>
      <w:proofErr w:type="gramStart"/>
      <w:r w:rsidRPr="001D1FAE">
        <w:rPr>
          <w:rFonts w:eastAsiaTheme="minorHAnsi" w:cs="Consolas"/>
        </w:rPr>
        <w:t>benchmark</w:t>
      </w:r>
      <w:proofErr w:type="gramEnd"/>
      <w:r w:rsidRPr="001D1FAE">
        <w:rPr>
          <w:rFonts w:eastAsiaTheme="minorHAnsi" w:cs="Consolas"/>
        </w:rPr>
        <w:t xml:space="preserve"> proposed Energy Savings Performance Contract (ESPC) projects against historical project data.  </w:t>
      </w:r>
    </w:p>
    <w:p w14:paraId="30B4AA5E" w14:textId="77777777" w:rsidR="001D1FAE" w:rsidRPr="001D1FAE" w:rsidRDefault="001D1FAE" w:rsidP="001D1FAE">
      <w:pPr>
        <w:rPr>
          <w:rFonts w:eastAsiaTheme="minorHAnsi" w:cs="Consolas"/>
        </w:rPr>
      </w:pPr>
    </w:p>
    <w:p w14:paraId="1DF892E5" w14:textId="77777777" w:rsidR="001D1FAE" w:rsidRPr="001D1FAE" w:rsidRDefault="001D1FAE" w:rsidP="001D1FAE">
      <w:pPr>
        <w:rPr>
          <w:rFonts w:eastAsiaTheme="minorHAnsi" w:cs="Consolas"/>
        </w:rPr>
      </w:pPr>
      <w:r w:rsidRPr="001D1FAE">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1D1FAE">
        <w:rPr>
          <w:rFonts w:eastAsiaTheme="minorHAnsi" w:cs="Consolas"/>
        </w:rPr>
        <w:t>)(</w:t>
      </w:r>
      <w:proofErr w:type="gramEnd"/>
      <w:r w:rsidRPr="001D1FAE">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5B7705CC" w14:textId="77777777" w:rsidR="00A15A64" w:rsidRPr="00B628B9" w:rsidRDefault="00A15A64" w:rsidP="00A15A64">
      <w:pPr>
        <w:suppressAutoHyphens/>
        <w:rPr>
          <w:rFonts w:ascii="Cambria" w:eastAsia="Times New Roman" w:hAnsi="Cambria" w:cs="Times New Roman"/>
          <w:spacing w:val="-3"/>
          <w:szCs w:val="20"/>
        </w:rPr>
      </w:pPr>
    </w:p>
    <w:p w14:paraId="2511763A" w14:textId="77777777" w:rsidR="001C0CA0" w:rsidRDefault="001C0CA0">
      <w:pPr>
        <w:rPr>
          <w:rFonts w:ascii="Cambria" w:eastAsia="Times New Roman" w:hAnsi="Cambria" w:cs="Times New Roman"/>
          <w:b/>
          <w:sz w:val="28"/>
          <w:szCs w:val="20"/>
        </w:rPr>
      </w:pPr>
      <w:r>
        <w:rPr>
          <w:rFonts w:ascii="Cambria" w:eastAsia="Times New Roman" w:hAnsi="Cambria" w:cs="Times New Roman"/>
          <w:b/>
          <w:sz w:val="28"/>
          <w:szCs w:val="20"/>
        </w:rPr>
        <w:br w:type="page"/>
      </w:r>
    </w:p>
    <w:p w14:paraId="10FAA7D8" w14:textId="4D85E791" w:rsidR="00DB1E37" w:rsidRPr="00CB76FB" w:rsidRDefault="001C0CA0" w:rsidP="00DB1E37">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lastRenderedPageBreak/>
        <w:t xml:space="preserve">ATTACHMENT F: </w:t>
      </w:r>
      <w:r w:rsidR="00DB1E37" w:rsidRPr="00CB76FB">
        <w:rPr>
          <w:rFonts w:ascii="Cambria" w:eastAsia="Times New Roman" w:hAnsi="Cambria" w:cs="Times New Roman"/>
          <w:b/>
          <w:sz w:val="28"/>
          <w:szCs w:val="20"/>
        </w:rPr>
        <w:t>INVESTMENT GRADE AUDIT AND PROJECT PROPOSAL</w:t>
      </w:r>
    </w:p>
    <w:p w14:paraId="1E68B3C8" w14:textId="77777777" w:rsidR="00FA7E87" w:rsidRPr="00CB76FB" w:rsidRDefault="00FA7E87" w:rsidP="00FA7E87">
      <w:pPr>
        <w:rPr>
          <w:rFonts w:ascii="Cambria" w:eastAsia="Times New Roman" w:hAnsi="Cambria" w:cs="Times New Roman"/>
          <w:noProof/>
          <w:spacing w:val="-3"/>
          <w:sz w:val="22"/>
          <w:szCs w:val="20"/>
          <w:highlight w:val="lightGray"/>
        </w:rPr>
      </w:pPr>
    </w:p>
    <w:p w14:paraId="31C5BE99" w14:textId="77777777" w:rsidR="00FA7E87" w:rsidRPr="00A15A64" w:rsidRDefault="00FA7E87" w:rsidP="00FA7E87">
      <w:pPr>
        <w:rPr>
          <w:rFonts w:ascii="Cambria" w:eastAsia="Times New Roman" w:hAnsi="Cambria" w:cs="Times New Roman"/>
          <w:iCs/>
          <w:noProof/>
          <w:spacing w:val="-3"/>
          <w:szCs w:val="20"/>
        </w:rPr>
      </w:pPr>
      <w:bookmarkStart w:id="1" w:name="BM_1_"/>
      <w:bookmarkEnd w:id="1"/>
      <w:r w:rsidRPr="00A15A64">
        <w:rPr>
          <w:rFonts w:ascii="Cambria" w:eastAsia="Times New Roman" w:hAnsi="Cambria" w:cs="Times New Roman"/>
          <w:iCs/>
          <w:noProof/>
          <w:spacing w:val="-3"/>
          <w:szCs w:val="20"/>
        </w:rPr>
        <w:t>OVERVIEW:</w:t>
      </w:r>
    </w:p>
    <w:p w14:paraId="0A2DBD3D" w14:textId="0E7DFD54" w:rsidR="00FA7E87" w:rsidRPr="00CB76FB" w:rsidRDefault="00FA7E87" w:rsidP="00FA7E87">
      <w:pPr>
        <w:rPr>
          <w:rFonts w:ascii="Cambria" w:eastAsia="Times New Roman" w:hAnsi="Cambria" w:cs="Times New Roman"/>
          <w:iCs/>
          <w:noProof/>
          <w:szCs w:val="20"/>
        </w:rPr>
      </w:pPr>
      <w:r w:rsidRPr="00A15A64">
        <w:rPr>
          <w:rFonts w:ascii="Cambria" w:eastAsia="Times New Roman" w:hAnsi="Cambria" w:cs="Times New Roman"/>
          <w:iCs/>
          <w:noProof/>
          <w:spacing w:val="-3"/>
          <w:szCs w:val="20"/>
        </w:rPr>
        <w:t>This Technical Energy Au</w:t>
      </w:r>
      <w:r w:rsidRPr="00A15A64">
        <w:rPr>
          <w:rFonts w:ascii="Cambria" w:eastAsia="Times New Roman" w:hAnsi="Cambria" w:cs="Times New Roman"/>
          <w:iCs/>
          <w:noProof/>
          <w:szCs w:val="20"/>
        </w:rPr>
        <w:t xml:space="preserve">dit &amp; Project Proposal Contract is the first of two contracts with the selected </w:t>
      </w:r>
      <w:r w:rsidR="00B92E6F" w:rsidRPr="00A15A64">
        <w:rPr>
          <w:rFonts w:ascii="Cambria" w:eastAsia="Times New Roman" w:hAnsi="Cambria" w:cs="Times New Roman"/>
          <w:iCs/>
          <w:noProof/>
          <w:szCs w:val="20"/>
        </w:rPr>
        <w:t>ESCO</w:t>
      </w:r>
      <w:r w:rsidRPr="00A15A64">
        <w:rPr>
          <w:rFonts w:ascii="Cambria" w:eastAsia="Times New Roman" w:hAnsi="Cambria" w:cs="Times New Roman"/>
          <w:iCs/>
          <w:noProof/>
          <w:szCs w:val="20"/>
        </w:rPr>
        <w:t xml:space="preserve">.  The </w:t>
      </w:r>
      <w:r w:rsidR="00B92E6F" w:rsidRPr="00A15A64">
        <w:rPr>
          <w:rFonts w:ascii="Cambria" w:eastAsia="Times New Roman" w:hAnsi="Cambria" w:cs="Times New Roman"/>
          <w:iCs/>
          <w:noProof/>
          <w:szCs w:val="20"/>
        </w:rPr>
        <w:t>ESCO</w:t>
      </w:r>
      <w:r w:rsidRPr="00A15A64">
        <w:rPr>
          <w:rFonts w:ascii="Cambria" w:eastAsia="Times New Roman" w:hAnsi="Cambria" w:cs="Times New Roman"/>
          <w:iCs/>
          <w:noProof/>
          <w:szCs w:val="20"/>
        </w:rPr>
        <w:t xml:space="preserve"> will complete an investment grade technical energy audit that will include an analysis of each proposed project with projected energy and cost savings and itemized</w:t>
      </w:r>
      <w:r w:rsidRPr="00CB76FB">
        <w:rPr>
          <w:rFonts w:ascii="Cambria" w:eastAsia="Times New Roman" w:hAnsi="Cambria" w:cs="Times New Roman"/>
          <w:iCs/>
          <w:noProof/>
          <w:szCs w:val="20"/>
        </w:rPr>
        <w:t xml:space="preserve"> project cost.  The </w:t>
      </w:r>
      <w:r w:rsidR="00B92E6F" w:rsidRPr="00CB76FB">
        <w:rPr>
          <w:rFonts w:ascii="Cambria" w:eastAsia="Times New Roman" w:hAnsi="Cambria" w:cs="Times New Roman"/>
          <w:iCs/>
          <w:noProof/>
          <w:szCs w:val="20"/>
        </w:rPr>
        <w:t>ESCO</w:t>
      </w:r>
      <w:r w:rsidRPr="00CB76FB">
        <w:rPr>
          <w:rFonts w:ascii="Cambria" w:eastAsia="Times New Roman" w:hAnsi="Cambria" w:cs="Times New Roman"/>
          <w:iCs/>
          <w:noProof/>
          <w:szCs w:val="20"/>
        </w:rPr>
        <w:t xml:space="preserve"> will also propose terms for the performance contract and present a proposal that includes recommended projects, financing term and projected annual cash-flow analysis.  The results of the audit will form the basis for a subsequent Energy Performance Contract.  </w:t>
      </w:r>
    </w:p>
    <w:p w14:paraId="17C195D8" w14:textId="77777777" w:rsidR="00FA7E87" w:rsidRPr="00CB76FB" w:rsidRDefault="00FA7E87" w:rsidP="00FA7E87">
      <w:pPr>
        <w:rPr>
          <w:rFonts w:ascii="Cambria" w:eastAsia="Times New Roman" w:hAnsi="Cambria" w:cs="Times New Roman"/>
          <w:iCs/>
          <w:noProof/>
          <w:szCs w:val="20"/>
        </w:rPr>
      </w:pPr>
    </w:p>
    <w:p w14:paraId="789E3A49" w14:textId="77777777" w:rsidR="00FA7E87" w:rsidRPr="00CB76FB" w:rsidRDefault="00FA7E87" w:rsidP="00FA7E87">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The complete contract is under a separate electronic file for easier use.    </w:t>
      </w:r>
    </w:p>
    <w:p w14:paraId="692EF2E9" w14:textId="77777777" w:rsidR="00FA7E87" w:rsidRPr="00CB76FB" w:rsidRDefault="00FA7E87" w:rsidP="00FA7E87">
      <w:pPr>
        <w:rPr>
          <w:rFonts w:ascii="Cambria" w:eastAsia="Times New Roman" w:hAnsi="Cambria" w:cs="Times New Roman"/>
          <w:iCs/>
          <w:noProof/>
          <w:szCs w:val="20"/>
          <w:highlight w:val="lightGray"/>
        </w:rPr>
      </w:pPr>
    </w:p>
    <w:p w14:paraId="4929C02B" w14:textId="77777777" w:rsidR="00FA7E87" w:rsidRPr="00CB76FB" w:rsidRDefault="00FA7E87" w:rsidP="00FA7E87">
      <w:pPr>
        <w:rPr>
          <w:rFonts w:ascii="Cambria" w:eastAsia="Times New Roman" w:hAnsi="Cambria" w:cs="Times New Roman"/>
          <w:iCs/>
          <w:noProof/>
          <w:szCs w:val="20"/>
          <w:highlight w:val="lightGray"/>
        </w:rPr>
      </w:pPr>
      <w:r w:rsidRPr="00CB76FB">
        <w:rPr>
          <w:rFonts w:ascii="Cambria" w:eastAsia="Times New Roman" w:hAnsi="Cambria" w:cs="Times New Roman"/>
          <w:iCs/>
          <w:noProof/>
          <w:szCs w:val="20"/>
          <w:highlight w:val="lightGray"/>
        </w:rPr>
        <w:t xml:space="preserve">Note:  provide this attachment under separate file for easier use.  Retain this page with overview as a “placeholder.”    </w:t>
      </w:r>
    </w:p>
    <w:p w14:paraId="61BDFE32" w14:textId="77777777" w:rsidR="00FA7E87" w:rsidRPr="00CB76FB" w:rsidRDefault="00FA7E87" w:rsidP="00FA7E87">
      <w:pPr>
        <w:rPr>
          <w:rFonts w:ascii="Cambria" w:eastAsia="Times New Roman" w:hAnsi="Cambria" w:cs="Times New Roman"/>
          <w:b/>
          <w:iCs/>
          <w:noProof/>
          <w:szCs w:val="20"/>
        </w:rPr>
      </w:pPr>
    </w:p>
    <w:p w14:paraId="50CDB66E" w14:textId="77777777" w:rsidR="00FA7E87" w:rsidRPr="00CB76FB" w:rsidRDefault="00FA7E87" w:rsidP="00FA7E87">
      <w:pPr>
        <w:keepNext/>
        <w:outlineLvl w:val="0"/>
        <w:rPr>
          <w:rFonts w:ascii="Cambria" w:eastAsia="Times New Roman" w:hAnsi="Cambria" w:cs="Times New Roman"/>
          <w:b/>
          <w:szCs w:val="20"/>
        </w:rPr>
      </w:pPr>
    </w:p>
    <w:p w14:paraId="54435EAB" w14:textId="4A8333B5" w:rsidR="00DB1E37" w:rsidRPr="00CB76FB" w:rsidRDefault="001C0CA0" w:rsidP="00DB1E37">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t>ATTACHMENT G</w:t>
      </w:r>
      <w:r w:rsidR="00FA7E87" w:rsidRPr="00CB76FB">
        <w:rPr>
          <w:rFonts w:ascii="Cambria" w:eastAsia="Times New Roman" w:hAnsi="Cambria" w:cs="Times New Roman"/>
          <w:b/>
          <w:sz w:val="28"/>
          <w:szCs w:val="20"/>
        </w:rPr>
        <w:t xml:space="preserve">: </w:t>
      </w:r>
      <w:r w:rsidR="00DB1E37" w:rsidRPr="00CB76FB">
        <w:rPr>
          <w:rFonts w:ascii="Cambria" w:eastAsia="Times New Roman" w:hAnsi="Cambria" w:cs="Times New Roman"/>
          <w:b/>
          <w:sz w:val="28"/>
          <w:szCs w:val="20"/>
        </w:rPr>
        <w:t>MODEL ENERGY PERFORMANCE CONTRACT</w:t>
      </w:r>
    </w:p>
    <w:p w14:paraId="428648E6" w14:textId="77777777" w:rsidR="00FA7E87" w:rsidRPr="00CB76FB" w:rsidRDefault="00FA7E87" w:rsidP="00FA7E87">
      <w:pPr>
        <w:rPr>
          <w:rFonts w:ascii="Cambria" w:eastAsia="Times New Roman" w:hAnsi="Cambria" w:cs="Times New Roman"/>
          <w:b/>
          <w:noProof/>
          <w:szCs w:val="20"/>
        </w:rPr>
      </w:pPr>
    </w:p>
    <w:p w14:paraId="34A77ECA" w14:textId="77777777" w:rsidR="00FA7E87" w:rsidRPr="00CB76FB" w:rsidRDefault="00FA7E87" w:rsidP="00FA7E87">
      <w:pPr>
        <w:rPr>
          <w:rFonts w:ascii="Cambria" w:eastAsia="Times New Roman" w:hAnsi="Cambria" w:cs="Times New Roman"/>
          <w:noProof/>
          <w:szCs w:val="20"/>
        </w:rPr>
      </w:pPr>
      <w:r w:rsidRPr="00CB76FB">
        <w:rPr>
          <w:rFonts w:ascii="Cambria" w:eastAsia="Times New Roman" w:hAnsi="Cambria" w:cs="Times New Roman"/>
          <w:noProof/>
          <w:szCs w:val="20"/>
        </w:rPr>
        <w:t>OVERVIEW:</w:t>
      </w:r>
    </w:p>
    <w:p w14:paraId="18B7E00E" w14:textId="77777777" w:rsidR="00FA7E87" w:rsidRPr="00CB76FB" w:rsidRDefault="00FA7E87" w:rsidP="00FA7E87">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This Energy Performance Contract is for design, construction, guarantee, and follow-up monitoring of energy-saving projects.   An energy audit was previously completed that identified the costs and savings of each project.  The audit provides the basis to develop and negotiate this Energy Performance Contract.  </w:t>
      </w:r>
    </w:p>
    <w:p w14:paraId="611B364D" w14:textId="77777777" w:rsidR="00FA7E87" w:rsidRPr="00CB76FB" w:rsidRDefault="00FA7E87" w:rsidP="00FA7E87">
      <w:pPr>
        <w:rPr>
          <w:rFonts w:ascii="Cambria" w:eastAsia="Times New Roman" w:hAnsi="Cambria" w:cs="Times New Roman"/>
          <w:iCs/>
          <w:noProof/>
          <w:szCs w:val="20"/>
        </w:rPr>
      </w:pPr>
    </w:p>
    <w:p w14:paraId="6BFF112B" w14:textId="77777777" w:rsidR="00FA7E87" w:rsidRPr="00CB76FB" w:rsidRDefault="00FA7E87" w:rsidP="00FA7E87">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The complete contract is under a separate electronic file for easier use.    </w:t>
      </w:r>
    </w:p>
    <w:p w14:paraId="33429FB9" w14:textId="77777777" w:rsidR="00FA7E87" w:rsidRPr="00CB76FB" w:rsidRDefault="00FA7E87" w:rsidP="00FA7E87">
      <w:pPr>
        <w:rPr>
          <w:rFonts w:ascii="Cambria" w:eastAsia="Times New Roman" w:hAnsi="Cambria" w:cs="Times New Roman"/>
          <w:b/>
          <w:szCs w:val="20"/>
        </w:rPr>
      </w:pPr>
    </w:p>
    <w:p w14:paraId="1DF654D9" w14:textId="77777777" w:rsidR="00FA7E87" w:rsidRPr="00CB76FB" w:rsidRDefault="00FA7E87" w:rsidP="00FA7E87">
      <w:pPr>
        <w:rPr>
          <w:rFonts w:ascii="Cambria" w:eastAsia="Times New Roman" w:hAnsi="Cambria" w:cs="Times New Roman"/>
          <w:szCs w:val="20"/>
        </w:rPr>
      </w:pPr>
    </w:p>
    <w:p w14:paraId="0C556477" w14:textId="436806A9" w:rsidR="00DB1E37" w:rsidRPr="00CB76FB" w:rsidRDefault="001C0CA0" w:rsidP="00DB1E37">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t>ATTACHMENT H</w:t>
      </w:r>
      <w:r w:rsidR="00FA7E87" w:rsidRPr="00CB76FB">
        <w:rPr>
          <w:rFonts w:ascii="Cambria" w:eastAsia="Times New Roman" w:hAnsi="Cambria" w:cs="Times New Roman"/>
          <w:b/>
          <w:sz w:val="28"/>
          <w:szCs w:val="20"/>
        </w:rPr>
        <w:t xml:space="preserve">: </w:t>
      </w:r>
      <w:r w:rsidR="008B1CF4" w:rsidRPr="00CB76FB">
        <w:rPr>
          <w:rFonts w:ascii="Cambria" w:eastAsia="Times New Roman" w:hAnsi="Cambria" w:cs="Times New Roman"/>
          <w:b/>
          <w:sz w:val="28"/>
          <w:szCs w:val="20"/>
        </w:rPr>
        <w:t xml:space="preserve"> </w:t>
      </w:r>
      <w:r w:rsidR="00DB1E37" w:rsidRPr="00CB76FB">
        <w:rPr>
          <w:rFonts w:ascii="Cambria" w:eastAsia="Times New Roman" w:hAnsi="Cambria" w:cs="Times New Roman"/>
          <w:b/>
          <w:sz w:val="28"/>
          <w:szCs w:val="20"/>
        </w:rPr>
        <w:t>FINANCING SOLICITATION</w:t>
      </w:r>
    </w:p>
    <w:p w14:paraId="76EEA534" w14:textId="77777777" w:rsidR="00FA7E87" w:rsidRPr="00CB76FB" w:rsidRDefault="00FA7E87" w:rsidP="00FA7E87">
      <w:pPr>
        <w:rPr>
          <w:rFonts w:ascii="Cambria" w:eastAsia="Times New Roman" w:hAnsi="Cambria" w:cs="Times New Roman"/>
          <w:b/>
          <w:bCs/>
        </w:rPr>
      </w:pPr>
    </w:p>
    <w:p w14:paraId="3C44B0EE" w14:textId="0F511CDF" w:rsidR="00FA7E87" w:rsidRPr="00CB76FB" w:rsidRDefault="00FA7E87" w:rsidP="00FA7E87">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The </w:t>
      </w:r>
      <w:r w:rsidR="00DB1E37" w:rsidRPr="00CB76FB">
        <w:rPr>
          <w:rFonts w:ascii="Cambria" w:eastAsia="Times New Roman" w:hAnsi="Cambria" w:cs="Times New Roman"/>
          <w:iCs/>
          <w:noProof/>
          <w:szCs w:val="20"/>
        </w:rPr>
        <w:t>financing solicitaiton</w:t>
      </w:r>
      <w:r w:rsidRPr="00CB76FB">
        <w:rPr>
          <w:rFonts w:ascii="Cambria" w:eastAsia="Times New Roman" w:hAnsi="Cambria" w:cs="Times New Roman"/>
          <w:iCs/>
          <w:noProof/>
          <w:szCs w:val="20"/>
        </w:rPr>
        <w:t xml:space="preserve"> package is under a separate electronic file for easier use.    </w:t>
      </w:r>
    </w:p>
    <w:p w14:paraId="324469D0" w14:textId="77777777" w:rsidR="00FA7E87" w:rsidRPr="00CB76FB" w:rsidRDefault="00FA7E87" w:rsidP="00FA7E87">
      <w:pPr>
        <w:rPr>
          <w:rFonts w:ascii="Cambria" w:eastAsia="Times New Roman" w:hAnsi="Cambria" w:cs="Times New Roman"/>
          <w:iCs/>
          <w:noProof/>
          <w:szCs w:val="20"/>
        </w:rPr>
      </w:pPr>
    </w:p>
    <w:p w14:paraId="059C11C1" w14:textId="1D15BCAD" w:rsidR="00FA7E87" w:rsidRPr="00CB76FB" w:rsidRDefault="00FA7E87" w:rsidP="00FA7E87">
      <w:pPr>
        <w:rPr>
          <w:rFonts w:ascii="Cambria" w:eastAsia="Times New Roman" w:hAnsi="Cambria" w:cs="Times New Roman"/>
          <w:bCs/>
        </w:rPr>
      </w:pPr>
      <w:r w:rsidRPr="00CB76FB">
        <w:rPr>
          <w:rFonts w:ascii="Cambria" w:eastAsia="Times New Roman" w:hAnsi="Cambria" w:cs="Times New Roman"/>
          <w:bCs/>
        </w:rPr>
        <w:t>OVERVIEW</w:t>
      </w:r>
      <w:r w:rsidR="00917BA3">
        <w:rPr>
          <w:rFonts w:ascii="Cambria" w:eastAsia="Times New Roman" w:hAnsi="Cambria" w:cs="Times New Roman"/>
          <w:bCs/>
        </w:rPr>
        <w:t>:</w:t>
      </w:r>
    </w:p>
    <w:p w14:paraId="4F61CDA3" w14:textId="6062617D" w:rsidR="00FA7E87" w:rsidRPr="00CB76FB" w:rsidRDefault="00FA7E87" w:rsidP="00FA7E87">
      <w:pPr>
        <w:rPr>
          <w:rFonts w:ascii="Cambria" w:eastAsia="Times New Roman" w:hAnsi="Cambria" w:cs="Times New Roman"/>
          <w:bCs/>
        </w:rPr>
      </w:pPr>
      <w:r w:rsidRPr="00CB76FB">
        <w:rPr>
          <w:rFonts w:ascii="Cambria" w:eastAsia="Times New Roman" w:hAnsi="Cambria" w:cs="Times New Roman"/>
          <w:bCs/>
        </w:rPr>
        <w:t xml:space="preserve">The </w:t>
      </w:r>
      <w:r w:rsidR="00B92E6F" w:rsidRPr="00CB76FB">
        <w:rPr>
          <w:rFonts w:ascii="Cambria" w:eastAsia="Times New Roman" w:hAnsi="Cambria" w:cs="Times New Roman"/>
          <w:bCs/>
        </w:rPr>
        <w:t>ESCO</w:t>
      </w:r>
      <w:r w:rsidRPr="00CB76FB">
        <w:rPr>
          <w:rFonts w:ascii="Cambria" w:eastAsia="Times New Roman" w:hAnsi="Cambria" w:cs="Times New Roman"/>
          <w:bCs/>
        </w:rPr>
        <w:t xml:space="preserve"> </w:t>
      </w:r>
      <w:r w:rsidR="008E6235">
        <w:rPr>
          <w:rFonts w:ascii="Cambria" w:eastAsia="Times New Roman" w:hAnsi="Cambria" w:cs="Times New Roman"/>
          <w:bCs/>
        </w:rPr>
        <w:t>may</w:t>
      </w:r>
      <w:r w:rsidRPr="00CB76FB">
        <w:rPr>
          <w:rFonts w:ascii="Cambria" w:eastAsia="Times New Roman" w:hAnsi="Cambria" w:cs="Times New Roman"/>
          <w:bCs/>
        </w:rPr>
        <w:t xml:space="preserve"> conduct a competitive bid process to select a financing firm to satisfaction of </w:t>
      </w:r>
      <w:r w:rsidR="00244728">
        <w:rPr>
          <w:rFonts w:ascii="Cambria" w:eastAsia="Times New Roman" w:hAnsi="Cambria" w:cs="Times New Roman"/>
          <w:bCs/>
        </w:rPr>
        <w:t>Owner</w:t>
      </w:r>
      <w:r w:rsidRPr="00CB76FB">
        <w:rPr>
          <w:rFonts w:ascii="Cambria" w:eastAsia="Times New Roman" w:hAnsi="Cambria" w:cs="Times New Roman"/>
          <w:bCs/>
        </w:rPr>
        <w:t xml:space="preserve">.  </w:t>
      </w:r>
      <w:r w:rsidR="008E6235">
        <w:rPr>
          <w:rFonts w:ascii="Cambria" w:eastAsia="Times New Roman" w:hAnsi="Cambria" w:cs="Times New Roman"/>
          <w:bCs/>
        </w:rPr>
        <w:t>ESCOs are restricted from advising on financing, per federal regulations.</w:t>
      </w:r>
    </w:p>
    <w:p w14:paraId="761ACCB7" w14:textId="77777777" w:rsidR="00FA7E87" w:rsidRPr="00CB76FB" w:rsidRDefault="00FA7E87" w:rsidP="00FA7E87">
      <w:pPr>
        <w:rPr>
          <w:rFonts w:ascii="Cambria" w:eastAsia="Times New Roman" w:hAnsi="Cambria" w:cs="Times New Roman"/>
          <w:bCs/>
        </w:rPr>
      </w:pPr>
    </w:p>
    <w:p w14:paraId="031CAD13" w14:textId="6595B064" w:rsidR="00F47167" w:rsidRPr="00CB76FB" w:rsidRDefault="00F47167" w:rsidP="00F47167">
      <w:pPr>
        <w:keepNext/>
        <w:widowControl w:val="0"/>
        <w:outlineLvl w:val="0"/>
        <w:rPr>
          <w:rFonts w:ascii="Cambria" w:eastAsia="Times New Roman" w:hAnsi="Cambria" w:cs="Times New Roman"/>
          <w:b/>
          <w:sz w:val="28"/>
          <w:szCs w:val="20"/>
        </w:rPr>
      </w:pPr>
      <w:proofErr w:type="gramStart"/>
      <w:r>
        <w:rPr>
          <w:rFonts w:ascii="Cambria" w:eastAsia="Times New Roman" w:hAnsi="Cambria" w:cs="Times New Roman"/>
          <w:b/>
          <w:sz w:val="28"/>
          <w:szCs w:val="20"/>
        </w:rPr>
        <w:t>ATTACHMENT  I</w:t>
      </w:r>
      <w:proofErr w:type="gramEnd"/>
      <w:r w:rsidRPr="00CB76FB">
        <w:rPr>
          <w:rFonts w:ascii="Cambria" w:eastAsia="Times New Roman" w:hAnsi="Cambria" w:cs="Times New Roman"/>
          <w:b/>
          <w:sz w:val="28"/>
          <w:szCs w:val="20"/>
        </w:rPr>
        <w:t xml:space="preserve">:   </w:t>
      </w:r>
      <w:r>
        <w:rPr>
          <w:rFonts w:ascii="Cambria" w:eastAsia="Times New Roman" w:hAnsi="Cambria" w:cs="Times New Roman"/>
          <w:b/>
          <w:sz w:val="28"/>
          <w:szCs w:val="20"/>
        </w:rPr>
        <w:t>LEGISLATIVE REQUIREMENTS</w:t>
      </w:r>
    </w:p>
    <w:p w14:paraId="7E2866F3" w14:textId="77777777" w:rsidR="00F47167" w:rsidRDefault="00F47167" w:rsidP="00F47167">
      <w:pPr>
        <w:keepNext/>
        <w:widowControl w:val="0"/>
        <w:outlineLvl w:val="0"/>
        <w:rPr>
          <w:rFonts w:ascii="Cambria" w:eastAsia="Times New Roman" w:hAnsi="Cambria" w:cs="Times New Roman"/>
          <w:b/>
          <w:sz w:val="28"/>
          <w:szCs w:val="20"/>
        </w:rPr>
      </w:pPr>
    </w:p>
    <w:p w14:paraId="4A8A89BE" w14:textId="77777777" w:rsidR="00F47167" w:rsidRDefault="00F47167">
      <w:pPr>
        <w:rPr>
          <w:rFonts w:ascii="Cambria" w:eastAsia="Times New Roman" w:hAnsi="Cambria" w:cs="Times New Roman"/>
          <w:b/>
          <w:sz w:val="28"/>
          <w:szCs w:val="20"/>
        </w:rPr>
      </w:pPr>
      <w:r>
        <w:rPr>
          <w:rFonts w:ascii="Cambria" w:eastAsia="Times New Roman" w:hAnsi="Cambria" w:cs="Times New Roman"/>
          <w:b/>
          <w:sz w:val="28"/>
          <w:szCs w:val="20"/>
        </w:rPr>
        <w:br w:type="page"/>
      </w:r>
    </w:p>
    <w:p w14:paraId="40DF45AC" w14:textId="6F026932" w:rsidR="00F47167" w:rsidRPr="00CB76FB" w:rsidRDefault="00F47167" w:rsidP="00F47167">
      <w:pPr>
        <w:keepNext/>
        <w:widowControl w:val="0"/>
        <w:outlineLvl w:val="0"/>
        <w:rPr>
          <w:rFonts w:ascii="Cambria" w:eastAsia="Times New Roman" w:hAnsi="Cambria" w:cs="Times New Roman"/>
          <w:b/>
          <w:sz w:val="28"/>
          <w:szCs w:val="20"/>
        </w:rPr>
      </w:pPr>
      <w:proofErr w:type="gramStart"/>
      <w:r>
        <w:rPr>
          <w:rFonts w:ascii="Cambria" w:eastAsia="Times New Roman" w:hAnsi="Cambria" w:cs="Times New Roman"/>
          <w:b/>
          <w:sz w:val="28"/>
          <w:szCs w:val="20"/>
        </w:rPr>
        <w:lastRenderedPageBreak/>
        <w:t>ATTACHMENT  J</w:t>
      </w:r>
      <w:proofErr w:type="gramEnd"/>
      <w:r w:rsidRPr="00CB76FB">
        <w:rPr>
          <w:rFonts w:ascii="Cambria" w:eastAsia="Times New Roman" w:hAnsi="Cambria" w:cs="Times New Roman"/>
          <w:b/>
          <w:sz w:val="28"/>
          <w:szCs w:val="20"/>
        </w:rPr>
        <w:t>:   PROPOSED PROJECT SCHEDULE</w:t>
      </w:r>
    </w:p>
    <w:p w14:paraId="50809F44" w14:textId="77777777" w:rsidR="00F47167" w:rsidRPr="00CB76FB" w:rsidRDefault="00F47167" w:rsidP="00F47167">
      <w:pPr>
        <w:suppressAutoHyphens/>
        <w:rPr>
          <w:rFonts w:ascii="Cambria" w:eastAsia="Times New Roman" w:hAnsi="Cambria" w:cs="Times New Roman"/>
          <w:spacing w:val="-3"/>
          <w:szCs w:val="20"/>
        </w:rPr>
      </w:pPr>
    </w:p>
    <w:p w14:paraId="716ACDFD"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The following schedule is the proposed schedule, and may change during the project.</w:t>
      </w:r>
    </w:p>
    <w:p w14:paraId="296D5E65"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Change week numbers as needed. Consider holiday or seasonal schedules if they are the best times for construction</w:t>
      </w:r>
      <w:proofErr w:type="gramStart"/>
      <w:r w:rsidRPr="00CB76FB">
        <w:rPr>
          <w:rFonts w:ascii="Cambria" w:eastAsia="Times New Roman" w:hAnsi="Cambria" w:cs="Times New Roman"/>
          <w:spacing w:val="-3"/>
          <w:szCs w:val="20"/>
          <w:highlight w:val="lightGray"/>
        </w:rPr>
        <w:t>..</w:t>
      </w:r>
      <w:proofErr w:type="gramEnd"/>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p>
    <w:p w14:paraId="63CB095A"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ACTIVITY</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DATE</w:t>
      </w:r>
    </w:p>
    <w:p w14:paraId="7F32B887" w14:textId="77777777" w:rsidR="00F47167" w:rsidRPr="00CB76FB" w:rsidRDefault="00F47167" w:rsidP="00F47167">
      <w:pPr>
        <w:suppressAutoHyphens/>
        <w:rPr>
          <w:rFonts w:ascii="Cambria" w:eastAsia="Times New Roman" w:hAnsi="Cambria" w:cs="Times New Roman"/>
          <w:spacing w:val="-3"/>
          <w:szCs w:val="20"/>
        </w:rPr>
      </w:pPr>
    </w:p>
    <w:p w14:paraId="57DE1664" w14:textId="77777777" w:rsidR="00F47167" w:rsidRPr="00CB76FB" w:rsidRDefault="00F47167" w:rsidP="00F47167">
      <w:pPr>
        <w:suppressAutoHyphens/>
        <w:rPr>
          <w:rFonts w:ascii="Cambria" w:eastAsia="Times New Roman" w:hAnsi="Cambria" w:cs="Times New Roman"/>
          <w:b/>
          <w:spacing w:val="-3"/>
          <w:szCs w:val="20"/>
          <w:u w:val="single"/>
        </w:rPr>
      </w:pPr>
      <w:r w:rsidRPr="00CB76FB">
        <w:rPr>
          <w:rFonts w:ascii="Cambria" w:eastAsia="Times New Roman" w:hAnsi="Cambria" w:cs="Times New Roman"/>
          <w:b/>
          <w:spacing w:val="-3"/>
          <w:szCs w:val="20"/>
          <w:u w:val="single"/>
        </w:rPr>
        <w:t>RFP Phase</w:t>
      </w:r>
    </w:p>
    <w:p w14:paraId="7E0DE433" w14:textId="77777777" w:rsidR="00F47167" w:rsidRPr="00CB76FB" w:rsidRDefault="00F47167" w:rsidP="00F47167">
      <w:pPr>
        <w:suppressAutoHyphens/>
        <w:rPr>
          <w:rFonts w:ascii="Cambria" w:eastAsia="Times New Roman" w:hAnsi="Cambria" w:cs="Times New Roman"/>
          <w:spacing w:val="-3"/>
          <w:szCs w:val="20"/>
        </w:rPr>
      </w:pPr>
    </w:p>
    <w:p w14:paraId="75F86B9D"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ESCO Selection and Award</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 8</w:t>
      </w:r>
    </w:p>
    <w:p w14:paraId="5645663D" w14:textId="77777777" w:rsidR="00F47167" w:rsidRPr="00CB76FB" w:rsidRDefault="00F47167" w:rsidP="00F47167">
      <w:pPr>
        <w:suppressAutoHyphens/>
        <w:rPr>
          <w:rFonts w:ascii="Cambria" w:eastAsia="Times New Roman" w:hAnsi="Cambria" w:cs="Times New Roman"/>
          <w:spacing w:val="-3"/>
          <w:szCs w:val="20"/>
          <w:highlight w:val="lightGray"/>
        </w:rPr>
      </w:pPr>
      <w:r w:rsidRPr="00CB76FB">
        <w:rPr>
          <w:rFonts w:ascii="Cambria" w:eastAsia="Times New Roman" w:hAnsi="Cambria" w:cs="Times New Roman"/>
          <w:spacing w:val="-3"/>
          <w:szCs w:val="20"/>
          <w:highlight w:val="lightGray"/>
        </w:rPr>
        <w:t xml:space="preserve">Note: Refer to Submittal Schedule.  </w:t>
      </w:r>
    </w:p>
    <w:p w14:paraId="3F7003E8"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 Consider time needed for Board approval, if necessary, or official announcement.</w:t>
      </w:r>
    </w:p>
    <w:p w14:paraId="4752BBA4" w14:textId="77777777" w:rsidR="00F47167" w:rsidRPr="00CB76FB" w:rsidRDefault="00F47167" w:rsidP="00F47167">
      <w:pPr>
        <w:suppressAutoHyphens/>
        <w:rPr>
          <w:rFonts w:ascii="Cambria" w:eastAsia="Times New Roman" w:hAnsi="Cambria" w:cs="Times New Roman"/>
          <w:spacing w:val="-3"/>
          <w:szCs w:val="20"/>
        </w:rPr>
      </w:pPr>
    </w:p>
    <w:p w14:paraId="4BF54CAF" w14:textId="77777777" w:rsidR="00F47167" w:rsidRPr="00CB76FB" w:rsidRDefault="00F47167" w:rsidP="00F47167">
      <w:pPr>
        <w:suppressAutoHyphens/>
        <w:rPr>
          <w:rFonts w:ascii="Cambria" w:eastAsia="Times New Roman" w:hAnsi="Cambria" w:cs="Times New Roman"/>
          <w:spacing w:val="-3"/>
          <w:szCs w:val="20"/>
        </w:rPr>
      </w:pPr>
    </w:p>
    <w:p w14:paraId="1C8BA1B4" w14:textId="77777777" w:rsidR="00F47167" w:rsidRPr="00CB76FB" w:rsidRDefault="00F47167" w:rsidP="00F47167">
      <w:pPr>
        <w:suppressAutoHyphens/>
        <w:rPr>
          <w:rFonts w:ascii="Cambria" w:eastAsia="Times New Roman" w:hAnsi="Cambria" w:cs="Times New Roman"/>
          <w:b/>
          <w:spacing w:val="-3"/>
          <w:szCs w:val="20"/>
          <w:u w:val="single"/>
        </w:rPr>
      </w:pPr>
      <w:r>
        <w:rPr>
          <w:rFonts w:ascii="Cambria" w:eastAsia="Times New Roman" w:hAnsi="Cambria" w:cs="Times New Roman"/>
          <w:b/>
          <w:spacing w:val="-3"/>
          <w:szCs w:val="20"/>
          <w:u w:val="single"/>
        </w:rPr>
        <w:t>Investment Grade</w:t>
      </w:r>
      <w:r w:rsidRPr="00CB76FB">
        <w:rPr>
          <w:rFonts w:ascii="Cambria" w:eastAsia="Times New Roman" w:hAnsi="Cambria" w:cs="Times New Roman"/>
          <w:b/>
          <w:spacing w:val="-3"/>
          <w:szCs w:val="20"/>
          <w:u w:val="single"/>
        </w:rPr>
        <w:t xml:space="preserve"> Audit Phase</w:t>
      </w:r>
    </w:p>
    <w:p w14:paraId="33C73ED9" w14:textId="77777777" w:rsidR="00F47167" w:rsidRPr="00CB76FB" w:rsidRDefault="00F47167" w:rsidP="00F47167">
      <w:pPr>
        <w:suppressAutoHyphens/>
        <w:rPr>
          <w:rFonts w:ascii="Cambria" w:eastAsia="Times New Roman" w:hAnsi="Cambria" w:cs="Times New Roman"/>
          <w:spacing w:val="-3"/>
          <w:szCs w:val="20"/>
        </w:rPr>
      </w:pPr>
    </w:p>
    <w:p w14:paraId="7DC2D71B"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Contract Negotiation</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9-11</w:t>
      </w:r>
    </w:p>
    <w:p w14:paraId="36C32391"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Allow two weeks for negotiations.  Reserve time to negotiate cost markups as maximum markups were given in the proposal response.  Also negotiate the scope and level of the audit.  Otherwise, this contract is simple and straightforward.</w:t>
      </w:r>
    </w:p>
    <w:p w14:paraId="773835C8" w14:textId="77777777" w:rsidR="00F47167" w:rsidRPr="00CB76FB" w:rsidRDefault="00F47167" w:rsidP="00F47167">
      <w:pPr>
        <w:suppressAutoHyphens/>
        <w:ind w:left="720"/>
        <w:rPr>
          <w:rFonts w:ascii="Cambria" w:eastAsia="Times New Roman" w:hAnsi="Cambria" w:cs="Times New Roman"/>
          <w:b/>
          <w:spacing w:val="-3"/>
          <w:szCs w:val="20"/>
        </w:rPr>
      </w:pPr>
    </w:p>
    <w:p w14:paraId="42743E21"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Board approval and signatures to execute contract</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 xml:space="preserve">Week 12 </w:t>
      </w:r>
    </w:p>
    <w:p w14:paraId="0080573A"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Allow sufficient time based on past experience with contracts in your department.</w:t>
      </w:r>
    </w:p>
    <w:p w14:paraId="569EFA60" w14:textId="77777777" w:rsidR="00F47167" w:rsidRPr="00CB76FB" w:rsidRDefault="00F47167" w:rsidP="00F47167">
      <w:pPr>
        <w:suppressAutoHyphens/>
        <w:rPr>
          <w:rFonts w:ascii="Cambria" w:eastAsia="Times New Roman" w:hAnsi="Cambria" w:cs="Times New Roman"/>
          <w:b/>
          <w:spacing w:val="-3"/>
          <w:szCs w:val="20"/>
        </w:rPr>
      </w:pPr>
    </w:p>
    <w:p w14:paraId="2BF81875"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Audit, Final Report and Presentation</w:t>
      </w:r>
      <w:r w:rsidRPr="00CB76FB">
        <w:rPr>
          <w:rFonts w:ascii="Cambria" w:eastAsia="Times New Roman" w:hAnsi="Cambria" w:cs="Times New Roman"/>
          <w:b/>
          <w:spacing w:val="-3"/>
          <w:szCs w:val="20"/>
        </w:rPr>
        <w:tab/>
        <w:t xml:space="preserve"> </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11-22</w:t>
      </w:r>
    </w:p>
    <w:p w14:paraId="67CF0ECD"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Allow time for several meetings during this process, so that there is sufficient discussion for agreement.</w:t>
      </w:r>
    </w:p>
    <w:p w14:paraId="0D77C78F" w14:textId="77777777" w:rsidR="00F47167" w:rsidRPr="00CB76FB" w:rsidRDefault="00F47167" w:rsidP="00F47167">
      <w:pPr>
        <w:suppressAutoHyphens/>
        <w:rPr>
          <w:rFonts w:ascii="Cambria" w:eastAsia="Times New Roman" w:hAnsi="Cambria" w:cs="Times New Roman"/>
          <w:spacing w:val="-3"/>
          <w:szCs w:val="20"/>
        </w:rPr>
      </w:pPr>
    </w:p>
    <w:p w14:paraId="472F80CE" w14:textId="77777777" w:rsidR="00F47167" w:rsidRPr="00CB76FB" w:rsidRDefault="00F47167" w:rsidP="00F47167">
      <w:pPr>
        <w:suppressAutoHyphens/>
        <w:rPr>
          <w:rFonts w:ascii="Cambria" w:eastAsia="Times New Roman" w:hAnsi="Cambria" w:cs="Times New Roman"/>
          <w:b/>
          <w:spacing w:val="-3"/>
          <w:szCs w:val="20"/>
          <w:u w:val="single"/>
        </w:rPr>
      </w:pPr>
      <w:r w:rsidRPr="00CB76FB">
        <w:rPr>
          <w:rFonts w:ascii="Cambria" w:eastAsia="Times New Roman" w:hAnsi="Cambria" w:cs="Times New Roman"/>
          <w:b/>
          <w:spacing w:val="-3"/>
          <w:szCs w:val="20"/>
          <w:u w:val="single"/>
        </w:rPr>
        <w:t>Energy Performance Contract Phase</w:t>
      </w:r>
    </w:p>
    <w:p w14:paraId="046D4019"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Negotiation and Documentation</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23-30</w:t>
      </w:r>
    </w:p>
    <w:p w14:paraId="6E40A9B7" w14:textId="77777777" w:rsidR="00F47167" w:rsidRPr="00CB76FB" w:rsidRDefault="00F47167" w:rsidP="00F47167">
      <w:pPr>
        <w:suppressAutoHyphens/>
        <w:rPr>
          <w:rFonts w:ascii="Cambria" w:eastAsia="Times New Roman" w:hAnsi="Cambria" w:cs="Times New Roman"/>
          <w:b/>
          <w:spacing w:val="-3"/>
          <w:szCs w:val="20"/>
        </w:rPr>
      </w:pPr>
    </w:p>
    <w:p w14:paraId="41BBB8E2"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Note:  It </w:t>
      </w:r>
      <w:proofErr w:type="gramStart"/>
      <w:r w:rsidRPr="00CB76FB">
        <w:rPr>
          <w:rFonts w:ascii="Cambria" w:eastAsia="Times New Roman" w:hAnsi="Cambria" w:cs="Times New Roman"/>
          <w:spacing w:val="-3"/>
          <w:szCs w:val="20"/>
          <w:highlight w:val="lightGray"/>
        </w:rPr>
        <w:t>is  very</w:t>
      </w:r>
      <w:proofErr w:type="gramEnd"/>
      <w:r w:rsidRPr="00CB76FB">
        <w:rPr>
          <w:rFonts w:ascii="Cambria" w:eastAsia="Times New Roman" w:hAnsi="Cambria" w:cs="Times New Roman"/>
          <w:spacing w:val="-3"/>
          <w:szCs w:val="20"/>
          <w:highlight w:val="lightGray"/>
        </w:rPr>
        <w:t xml:space="preserve"> important to allow sufficient time to review the contract and meet several times with the ESCO to ensure thorough understanding of contract elements, to discuss and negotiate project scope and costs, and to fully document the contract to incorporate project schedules, maintenance agreements, and other project-specific documents.  Its time well-spent, as a thorough understanding and documentation of expectations could avoid future conflicts.</w:t>
      </w:r>
    </w:p>
    <w:p w14:paraId="59B0830D"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ab/>
      </w:r>
    </w:p>
    <w:p w14:paraId="63A07877" w14:textId="77777777" w:rsidR="00F47167" w:rsidRPr="00CB76FB" w:rsidRDefault="00F47167" w:rsidP="00F47167">
      <w:pPr>
        <w:keepNext/>
        <w:suppressAutoHyphens/>
        <w:outlineLvl w:val="8"/>
        <w:rPr>
          <w:rFonts w:ascii="Cambria" w:eastAsia="Times New Roman" w:hAnsi="Cambria" w:cs="Times New Roman"/>
          <w:b/>
          <w:spacing w:val="-3"/>
          <w:szCs w:val="20"/>
        </w:rPr>
      </w:pPr>
      <w:r w:rsidRPr="00CB76FB">
        <w:rPr>
          <w:rFonts w:ascii="Cambria" w:eastAsia="Times New Roman" w:hAnsi="Cambria" w:cs="Times New Roman"/>
          <w:b/>
          <w:spacing w:val="-3"/>
          <w:szCs w:val="20"/>
        </w:rPr>
        <w:lastRenderedPageBreak/>
        <w:tab/>
        <w:t>Board approval and signatures to execute contract</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31-34</w:t>
      </w:r>
    </w:p>
    <w:p w14:paraId="1E3A58E8" w14:textId="77777777" w:rsidR="00F47167" w:rsidRPr="00CB76FB" w:rsidRDefault="00F47167" w:rsidP="00F47167">
      <w:pPr>
        <w:suppressAutoHyphens/>
        <w:rPr>
          <w:rFonts w:ascii="Cambria" w:eastAsia="Times New Roman" w:hAnsi="Cambria" w:cs="Times New Roman"/>
          <w:b/>
          <w:spacing w:val="-3"/>
          <w:szCs w:val="20"/>
        </w:rPr>
      </w:pPr>
    </w:p>
    <w:p w14:paraId="3F71706F" w14:textId="77777777" w:rsidR="00F47167" w:rsidRPr="00CB76FB" w:rsidRDefault="00F47167" w:rsidP="00F47167">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Note:  Allow sufficient time based on past experience with contracts in your department.  </w:t>
      </w:r>
      <w:proofErr w:type="gramStart"/>
      <w:r w:rsidRPr="00CB76FB">
        <w:rPr>
          <w:rFonts w:ascii="Cambria" w:eastAsia="Times New Roman" w:hAnsi="Cambria" w:cs="Times New Roman"/>
          <w:spacing w:val="-3"/>
          <w:szCs w:val="20"/>
          <w:highlight w:val="lightGray"/>
        </w:rPr>
        <w:t>To save time, request legal review and approval during the RFP stage.</w:t>
      </w:r>
      <w:proofErr w:type="gramEnd"/>
    </w:p>
    <w:p w14:paraId="7DF315FB" w14:textId="77777777" w:rsidR="00F47167" w:rsidRPr="00CB76FB" w:rsidRDefault="00F47167" w:rsidP="00F47167">
      <w:pPr>
        <w:suppressAutoHyphens/>
        <w:rPr>
          <w:rFonts w:ascii="Cambria" w:eastAsia="Times New Roman" w:hAnsi="Cambria" w:cs="Times New Roman"/>
          <w:spacing w:val="-3"/>
          <w:szCs w:val="20"/>
        </w:rPr>
      </w:pPr>
    </w:p>
    <w:p w14:paraId="719F3F35"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 xml:space="preserve">Installation </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0548CC5E" w14:textId="77777777" w:rsidR="00F47167" w:rsidRPr="00CB76FB" w:rsidRDefault="00F47167" w:rsidP="00F47167">
      <w:pPr>
        <w:suppressAutoHyphens/>
        <w:rPr>
          <w:rFonts w:ascii="Cambria" w:eastAsia="Times New Roman" w:hAnsi="Cambria" w:cs="Times New Roman"/>
          <w:spacing w:val="-3"/>
          <w:szCs w:val="20"/>
        </w:rPr>
      </w:pPr>
    </w:p>
    <w:p w14:paraId="54D4EC38" w14:textId="77777777" w:rsidR="00F47167" w:rsidRPr="00CB76FB" w:rsidRDefault="00F47167" w:rsidP="00F47167">
      <w:pPr>
        <w:suppressAutoHyphens/>
        <w:rPr>
          <w:rFonts w:ascii="Cambria" w:eastAsia="Times New Roman" w:hAnsi="Cambria" w:cs="Times New Roman"/>
          <w:spacing w:val="-3"/>
          <w:szCs w:val="20"/>
        </w:rPr>
      </w:pPr>
    </w:p>
    <w:p w14:paraId="0776F16C" w14:textId="77777777" w:rsidR="00F47167" w:rsidRPr="00CB76FB" w:rsidRDefault="00F47167" w:rsidP="00F47167">
      <w:pPr>
        <w:suppressAutoHyphens/>
        <w:rPr>
          <w:rFonts w:ascii="Cambria" w:eastAsia="Times New Roman" w:hAnsi="Cambria" w:cs="Times New Roman"/>
          <w:b/>
          <w:spacing w:val="-3"/>
          <w:szCs w:val="20"/>
          <w:u w:val="single"/>
        </w:rPr>
      </w:pPr>
      <w:r w:rsidRPr="00CB76FB">
        <w:rPr>
          <w:rFonts w:ascii="Cambria" w:eastAsia="Times New Roman" w:hAnsi="Cambria" w:cs="Times New Roman"/>
          <w:b/>
          <w:spacing w:val="-3"/>
          <w:szCs w:val="20"/>
          <w:u w:val="single"/>
        </w:rPr>
        <w:t>Commissioning/Monitoring Phase</w:t>
      </w:r>
    </w:p>
    <w:p w14:paraId="79185DE0" w14:textId="77777777" w:rsidR="00F47167" w:rsidRPr="00CB76FB" w:rsidRDefault="00F47167" w:rsidP="00F47167">
      <w:pPr>
        <w:suppressAutoHyphens/>
        <w:rPr>
          <w:rFonts w:ascii="Cambria" w:eastAsia="Times New Roman" w:hAnsi="Cambria" w:cs="Times New Roman"/>
          <w:spacing w:val="-3"/>
          <w:szCs w:val="20"/>
        </w:rPr>
      </w:pPr>
    </w:p>
    <w:p w14:paraId="36D64992"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Commissioning</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55D12ECB"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Monitoring</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54FD09E5"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Staff Training</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0A718277"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Other</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3FA6D4C4"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Proposed Contract Term</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7E3D2C41" w14:textId="77777777" w:rsidR="00F47167" w:rsidRPr="00CB76FB" w:rsidRDefault="00F47167" w:rsidP="00F47167">
      <w:pPr>
        <w:suppressAutoHyphens/>
        <w:rPr>
          <w:rFonts w:ascii="Cambria" w:eastAsia="Times New Roman" w:hAnsi="Cambria" w:cs="Times New Roman"/>
          <w:b/>
          <w:spacing w:val="-3"/>
          <w:szCs w:val="20"/>
        </w:rPr>
      </w:pPr>
    </w:p>
    <w:p w14:paraId="0BD7BDA4" w14:textId="77777777" w:rsidR="00F47167" w:rsidRPr="00CB76FB" w:rsidRDefault="00F47167" w:rsidP="00F47167">
      <w:pPr>
        <w:suppressAutoHyphens/>
        <w:rPr>
          <w:rFonts w:ascii="Cambria" w:eastAsia="Times New Roman" w:hAnsi="Cambria" w:cs="Times New Roman"/>
          <w:b/>
          <w:spacing w:val="-3"/>
          <w:szCs w:val="20"/>
        </w:rPr>
      </w:pPr>
    </w:p>
    <w:p w14:paraId="6E92F226" w14:textId="77777777" w:rsidR="00F47167" w:rsidRPr="00CB76FB" w:rsidRDefault="00F47167" w:rsidP="00F47167">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 xml:space="preserve">Note:  This schedule is subject to change.  </w:t>
      </w:r>
    </w:p>
    <w:p w14:paraId="09459314" w14:textId="77777777" w:rsidR="00E33D30" w:rsidRPr="00CB76FB" w:rsidRDefault="00E33D30" w:rsidP="00E33D30">
      <w:pPr>
        <w:keepNext/>
        <w:outlineLvl w:val="5"/>
        <w:rPr>
          <w:rFonts w:ascii="Cambria" w:eastAsia="Times New Roman" w:hAnsi="Cambria" w:cs="Times New Roman"/>
          <w:b/>
          <w:spacing w:val="-3"/>
          <w:szCs w:val="20"/>
        </w:rPr>
      </w:pPr>
    </w:p>
    <w:sectPr w:rsidR="00E33D30" w:rsidRPr="00CB76FB" w:rsidSect="005628DF">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67BC" w14:textId="77777777" w:rsidR="00573FA2" w:rsidRDefault="00573FA2" w:rsidP="003520F6">
      <w:r>
        <w:separator/>
      </w:r>
    </w:p>
  </w:endnote>
  <w:endnote w:type="continuationSeparator" w:id="0">
    <w:p w14:paraId="6F4C4E2E" w14:textId="77777777" w:rsidR="00573FA2" w:rsidRDefault="00573FA2"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835C02" w:rsidRDefault="00835C02"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835C02" w:rsidRDefault="00835C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44351" w14:textId="77777777" w:rsidR="00835C02" w:rsidRPr="00550EB7" w:rsidRDefault="00835C02" w:rsidP="00550EB7">
    <w:pPr>
      <w:pStyle w:val="Footer"/>
      <w:framePr w:wrap="around" w:vAnchor="text" w:hAnchor="page" w:x="10276" w:y="70"/>
      <w:rPr>
        <w:rStyle w:val="PageNumber"/>
        <w:sz w:val="20"/>
        <w:szCs w:val="20"/>
      </w:rPr>
    </w:pPr>
    <w:r w:rsidRPr="00550EB7">
      <w:rPr>
        <w:rStyle w:val="PageNumber"/>
        <w:sz w:val="20"/>
        <w:szCs w:val="20"/>
      </w:rPr>
      <w:fldChar w:fldCharType="begin"/>
    </w:r>
    <w:r w:rsidRPr="00550EB7">
      <w:rPr>
        <w:rStyle w:val="PageNumber"/>
        <w:sz w:val="20"/>
        <w:szCs w:val="20"/>
      </w:rPr>
      <w:instrText xml:space="preserve">PAGE  </w:instrText>
    </w:r>
    <w:r w:rsidRPr="00550EB7">
      <w:rPr>
        <w:rStyle w:val="PageNumber"/>
        <w:sz w:val="20"/>
        <w:szCs w:val="20"/>
      </w:rPr>
      <w:fldChar w:fldCharType="separate"/>
    </w:r>
    <w:r w:rsidR="0070143A">
      <w:rPr>
        <w:rStyle w:val="PageNumber"/>
        <w:noProof/>
        <w:sz w:val="20"/>
        <w:szCs w:val="20"/>
      </w:rPr>
      <w:t>1</w:t>
    </w:r>
    <w:r w:rsidRPr="00550EB7">
      <w:rPr>
        <w:rStyle w:val="PageNumber"/>
        <w:sz w:val="20"/>
        <w:szCs w:val="20"/>
      </w:rPr>
      <w:fldChar w:fldCharType="end"/>
    </w:r>
  </w:p>
  <w:p w14:paraId="32F75BC2" w14:textId="77777777" w:rsidR="00835C02" w:rsidRPr="00CE1394" w:rsidRDefault="00835C02" w:rsidP="00550EB7">
    <w:pPr>
      <w:pStyle w:val="Footer"/>
      <w:spacing w:line="276" w:lineRule="auto"/>
      <w:jc w:val="right"/>
      <w:rPr>
        <w:rFonts w:cstheme="majorHAnsi"/>
        <w:sz w:val="20"/>
        <w:szCs w:val="20"/>
      </w:rPr>
    </w:pPr>
  </w:p>
  <w:p w14:paraId="5687F971" w14:textId="4579C4FF" w:rsidR="00835C02" w:rsidRPr="00CE1394" w:rsidRDefault="00835C02" w:rsidP="00550EB7">
    <w:pPr>
      <w:pStyle w:val="Footer"/>
      <w:jc w:val="right"/>
      <w:rPr>
        <w:rFonts w:cstheme="majorHAnsi"/>
        <w:sz w:val="20"/>
        <w:szCs w:val="20"/>
      </w:rPr>
    </w:pPr>
    <w:r>
      <w:rPr>
        <w:rFonts w:cstheme="majorHAnsi"/>
        <w:sz w:val="20"/>
        <w:szCs w:val="20"/>
      </w:rPr>
      <w:t>RFP to Select an ESCO from Pre-Qualified Pool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E4301" w14:textId="77777777" w:rsidR="00573FA2" w:rsidRDefault="00573FA2" w:rsidP="003520F6">
      <w:r>
        <w:separator/>
      </w:r>
    </w:p>
  </w:footnote>
  <w:footnote w:type="continuationSeparator" w:id="0">
    <w:p w14:paraId="13E69A27" w14:textId="77777777" w:rsidR="00573FA2" w:rsidRDefault="00573FA2"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48260C"/>
    <w:multiLevelType w:val="multilevel"/>
    <w:tmpl w:val="B3963088"/>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DFC2DE2"/>
    <w:multiLevelType w:val="singleLevel"/>
    <w:tmpl w:val="90F2F82A"/>
    <w:lvl w:ilvl="0">
      <w:start w:val="1"/>
      <w:numFmt w:val="lowerLetter"/>
      <w:lvlText w:val="%1."/>
      <w:legacy w:legacy="1" w:legacySpace="0" w:legacyIndent="1080"/>
      <w:lvlJc w:val="left"/>
      <w:pPr>
        <w:ind w:left="1800" w:hanging="1080"/>
      </w:pPr>
    </w:lvl>
  </w:abstractNum>
  <w:abstractNum w:abstractNumId="3">
    <w:nsid w:val="1CFD53F4"/>
    <w:multiLevelType w:val="multilevel"/>
    <w:tmpl w:val="DDDA94FA"/>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3261ACC"/>
    <w:multiLevelType w:val="multilevel"/>
    <w:tmpl w:val="B3963088"/>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3A65F4A"/>
    <w:multiLevelType w:val="hybridMultilevel"/>
    <w:tmpl w:val="CAE4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A33C4"/>
    <w:multiLevelType w:val="hybridMultilevel"/>
    <w:tmpl w:val="0A049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D44742"/>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8">
    <w:nsid w:val="44F47631"/>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76F2981"/>
    <w:multiLevelType w:val="hybridMultilevel"/>
    <w:tmpl w:val="AE78D5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941749B"/>
    <w:multiLevelType w:val="hybridMultilevel"/>
    <w:tmpl w:val="E0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435036"/>
    <w:multiLevelType w:val="hybridMultilevel"/>
    <w:tmpl w:val="BA8296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4BE1318F"/>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1D85FC4"/>
    <w:multiLevelType w:val="hybridMultilevel"/>
    <w:tmpl w:val="4C085AE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4392B0E"/>
    <w:multiLevelType w:val="hybridMultilevel"/>
    <w:tmpl w:val="DB06F7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C762E95"/>
    <w:multiLevelType w:val="hybridMultilevel"/>
    <w:tmpl w:val="7D66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4000BD"/>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17">
    <w:nsid w:val="792432ED"/>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18">
    <w:nsid w:val="7A18451F"/>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19">
    <w:nsid w:val="7AFB5373"/>
    <w:multiLevelType w:val="hybridMultilevel"/>
    <w:tmpl w:val="4066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201233"/>
    <w:multiLevelType w:val="hybridMultilevel"/>
    <w:tmpl w:val="E4C0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874E0C"/>
    <w:multiLevelType w:val="multilevel"/>
    <w:tmpl w:val="B73023E0"/>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num w:numId="1">
    <w:abstractNumId w:val="1"/>
  </w:num>
  <w:num w:numId="2">
    <w:abstractNumId w:val="15"/>
  </w:num>
  <w:num w:numId="3">
    <w:abstractNumId w:val="20"/>
  </w:num>
  <w:num w:numId="4">
    <w:abstractNumId w:val="11"/>
  </w:num>
  <w:num w:numId="5">
    <w:abstractNumId w:val="5"/>
  </w:num>
  <w:num w:numId="6">
    <w:abstractNumId w:val="8"/>
  </w:num>
  <w:num w:numId="7">
    <w:abstractNumId w:val="12"/>
  </w:num>
  <w:num w:numId="8">
    <w:abstractNumId w:val="3"/>
  </w:num>
  <w:num w:numId="9">
    <w:abstractNumId w:val="19"/>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13"/>
  </w:num>
  <w:num w:numId="12">
    <w:abstractNumId w:val="2"/>
  </w:num>
  <w:num w:numId="13">
    <w:abstractNumId w:val="6"/>
  </w:num>
  <w:num w:numId="14">
    <w:abstractNumId w:val="7"/>
  </w:num>
  <w:num w:numId="15">
    <w:abstractNumId w:val="18"/>
  </w:num>
  <w:num w:numId="16">
    <w:abstractNumId w:val="16"/>
  </w:num>
  <w:num w:numId="17">
    <w:abstractNumId w:val="17"/>
  </w:num>
  <w:num w:numId="18">
    <w:abstractNumId w:val="1"/>
  </w:num>
  <w:num w:numId="19">
    <w:abstractNumId w:val="10"/>
  </w:num>
  <w:num w:numId="20">
    <w:abstractNumId w:val="9"/>
  </w:num>
  <w:num w:numId="21">
    <w:abstractNumId w:val="14"/>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04E90"/>
    <w:rsid w:val="0000598D"/>
    <w:rsid w:val="00016070"/>
    <w:rsid w:val="00026CFD"/>
    <w:rsid w:val="00087451"/>
    <w:rsid w:val="00093237"/>
    <w:rsid w:val="000B0D41"/>
    <w:rsid w:val="000F6FC0"/>
    <w:rsid w:val="000F751B"/>
    <w:rsid w:val="00111F27"/>
    <w:rsid w:val="001351FB"/>
    <w:rsid w:val="00137594"/>
    <w:rsid w:val="001538CE"/>
    <w:rsid w:val="0016693C"/>
    <w:rsid w:val="00193AA1"/>
    <w:rsid w:val="001B2001"/>
    <w:rsid w:val="001C0CA0"/>
    <w:rsid w:val="001D1FAE"/>
    <w:rsid w:val="001E4871"/>
    <w:rsid w:val="001F3A19"/>
    <w:rsid w:val="002131BD"/>
    <w:rsid w:val="00222E4F"/>
    <w:rsid w:val="00227FDB"/>
    <w:rsid w:val="00244728"/>
    <w:rsid w:val="00254C7E"/>
    <w:rsid w:val="002632BC"/>
    <w:rsid w:val="00272473"/>
    <w:rsid w:val="002A0637"/>
    <w:rsid w:val="002A33B4"/>
    <w:rsid w:val="002C1391"/>
    <w:rsid w:val="002C7FF0"/>
    <w:rsid w:val="002F7F44"/>
    <w:rsid w:val="0030691F"/>
    <w:rsid w:val="00312C6F"/>
    <w:rsid w:val="00341977"/>
    <w:rsid w:val="003520F6"/>
    <w:rsid w:val="003524E8"/>
    <w:rsid w:val="00377438"/>
    <w:rsid w:val="00392857"/>
    <w:rsid w:val="003C118B"/>
    <w:rsid w:val="003E0B26"/>
    <w:rsid w:val="00410AD2"/>
    <w:rsid w:val="0041231B"/>
    <w:rsid w:val="004302A6"/>
    <w:rsid w:val="00452394"/>
    <w:rsid w:val="0046577F"/>
    <w:rsid w:val="00473AD3"/>
    <w:rsid w:val="00481DB7"/>
    <w:rsid w:val="004D0D75"/>
    <w:rsid w:val="00513E61"/>
    <w:rsid w:val="00535492"/>
    <w:rsid w:val="00550EB7"/>
    <w:rsid w:val="00557AB8"/>
    <w:rsid w:val="005628DF"/>
    <w:rsid w:val="005709B9"/>
    <w:rsid w:val="00573FA2"/>
    <w:rsid w:val="00574D3E"/>
    <w:rsid w:val="005A1BD2"/>
    <w:rsid w:val="005B70C9"/>
    <w:rsid w:val="005C30AF"/>
    <w:rsid w:val="0060619C"/>
    <w:rsid w:val="00643D79"/>
    <w:rsid w:val="00665B40"/>
    <w:rsid w:val="0067279F"/>
    <w:rsid w:val="006C15BC"/>
    <w:rsid w:val="006C4A43"/>
    <w:rsid w:val="006D5460"/>
    <w:rsid w:val="0070143A"/>
    <w:rsid w:val="00712E58"/>
    <w:rsid w:val="00712F37"/>
    <w:rsid w:val="007149C8"/>
    <w:rsid w:val="00717BEC"/>
    <w:rsid w:val="007549BE"/>
    <w:rsid w:val="007A56D5"/>
    <w:rsid w:val="007D2DA8"/>
    <w:rsid w:val="007F5F6E"/>
    <w:rsid w:val="00815F45"/>
    <w:rsid w:val="00835C02"/>
    <w:rsid w:val="008A6BC8"/>
    <w:rsid w:val="008B1CF4"/>
    <w:rsid w:val="008B5701"/>
    <w:rsid w:val="008B7579"/>
    <w:rsid w:val="008D2A70"/>
    <w:rsid w:val="008D5711"/>
    <w:rsid w:val="008E6235"/>
    <w:rsid w:val="00917BA3"/>
    <w:rsid w:val="0092574D"/>
    <w:rsid w:val="009717D1"/>
    <w:rsid w:val="009B03EF"/>
    <w:rsid w:val="009B630E"/>
    <w:rsid w:val="009C128D"/>
    <w:rsid w:val="009D3B6D"/>
    <w:rsid w:val="009E4A08"/>
    <w:rsid w:val="00A0710D"/>
    <w:rsid w:val="00A15A64"/>
    <w:rsid w:val="00A47765"/>
    <w:rsid w:val="00A609AA"/>
    <w:rsid w:val="00A6642D"/>
    <w:rsid w:val="00A67FAF"/>
    <w:rsid w:val="00A77034"/>
    <w:rsid w:val="00A91D5B"/>
    <w:rsid w:val="00AB72A1"/>
    <w:rsid w:val="00B05F7E"/>
    <w:rsid w:val="00B20B36"/>
    <w:rsid w:val="00B257F4"/>
    <w:rsid w:val="00B328B6"/>
    <w:rsid w:val="00B52980"/>
    <w:rsid w:val="00B62E17"/>
    <w:rsid w:val="00B72F5B"/>
    <w:rsid w:val="00B810C8"/>
    <w:rsid w:val="00B84DF9"/>
    <w:rsid w:val="00B90132"/>
    <w:rsid w:val="00B92E6F"/>
    <w:rsid w:val="00BA6FEC"/>
    <w:rsid w:val="00BB7156"/>
    <w:rsid w:val="00BC2659"/>
    <w:rsid w:val="00BD1FC2"/>
    <w:rsid w:val="00BD5372"/>
    <w:rsid w:val="00BD74B1"/>
    <w:rsid w:val="00BE0436"/>
    <w:rsid w:val="00C45828"/>
    <w:rsid w:val="00C4752B"/>
    <w:rsid w:val="00C55882"/>
    <w:rsid w:val="00C85454"/>
    <w:rsid w:val="00C86165"/>
    <w:rsid w:val="00CB1F86"/>
    <w:rsid w:val="00CB767A"/>
    <w:rsid w:val="00CB76FB"/>
    <w:rsid w:val="00CD1CC2"/>
    <w:rsid w:val="00CE1394"/>
    <w:rsid w:val="00CE75CF"/>
    <w:rsid w:val="00CF5354"/>
    <w:rsid w:val="00CF6952"/>
    <w:rsid w:val="00D267E6"/>
    <w:rsid w:val="00D30E49"/>
    <w:rsid w:val="00D3680C"/>
    <w:rsid w:val="00D622BB"/>
    <w:rsid w:val="00D707FD"/>
    <w:rsid w:val="00D7514F"/>
    <w:rsid w:val="00D96121"/>
    <w:rsid w:val="00DB1E37"/>
    <w:rsid w:val="00DE057A"/>
    <w:rsid w:val="00DF4131"/>
    <w:rsid w:val="00E01B7E"/>
    <w:rsid w:val="00E024BC"/>
    <w:rsid w:val="00E33D30"/>
    <w:rsid w:val="00E42073"/>
    <w:rsid w:val="00E72856"/>
    <w:rsid w:val="00E97974"/>
    <w:rsid w:val="00EB7724"/>
    <w:rsid w:val="00ED0350"/>
    <w:rsid w:val="00ED7CA9"/>
    <w:rsid w:val="00EE236F"/>
    <w:rsid w:val="00EE3437"/>
    <w:rsid w:val="00F10E12"/>
    <w:rsid w:val="00F2168A"/>
    <w:rsid w:val="00F413F8"/>
    <w:rsid w:val="00F47167"/>
    <w:rsid w:val="00F52864"/>
    <w:rsid w:val="00F578EE"/>
    <w:rsid w:val="00F937EF"/>
    <w:rsid w:val="00F97993"/>
    <w:rsid w:val="00FA124D"/>
    <w:rsid w:val="00FA61BF"/>
    <w:rsid w:val="00FA7E87"/>
    <w:rsid w:val="00FC4CB5"/>
    <w:rsid w:val="00FD2181"/>
    <w:rsid w:val="00FD2E16"/>
    <w:rsid w:val="00FF1182"/>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outlineLvl w:val="2"/>
    </w:pPr>
    <w:rPr>
      <w:b/>
    </w:rPr>
  </w:style>
  <w:style w:type="paragraph" w:styleId="Heading4">
    <w:name w:val="heading 4"/>
    <w:basedOn w:val="Normal"/>
    <w:next w:val="Normal"/>
    <w:link w:val="Heading4Char"/>
    <w:uiPriority w:val="9"/>
    <w:unhideWhenUsed/>
    <w:qFormat/>
    <w:rsid w:val="00A6642D"/>
    <w:pPr>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rsid w:val="00B257F4"/>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outlineLvl w:val="2"/>
    </w:pPr>
    <w:rPr>
      <w:b/>
    </w:rPr>
  </w:style>
  <w:style w:type="paragraph" w:styleId="Heading4">
    <w:name w:val="heading 4"/>
    <w:basedOn w:val="Normal"/>
    <w:next w:val="Normal"/>
    <w:link w:val="Heading4Char"/>
    <w:uiPriority w:val="9"/>
    <w:unhideWhenUsed/>
    <w:qFormat/>
    <w:rsid w:val="00A6642D"/>
    <w:pPr>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rsid w:val="00B257F4"/>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rojectbuilder.lbl.go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ere.energy.gov/femp/techassist/softwaretools/softwaretool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35BC8-7174-4E11-9D3C-81259A51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5094</Words>
  <Characters>29037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34063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to Select an ESCO from a Pre-Qualified Pool</dc:title>
  <dc:subject>This final selection process establishes how Owners can conduct a second phase of the competitive procurement process to select one ESCO.  </dc:subject>
  <dc:creator>Sarah Yardley</dc:creator>
  <cp:lastModifiedBy>Nicole Harrison</cp:lastModifiedBy>
  <cp:revision>3</cp:revision>
  <dcterms:created xsi:type="dcterms:W3CDTF">2014-07-14T16:28:00Z</dcterms:created>
  <dcterms:modified xsi:type="dcterms:W3CDTF">2014-07-18T13:05:00Z</dcterms:modified>
</cp:coreProperties>
</file>