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BA8" w:rsidRDefault="00425BA8" w:rsidP="00425BA8">
      <w:pPr>
        <w:widowControl/>
        <w:jc w:val="center"/>
        <w:rPr>
          <w:b/>
          <w:sz w:val="40"/>
          <w:szCs w:val="40"/>
        </w:rPr>
      </w:pPr>
    </w:p>
    <w:p w:rsidR="00425BA8" w:rsidRPr="00425BA8" w:rsidRDefault="00425BA8" w:rsidP="00425BA8">
      <w:pPr>
        <w:widowControl/>
        <w:jc w:val="center"/>
        <w:rPr>
          <w:b/>
          <w:sz w:val="40"/>
          <w:szCs w:val="40"/>
        </w:rPr>
      </w:pPr>
      <w:r w:rsidRPr="00425BA8">
        <w:rPr>
          <w:b/>
          <w:sz w:val="40"/>
          <w:szCs w:val="40"/>
        </w:rPr>
        <w:t>EVALUATION AND SELECTION PLAN</w:t>
      </w:r>
    </w:p>
    <w:p w:rsidR="00425BA8" w:rsidRDefault="00425BA8" w:rsidP="00425BA8">
      <w:pPr>
        <w:widowControl/>
        <w:jc w:val="center"/>
        <w:rPr>
          <w:b/>
          <w:sz w:val="36"/>
        </w:rPr>
      </w:pPr>
    </w:p>
    <w:p w:rsidR="00425BA8" w:rsidRPr="006A4B16" w:rsidRDefault="00425BA8" w:rsidP="00425BA8">
      <w:pPr>
        <w:widowControl/>
        <w:jc w:val="center"/>
        <w:rPr>
          <w:b/>
          <w:sz w:val="36"/>
        </w:rPr>
      </w:pPr>
    </w:p>
    <w:p w:rsidR="00425BA8" w:rsidRPr="00425BA8" w:rsidRDefault="00425BA8" w:rsidP="00425BA8">
      <w:pPr>
        <w:ind w:left="-720" w:right="-720"/>
        <w:jc w:val="center"/>
        <w:rPr>
          <w:iCs/>
          <w:sz w:val="32"/>
          <w:szCs w:val="32"/>
        </w:rPr>
      </w:pPr>
      <w:r w:rsidRPr="00425BA8">
        <w:rPr>
          <w:b/>
          <w:iCs/>
          <w:sz w:val="32"/>
          <w:szCs w:val="32"/>
        </w:rPr>
        <w:t xml:space="preserve"> [FUNDING OPPORTUNITYANNOUNCEMENT NUMBER]</w:t>
      </w:r>
    </w:p>
    <w:p w:rsidR="00425BA8" w:rsidRPr="00425BA8" w:rsidRDefault="00425BA8" w:rsidP="00425BA8">
      <w:pPr>
        <w:jc w:val="center"/>
        <w:rPr>
          <w:b/>
          <w:bCs/>
          <w:sz w:val="32"/>
          <w:szCs w:val="32"/>
        </w:rPr>
      </w:pPr>
      <w:r w:rsidRPr="00425BA8">
        <w:rPr>
          <w:b/>
          <w:bCs/>
          <w:sz w:val="32"/>
          <w:szCs w:val="32"/>
        </w:rPr>
        <w:t>[FUNDING OPPORTUNITY ANNOUNCEMENT TITLE]</w:t>
      </w:r>
    </w:p>
    <w:p w:rsidR="00425BA8" w:rsidRPr="006A4B16" w:rsidRDefault="00425BA8" w:rsidP="00425BA8">
      <w:pPr>
        <w:widowControl/>
        <w:tabs>
          <w:tab w:val="left" w:pos="2520"/>
          <w:tab w:val="left" w:pos="4680"/>
        </w:tabs>
        <w:rPr>
          <w:sz w:val="22"/>
        </w:rPr>
      </w:pPr>
    </w:p>
    <w:p w:rsidR="00425BA8" w:rsidRPr="006A4B16" w:rsidRDefault="00425BA8" w:rsidP="00425BA8">
      <w:pPr>
        <w:widowControl/>
        <w:tabs>
          <w:tab w:val="left" w:pos="2520"/>
          <w:tab w:val="left" w:pos="4680"/>
        </w:tabs>
        <w:rPr>
          <w:sz w:val="22"/>
        </w:rPr>
      </w:pPr>
    </w:p>
    <w:p w:rsidR="00425BA8" w:rsidRPr="00B14AB9" w:rsidRDefault="00425BA8" w:rsidP="00425BA8">
      <w:pPr>
        <w:widowControl/>
        <w:tabs>
          <w:tab w:val="left" w:pos="2520"/>
          <w:tab w:val="left" w:pos="4680"/>
        </w:tabs>
        <w:jc w:val="center"/>
        <w:rPr>
          <w:b/>
          <w:sz w:val="40"/>
          <w:szCs w:val="40"/>
        </w:rPr>
      </w:pPr>
      <w:r w:rsidRPr="00B14AB9">
        <w:rPr>
          <w:b/>
          <w:sz w:val="40"/>
          <w:szCs w:val="40"/>
        </w:rPr>
        <w:t>U.S Department of Energy</w:t>
      </w:r>
    </w:p>
    <w:p w:rsidR="00425BA8" w:rsidRPr="006A4B16" w:rsidRDefault="00425BA8" w:rsidP="00425BA8">
      <w:pPr>
        <w:widowControl/>
        <w:jc w:val="center"/>
        <w:rPr>
          <w:b/>
        </w:rPr>
      </w:pPr>
    </w:p>
    <w:p w:rsidR="00425BA8" w:rsidRPr="006A4B16" w:rsidRDefault="00425BA8" w:rsidP="00425BA8">
      <w:pPr>
        <w:framePr w:w="2880" w:h="2880" w:hRule="exact" w:hSpace="240" w:vSpace="240" w:wrap="auto" w:vAnchor="text" w:hAnchor="margin" w:x="3241" w:y="195"/>
        <w:pBdr>
          <w:top w:val="single" w:sz="6" w:space="0" w:color="FFFFFF"/>
          <w:left w:val="single" w:sz="6" w:space="0" w:color="FFFFFF"/>
          <w:bottom w:val="single" w:sz="6" w:space="0" w:color="FFFFFF"/>
          <w:right w:val="single" w:sz="6" w:space="0" w:color="FFFFFF"/>
        </w:pBdr>
      </w:pPr>
      <w:r>
        <w:rPr>
          <w:noProof/>
          <w:sz w:val="20"/>
        </w:rPr>
        <w:drawing>
          <wp:inline distT="0" distB="0" distL="0" distR="0">
            <wp:extent cx="1664970" cy="1664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l="-2878" t="-2878" r="-2878" b="-2878"/>
                    <a:stretch>
                      <a:fillRect/>
                    </a:stretch>
                  </pic:blipFill>
                  <pic:spPr bwMode="auto">
                    <a:xfrm>
                      <a:off x="0" y="0"/>
                      <a:ext cx="1664970" cy="1664970"/>
                    </a:xfrm>
                    <a:prstGeom prst="rect">
                      <a:avLst/>
                    </a:prstGeom>
                    <a:noFill/>
                    <a:ln w="9525">
                      <a:noFill/>
                      <a:miter lim="800000"/>
                      <a:headEnd/>
                      <a:tailEnd/>
                    </a:ln>
                  </pic:spPr>
                </pic:pic>
              </a:graphicData>
            </a:graphic>
          </wp:inline>
        </w:drawing>
      </w:r>
    </w:p>
    <w:p w:rsidR="00425BA8" w:rsidRPr="006A4B16" w:rsidRDefault="00425BA8" w:rsidP="00425BA8">
      <w:pPr>
        <w:widowControl/>
        <w:jc w:val="center"/>
        <w:rPr>
          <w:b/>
        </w:rPr>
      </w:pPr>
    </w:p>
    <w:p w:rsidR="00425BA8" w:rsidRPr="006A4B16" w:rsidRDefault="00425BA8" w:rsidP="00425BA8">
      <w:pPr>
        <w:widowControl/>
        <w:jc w:val="center"/>
        <w:rPr>
          <w:b/>
        </w:rPr>
      </w:pPr>
    </w:p>
    <w:p w:rsidR="00425BA8" w:rsidRPr="006A4B16" w:rsidRDefault="00425BA8" w:rsidP="00425BA8">
      <w:pPr>
        <w:widowControl/>
        <w:jc w:val="center"/>
        <w:rPr>
          <w:b/>
        </w:rPr>
      </w:pPr>
    </w:p>
    <w:p w:rsidR="00425BA8" w:rsidRPr="006A4B16" w:rsidRDefault="00425BA8" w:rsidP="00425BA8">
      <w:pPr>
        <w:widowControl/>
        <w:jc w:val="center"/>
        <w:rPr>
          <w:b/>
        </w:rPr>
      </w:pPr>
    </w:p>
    <w:p w:rsidR="00425BA8" w:rsidRPr="006A4B16" w:rsidRDefault="00425BA8" w:rsidP="00425BA8">
      <w:pPr>
        <w:widowControl/>
        <w:jc w:val="center"/>
        <w:rPr>
          <w:b/>
        </w:rPr>
      </w:pPr>
    </w:p>
    <w:p w:rsidR="00425BA8" w:rsidRPr="006A4B16" w:rsidRDefault="00425BA8" w:rsidP="00425BA8">
      <w:pPr>
        <w:widowControl/>
        <w:jc w:val="center"/>
        <w:rPr>
          <w:b/>
        </w:rPr>
      </w:pPr>
    </w:p>
    <w:p w:rsidR="00425BA8" w:rsidRPr="006A4B16" w:rsidRDefault="00425BA8" w:rsidP="00425BA8">
      <w:pPr>
        <w:widowControl/>
        <w:jc w:val="center"/>
        <w:rPr>
          <w:b/>
        </w:rPr>
      </w:pPr>
    </w:p>
    <w:p w:rsidR="00425BA8" w:rsidRPr="006A4B16" w:rsidRDefault="00425BA8" w:rsidP="00425BA8">
      <w:pPr>
        <w:widowControl/>
        <w:jc w:val="center"/>
        <w:rPr>
          <w:b/>
        </w:rPr>
      </w:pPr>
    </w:p>
    <w:p w:rsidR="00425BA8" w:rsidRPr="006A4B16" w:rsidRDefault="00425BA8" w:rsidP="00425BA8">
      <w:pPr>
        <w:widowControl/>
        <w:jc w:val="center"/>
        <w:rPr>
          <w:b/>
        </w:rPr>
      </w:pPr>
    </w:p>
    <w:p w:rsidR="00425BA8" w:rsidRPr="006A4B16" w:rsidRDefault="00425BA8" w:rsidP="00425BA8"/>
    <w:p w:rsidR="00425BA8" w:rsidRPr="006A4B16" w:rsidRDefault="00425BA8" w:rsidP="00425BA8"/>
    <w:p w:rsidR="00425BA8" w:rsidRPr="006A4B16" w:rsidRDefault="00425BA8" w:rsidP="00425BA8"/>
    <w:p w:rsidR="00425BA8" w:rsidRPr="006A4B16" w:rsidRDefault="00425BA8" w:rsidP="00425BA8"/>
    <w:p w:rsidR="00425BA8" w:rsidRPr="006A4B16" w:rsidRDefault="00425BA8" w:rsidP="00425BA8">
      <w:pPr>
        <w:widowControl/>
        <w:tabs>
          <w:tab w:val="left" w:pos="2520"/>
          <w:tab w:val="left" w:pos="4680"/>
        </w:tabs>
        <w:rPr>
          <w:sz w:val="22"/>
        </w:rPr>
      </w:pPr>
    </w:p>
    <w:tbl>
      <w:tblPr>
        <w:tblW w:w="0" w:type="auto"/>
        <w:tblLook w:val="0000"/>
      </w:tblPr>
      <w:tblGrid>
        <w:gridCol w:w="2718"/>
        <w:gridCol w:w="242"/>
        <w:gridCol w:w="1349"/>
        <w:gridCol w:w="357"/>
        <w:gridCol w:w="3200"/>
        <w:gridCol w:w="357"/>
        <w:gridCol w:w="1353"/>
      </w:tblGrid>
      <w:tr w:rsidR="00425BA8" w:rsidRPr="006A4B16" w:rsidTr="0008739D">
        <w:tc>
          <w:tcPr>
            <w:tcW w:w="2718" w:type="dxa"/>
            <w:tcBorders>
              <w:top w:val="single" w:sz="4" w:space="0" w:color="auto"/>
            </w:tcBorders>
          </w:tcPr>
          <w:p w:rsidR="00425BA8" w:rsidRPr="006A4B16" w:rsidRDefault="00425BA8" w:rsidP="0008739D">
            <w:pPr>
              <w:widowControl/>
              <w:tabs>
                <w:tab w:val="left" w:pos="2520"/>
                <w:tab w:val="left" w:pos="4680"/>
              </w:tabs>
              <w:jc w:val="center"/>
            </w:pPr>
            <w:r w:rsidRPr="006A4B16">
              <w:t>(Name)</w:t>
            </w:r>
          </w:p>
          <w:p w:rsidR="00425BA8" w:rsidRPr="006A4B16" w:rsidRDefault="00425BA8" w:rsidP="0008739D">
            <w:pPr>
              <w:widowControl/>
              <w:tabs>
                <w:tab w:val="left" w:pos="2520"/>
                <w:tab w:val="left" w:pos="4680"/>
              </w:tabs>
              <w:jc w:val="center"/>
            </w:pPr>
            <w:r w:rsidRPr="006A4B16">
              <w:t xml:space="preserve">Merit Review </w:t>
            </w:r>
            <w:r>
              <w:t>Panel</w:t>
            </w:r>
            <w:r w:rsidRPr="006A4B16">
              <w:t xml:space="preserve"> </w:t>
            </w:r>
            <w:r>
              <w:t>Chairperson</w:t>
            </w:r>
          </w:p>
        </w:tc>
        <w:tc>
          <w:tcPr>
            <w:tcW w:w="242" w:type="dxa"/>
          </w:tcPr>
          <w:p w:rsidR="00425BA8" w:rsidRPr="006A4B16" w:rsidRDefault="00425BA8" w:rsidP="0008739D">
            <w:pPr>
              <w:widowControl/>
              <w:tabs>
                <w:tab w:val="left" w:pos="2520"/>
                <w:tab w:val="left" w:pos="4680"/>
              </w:tabs>
            </w:pPr>
          </w:p>
        </w:tc>
        <w:tc>
          <w:tcPr>
            <w:tcW w:w="1349" w:type="dxa"/>
            <w:tcBorders>
              <w:top w:val="single" w:sz="4" w:space="0" w:color="auto"/>
            </w:tcBorders>
          </w:tcPr>
          <w:p w:rsidR="00425BA8" w:rsidRPr="006A4B16" w:rsidRDefault="00425BA8" w:rsidP="0008739D">
            <w:pPr>
              <w:widowControl/>
              <w:tabs>
                <w:tab w:val="left" w:pos="2520"/>
                <w:tab w:val="left" w:pos="4680"/>
              </w:tabs>
              <w:jc w:val="center"/>
            </w:pPr>
            <w:r w:rsidRPr="006A4B16">
              <w:t>Date</w:t>
            </w:r>
          </w:p>
        </w:tc>
        <w:tc>
          <w:tcPr>
            <w:tcW w:w="357" w:type="dxa"/>
          </w:tcPr>
          <w:p w:rsidR="00425BA8" w:rsidRPr="006A4B16" w:rsidRDefault="00425BA8" w:rsidP="0008739D">
            <w:pPr>
              <w:widowControl/>
              <w:tabs>
                <w:tab w:val="left" w:pos="2520"/>
                <w:tab w:val="left" w:pos="4680"/>
              </w:tabs>
            </w:pPr>
          </w:p>
        </w:tc>
        <w:tc>
          <w:tcPr>
            <w:tcW w:w="3200" w:type="dxa"/>
            <w:tcBorders>
              <w:top w:val="single" w:sz="4" w:space="0" w:color="auto"/>
            </w:tcBorders>
          </w:tcPr>
          <w:p w:rsidR="00425BA8" w:rsidRPr="006A4B16" w:rsidRDefault="00425BA8" w:rsidP="0008739D">
            <w:pPr>
              <w:widowControl/>
              <w:tabs>
                <w:tab w:val="left" w:pos="2520"/>
                <w:tab w:val="left" w:pos="4680"/>
              </w:tabs>
              <w:jc w:val="center"/>
            </w:pPr>
            <w:r w:rsidRPr="006A4B16">
              <w:t>(Name)</w:t>
            </w:r>
          </w:p>
          <w:p w:rsidR="00425BA8" w:rsidRPr="006A4B16" w:rsidRDefault="00425BA8" w:rsidP="0008739D">
            <w:pPr>
              <w:widowControl/>
              <w:tabs>
                <w:tab w:val="left" w:pos="2520"/>
                <w:tab w:val="left" w:pos="4680"/>
              </w:tabs>
              <w:jc w:val="center"/>
            </w:pPr>
            <w:r w:rsidRPr="006A4B16">
              <w:t>Contracting Officer</w:t>
            </w:r>
          </w:p>
        </w:tc>
        <w:tc>
          <w:tcPr>
            <w:tcW w:w="357" w:type="dxa"/>
          </w:tcPr>
          <w:p w:rsidR="00425BA8" w:rsidRPr="006A4B16" w:rsidRDefault="00425BA8" w:rsidP="0008739D">
            <w:pPr>
              <w:widowControl/>
              <w:tabs>
                <w:tab w:val="left" w:pos="2520"/>
                <w:tab w:val="left" w:pos="4680"/>
              </w:tabs>
            </w:pPr>
          </w:p>
        </w:tc>
        <w:tc>
          <w:tcPr>
            <w:tcW w:w="1353" w:type="dxa"/>
            <w:tcBorders>
              <w:top w:val="single" w:sz="4" w:space="0" w:color="auto"/>
            </w:tcBorders>
          </w:tcPr>
          <w:p w:rsidR="00425BA8" w:rsidRPr="006A4B16" w:rsidRDefault="00425BA8" w:rsidP="0008739D">
            <w:pPr>
              <w:widowControl/>
              <w:tabs>
                <w:tab w:val="left" w:pos="2520"/>
                <w:tab w:val="left" w:pos="4680"/>
              </w:tabs>
              <w:jc w:val="center"/>
            </w:pPr>
            <w:r w:rsidRPr="006A4B16">
              <w:t>Date</w:t>
            </w:r>
          </w:p>
        </w:tc>
      </w:tr>
      <w:tr w:rsidR="00425BA8" w:rsidRPr="006A4B16" w:rsidTr="0008739D">
        <w:tc>
          <w:tcPr>
            <w:tcW w:w="2718" w:type="dxa"/>
          </w:tcPr>
          <w:p w:rsidR="00425BA8" w:rsidRPr="006A4B16" w:rsidRDefault="00425BA8" w:rsidP="0008739D">
            <w:pPr>
              <w:widowControl/>
              <w:tabs>
                <w:tab w:val="left" w:pos="2520"/>
                <w:tab w:val="left" w:pos="4680"/>
              </w:tabs>
            </w:pPr>
          </w:p>
        </w:tc>
        <w:tc>
          <w:tcPr>
            <w:tcW w:w="242" w:type="dxa"/>
          </w:tcPr>
          <w:p w:rsidR="00425BA8" w:rsidRPr="006A4B16" w:rsidRDefault="00425BA8" w:rsidP="0008739D">
            <w:pPr>
              <w:widowControl/>
              <w:tabs>
                <w:tab w:val="left" w:pos="2520"/>
                <w:tab w:val="left" w:pos="4680"/>
              </w:tabs>
            </w:pPr>
          </w:p>
        </w:tc>
        <w:tc>
          <w:tcPr>
            <w:tcW w:w="1349" w:type="dxa"/>
          </w:tcPr>
          <w:p w:rsidR="00425BA8" w:rsidRPr="006A4B16" w:rsidRDefault="00425BA8" w:rsidP="0008739D">
            <w:pPr>
              <w:widowControl/>
              <w:tabs>
                <w:tab w:val="left" w:pos="2520"/>
                <w:tab w:val="left" w:pos="4680"/>
              </w:tabs>
            </w:pPr>
          </w:p>
        </w:tc>
        <w:tc>
          <w:tcPr>
            <w:tcW w:w="357" w:type="dxa"/>
          </w:tcPr>
          <w:p w:rsidR="00425BA8" w:rsidRPr="006A4B16" w:rsidRDefault="00425BA8" w:rsidP="0008739D">
            <w:pPr>
              <w:widowControl/>
              <w:tabs>
                <w:tab w:val="left" w:pos="2520"/>
                <w:tab w:val="left" w:pos="4680"/>
              </w:tabs>
            </w:pPr>
          </w:p>
        </w:tc>
        <w:tc>
          <w:tcPr>
            <w:tcW w:w="3200" w:type="dxa"/>
          </w:tcPr>
          <w:p w:rsidR="00425BA8" w:rsidRPr="006A4B16" w:rsidRDefault="00425BA8" w:rsidP="0008739D">
            <w:pPr>
              <w:widowControl/>
              <w:tabs>
                <w:tab w:val="left" w:pos="2520"/>
                <w:tab w:val="left" w:pos="4680"/>
              </w:tabs>
            </w:pPr>
          </w:p>
        </w:tc>
        <w:tc>
          <w:tcPr>
            <w:tcW w:w="357" w:type="dxa"/>
          </w:tcPr>
          <w:p w:rsidR="00425BA8" w:rsidRPr="006A4B16" w:rsidRDefault="00425BA8" w:rsidP="0008739D">
            <w:pPr>
              <w:widowControl/>
              <w:tabs>
                <w:tab w:val="left" w:pos="2520"/>
                <w:tab w:val="left" w:pos="4680"/>
              </w:tabs>
            </w:pPr>
          </w:p>
        </w:tc>
        <w:tc>
          <w:tcPr>
            <w:tcW w:w="1353" w:type="dxa"/>
          </w:tcPr>
          <w:p w:rsidR="00425BA8" w:rsidRPr="006A4B16" w:rsidRDefault="00425BA8" w:rsidP="0008739D">
            <w:pPr>
              <w:widowControl/>
              <w:tabs>
                <w:tab w:val="left" w:pos="2520"/>
                <w:tab w:val="left" w:pos="4680"/>
              </w:tabs>
            </w:pPr>
          </w:p>
        </w:tc>
      </w:tr>
    </w:tbl>
    <w:p w:rsidR="00425BA8" w:rsidRDefault="00425BA8" w:rsidP="00425BA8">
      <w:pPr>
        <w:pStyle w:val="Header"/>
        <w:widowControl/>
        <w:tabs>
          <w:tab w:val="clear" w:pos="4320"/>
          <w:tab w:val="clear" w:pos="8640"/>
          <w:tab w:val="left" w:pos="2520"/>
          <w:tab w:val="left" w:pos="4500"/>
          <w:tab w:val="left" w:pos="4680"/>
        </w:tabs>
        <w:rPr>
          <w:rFonts w:ascii="Times New Roman" w:hAnsi="Times New Roman"/>
        </w:rPr>
      </w:pPr>
    </w:p>
    <w:p w:rsidR="00425BA8" w:rsidRPr="006A4B16" w:rsidRDefault="00425BA8" w:rsidP="00425BA8">
      <w:pPr>
        <w:pStyle w:val="Header"/>
        <w:widowControl/>
        <w:tabs>
          <w:tab w:val="clear" w:pos="4320"/>
          <w:tab w:val="clear" w:pos="8640"/>
          <w:tab w:val="left" w:pos="2520"/>
          <w:tab w:val="left" w:pos="4500"/>
          <w:tab w:val="left" w:pos="4680"/>
        </w:tabs>
        <w:rPr>
          <w:rFonts w:ascii="Times New Roman" w:hAnsi="Times New Roman"/>
        </w:rPr>
      </w:pPr>
    </w:p>
    <w:tbl>
      <w:tblPr>
        <w:tblW w:w="0" w:type="auto"/>
        <w:jc w:val="center"/>
        <w:tblLook w:val="01E0"/>
      </w:tblPr>
      <w:tblGrid>
        <w:gridCol w:w="2628"/>
        <w:gridCol w:w="360"/>
        <w:gridCol w:w="1566"/>
      </w:tblGrid>
      <w:tr w:rsidR="00425BA8" w:rsidRPr="006A4B16" w:rsidTr="0008739D">
        <w:trPr>
          <w:jc w:val="center"/>
        </w:trPr>
        <w:tc>
          <w:tcPr>
            <w:tcW w:w="2628" w:type="dxa"/>
            <w:tcBorders>
              <w:top w:val="single" w:sz="4" w:space="0" w:color="auto"/>
            </w:tcBorders>
          </w:tcPr>
          <w:p w:rsidR="00425BA8" w:rsidRPr="00966F50" w:rsidRDefault="00425BA8" w:rsidP="0008739D">
            <w:pPr>
              <w:pStyle w:val="Header"/>
              <w:widowControl/>
              <w:tabs>
                <w:tab w:val="clear" w:pos="4320"/>
                <w:tab w:val="clear" w:pos="8640"/>
                <w:tab w:val="num" w:pos="720"/>
                <w:tab w:val="left" w:pos="2520"/>
                <w:tab w:val="left" w:pos="4500"/>
                <w:tab w:val="left" w:pos="4680"/>
              </w:tabs>
              <w:spacing w:after="120"/>
              <w:ind w:left="720" w:hanging="360"/>
              <w:jc w:val="center"/>
              <w:rPr>
                <w:rFonts w:ascii="Times New Roman" w:hAnsi="Times New Roman" w:cs="Arial"/>
              </w:rPr>
            </w:pPr>
            <w:r w:rsidRPr="00966F50">
              <w:rPr>
                <w:rFonts w:ascii="Times New Roman" w:hAnsi="Times New Roman" w:cs="Arial"/>
                <w:sz w:val="22"/>
              </w:rPr>
              <w:t>(Name)</w:t>
            </w:r>
          </w:p>
          <w:p w:rsidR="00425BA8" w:rsidRPr="00BC79B7" w:rsidRDefault="00425BA8" w:rsidP="0008739D">
            <w:pPr>
              <w:pStyle w:val="Header"/>
              <w:widowControl/>
              <w:tabs>
                <w:tab w:val="clear" w:pos="4320"/>
                <w:tab w:val="clear" w:pos="8640"/>
                <w:tab w:val="num" w:pos="720"/>
                <w:tab w:val="left" w:pos="2520"/>
                <w:tab w:val="left" w:pos="4500"/>
                <w:tab w:val="left" w:pos="4680"/>
              </w:tabs>
              <w:spacing w:after="120"/>
              <w:ind w:left="720" w:hanging="360"/>
              <w:jc w:val="center"/>
              <w:rPr>
                <w:rFonts w:ascii="Times New Roman" w:hAnsi="Times New Roman" w:cs="Arial"/>
                <w:szCs w:val="24"/>
              </w:rPr>
            </w:pPr>
            <w:r w:rsidRPr="00BC79B7">
              <w:rPr>
                <w:rFonts w:ascii="Times New Roman" w:hAnsi="Times New Roman" w:cs="Arial"/>
                <w:szCs w:val="24"/>
              </w:rPr>
              <w:t>Selection Official</w:t>
            </w:r>
          </w:p>
        </w:tc>
        <w:tc>
          <w:tcPr>
            <w:tcW w:w="360" w:type="dxa"/>
          </w:tcPr>
          <w:p w:rsidR="00425BA8" w:rsidRPr="00966F50" w:rsidRDefault="00425BA8" w:rsidP="0008739D">
            <w:pPr>
              <w:pStyle w:val="Header"/>
              <w:widowControl/>
              <w:tabs>
                <w:tab w:val="clear" w:pos="4320"/>
                <w:tab w:val="clear" w:pos="8640"/>
                <w:tab w:val="num" w:pos="720"/>
                <w:tab w:val="left" w:pos="2520"/>
                <w:tab w:val="left" w:pos="4500"/>
                <w:tab w:val="left" w:pos="4680"/>
              </w:tabs>
              <w:spacing w:after="120"/>
              <w:ind w:left="720" w:hanging="360"/>
              <w:rPr>
                <w:rFonts w:ascii="Times New Roman" w:hAnsi="Times New Roman" w:cs="Arial"/>
              </w:rPr>
            </w:pPr>
          </w:p>
        </w:tc>
        <w:tc>
          <w:tcPr>
            <w:tcW w:w="1566" w:type="dxa"/>
            <w:tcBorders>
              <w:top w:val="single" w:sz="4" w:space="0" w:color="auto"/>
            </w:tcBorders>
          </w:tcPr>
          <w:p w:rsidR="00425BA8" w:rsidRPr="00BC79B7" w:rsidRDefault="00425BA8" w:rsidP="0008739D">
            <w:pPr>
              <w:pStyle w:val="Header"/>
              <w:widowControl/>
              <w:tabs>
                <w:tab w:val="clear" w:pos="4320"/>
                <w:tab w:val="clear" w:pos="8640"/>
                <w:tab w:val="num" w:pos="720"/>
                <w:tab w:val="left" w:pos="2520"/>
                <w:tab w:val="left" w:pos="4500"/>
                <w:tab w:val="left" w:pos="4680"/>
              </w:tabs>
              <w:spacing w:after="120"/>
              <w:ind w:left="720" w:hanging="360"/>
              <w:jc w:val="center"/>
              <w:rPr>
                <w:rFonts w:ascii="Times New Roman" w:hAnsi="Times New Roman" w:cs="Arial"/>
                <w:szCs w:val="24"/>
              </w:rPr>
            </w:pPr>
            <w:r w:rsidRPr="00BC79B7">
              <w:rPr>
                <w:rFonts w:ascii="Times New Roman" w:hAnsi="Times New Roman" w:cs="Arial"/>
                <w:szCs w:val="24"/>
              </w:rPr>
              <w:t>Date</w:t>
            </w:r>
          </w:p>
        </w:tc>
      </w:tr>
    </w:tbl>
    <w:p w:rsidR="00425BA8" w:rsidRDefault="00425BA8" w:rsidP="00425BA8">
      <w:pPr>
        <w:pStyle w:val="Header"/>
        <w:widowControl/>
        <w:tabs>
          <w:tab w:val="clear" w:pos="4320"/>
          <w:tab w:val="clear" w:pos="8640"/>
          <w:tab w:val="left" w:pos="2520"/>
          <w:tab w:val="left" w:pos="4500"/>
          <w:tab w:val="left" w:pos="4680"/>
        </w:tabs>
        <w:jc w:val="center"/>
        <w:sectPr w:rsidR="00425BA8" w:rsidSect="0008739D">
          <w:headerReference w:type="even" r:id="rId8"/>
          <w:headerReference w:type="default" r:id="rId9"/>
          <w:footerReference w:type="even" r:id="rId10"/>
          <w:footerReference w:type="default" r:id="rId11"/>
          <w:headerReference w:type="first" r:id="rId12"/>
          <w:footerReference w:type="first" r:id="rId13"/>
          <w:pgSz w:w="12240" w:h="15840" w:code="1"/>
          <w:pgMar w:top="1354" w:right="1440" w:bottom="806" w:left="1440" w:header="1354" w:footer="1152" w:gutter="0"/>
          <w:pgNumType w:start="1"/>
          <w:cols w:space="720"/>
          <w:noEndnote/>
        </w:sectPr>
      </w:pPr>
    </w:p>
    <w:p w:rsidR="00425BA8" w:rsidRPr="00DD0E65" w:rsidRDefault="00425BA8" w:rsidP="00425BA8">
      <w:pPr>
        <w:pStyle w:val="Header"/>
        <w:widowControl/>
        <w:tabs>
          <w:tab w:val="clear" w:pos="4320"/>
          <w:tab w:val="clear" w:pos="8640"/>
          <w:tab w:val="left" w:pos="2520"/>
          <w:tab w:val="left" w:pos="4500"/>
          <w:tab w:val="left" w:pos="4680"/>
        </w:tabs>
        <w:jc w:val="center"/>
        <w:rPr>
          <w:rFonts w:ascii="Times New Roman" w:hAnsi="Times New Roman"/>
          <w:b/>
          <w:sz w:val="28"/>
          <w:szCs w:val="28"/>
          <w:u w:val="single"/>
        </w:rPr>
      </w:pPr>
      <w:r w:rsidRPr="00DD0E65">
        <w:rPr>
          <w:rFonts w:ascii="Times New Roman" w:hAnsi="Times New Roman"/>
          <w:b/>
          <w:sz w:val="28"/>
          <w:szCs w:val="28"/>
          <w:u w:val="single"/>
        </w:rPr>
        <w:lastRenderedPageBreak/>
        <w:t>TABLE OF CONTENTS</w:t>
      </w:r>
    </w:p>
    <w:p w:rsidR="00425BA8" w:rsidRPr="00A53AAA" w:rsidRDefault="00425BA8" w:rsidP="00425BA8">
      <w:pPr>
        <w:widowControl/>
        <w:tabs>
          <w:tab w:val="center" w:pos="4680"/>
        </w:tabs>
        <w:rPr>
          <w:b/>
        </w:rPr>
      </w:pPr>
    </w:p>
    <w:p w:rsidR="00425BA8" w:rsidRPr="006A4B16" w:rsidRDefault="00425BA8" w:rsidP="00425BA8">
      <w:pPr>
        <w:pStyle w:val="Header"/>
        <w:widowControl/>
        <w:tabs>
          <w:tab w:val="clear" w:pos="4320"/>
          <w:tab w:val="clear" w:pos="8640"/>
          <w:tab w:val="left" w:pos="2520"/>
          <w:tab w:val="left" w:pos="4680"/>
        </w:tabs>
        <w:rPr>
          <w:rFonts w:ascii="Times New Roman" w:hAnsi="Times New Roman"/>
        </w:rPr>
      </w:pPr>
    </w:p>
    <w:p w:rsidR="00425BA8" w:rsidRPr="00A9059D" w:rsidRDefault="00425BA8" w:rsidP="00425BA8">
      <w:pPr>
        <w:widowControl/>
        <w:tabs>
          <w:tab w:val="left" w:pos="1440"/>
          <w:tab w:val="left" w:pos="7200"/>
        </w:tabs>
        <w:rPr>
          <w:b/>
        </w:rPr>
      </w:pPr>
      <w:r w:rsidRPr="00A9059D">
        <w:rPr>
          <w:b/>
          <w:u w:val="single"/>
        </w:rPr>
        <w:t>SECTION</w:t>
      </w:r>
      <w:r w:rsidRPr="00A9059D">
        <w:rPr>
          <w:b/>
        </w:rPr>
        <w:tab/>
      </w:r>
      <w:r w:rsidRPr="00A9059D">
        <w:rPr>
          <w:b/>
          <w:u w:val="single"/>
        </w:rPr>
        <w:t>TITLE</w:t>
      </w:r>
      <w:r w:rsidRPr="00A9059D">
        <w:rPr>
          <w:b/>
        </w:rPr>
        <w:tab/>
      </w:r>
      <w:r w:rsidRPr="00A9059D">
        <w:rPr>
          <w:b/>
          <w:u w:val="single"/>
        </w:rPr>
        <w:t>PAGE</w:t>
      </w:r>
    </w:p>
    <w:p w:rsidR="00425BA8" w:rsidRPr="00A9059D" w:rsidRDefault="00425BA8" w:rsidP="00425BA8">
      <w:pPr>
        <w:pStyle w:val="Header"/>
        <w:widowControl/>
        <w:tabs>
          <w:tab w:val="clear" w:pos="4320"/>
          <w:tab w:val="clear" w:pos="8640"/>
          <w:tab w:val="right" w:pos="9090"/>
        </w:tabs>
        <w:rPr>
          <w:rFonts w:ascii="Times New Roman" w:hAnsi="Times New Roman"/>
          <w:b/>
          <w:szCs w:val="24"/>
        </w:rPr>
      </w:pPr>
    </w:p>
    <w:p w:rsidR="00425BA8" w:rsidRPr="00A9059D" w:rsidRDefault="00425BA8" w:rsidP="00425BA8">
      <w:pPr>
        <w:pStyle w:val="Header"/>
        <w:widowControl/>
        <w:numPr>
          <w:ilvl w:val="0"/>
          <w:numId w:val="10"/>
        </w:numPr>
        <w:tabs>
          <w:tab w:val="clear" w:pos="4320"/>
          <w:tab w:val="clear" w:pos="8640"/>
          <w:tab w:val="left" w:pos="1440"/>
          <w:tab w:val="left" w:pos="7560"/>
          <w:tab w:val="right" w:pos="9090"/>
        </w:tabs>
        <w:ind w:left="720" w:hanging="540"/>
        <w:rPr>
          <w:rFonts w:ascii="Times New Roman" w:hAnsi="Times New Roman"/>
          <w:b/>
          <w:sz w:val="22"/>
          <w:szCs w:val="22"/>
        </w:rPr>
      </w:pPr>
      <w:r>
        <w:rPr>
          <w:rFonts w:ascii="Times New Roman" w:hAnsi="Times New Roman"/>
          <w:b/>
          <w:sz w:val="22"/>
          <w:szCs w:val="22"/>
        </w:rPr>
        <w:t xml:space="preserve"> </w:t>
      </w:r>
      <w:r>
        <w:rPr>
          <w:rFonts w:ascii="Times New Roman" w:hAnsi="Times New Roman"/>
          <w:b/>
          <w:sz w:val="22"/>
          <w:szCs w:val="22"/>
        </w:rPr>
        <w:tab/>
      </w:r>
      <w:r w:rsidRPr="00A9059D">
        <w:rPr>
          <w:rFonts w:ascii="Times New Roman" w:hAnsi="Times New Roman"/>
          <w:b/>
          <w:sz w:val="22"/>
          <w:szCs w:val="22"/>
        </w:rPr>
        <w:t>INTRODUCTION</w:t>
      </w:r>
      <w:r w:rsidRPr="00A9059D">
        <w:rPr>
          <w:rFonts w:ascii="Times New Roman" w:hAnsi="Times New Roman"/>
          <w:b/>
          <w:sz w:val="22"/>
          <w:szCs w:val="22"/>
        </w:rPr>
        <w:tab/>
        <w:t xml:space="preserve">  1</w:t>
      </w:r>
    </w:p>
    <w:p w:rsidR="00425BA8" w:rsidRPr="00A9059D" w:rsidRDefault="00425BA8" w:rsidP="00425BA8">
      <w:pPr>
        <w:pStyle w:val="Header"/>
        <w:widowControl/>
        <w:tabs>
          <w:tab w:val="clear" w:pos="4320"/>
          <w:tab w:val="clear" w:pos="8640"/>
          <w:tab w:val="left" w:pos="1440"/>
          <w:tab w:val="left" w:pos="7560"/>
          <w:tab w:val="right" w:pos="9090"/>
        </w:tabs>
        <w:rPr>
          <w:rFonts w:ascii="Times New Roman" w:hAnsi="Times New Roman"/>
          <w:b/>
          <w:sz w:val="22"/>
          <w:szCs w:val="22"/>
        </w:rPr>
      </w:pPr>
    </w:p>
    <w:p w:rsidR="00425BA8" w:rsidRPr="00A9059D" w:rsidRDefault="0008739D" w:rsidP="00425BA8">
      <w:pPr>
        <w:pStyle w:val="Header"/>
        <w:widowControl/>
        <w:numPr>
          <w:ilvl w:val="0"/>
          <w:numId w:val="10"/>
        </w:numPr>
        <w:tabs>
          <w:tab w:val="clear" w:pos="4320"/>
          <w:tab w:val="clear" w:pos="8640"/>
          <w:tab w:val="left" w:pos="1440"/>
          <w:tab w:val="left" w:pos="7560"/>
          <w:tab w:val="right" w:pos="9090"/>
        </w:tabs>
        <w:ind w:hanging="990"/>
        <w:rPr>
          <w:rFonts w:ascii="Times New Roman" w:hAnsi="Times New Roman"/>
          <w:b/>
          <w:sz w:val="22"/>
          <w:szCs w:val="22"/>
        </w:rPr>
      </w:pPr>
      <w:r>
        <w:rPr>
          <w:rFonts w:ascii="Times New Roman" w:hAnsi="Times New Roman"/>
          <w:b/>
          <w:sz w:val="22"/>
          <w:szCs w:val="22"/>
        </w:rPr>
        <w:t>GENERAL INFORMATION</w:t>
      </w:r>
      <w:r w:rsidR="00425BA8" w:rsidRPr="00A9059D">
        <w:rPr>
          <w:rFonts w:ascii="Times New Roman" w:hAnsi="Times New Roman"/>
          <w:b/>
          <w:sz w:val="22"/>
          <w:szCs w:val="22"/>
        </w:rPr>
        <w:tab/>
        <w:t xml:space="preserve">  1</w:t>
      </w:r>
    </w:p>
    <w:p w:rsidR="00425BA8" w:rsidRPr="00A9059D" w:rsidRDefault="00425BA8" w:rsidP="00425BA8">
      <w:pPr>
        <w:pStyle w:val="Header"/>
        <w:widowControl/>
        <w:tabs>
          <w:tab w:val="clear" w:pos="4320"/>
          <w:tab w:val="clear" w:pos="8640"/>
          <w:tab w:val="left" w:pos="1440"/>
          <w:tab w:val="left" w:pos="7560"/>
          <w:tab w:val="right" w:pos="9090"/>
        </w:tabs>
        <w:ind w:left="180"/>
        <w:rPr>
          <w:rFonts w:ascii="Times New Roman" w:hAnsi="Times New Roman"/>
          <w:b/>
          <w:sz w:val="22"/>
          <w:szCs w:val="22"/>
        </w:rPr>
      </w:pPr>
    </w:p>
    <w:p w:rsidR="00425BA8" w:rsidRPr="00A9059D" w:rsidRDefault="00425BA8" w:rsidP="00425BA8">
      <w:pPr>
        <w:pStyle w:val="Header"/>
        <w:widowControl/>
        <w:tabs>
          <w:tab w:val="clear" w:pos="4320"/>
          <w:tab w:val="clear" w:pos="8640"/>
          <w:tab w:val="left" w:pos="1440"/>
          <w:tab w:val="left" w:pos="7560"/>
          <w:tab w:val="right" w:pos="9090"/>
        </w:tabs>
        <w:rPr>
          <w:rFonts w:ascii="Times New Roman" w:hAnsi="Times New Roman"/>
          <w:b/>
          <w:sz w:val="22"/>
          <w:szCs w:val="22"/>
        </w:rPr>
      </w:pPr>
      <w:r w:rsidRPr="00A9059D">
        <w:rPr>
          <w:rFonts w:ascii="Times New Roman" w:hAnsi="Times New Roman"/>
          <w:b/>
          <w:sz w:val="22"/>
          <w:szCs w:val="22"/>
        </w:rPr>
        <w:t xml:space="preserve">   III.           </w:t>
      </w:r>
      <w:r>
        <w:rPr>
          <w:rFonts w:ascii="Times New Roman" w:hAnsi="Times New Roman"/>
          <w:b/>
          <w:sz w:val="22"/>
          <w:szCs w:val="22"/>
        </w:rPr>
        <w:t xml:space="preserve">  </w:t>
      </w:r>
      <w:r w:rsidRPr="00A9059D">
        <w:rPr>
          <w:rFonts w:ascii="Times New Roman" w:hAnsi="Times New Roman"/>
          <w:b/>
          <w:sz w:val="22"/>
          <w:szCs w:val="22"/>
        </w:rPr>
        <w:t>SUMMARY AND OBJECTIVES</w:t>
      </w:r>
      <w:r w:rsidRPr="00A9059D">
        <w:rPr>
          <w:rFonts w:ascii="Times New Roman" w:hAnsi="Times New Roman"/>
          <w:b/>
          <w:sz w:val="22"/>
          <w:szCs w:val="22"/>
        </w:rPr>
        <w:tab/>
        <w:t xml:space="preserve">  1</w:t>
      </w:r>
    </w:p>
    <w:p w:rsidR="00425BA8" w:rsidRPr="00A9059D" w:rsidRDefault="00425BA8" w:rsidP="00425BA8">
      <w:pPr>
        <w:pStyle w:val="Header"/>
        <w:widowControl/>
        <w:tabs>
          <w:tab w:val="clear" w:pos="4320"/>
          <w:tab w:val="clear" w:pos="8640"/>
          <w:tab w:val="left" w:pos="1440"/>
          <w:tab w:val="left" w:pos="7560"/>
          <w:tab w:val="right" w:pos="9090"/>
        </w:tabs>
        <w:rPr>
          <w:rFonts w:ascii="Times New Roman" w:hAnsi="Times New Roman"/>
          <w:b/>
          <w:sz w:val="22"/>
          <w:szCs w:val="22"/>
        </w:rPr>
      </w:pPr>
    </w:p>
    <w:p w:rsidR="00425BA8" w:rsidRPr="00A9059D" w:rsidRDefault="00425BA8" w:rsidP="00425BA8">
      <w:pPr>
        <w:pStyle w:val="Header"/>
        <w:widowControl/>
        <w:tabs>
          <w:tab w:val="clear" w:pos="4320"/>
          <w:tab w:val="clear" w:pos="8640"/>
          <w:tab w:val="left" w:pos="1440"/>
          <w:tab w:val="left" w:pos="7560"/>
          <w:tab w:val="right" w:pos="9090"/>
        </w:tabs>
        <w:ind w:left="180"/>
        <w:rPr>
          <w:rFonts w:ascii="Times New Roman" w:hAnsi="Times New Roman"/>
          <w:b/>
          <w:sz w:val="22"/>
          <w:szCs w:val="22"/>
        </w:rPr>
      </w:pPr>
      <w:r w:rsidRPr="00A9059D">
        <w:rPr>
          <w:rFonts w:ascii="Times New Roman" w:hAnsi="Times New Roman"/>
          <w:b/>
          <w:sz w:val="22"/>
          <w:szCs w:val="22"/>
        </w:rPr>
        <w:t xml:space="preserve">IV.           </w:t>
      </w:r>
      <w:r>
        <w:rPr>
          <w:rFonts w:ascii="Times New Roman" w:hAnsi="Times New Roman"/>
          <w:b/>
          <w:sz w:val="22"/>
          <w:szCs w:val="22"/>
        </w:rPr>
        <w:t xml:space="preserve">  </w:t>
      </w:r>
      <w:r w:rsidRPr="00A9059D">
        <w:rPr>
          <w:rFonts w:ascii="Times New Roman" w:hAnsi="Times New Roman"/>
          <w:b/>
          <w:sz w:val="22"/>
          <w:szCs w:val="22"/>
        </w:rPr>
        <w:t>CONFLICT OF INTEREST/CONFIDENTIALITY</w:t>
      </w:r>
      <w:r w:rsidRPr="00A9059D">
        <w:rPr>
          <w:rFonts w:ascii="Times New Roman" w:hAnsi="Times New Roman"/>
          <w:b/>
          <w:sz w:val="22"/>
          <w:szCs w:val="22"/>
        </w:rPr>
        <w:tab/>
        <w:t xml:space="preserve">  </w:t>
      </w:r>
      <w:r>
        <w:rPr>
          <w:rFonts w:ascii="Times New Roman" w:hAnsi="Times New Roman"/>
          <w:b/>
          <w:sz w:val="22"/>
          <w:szCs w:val="22"/>
        </w:rPr>
        <w:t>1</w:t>
      </w:r>
    </w:p>
    <w:p w:rsidR="00425BA8" w:rsidRPr="00A9059D" w:rsidRDefault="00425BA8" w:rsidP="00425BA8">
      <w:pPr>
        <w:pStyle w:val="Header"/>
        <w:widowControl/>
        <w:tabs>
          <w:tab w:val="clear" w:pos="4320"/>
          <w:tab w:val="clear" w:pos="8640"/>
          <w:tab w:val="left" w:pos="1440"/>
          <w:tab w:val="left" w:pos="7560"/>
          <w:tab w:val="right" w:pos="9090"/>
        </w:tabs>
        <w:rPr>
          <w:rFonts w:ascii="Times New Roman" w:hAnsi="Times New Roman"/>
          <w:b/>
          <w:sz w:val="22"/>
          <w:szCs w:val="22"/>
        </w:rPr>
      </w:pPr>
    </w:p>
    <w:p w:rsidR="00425BA8" w:rsidRPr="00A9059D" w:rsidRDefault="00425BA8" w:rsidP="00425BA8">
      <w:pPr>
        <w:pStyle w:val="Header"/>
        <w:widowControl/>
        <w:tabs>
          <w:tab w:val="clear" w:pos="4320"/>
          <w:tab w:val="clear" w:pos="8640"/>
          <w:tab w:val="left" w:pos="1440"/>
          <w:tab w:val="left" w:pos="7560"/>
          <w:tab w:val="right" w:pos="9090"/>
        </w:tabs>
        <w:ind w:left="180"/>
        <w:rPr>
          <w:rFonts w:ascii="Times New Roman" w:hAnsi="Times New Roman"/>
          <w:b/>
          <w:sz w:val="22"/>
          <w:szCs w:val="22"/>
        </w:rPr>
      </w:pPr>
      <w:r w:rsidRPr="00A9059D">
        <w:rPr>
          <w:rFonts w:ascii="Times New Roman" w:hAnsi="Times New Roman"/>
          <w:b/>
          <w:sz w:val="22"/>
          <w:szCs w:val="22"/>
        </w:rPr>
        <w:t xml:space="preserve">V.             </w:t>
      </w:r>
      <w:r>
        <w:rPr>
          <w:rFonts w:ascii="Times New Roman" w:hAnsi="Times New Roman"/>
          <w:b/>
          <w:sz w:val="22"/>
          <w:szCs w:val="22"/>
        </w:rPr>
        <w:t xml:space="preserve">  </w:t>
      </w:r>
      <w:r w:rsidRPr="00A9059D">
        <w:rPr>
          <w:rFonts w:ascii="Times New Roman" w:hAnsi="Times New Roman"/>
          <w:b/>
          <w:sz w:val="22"/>
          <w:szCs w:val="22"/>
        </w:rPr>
        <w:t>EVALUATION GUIDELINES</w:t>
      </w:r>
      <w:r w:rsidRPr="00A9059D">
        <w:rPr>
          <w:rFonts w:ascii="Times New Roman" w:hAnsi="Times New Roman"/>
          <w:b/>
          <w:sz w:val="22"/>
          <w:szCs w:val="22"/>
        </w:rPr>
        <w:tab/>
        <w:t xml:space="preserve">  </w:t>
      </w:r>
      <w:r>
        <w:rPr>
          <w:rFonts w:ascii="Times New Roman" w:hAnsi="Times New Roman"/>
          <w:b/>
          <w:sz w:val="22"/>
          <w:szCs w:val="22"/>
        </w:rPr>
        <w:t>3</w:t>
      </w:r>
    </w:p>
    <w:p w:rsidR="00425BA8" w:rsidRPr="00A9059D" w:rsidRDefault="00425BA8" w:rsidP="00425BA8">
      <w:pPr>
        <w:pStyle w:val="Header"/>
        <w:widowControl/>
        <w:tabs>
          <w:tab w:val="clear" w:pos="4320"/>
          <w:tab w:val="clear" w:pos="8640"/>
          <w:tab w:val="left" w:pos="1440"/>
          <w:tab w:val="left" w:pos="7560"/>
          <w:tab w:val="right" w:pos="9090"/>
        </w:tabs>
        <w:ind w:left="180"/>
        <w:rPr>
          <w:rFonts w:ascii="Times New Roman" w:hAnsi="Times New Roman"/>
          <w:b/>
          <w:sz w:val="22"/>
          <w:szCs w:val="22"/>
        </w:rPr>
      </w:pPr>
    </w:p>
    <w:p w:rsidR="00425BA8" w:rsidRPr="00A9059D" w:rsidRDefault="00425BA8" w:rsidP="00425BA8">
      <w:pPr>
        <w:pStyle w:val="Header"/>
        <w:widowControl/>
        <w:tabs>
          <w:tab w:val="clear" w:pos="4320"/>
          <w:tab w:val="clear" w:pos="8640"/>
          <w:tab w:val="left" w:pos="1440"/>
          <w:tab w:val="left" w:pos="7560"/>
          <w:tab w:val="right" w:pos="9090"/>
        </w:tabs>
        <w:ind w:left="180"/>
        <w:rPr>
          <w:rFonts w:ascii="Times New Roman" w:hAnsi="Times New Roman"/>
          <w:b/>
          <w:sz w:val="22"/>
          <w:szCs w:val="22"/>
        </w:rPr>
      </w:pPr>
      <w:r w:rsidRPr="00A9059D">
        <w:rPr>
          <w:rFonts w:ascii="Times New Roman" w:hAnsi="Times New Roman"/>
          <w:b/>
          <w:sz w:val="22"/>
          <w:szCs w:val="22"/>
        </w:rPr>
        <w:t xml:space="preserve">VI.           </w:t>
      </w:r>
      <w:r>
        <w:rPr>
          <w:rFonts w:ascii="Times New Roman" w:hAnsi="Times New Roman"/>
          <w:b/>
          <w:sz w:val="22"/>
          <w:szCs w:val="22"/>
        </w:rPr>
        <w:t xml:space="preserve">  </w:t>
      </w:r>
      <w:r w:rsidRPr="00A9059D">
        <w:rPr>
          <w:rFonts w:ascii="Times New Roman" w:hAnsi="Times New Roman"/>
          <w:b/>
          <w:sz w:val="22"/>
          <w:szCs w:val="22"/>
        </w:rPr>
        <w:t>MERIT REVIEW EVALUATIONS</w:t>
      </w:r>
      <w:r w:rsidRPr="00A9059D">
        <w:rPr>
          <w:rFonts w:ascii="Times New Roman" w:hAnsi="Times New Roman"/>
          <w:b/>
          <w:sz w:val="22"/>
          <w:szCs w:val="22"/>
        </w:rPr>
        <w:tab/>
        <w:t xml:space="preserve">  3</w:t>
      </w:r>
    </w:p>
    <w:p w:rsidR="00425BA8" w:rsidRPr="00A9059D" w:rsidRDefault="00425BA8" w:rsidP="00425BA8">
      <w:pPr>
        <w:pStyle w:val="Header"/>
        <w:widowControl/>
        <w:tabs>
          <w:tab w:val="clear" w:pos="4320"/>
          <w:tab w:val="clear" w:pos="8640"/>
          <w:tab w:val="left" w:pos="1440"/>
          <w:tab w:val="left" w:pos="7560"/>
          <w:tab w:val="right" w:pos="9090"/>
        </w:tabs>
        <w:rPr>
          <w:rFonts w:ascii="Times New Roman" w:hAnsi="Times New Roman"/>
          <w:sz w:val="22"/>
          <w:szCs w:val="22"/>
        </w:rPr>
      </w:pPr>
    </w:p>
    <w:p w:rsidR="00425BA8" w:rsidRPr="00A9059D" w:rsidRDefault="00425BA8" w:rsidP="00425BA8">
      <w:pPr>
        <w:pStyle w:val="Header"/>
        <w:widowControl/>
        <w:numPr>
          <w:ilvl w:val="1"/>
          <w:numId w:val="10"/>
        </w:numPr>
        <w:tabs>
          <w:tab w:val="clear" w:pos="4320"/>
          <w:tab w:val="clear" w:pos="8640"/>
          <w:tab w:val="left" w:pos="2160"/>
          <w:tab w:val="left" w:pos="2700"/>
          <w:tab w:val="left" w:pos="7560"/>
        </w:tabs>
        <w:ind w:left="1800"/>
        <w:rPr>
          <w:rFonts w:ascii="Times New Roman" w:hAnsi="Times New Roman"/>
          <w:sz w:val="22"/>
          <w:szCs w:val="22"/>
        </w:rPr>
      </w:pPr>
      <w:r w:rsidRPr="00A9059D">
        <w:rPr>
          <w:rFonts w:ascii="Times New Roman" w:hAnsi="Times New Roman"/>
          <w:sz w:val="22"/>
          <w:szCs w:val="22"/>
        </w:rPr>
        <w:t>Appointments</w:t>
      </w:r>
      <w:r w:rsidRPr="00A9059D">
        <w:rPr>
          <w:rFonts w:ascii="Times New Roman" w:hAnsi="Times New Roman"/>
          <w:sz w:val="22"/>
          <w:szCs w:val="22"/>
        </w:rPr>
        <w:tab/>
        <w:t xml:space="preserve">  3</w:t>
      </w:r>
    </w:p>
    <w:p w:rsidR="00425BA8" w:rsidRPr="00A9059D" w:rsidRDefault="00425BA8" w:rsidP="00425BA8">
      <w:pPr>
        <w:pStyle w:val="Header"/>
        <w:widowControl/>
        <w:numPr>
          <w:ilvl w:val="1"/>
          <w:numId w:val="10"/>
        </w:numPr>
        <w:tabs>
          <w:tab w:val="clear" w:pos="4320"/>
          <w:tab w:val="clear" w:pos="8640"/>
          <w:tab w:val="left" w:pos="2160"/>
          <w:tab w:val="left" w:pos="2700"/>
          <w:tab w:val="left" w:pos="7560"/>
          <w:tab w:val="right" w:pos="9090"/>
        </w:tabs>
        <w:ind w:left="1800"/>
        <w:rPr>
          <w:rFonts w:ascii="Times New Roman" w:hAnsi="Times New Roman"/>
          <w:sz w:val="22"/>
          <w:szCs w:val="22"/>
        </w:rPr>
      </w:pPr>
      <w:r>
        <w:rPr>
          <w:rFonts w:ascii="Times New Roman" w:hAnsi="Times New Roman"/>
          <w:sz w:val="22"/>
          <w:szCs w:val="22"/>
        </w:rPr>
        <w:t>Application</w:t>
      </w:r>
      <w:r w:rsidRPr="00A9059D">
        <w:rPr>
          <w:rFonts w:ascii="Times New Roman" w:hAnsi="Times New Roman"/>
          <w:sz w:val="22"/>
          <w:szCs w:val="22"/>
        </w:rPr>
        <w:t xml:space="preserve"> Review Process</w:t>
      </w:r>
      <w:r w:rsidRPr="00A9059D">
        <w:rPr>
          <w:rFonts w:ascii="Times New Roman" w:hAnsi="Times New Roman"/>
          <w:sz w:val="22"/>
          <w:szCs w:val="22"/>
        </w:rPr>
        <w:tab/>
        <w:t xml:space="preserve">  </w:t>
      </w:r>
      <w:r>
        <w:rPr>
          <w:rFonts w:ascii="Times New Roman" w:hAnsi="Times New Roman"/>
          <w:sz w:val="22"/>
          <w:szCs w:val="22"/>
        </w:rPr>
        <w:t>5</w:t>
      </w:r>
    </w:p>
    <w:p w:rsidR="00425BA8" w:rsidRPr="00A9059D" w:rsidRDefault="00425BA8" w:rsidP="00425BA8">
      <w:pPr>
        <w:pStyle w:val="Header"/>
        <w:widowControl/>
        <w:numPr>
          <w:ilvl w:val="1"/>
          <w:numId w:val="10"/>
        </w:numPr>
        <w:tabs>
          <w:tab w:val="clear" w:pos="4320"/>
          <w:tab w:val="clear" w:pos="8640"/>
          <w:tab w:val="left" w:pos="2160"/>
          <w:tab w:val="left" w:pos="2700"/>
          <w:tab w:val="left" w:pos="7560"/>
          <w:tab w:val="right" w:pos="9090"/>
        </w:tabs>
        <w:ind w:left="1800"/>
        <w:rPr>
          <w:rFonts w:ascii="Times New Roman" w:hAnsi="Times New Roman"/>
          <w:sz w:val="22"/>
          <w:szCs w:val="22"/>
        </w:rPr>
      </w:pPr>
      <w:r w:rsidRPr="00A9059D">
        <w:rPr>
          <w:rFonts w:ascii="Times New Roman" w:hAnsi="Times New Roman"/>
          <w:sz w:val="22"/>
          <w:szCs w:val="22"/>
        </w:rPr>
        <w:t>Evaluation Process</w:t>
      </w:r>
      <w:r w:rsidRPr="00A9059D">
        <w:rPr>
          <w:rFonts w:ascii="Times New Roman" w:hAnsi="Times New Roman"/>
          <w:sz w:val="22"/>
          <w:szCs w:val="22"/>
        </w:rPr>
        <w:tab/>
        <w:t xml:space="preserve">  </w:t>
      </w:r>
      <w:r>
        <w:rPr>
          <w:rFonts w:ascii="Times New Roman" w:hAnsi="Times New Roman"/>
          <w:sz w:val="22"/>
          <w:szCs w:val="22"/>
        </w:rPr>
        <w:t>6</w:t>
      </w:r>
    </w:p>
    <w:p w:rsidR="00425BA8" w:rsidRPr="00A9059D" w:rsidRDefault="00425BA8" w:rsidP="00425BA8">
      <w:pPr>
        <w:pStyle w:val="Header"/>
        <w:widowControl/>
        <w:numPr>
          <w:ilvl w:val="1"/>
          <w:numId w:val="10"/>
        </w:numPr>
        <w:tabs>
          <w:tab w:val="clear" w:pos="4320"/>
          <w:tab w:val="clear" w:pos="8640"/>
          <w:tab w:val="left" w:pos="2160"/>
          <w:tab w:val="left" w:pos="2700"/>
          <w:tab w:val="left" w:pos="7560"/>
          <w:tab w:val="right" w:pos="9090"/>
        </w:tabs>
        <w:ind w:left="1800"/>
        <w:rPr>
          <w:rFonts w:ascii="Times New Roman" w:hAnsi="Times New Roman"/>
          <w:sz w:val="22"/>
          <w:szCs w:val="22"/>
        </w:rPr>
      </w:pPr>
      <w:r w:rsidRPr="00A9059D">
        <w:rPr>
          <w:rFonts w:ascii="Times New Roman" w:hAnsi="Times New Roman"/>
          <w:sz w:val="22"/>
          <w:szCs w:val="22"/>
        </w:rPr>
        <w:t>Program Policy Factors</w:t>
      </w:r>
      <w:r w:rsidRPr="00A9059D">
        <w:rPr>
          <w:rFonts w:ascii="Times New Roman" w:hAnsi="Times New Roman"/>
          <w:sz w:val="22"/>
          <w:szCs w:val="22"/>
        </w:rPr>
        <w:tab/>
      </w:r>
      <w:r>
        <w:rPr>
          <w:rFonts w:ascii="Times New Roman" w:hAnsi="Times New Roman"/>
          <w:sz w:val="22"/>
          <w:szCs w:val="22"/>
        </w:rPr>
        <w:t xml:space="preserve"> 10</w:t>
      </w:r>
    </w:p>
    <w:p w:rsidR="00425BA8" w:rsidRPr="00A9059D" w:rsidRDefault="00425BA8" w:rsidP="00425BA8">
      <w:pPr>
        <w:pStyle w:val="Header"/>
        <w:widowControl/>
        <w:numPr>
          <w:ilvl w:val="1"/>
          <w:numId w:val="10"/>
        </w:numPr>
        <w:tabs>
          <w:tab w:val="clear" w:pos="4320"/>
          <w:tab w:val="clear" w:pos="8640"/>
          <w:tab w:val="left" w:pos="2160"/>
          <w:tab w:val="left" w:pos="2700"/>
          <w:tab w:val="left" w:pos="7560"/>
          <w:tab w:val="right" w:pos="9090"/>
        </w:tabs>
        <w:ind w:left="1800"/>
        <w:rPr>
          <w:rFonts w:ascii="Times New Roman" w:hAnsi="Times New Roman"/>
          <w:sz w:val="22"/>
          <w:szCs w:val="22"/>
        </w:rPr>
      </w:pPr>
      <w:r w:rsidRPr="00A9059D">
        <w:rPr>
          <w:rFonts w:ascii="Times New Roman" w:hAnsi="Times New Roman"/>
          <w:sz w:val="22"/>
          <w:szCs w:val="22"/>
        </w:rPr>
        <w:t>Selection/Selection Statement</w:t>
      </w:r>
      <w:r w:rsidRPr="00A9059D">
        <w:rPr>
          <w:rFonts w:ascii="Times New Roman" w:hAnsi="Times New Roman"/>
          <w:sz w:val="22"/>
          <w:szCs w:val="22"/>
        </w:rPr>
        <w:tab/>
        <w:t xml:space="preserve"> </w:t>
      </w:r>
      <w:r>
        <w:rPr>
          <w:rFonts w:ascii="Times New Roman" w:hAnsi="Times New Roman"/>
          <w:sz w:val="22"/>
          <w:szCs w:val="22"/>
        </w:rPr>
        <w:t>11</w:t>
      </w:r>
    </w:p>
    <w:p w:rsidR="00425BA8" w:rsidRDefault="00425BA8" w:rsidP="00425BA8">
      <w:pPr>
        <w:pStyle w:val="Header"/>
        <w:widowControl/>
        <w:numPr>
          <w:ilvl w:val="1"/>
          <w:numId w:val="10"/>
        </w:numPr>
        <w:tabs>
          <w:tab w:val="clear" w:pos="4320"/>
          <w:tab w:val="clear" w:pos="8640"/>
          <w:tab w:val="left" w:pos="2160"/>
          <w:tab w:val="left" w:pos="2700"/>
          <w:tab w:val="left" w:pos="7560"/>
          <w:tab w:val="right" w:pos="9090"/>
        </w:tabs>
        <w:ind w:left="1800"/>
        <w:rPr>
          <w:rFonts w:ascii="Times New Roman" w:hAnsi="Times New Roman"/>
          <w:sz w:val="22"/>
          <w:szCs w:val="22"/>
        </w:rPr>
      </w:pPr>
      <w:r w:rsidRPr="00A9059D">
        <w:rPr>
          <w:rFonts w:ascii="Times New Roman" w:hAnsi="Times New Roman"/>
          <w:sz w:val="22"/>
          <w:szCs w:val="22"/>
        </w:rPr>
        <w:t>Environmental Review</w:t>
      </w:r>
      <w:r w:rsidRPr="00A9059D">
        <w:rPr>
          <w:rFonts w:ascii="Times New Roman" w:hAnsi="Times New Roman"/>
          <w:sz w:val="22"/>
          <w:szCs w:val="22"/>
        </w:rPr>
        <w:tab/>
        <w:t xml:space="preserve"> </w:t>
      </w:r>
      <w:r>
        <w:rPr>
          <w:rFonts w:ascii="Times New Roman" w:hAnsi="Times New Roman"/>
          <w:sz w:val="22"/>
          <w:szCs w:val="22"/>
        </w:rPr>
        <w:t>11</w:t>
      </w:r>
    </w:p>
    <w:p w:rsidR="00425BA8" w:rsidRDefault="00425BA8" w:rsidP="00425BA8">
      <w:pPr>
        <w:pStyle w:val="Header"/>
        <w:widowControl/>
        <w:numPr>
          <w:ilvl w:val="1"/>
          <w:numId w:val="10"/>
        </w:numPr>
        <w:tabs>
          <w:tab w:val="clear" w:pos="4320"/>
          <w:tab w:val="clear" w:pos="8640"/>
          <w:tab w:val="left" w:pos="2160"/>
          <w:tab w:val="left" w:pos="2700"/>
          <w:tab w:val="left" w:pos="7560"/>
          <w:tab w:val="right" w:pos="9090"/>
        </w:tabs>
        <w:ind w:left="1800"/>
        <w:rPr>
          <w:rFonts w:ascii="Times New Roman" w:hAnsi="Times New Roman"/>
          <w:sz w:val="22"/>
          <w:szCs w:val="22"/>
        </w:rPr>
      </w:pPr>
      <w:r>
        <w:rPr>
          <w:rFonts w:ascii="Times New Roman" w:hAnsi="Times New Roman"/>
          <w:sz w:val="22"/>
          <w:szCs w:val="22"/>
        </w:rPr>
        <w:t>Congressional Notification</w:t>
      </w:r>
      <w:r>
        <w:rPr>
          <w:rFonts w:ascii="Times New Roman" w:hAnsi="Times New Roman"/>
          <w:sz w:val="22"/>
          <w:szCs w:val="22"/>
        </w:rPr>
        <w:tab/>
        <w:t xml:space="preserve"> 11</w:t>
      </w:r>
    </w:p>
    <w:p w:rsidR="00425BA8" w:rsidRPr="00A9059D" w:rsidRDefault="00425BA8" w:rsidP="00425BA8">
      <w:pPr>
        <w:pStyle w:val="Header"/>
        <w:widowControl/>
        <w:numPr>
          <w:ilvl w:val="1"/>
          <w:numId w:val="10"/>
        </w:numPr>
        <w:tabs>
          <w:tab w:val="clear" w:pos="4320"/>
          <w:tab w:val="clear" w:pos="8640"/>
          <w:tab w:val="left" w:pos="2160"/>
          <w:tab w:val="left" w:pos="2700"/>
          <w:tab w:val="left" w:pos="7560"/>
          <w:tab w:val="right" w:pos="9090"/>
        </w:tabs>
        <w:ind w:left="1800"/>
        <w:rPr>
          <w:rFonts w:ascii="Times New Roman" w:hAnsi="Times New Roman"/>
          <w:sz w:val="22"/>
          <w:szCs w:val="22"/>
        </w:rPr>
      </w:pPr>
      <w:r w:rsidRPr="00A9059D">
        <w:rPr>
          <w:rFonts w:ascii="Times New Roman" w:hAnsi="Times New Roman"/>
          <w:sz w:val="22"/>
          <w:szCs w:val="22"/>
        </w:rPr>
        <w:t>Notification Letters</w:t>
      </w:r>
      <w:r w:rsidRPr="00A9059D">
        <w:rPr>
          <w:rFonts w:ascii="Times New Roman" w:hAnsi="Times New Roman"/>
          <w:sz w:val="22"/>
          <w:szCs w:val="22"/>
        </w:rPr>
        <w:tab/>
        <w:t xml:space="preserve"> </w:t>
      </w:r>
      <w:r>
        <w:rPr>
          <w:rFonts w:ascii="Times New Roman" w:hAnsi="Times New Roman"/>
          <w:sz w:val="22"/>
          <w:szCs w:val="22"/>
        </w:rPr>
        <w:t>11</w:t>
      </w:r>
    </w:p>
    <w:p w:rsidR="00425BA8" w:rsidRPr="00A9059D" w:rsidRDefault="00425BA8" w:rsidP="00425BA8">
      <w:pPr>
        <w:pStyle w:val="Header"/>
        <w:widowControl/>
        <w:numPr>
          <w:ilvl w:val="1"/>
          <w:numId w:val="10"/>
        </w:numPr>
        <w:tabs>
          <w:tab w:val="clear" w:pos="4320"/>
          <w:tab w:val="clear" w:pos="8640"/>
          <w:tab w:val="left" w:pos="2160"/>
          <w:tab w:val="left" w:pos="2700"/>
          <w:tab w:val="left" w:pos="7560"/>
          <w:tab w:val="right" w:pos="9090"/>
        </w:tabs>
        <w:ind w:left="1800"/>
        <w:rPr>
          <w:rFonts w:ascii="Times New Roman" w:hAnsi="Times New Roman"/>
          <w:sz w:val="22"/>
          <w:szCs w:val="22"/>
        </w:rPr>
      </w:pPr>
      <w:r w:rsidRPr="00A9059D">
        <w:rPr>
          <w:rFonts w:ascii="Times New Roman" w:hAnsi="Times New Roman"/>
          <w:sz w:val="22"/>
          <w:szCs w:val="22"/>
        </w:rPr>
        <w:t>Detailed Budget Evaluation</w:t>
      </w:r>
      <w:r w:rsidRPr="00A9059D">
        <w:rPr>
          <w:rFonts w:ascii="Times New Roman" w:hAnsi="Times New Roman"/>
          <w:sz w:val="22"/>
          <w:szCs w:val="22"/>
        </w:rPr>
        <w:tab/>
      </w:r>
      <w:r>
        <w:rPr>
          <w:rFonts w:ascii="Times New Roman" w:hAnsi="Times New Roman"/>
          <w:sz w:val="22"/>
          <w:szCs w:val="22"/>
        </w:rPr>
        <w:t xml:space="preserve"> 12</w:t>
      </w:r>
    </w:p>
    <w:p w:rsidR="00425BA8" w:rsidRPr="00A9059D" w:rsidRDefault="00425BA8" w:rsidP="00425BA8">
      <w:pPr>
        <w:pStyle w:val="Header"/>
        <w:widowControl/>
        <w:numPr>
          <w:ilvl w:val="1"/>
          <w:numId w:val="10"/>
        </w:numPr>
        <w:tabs>
          <w:tab w:val="clear" w:pos="4320"/>
          <w:tab w:val="clear" w:pos="8640"/>
          <w:tab w:val="left" w:pos="2160"/>
          <w:tab w:val="left" w:pos="2700"/>
          <w:tab w:val="left" w:pos="7560"/>
          <w:tab w:val="right" w:pos="9090"/>
        </w:tabs>
        <w:ind w:left="1800"/>
        <w:rPr>
          <w:rFonts w:ascii="Times New Roman" w:hAnsi="Times New Roman"/>
          <w:sz w:val="22"/>
          <w:szCs w:val="22"/>
        </w:rPr>
      </w:pPr>
      <w:r w:rsidRPr="00A9059D">
        <w:rPr>
          <w:rFonts w:ascii="Times New Roman" w:hAnsi="Times New Roman"/>
          <w:sz w:val="22"/>
          <w:szCs w:val="22"/>
        </w:rPr>
        <w:t>Records</w:t>
      </w:r>
      <w:r w:rsidRPr="00A9059D">
        <w:rPr>
          <w:rFonts w:ascii="Times New Roman" w:hAnsi="Times New Roman"/>
          <w:sz w:val="22"/>
          <w:szCs w:val="22"/>
        </w:rPr>
        <w:tab/>
      </w:r>
      <w:r>
        <w:rPr>
          <w:rFonts w:ascii="Times New Roman" w:hAnsi="Times New Roman"/>
          <w:sz w:val="22"/>
          <w:szCs w:val="22"/>
        </w:rPr>
        <w:t xml:space="preserve"> </w:t>
      </w:r>
      <w:r w:rsidR="00BC79B7">
        <w:rPr>
          <w:rFonts w:ascii="Times New Roman" w:hAnsi="Times New Roman"/>
          <w:sz w:val="22"/>
          <w:szCs w:val="22"/>
        </w:rPr>
        <w:tab/>
      </w:r>
      <w:r w:rsidR="00BC79B7">
        <w:rPr>
          <w:rFonts w:ascii="Times New Roman" w:hAnsi="Times New Roman"/>
          <w:sz w:val="22"/>
          <w:szCs w:val="22"/>
        </w:rPr>
        <w:tab/>
        <w:t xml:space="preserve"> </w:t>
      </w:r>
      <w:r>
        <w:rPr>
          <w:rFonts w:ascii="Times New Roman" w:hAnsi="Times New Roman"/>
          <w:sz w:val="22"/>
          <w:szCs w:val="22"/>
        </w:rPr>
        <w:t>12</w:t>
      </w:r>
    </w:p>
    <w:p w:rsidR="00425BA8" w:rsidRPr="00054102" w:rsidRDefault="00425BA8" w:rsidP="00425BA8">
      <w:pPr>
        <w:pStyle w:val="Header"/>
        <w:widowControl/>
        <w:tabs>
          <w:tab w:val="clear" w:pos="4320"/>
          <w:tab w:val="clear" w:pos="8640"/>
          <w:tab w:val="left" w:pos="2160"/>
          <w:tab w:val="left" w:pos="2700"/>
          <w:tab w:val="left" w:pos="7560"/>
          <w:tab w:val="right" w:pos="9090"/>
        </w:tabs>
        <w:rPr>
          <w:rFonts w:ascii="Times New Roman" w:hAnsi="Times New Roman"/>
          <w:b/>
          <w:sz w:val="22"/>
          <w:szCs w:val="22"/>
        </w:rPr>
      </w:pPr>
      <w:r w:rsidRPr="00A9059D">
        <w:rPr>
          <w:rFonts w:ascii="Times New Roman" w:hAnsi="Times New Roman"/>
          <w:sz w:val="22"/>
          <w:szCs w:val="22"/>
        </w:rPr>
        <w:t xml:space="preserve">   </w:t>
      </w:r>
    </w:p>
    <w:p w:rsidR="00425BA8" w:rsidRPr="00054102" w:rsidRDefault="00425BA8" w:rsidP="00425BA8">
      <w:pPr>
        <w:pStyle w:val="Header"/>
        <w:widowControl/>
        <w:tabs>
          <w:tab w:val="clear" w:pos="4320"/>
          <w:tab w:val="clear" w:pos="8640"/>
          <w:tab w:val="left" w:pos="2160"/>
          <w:tab w:val="left" w:pos="2700"/>
          <w:tab w:val="left" w:pos="7560"/>
          <w:tab w:val="right" w:pos="9090"/>
        </w:tabs>
        <w:rPr>
          <w:rFonts w:ascii="Times New Roman" w:hAnsi="Times New Roman"/>
          <w:b/>
          <w:sz w:val="22"/>
          <w:szCs w:val="22"/>
        </w:rPr>
      </w:pPr>
      <w:r w:rsidRPr="00054102">
        <w:rPr>
          <w:rFonts w:ascii="Times New Roman" w:hAnsi="Times New Roman"/>
          <w:b/>
          <w:sz w:val="22"/>
          <w:szCs w:val="22"/>
        </w:rPr>
        <w:t xml:space="preserve">   VII.              PERSONNEL</w:t>
      </w:r>
      <w:r w:rsidRPr="00054102">
        <w:rPr>
          <w:rFonts w:ascii="Times New Roman" w:hAnsi="Times New Roman"/>
          <w:b/>
          <w:sz w:val="22"/>
          <w:szCs w:val="22"/>
        </w:rPr>
        <w:tab/>
      </w:r>
      <w:r w:rsidRPr="00054102">
        <w:rPr>
          <w:rFonts w:ascii="Times New Roman" w:hAnsi="Times New Roman"/>
          <w:b/>
          <w:sz w:val="22"/>
          <w:szCs w:val="22"/>
        </w:rPr>
        <w:tab/>
        <w:t xml:space="preserve"> 12</w:t>
      </w:r>
    </w:p>
    <w:p w:rsidR="00425BA8" w:rsidRPr="00054102" w:rsidRDefault="00425BA8" w:rsidP="00425BA8">
      <w:pPr>
        <w:pStyle w:val="Header"/>
        <w:widowControl/>
        <w:tabs>
          <w:tab w:val="clear" w:pos="4320"/>
          <w:tab w:val="clear" w:pos="8640"/>
          <w:tab w:val="left" w:pos="7560"/>
          <w:tab w:val="right" w:pos="9090"/>
        </w:tabs>
        <w:ind w:left="540"/>
        <w:rPr>
          <w:rFonts w:ascii="Times New Roman" w:hAnsi="Times New Roman"/>
          <w:b/>
          <w:sz w:val="22"/>
          <w:szCs w:val="22"/>
        </w:rPr>
      </w:pPr>
    </w:p>
    <w:p w:rsidR="00425BA8" w:rsidRPr="00054102" w:rsidRDefault="00425BA8" w:rsidP="00425BA8">
      <w:pPr>
        <w:pStyle w:val="Header"/>
        <w:widowControl/>
        <w:tabs>
          <w:tab w:val="clear" w:pos="4320"/>
          <w:tab w:val="clear" w:pos="8640"/>
          <w:tab w:val="num" w:pos="1440"/>
          <w:tab w:val="left" w:pos="7560"/>
          <w:tab w:val="right" w:pos="9090"/>
        </w:tabs>
        <w:ind w:left="180"/>
        <w:rPr>
          <w:rFonts w:ascii="Times New Roman" w:hAnsi="Times New Roman"/>
          <w:b/>
          <w:sz w:val="22"/>
          <w:szCs w:val="22"/>
        </w:rPr>
      </w:pPr>
      <w:r w:rsidRPr="00054102">
        <w:rPr>
          <w:rFonts w:ascii="Times New Roman" w:hAnsi="Times New Roman"/>
          <w:b/>
          <w:sz w:val="22"/>
          <w:szCs w:val="22"/>
        </w:rPr>
        <w:t>VIII.            RESPONSIBILITIES</w:t>
      </w:r>
      <w:r w:rsidRPr="00054102">
        <w:rPr>
          <w:rFonts w:ascii="Times New Roman" w:hAnsi="Times New Roman"/>
          <w:b/>
          <w:sz w:val="22"/>
          <w:szCs w:val="22"/>
        </w:rPr>
        <w:tab/>
        <w:t xml:space="preserve"> 13</w:t>
      </w:r>
    </w:p>
    <w:p w:rsidR="00425BA8" w:rsidRPr="00054102" w:rsidRDefault="00425BA8" w:rsidP="00425BA8">
      <w:pPr>
        <w:pStyle w:val="Header"/>
        <w:widowControl/>
        <w:tabs>
          <w:tab w:val="clear" w:pos="4320"/>
          <w:tab w:val="clear" w:pos="8640"/>
          <w:tab w:val="left" w:pos="7560"/>
          <w:tab w:val="right" w:pos="9090"/>
        </w:tabs>
        <w:rPr>
          <w:rFonts w:ascii="Times New Roman" w:hAnsi="Times New Roman"/>
          <w:b/>
          <w:sz w:val="22"/>
          <w:szCs w:val="22"/>
        </w:rPr>
      </w:pPr>
    </w:p>
    <w:p w:rsidR="00425BA8" w:rsidRPr="00054102" w:rsidRDefault="00425BA8" w:rsidP="00425BA8">
      <w:pPr>
        <w:pStyle w:val="Header"/>
        <w:widowControl/>
        <w:tabs>
          <w:tab w:val="clear" w:pos="4320"/>
          <w:tab w:val="clear" w:pos="8640"/>
          <w:tab w:val="num" w:pos="1440"/>
          <w:tab w:val="left" w:pos="7560"/>
          <w:tab w:val="right" w:pos="9090"/>
        </w:tabs>
        <w:ind w:left="180"/>
        <w:rPr>
          <w:rFonts w:ascii="Times New Roman" w:hAnsi="Times New Roman"/>
          <w:b/>
          <w:sz w:val="22"/>
          <w:szCs w:val="22"/>
        </w:rPr>
      </w:pPr>
      <w:r w:rsidRPr="00054102">
        <w:rPr>
          <w:rFonts w:ascii="Times New Roman" w:hAnsi="Times New Roman"/>
          <w:b/>
          <w:sz w:val="22"/>
          <w:szCs w:val="22"/>
        </w:rPr>
        <w:t>IX.              ATTACHMENTS</w:t>
      </w:r>
      <w:r w:rsidRPr="00054102">
        <w:rPr>
          <w:rFonts w:ascii="Times New Roman" w:hAnsi="Times New Roman"/>
          <w:b/>
          <w:sz w:val="22"/>
          <w:szCs w:val="22"/>
        </w:rPr>
        <w:tab/>
        <w:t xml:space="preserve"> 17</w:t>
      </w:r>
    </w:p>
    <w:p w:rsidR="00425BA8" w:rsidRPr="00A9059D" w:rsidRDefault="00425BA8" w:rsidP="00425BA8">
      <w:pPr>
        <w:pStyle w:val="Header"/>
        <w:widowControl/>
        <w:tabs>
          <w:tab w:val="clear" w:pos="4320"/>
          <w:tab w:val="clear" w:pos="8640"/>
          <w:tab w:val="left" w:pos="7560"/>
          <w:tab w:val="right" w:pos="9090"/>
        </w:tabs>
        <w:rPr>
          <w:rFonts w:ascii="Times New Roman" w:hAnsi="Times New Roman"/>
          <w:sz w:val="22"/>
          <w:szCs w:val="22"/>
        </w:rPr>
      </w:pPr>
    </w:p>
    <w:p w:rsidR="00425BA8" w:rsidRPr="00A9059D" w:rsidRDefault="00425BA8" w:rsidP="00425BA8">
      <w:pPr>
        <w:pStyle w:val="a"/>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firstLine="0"/>
        <w:rPr>
          <w:rFonts w:ascii="Times New Roman" w:hAnsi="Times New Roman"/>
          <w:i/>
          <w:sz w:val="22"/>
          <w:szCs w:val="22"/>
        </w:rPr>
      </w:pPr>
      <w:r w:rsidRPr="00A9059D">
        <w:rPr>
          <w:rFonts w:ascii="Times New Roman" w:hAnsi="Times New Roman"/>
          <w:i/>
          <w:sz w:val="22"/>
          <w:szCs w:val="22"/>
        </w:rPr>
        <w:t xml:space="preserve">Attachment 1 </w:t>
      </w:r>
      <w:r w:rsidRPr="00A9059D">
        <w:rPr>
          <w:rFonts w:ascii="Times New Roman" w:hAnsi="Times New Roman"/>
          <w:i/>
          <w:sz w:val="22"/>
          <w:szCs w:val="22"/>
        </w:rPr>
        <w:tab/>
      </w:r>
      <w:r w:rsidRPr="00A9059D">
        <w:rPr>
          <w:rFonts w:ascii="Times New Roman" w:hAnsi="Times New Roman"/>
          <w:i/>
          <w:sz w:val="22"/>
          <w:szCs w:val="22"/>
        </w:rPr>
        <w:tab/>
        <w:t>Conflict of Interest/Non-Disclosure Certificate</w:t>
      </w:r>
    </w:p>
    <w:p w:rsidR="00425BA8" w:rsidRPr="00A9059D" w:rsidRDefault="00425BA8" w:rsidP="00425BA8">
      <w:pPr>
        <w:widowControl/>
        <w:tabs>
          <w:tab w:val="left" w:pos="-1020"/>
          <w:tab w:val="left" w:pos="-720"/>
          <w:tab w:val="left" w:pos="0"/>
          <w:tab w:val="left" w:pos="1080"/>
          <w:tab w:val="left" w:pos="1800"/>
          <w:tab w:val="left" w:pos="3600"/>
          <w:tab w:val="left" w:pos="4320"/>
          <w:tab w:val="left" w:pos="5040"/>
          <w:tab w:val="left" w:pos="5760"/>
          <w:tab w:val="left" w:pos="6480"/>
          <w:tab w:val="left" w:pos="7200"/>
          <w:tab w:val="left" w:pos="7920"/>
          <w:tab w:val="left" w:pos="8640"/>
          <w:tab w:val="left" w:pos="9360"/>
        </w:tabs>
        <w:ind w:left="3600" w:hanging="2160"/>
        <w:rPr>
          <w:i/>
          <w:sz w:val="22"/>
          <w:szCs w:val="22"/>
        </w:rPr>
      </w:pPr>
      <w:r w:rsidRPr="00A9059D">
        <w:rPr>
          <w:i/>
          <w:sz w:val="22"/>
          <w:szCs w:val="22"/>
        </w:rPr>
        <w:t>Attachment 2</w:t>
      </w:r>
      <w:r w:rsidRPr="00A9059D">
        <w:rPr>
          <w:i/>
          <w:sz w:val="22"/>
          <w:szCs w:val="22"/>
        </w:rPr>
        <w:tab/>
      </w:r>
      <w:r w:rsidR="00507B88">
        <w:rPr>
          <w:i/>
          <w:sz w:val="22"/>
          <w:szCs w:val="22"/>
        </w:rPr>
        <w:t xml:space="preserve">Record of </w:t>
      </w:r>
      <w:r>
        <w:rPr>
          <w:i/>
          <w:sz w:val="22"/>
          <w:szCs w:val="22"/>
        </w:rPr>
        <w:t>Initial</w:t>
      </w:r>
      <w:r w:rsidRPr="00A9059D">
        <w:rPr>
          <w:i/>
          <w:sz w:val="22"/>
          <w:szCs w:val="22"/>
        </w:rPr>
        <w:t xml:space="preserve"> </w:t>
      </w:r>
      <w:r w:rsidR="00507B88">
        <w:rPr>
          <w:i/>
          <w:sz w:val="22"/>
          <w:szCs w:val="22"/>
        </w:rPr>
        <w:t xml:space="preserve">Compliance </w:t>
      </w:r>
      <w:r w:rsidRPr="00A9059D">
        <w:rPr>
          <w:i/>
          <w:sz w:val="22"/>
          <w:szCs w:val="22"/>
        </w:rPr>
        <w:t xml:space="preserve">Review </w:t>
      </w:r>
    </w:p>
    <w:p w:rsidR="00425BA8" w:rsidRPr="00A9059D"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rPr>
          <w:i/>
          <w:sz w:val="22"/>
          <w:szCs w:val="22"/>
        </w:rPr>
      </w:pPr>
      <w:r w:rsidRPr="00A9059D">
        <w:rPr>
          <w:i/>
          <w:sz w:val="22"/>
          <w:szCs w:val="22"/>
        </w:rPr>
        <w:t>Attachment 3</w:t>
      </w:r>
      <w:r w:rsidRPr="00A9059D">
        <w:rPr>
          <w:i/>
          <w:sz w:val="22"/>
          <w:szCs w:val="22"/>
        </w:rPr>
        <w:tab/>
      </w:r>
      <w:r w:rsidRPr="00A9059D">
        <w:rPr>
          <w:i/>
          <w:sz w:val="22"/>
          <w:szCs w:val="22"/>
        </w:rPr>
        <w:tab/>
        <w:t xml:space="preserve">Evaluation Criteria and Rating </w:t>
      </w:r>
      <w:r>
        <w:rPr>
          <w:i/>
          <w:sz w:val="22"/>
          <w:szCs w:val="22"/>
        </w:rPr>
        <w:t>Scale</w:t>
      </w:r>
    </w:p>
    <w:p w:rsidR="00425BA8" w:rsidRPr="00A9059D"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rPr>
          <w:i/>
          <w:sz w:val="22"/>
          <w:szCs w:val="22"/>
        </w:rPr>
      </w:pPr>
      <w:r w:rsidRPr="00A9059D">
        <w:rPr>
          <w:i/>
          <w:sz w:val="22"/>
          <w:szCs w:val="22"/>
        </w:rPr>
        <w:t xml:space="preserve">Attachment </w:t>
      </w:r>
      <w:r>
        <w:rPr>
          <w:i/>
          <w:sz w:val="22"/>
          <w:szCs w:val="22"/>
        </w:rPr>
        <w:t>4</w:t>
      </w:r>
      <w:r w:rsidRPr="00A9059D">
        <w:rPr>
          <w:i/>
          <w:sz w:val="22"/>
          <w:szCs w:val="22"/>
        </w:rPr>
        <w:tab/>
      </w:r>
      <w:r w:rsidRPr="00A9059D">
        <w:rPr>
          <w:i/>
          <w:sz w:val="22"/>
          <w:szCs w:val="22"/>
        </w:rPr>
        <w:tab/>
        <w:t>Individual Rating Sheet</w:t>
      </w:r>
    </w:p>
    <w:p w:rsidR="00425BA8" w:rsidRPr="00752E64" w:rsidRDefault="00425BA8" w:rsidP="00425BA8">
      <w:pPr>
        <w:widowControl/>
        <w:tabs>
          <w:tab w:val="left" w:pos="-1020"/>
          <w:tab w:val="left" w:pos="-720"/>
          <w:tab w:val="left" w:pos="0"/>
          <w:tab w:val="left" w:pos="1080"/>
          <w:tab w:val="num" w:pos="117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rPr>
          <w:i/>
          <w:sz w:val="22"/>
          <w:szCs w:val="22"/>
        </w:rPr>
      </w:pPr>
      <w:r w:rsidRPr="00FD262E">
        <w:rPr>
          <w:i/>
          <w:sz w:val="22"/>
          <w:szCs w:val="22"/>
        </w:rPr>
        <w:t xml:space="preserve">Attachment </w:t>
      </w:r>
      <w:r>
        <w:rPr>
          <w:i/>
          <w:sz w:val="22"/>
          <w:szCs w:val="22"/>
        </w:rPr>
        <w:t>5</w:t>
      </w:r>
      <w:r>
        <w:rPr>
          <w:i/>
          <w:sz w:val="22"/>
          <w:szCs w:val="22"/>
        </w:rPr>
        <w:tab/>
      </w:r>
      <w:r>
        <w:rPr>
          <w:i/>
        </w:rPr>
        <w:tab/>
      </w:r>
      <w:r w:rsidRPr="00752E64">
        <w:rPr>
          <w:i/>
          <w:sz w:val="22"/>
          <w:szCs w:val="22"/>
        </w:rPr>
        <w:t>Budget Evaluation</w:t>
      </w:r>
    </w:p>
    <w:p w:rsidR="00425BA8" w:rsidRPr="00A9059D"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rPr>
          <w:i/>
          <w:sz w:val="22"/>
          <w:szCs w:val="22"/>
        </w:rPr>
      </w:pPr>
      <w:r w:rsidRPr="00A9059D">
        <w:rPr>
          <w:i/>
          <w:sz w:val="22"/>
          <w:szCs w:val="22"/>
        </w:rPr>
        <w:t xml:space="preserve">Attachment </w:t>
      </w:r>
      <w:r>
        <w:rPr>
          <w:i/>
          <w:sz w:val="22"/>
          <w:szCs w:val="22"/>
        </w:rPr>
        <w:t>6</w:t>
      </w:r>
      <w:r w:rsidRPr="00A9059D">
        <w:rPr>
          <w:i/>
          <w:sz w:val="22"/>
          <w:szCs w:val="22"/>
        </w:rPr>
        <w:tab/>
      </w:r>
      <w:r w:rsidRPr="00A9059D">
        <w:rPr>
          <w:i/>
          <w:sz w:val="22"/>
          <w:szCs w:val="22"/>
        </w:rPr>
        <w:tab/>
        <w:t>Record of Consensus Strengths and Weaknesses</w:t>
      </w:r>
    </w:p>
    <w:p w:rsidR="00425BA8"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rPr>
          <w:i/>
          <w:sz w:val="22"/>
          <w:szCs w:val="22"/>
        </w:rPr>
      </w:pPr>
      <w:r w:rsidRPr="00A9059D">
        <w:rPr>
          <w:i/>
          <w:sz w:val="22"/>
          <w:szCs w:val="22"/>
        </w:rPr>
        <w:t>Attachment</w:t>
      </w:r>
      <w:r>
        <w:rPr>
          <w:i/>
          <w:sz w:val="22"/>
          <w:szCs w:val="22"/>
        </w:rPr>
        <w:t xml:space="preserve"> 7</w:t>
      </w:r>
      <w:r w:rsidRPr="00A9059D">
        <w:rPr>
          <w:i/>
          <w:sz w:val="22"/>
          <w:szCs w:val="22"/>
        </w:rPr>
        <w:tab/>
      </w:r>
      <w:r w:rsidRPr="00A9059D">
        <w:rPr>
          <w:i/>
          <w:sz w:val="22"/>
          <w:szCs w:val="22"/>
        </w:rPr>
        <w:tab/>
        <w:t>Record of Consensus Scores</w:t>
      </w:r>
      <w:r>
        <w:rPr>
          <w:i/>
          <w:sz w:val="22"/>
          <w:szCs w:val="22"/>
        </w:rPr>
        <w:t xml:space="preserve"> </w:t>
      </w:r>
    </w:p>
    <w:p w:rsidR="00425BA8" w:rsidRPr="00A9059D"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rPr>
          <w:i/>
          <w:sz w:val="22"/>
          <w:szCs w:val="22"/>
        </w:rPr>
      </w:pPr>
      <w:r>
        <w:rPr>
          <w:i/>
          <w:sz w:val="22"/>
          <w:szCs w:val="22"/>
        </w:rPr>
        <w:t>Attachment 8</w:t>
      </w:r>
      <w:r>
        <w:rPr>
          <w:i/>
          <w:sz w:val="22"/>
          <w:szCs w:val="22"/>
        </w:rPr>
        <w:tab/>
      </w:r>
      <w:r>
        <w:rPr>
          <w:i/>
          <w:sz w:val="22"/>
          <w:szCs w:val="22"/>
        </w:rPr>
        <w:tab/>
        <w:t>Merit Review Panel Chairperson’s Report</w:t>
      </w:r>
    </w:p>
    <w:p w:rsidR="00425BA8" w:rsidRPr="00A9059D"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rPr>
          <w:i/>
          <w:sz w:val="22"/>
          <w:szCs w:val="22"/>
        </w:rPr>
      </w:pPr>
      <w:r w:rsidRPr="00A9059D">
        <w:rPr>
          <w:i/>
          <w:sz w:val="22"/>
          <w:szCs w:val="22"/>
        </w:rPr>
        <w:t xml:space="preserve">Attachment </w:t>
      </w:r>
      <w:r>
        <w:rPr>
          <w:i/>
          <w:sz w:val="22"/>
          <w:szCs w:val="22"/>
        </w:rPr>
        <w:t>9</w:t>
      </w:r>
      <w:r>
        <w:rPr>
          <w:i/>
          <w:sz w:val="22"/>
          <w:szCs w:val="22"/>
        </w:rPr>
        <w:tab/>
      </w:r>
      <w:r w:rsidRPr="00A9059D">
        <w:rPr>
          <w:i/>
          <w:sz w:val="22"/>
          <w:szCs w:val="22"/>
        </w:rPr>
        <w:tab/>
        <w:t>Selection Statement</w:t>
      </w:r>
    </w:p>
    <w:p w:rsidR="00425BA8" w:rsidRPr="00FD262E" w:rsidRDefault="00425BA8" w:rsidP="00425BA8">
      <w:pPr>
        <w:widowControl/>
        <w:tabs>
          <w:tab w:val="left" w:pos="540"/>
          <w:tab w:val="left" w:pos="1080"/>
          <w:tab w:val="right" w:leader="dot" w:pos="8820"/>
        </w:tabs>
        <w:rPr>
          <w:i/>
          <w:sz w:val="22"/>
          <w:szCs w:val="22"/>
        </w:rPr>
        <w:sectPr w:rsidR="00425BA8" w:rsidRPr="00FD262E" w:rsidSect="0008739D">
          <w:pgSz w:w="12240" w:h="15840" w:code="1"/>
          <w:pgMar w:top="1354" w:right="1440" w:bottom="806" w:left="1440" w:header="1354" w:footer="1152" w:gutter="0"/>
          <w:pgNumType w:start="1"/>
          <w:cols w:space="720"/>
          <w:noEndnote/>
        </w:sectPr>
      </w:pPr>
      <w:r>
        <w:rPr>
          <w:sz w:val="22"/>
          <w:szCs w:val="22"/>
        </w:rPr>
        <w:tab/>
      </w:r>
      <w:r>
        <w:rPr>
          <w:sz w:val="22"/>
          <w:szCs w:val="22"/>
        </w:rPr>
        <w:tab/>
        <w:t xml:space="preserve">      </w:t>
      </w:r>
    </w:p>
    <w:p w:rsidR="00425BA8" w:rsidRPr="006A4B16" w:rsidRDefault="00425BA8" w:rsidP="00425BA8">
      <w:pPr>
        <w:widowControl/>
        <w:jc w:val="center"/>
        <w:rPr>
          <w:b/>
          <w:sz w:val="36"/>
        </w:rPr>
      </w:pPr>
      <w:r w:rsidRPr="006A4B16">
        <w:rPr>
          <w:b/>
          <w:sz w:val="36"/>
        </w:rPr>
        <w:lastRenderedPageBreak/>
        <w:t>EVALUATION AND SELECTION PLAN</w:t>
      </w:r>
    </w:p>
    <w:p w:rsidR="00425BA8" w:rsidRDefault="00425BA8" w:rsidP="00425BA8">
      <w:pPr>
        <w:widowControl/>
        <w:tabs>
          <w:tab w:val="left" w:pos="-1080"/>
          <w:tab w:val="left" w:pos="-720"/>
        </w:tabs>
        <w:rPr>
          <w:b/>
        </w:rPr>
      </w:pPr>
    </w:p>
    <w:p w:rsidR="00425BA8" w:rsidRPr="006A4B16" w:rsidRDefault="00425BA8" w:rsidP="00425BA8">
      <w:pPr>
        <w:widowControl/>
        <w:tabs>
          <w:tab w:val="left" w:pos="-1080"/>
          <w:tab w:val="left" w:pos="-720"/>
        </w:tabs>
        <w:rPr>
          <w:b/>
        </w:rPr>
      </w:pPr>
    </w:p>
    <w:p w:rsidR="00425BA8" w:rsidRPr="006A4B16" w:rsidRDefault="00425BA8" w:rsidP="00425BA8">
      <w:pPr>
        <w:pStyle w:val="Heading2"/>
        <w:jc w:val="left"/>
      </w:pPr>
      <w:bookmarkStart w:id="0" w:name="_Toc85523240"/>
      <w:r w:rsidRPr="006A4B16">
        <w:rPr>
          <w:u w:val="none"/>
        </w:rPr>
        <w:t>I.</w:t>
      </w:r>
      <w:r w:rsidRPr="006A4B16">
        <w:rPr>
          <w:u w:val="none"/>
        </w:rPr>
        <w:tab/>
      </w:r>
      <w:bookmarkEnd w:id="0"/>
      <w:r>
        <w:rPr>
          <w:u w:val="none"/>
        </w:rPr>
        <w:t>INTRODUCTION</w:t>
      </w:r>
    </w:p>
    <w:p w:rsidR="00425BA8" w:rsidRPr="006A4B16" w:rsidRDefault="00425BA8" w:rsidP="00425BA8">
      <w:pPr>
        <w:widowControl/>
        <w:tabs>
          <w:tab w:val="left" w:pos="-1080"/>
          <w:tab w:val="left" w:pos="-720"/>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pPr>
    </w:p>
    <w:p w:rsidR="00425BA8" w:rsidRDefault="00425BA8" w:rsidP="00425BA8">
      <w:pPr>
        <w:tabs>
          <w:tab w:val="left" w:pos="0"/>
          <w:tab w:val="left" w:pos="720"/>
          <w:tab w:val="left" w:pos="1080"/>
          <w:tab w:val="right" w:leader="dot" w:pos="8820"/>
        </w:tabs>
        <w:ind w:left="720"/>
      </w:pPr>
      <w:r>
        <w:t xml:space="preserve">Merit review of Applications submitted in response to </w:t>
      </w:r>
      <w:r w:rsidRPr="0012787E">
        <w:t>Funding Opportunity Announcement (FOA) Number ____________________, entitled, __________________ _______________________</w:t>
      </w:r>
      <w:r>
        <w:t xml:space="preserve"> will be </w:t>
      </w:r>
      <w:r w:rsidRPr="0012787E">
        <w:t>conduct</w:t>
      </w:r>
      <w:r>
        <w:t xml:space="preserve">ed </w:t>
      </w:r>
      <w:r w:rsidRPr="0012787E">
        <w:t>in</w:t>
      </w:r>
      <w:r>
        <w:t xml:space="preserve"> accordance with this plan.  </w:t>
      </w:r>
    </w:p>
    <w:p w:rsidR="00425BA8" w:rsidRDefault="00425BA8" w:rsidP="00425BA8">
      <w:pPr>
        <w:tabs>
          <w:tab w:val="left" w:pos="0"/>
          <w:tab w:val="left" w:pos="720"/>
          <w:tab w:val="left" w:pos="1080"/>
          <w:tab w:val="right" w:leader="dot" w:pos="8820"/>
        </w:tabs>
        <w:ind w:left="720"/>
      </w:pPr>
    </w:p>
    <w:p w:rsidR="00425BA8" w:rsidRDefault="00425BA8" w:rsidP="00425BA8">
      <w:pPr>
        <w:pStyle w:val="Level1BodyText"/>
        <w:ind w:left="720"/>
        <w:rPr>
          <w:rFonts w:ascii="Times New Roman" w:hAnsi="Times New Roman" w:cs="Times New Roman"/>
          <w:sz w:val="24"/>
        </w:rPr>
      </w:pPr>
      <w:r w:rsidRPr="00891CE3">
        <w:rPr>
          <w:rFonts w:ascii="Times New Roman" w:hAnsi="Times New Roman" w:cs="Times New Roman"/>
          <w:sz w:val="24"/>
        </w:rPr>
        <w:t xml:space="preserve">The FOA and all amendments will be posted on Grants.gov at </w:t>
      </w:r>
      <w:hyperlink r:id="rId14" w:history="1">
        <w:r w:rsidRPr="00891CE3">
          <w:rPr>
            <w:rStyle w:val="Hyperlink"/>
            <w:rFonts w:ascii="Times New Roman" w:hAnsi="Times New Roman"/>
            <w:sz w:val="24"/>
          </w:rPr>
          <w:t>http://www.grants.gov/</w:t>
        </w:r>
      </w:hyperlink>
      <w:r w:rsidRPr="00891CE3">
        <w:rPr>
          <w:rStyle w:val="Hyperlink"/>
          <w:rFonts w:ascii="Times New Roman" w:hAnsi="Times New Roman"/>
          <w:sz w:val="24"/>
        </w:rPr>
        <w:t xml:space="preserve"> </w:t>
      </w:r>
      <w:r w:rsidRPr="00891CE3">
        <w:rPr>
          <w:rFonts w:ascii="Times New Roman" w:hAnsi="Times New Roman" w:cs="Times New Roman"/>
          <w:sz w:val="24"/>
        </w:rPr>
        <w:t xml:space="preserve">and </w:t>
      </w:r>
      <w:r>
        <w:rPr>
          <w:rFonts w:ascii="Times New Roman" w:hAnsi="Times New Roman" w:cs="Times New Roman"/>
          <w:sz w:val="24"/>
        </w:rPr>
        <w:t xml:space="preserve">in </w:t>
      </w:r>
      <w:proofErr w:type="spellStart"/>
      <w:r>
        <w:rPr>
          <w:rFonts w:ascii="Times New Roman" w:hAnsi="Times New Roman" w:cs="Times New Roman"/>
          <w:sz w:val="24"/>
        </w:rPr>
        <w:t>FedConnect</w:t>
      </w:r>
      <w:proofErr w:type="spellEnd"/>
      <w:r>
        <w:rPr>
          <w:rFonts w:ascii="Times New Roman" w:hAnsi="Times New Roman" w:cs="Times New Roman"/>
          <w:sz w:val="24"/>
        </w:rPr>
        <w:t xml:space="preserve"> at </w:t>
      </w:r>
      <w:hyperlink r:id="rId15" w:history="1">
        <w:r w:rsidRPr="00791F9A">
          <w:rPr>
            <w:rStyle w:val="Hyperlink"/>
            <w:rFonts w:ascii="Times New Roman" w:hAnsi="Times New Roman"/>
            <w:sz w:val="24"/>
          </w:rPr>
          <w:t>https://www.fedconnect.gov</w:t>
        </w:r>
      </w:hyperlink>
      <w:r>
        <w:rPr>
          <w:rFonts w:ascii="Times New Roman" w:hAnsi="Times New Roman" w:cs="Times New Roman"/>
          <w:sz w:val="24"/>
        </w:rPr>
        <w:t xml:space="preserve">. </w:t>
      </w:r>
    </w:p>
    <w:p w:rsidR="00425BA8" w:rsidRDefault="00425BA8" w:rsidP="00425BA8">
      <w:pPr>
        <w:pStyle w:val="Level1BodyText"/>
        <w:ind w:left="720"/>
        <w:rPr>
          <w:rFonts w:ascii="Times New Roman" w:hAnsi="Times New Roman" w:cs="Times New Roman"/>
          <w:sz w:val="24"/>
        </w:rPr>
      </w:pPr>
      <w:r>
        <w:rPr>
          <w:rFonts w:ascii="Times New Roman" w:hAnsi="Times New Roman" w:cs="Times New Roman"/>
          <w:sz w:val="24"/>
        </w:rPr>
        <w:t>Applicants</w:t>
      </w:r>
      <w:r w:rsidRPr="00891CE3">
        <w:rPr>
          <w:rFonts w:ascii="Times New Roman" w:hAnsi="Times New Roman" w:cs="Times New Roman"/>
          <w:sz w:val="24"/>
        </w:rPr>
        <w:t xml:space="preserve"> will apply through Grants.gov.</w:t>
      </w:r>
    </w:p>
    <w:p w:rsidR="00425BA8" w:rsidRDefault="00425BA8" w:rsidP="00425BA8">
      <w:pPr>
        <w:pStyle w:val="Level1BodyText"/>
        <w:ind w:left="720"/>
        <w:rPr>
          <w:rFonts w:ascii="Times New Roman" w:hAnsi="Times New Roman" w:cs="Times New Roman"/>
          <w:sz w:val="24"/>
        </w:rPr>
      </w:pPr>
    </w:p>
    <w:p w:rsidR="00425BA8" w:rsidRPr="003D2C34" w:rsidRDefault="00425BA8" w:rsidP="00425BA8">
      <w:pPr>
        <w:pStyle w:val="Heading2"/>
        <w:jc w:val="left"/>
        <w:rPr>
          <w:color w:val="000000"/>
          <w:u w:val="none"/>
        </w:rPr>
      </w:pPr>
      <w:bookmarkStart w:id="1" w:name="_Toc85523241"/>
      <w:r w:rsidRPr="006A4B16">
        <w:rPr>
          <w:u w:val="none"/>
        </w:rPr>
        <w:t>II.</w:t>
      </w:r>
      <w:r w:rsidRPr="006A4B16">
        <w:rPr>
          <w:u w:val="none"/>
        </w:rPr>
        <w:tab/>
      </w:r>
      <w:bookmarkEnd w:id="1"/>
      <w:r w:rsidRPr="003D2C34">
        <w:rPr>
          <w:color w:val="000000"/>
          <w:u w:val="none"/>
        </w:rPr>
        <w:t>GENERAL INFORMATION</w:t>
      </w:r>
    </w:p>
    <w:p w:rsidR="00425BA8" w:rsidRPr="003D2C34" w:rsidRDefault="00425BA8" w:rsidP="00425BA8">
      <w:pPr>
        <w:widowControl/>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rPr>
      </w:pPr>
    </w:p>
    <w:p w:rsidR="00425BA8" w:rsidRPr="003D2C34" w:rsidRDefault="00425BA8" w:rsidP="00425BA8">
      <w:pPr>
        <w:pStyle w:val="Level1BodyText"/>
        <w:ind w:left="720"/>
        <w:rPr>
          <w:rFonts w:ascii="Times New Roman" w:hAnsi="Times New Roman" w:cs="Times New Roman"/>
          <w:color w:val="000000"/>
          <w:sz w:val="24"/>
        </w:rPr>
      </w:pPr>
      <w:r>
        <w:rPr>
          <w:rFonts w:ascii="Times New Roman" w:hAnsi="Times New Roman" w:cs="Times New Roman"/>
          <w:color w:val="000000"/>
          <w:sz w:val="24"/>
        </w:rPr>
        <w:t>Merit review</w:t>
      </w:r>
      <w:r w:rsidRPr="003D2C34">
        <w:rPr>
          <w:rFonts w:ascii="Times New Roman" w:hAnsi="Times New Roman" w:cs="Times New Roman"/>
          <w:color w:val="000000"/>
          <w:sz w:val="24"/>
        </w:rPr>
        <w:t xml:space="preserve"> of applications will be performed in accordance with </w:t>
      </w:r>
      <w:hyperlink r:id="rId16" w:history="1">
        <w:r w:rsidRPr="003D2C34">
          <w:rPr>
            <w:rStyle w:val="Hyperlink"/>
            <w:rFonts w:ascii="Times New Roman" w:hAnsi="Times New Roman"/>
            <w:color w:val="000000"/>
            <w:sz w:val="24"/>
          </w:rPr>
          <w:t>10 CFR Part 600.13</w:t>
        </w:r>
      </w:hyperlink>
      <w:r w:rsidRPr="003D2C34">
        <w:rPr>
          <w:rFonts w:ascii="Times New Roman" w:hAnsi="Times New Roman" w:cs="Times New Roman"/>
          <w:color w:val="000000"/>
          <w:sz w:val="24"/>
        </w:rPr>
        <w:t xml:space="preserve">.  Evaluators will be required to protect the confidentiality of any specifically identified trade secrets and/or privileged or confidential commercial or financial information obtained as a result of their participation in this evaluation.  Information contained in the applications shall be treated in accordance with the policies and procedures set forth in </w:t>
      </w:r>
      <w:hyperlink r:id="rId17" w:history="1">
        <w:r w:rsidRPr="003D2C34">
          <w:rPr>
            <w:rStyle w:val="Hyperlink"/>
            <w:rFonts w:ascii="Times New Roman" w:hAnsi="Times New Roman"/>
            <w:color w:val="000000"/>
            <w:sz w:val="24"/>
          </w:rPr>
          <w:t>10 CFR Part 600.15</w:t>
        </w:r>
      </w:hyperlink>
      <w:r w:rsidRPr="003D2C34">
        <w:rPr>
          <w:rFonts w:ascii="Times New Roman" w:hAnsi="Times New Roman" w:cs="Times New Roman"/>
          <w:color w:val="000000"/>
          <w:sz w:val="24"/>
        </w:rPr>
        <w:t xml:space="preserve">. </w:t>
      </w:r>
    </w:p>
    <w:p w:rsidR="00425BA8"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rPr>
          <w:b/>
          <w:bCs/>
        </w:rPr>
      </w:pPr>
    </w:p>
    <w:p w:rsidR="00425BA8"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rPr>
          <w:b/>
          <w:bCs/>
        </w:rPr>
      </w:pPr>
      <w:r>
        <w:rPr>
          <w:b/>
          <w:bCs/>
        </w:rPr>
        <w:t>III.</w:t>
      </w:r>
      <w:r>
        <w:rPr>
          <w:b/>
          <w:bCs/>
        </w:rPr>
        <w:tab/>
      </w:r>
      <w:r>
        <w:rPr>
          <w:b/>
          <w:bCs/>
        </w:rPr>
        <w:tab/>
      </w:r>
      <w:r w:rsidRPr="0008739D">
        <w:rPr>
          <w:b/>
          <w:bCs/>
        </w:rPr>
        <w:t>SUMMARY AND OBJECTIVES</w:t>
      </w:r>
    </w:p>
    <w:p w:rsidR="00425BA8"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pPr>
    </w:p>
    <w:p w:rsidR="00425BA8" w:rsidRPr="0012787E"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pPr>
      <w:r>
        <w:t xml:space="preserve">DOE </w:t>
      </w:r>
      <w:r w:rsidRPr="007D3036">
        <w:rPr>
          <w:b/>
        </w:rPr>
        <w:t>[insert program office name]</w:t>
      </w:r>
      <w:r w:rsidRPr="0012787E">
        <w:t xml:space="preserve"> is conducting a Funding Opportunity Announcement to competitively seek [</w:t>
      </w:r>
      <w:r w:rsidRPr="002E0B9E">
        <w:rPr>
          <w:b/>
        </w:rPr>
        <w:t>cost-shared</w:t>
      </w:r>
      <w:r w:rsidRPr="0012787E">
        <w:t xml:space="preserve">] </w:t>
      </w:r>
      <w:r>
        <w:t>Applications</w:t>
      </w:r>
      <w:r w:rsidRPr="0012787E">
        <w:t xml:space="preserve"> for research and development of technologies and analytical capabilities needed to</w:t>
      </w:r>
      <w:r w:rsidRPr="0012787E">
        <w:rPr>
          <w:b/>
          <w:bCs/>
        </w:rPr>
        <w:t xml:space="preserve"> [objectives to be completed by Program Office]</w:t>
      </w:r>
      <w:r w:rsidRPr="0012787E">
        <w:t>.</w:t>
      </w:r>
    </w:p>
    <w:p w:rsidR="00425BA8" w:rsidRPr="0012787E"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pPr>
    </w:p>
    <w:p w:rsidR="00425BA8" w:rsidRPr="0012787E"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pPr>
      <w:r w:rsidRPr="0012787E">
        <w:t xml:space="preserve">The Areas of Interest of this Announcement are: </w:t>
      </w:r>
      <w:r w:rsidRPr="0012787E">
        <w:rPr>
          <w:b/>
        </w:rPr>
        <w:t xml:space="preserve">[to be completed by </w:t>
      </w:r>
      <w:r>
        <w:rPr>
          <w:b/>
        </w:rPr>
        <w:t>P</w:t>
      </w:r>
      <w:r w:rsidRPr="0012787E">
        <w:rPr>
          <w:b/>
        </w:rPr>
        <w:t>rogram Office].</w:t>
      </w:r>
    </w:p>
    <w:p w:rsidR="00425BA8" w:rsidRDefault="00425BA8" w:rsidP="00425BA8">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25BA8" w:rsidRDefault="00425BA8" w:rsidP="00425BA8">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
        <w:rPr>
          <w:b/>
        </w:rPr>
      </w:pPr>
      <w:r>
        <w:rPr>
          <w:b/>
        </w:rPr>
        <w:t>IV.</w:t>
      </w:r>
      <w:r>
        <w:rPr>
          <w:b/>
        </w:rPr>
        <w:tab/>
        <w:t>CONFLICT OF INTEREST/</w:t>
      </w:r>
      <w:r w:rsidR="008A5E13">
        <w:rPr>
          <w:b/>
        </w:rPr>
        <w:t>NON-DISCLOSURE/</w:t>
      </w:r>
      <w:r>
        <w:rPr>
          <w:b/>
        </w:rPr>
        <w:t>CONFIDENTIALITY</w:t>
      </w:r>
    </w:p>
    <w:p w:rsidR="00425BA8" w:rsidRPr="00142F21" w:rsidRDefault="00425BA8" w:rsidP="00425BA8">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pPr>
    </w:p>
    <w:p w:rsidR="00425BA8" w:rsidRPr="006A4B16" w:rsidRDefault="00425BA8" w:rsidP="00425BA8">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t>Reviewers</w:t>
      </w:r>
      <w:r w:rsidRPr="006A4B16">
        <w:t xml:space="preserve"> will be required to protect the confidentiality of </w:t>
      </w:r>
      <w:r>
        <w:t xml:space="preserve">all </w:t>
      </w:r>
      <w:r w:rsidRPr="006A4B16">
        <w:t xml:space="preserve">information obtained as a result of their participation in this evaluation.  Information contained in the </w:t>
      </w:r>
      <w:r>
        <w:t>applications</w:t>
      </w:r>
      <w:r w:rsidRPr="006A4B16">
        <w:t xml:space="preserve"> </w:t>
      </w:r>
      <w:r>
        <w:t>will</w:t>
      </w:r>
      <w:r w:rsidRPr="006A4B16">
        <w:t xml:space="preserve"> be treated in accordance with the policies and procedures set forth in </w:t>
      </w:r>
      <w:hyperlink r:id="rId18" w:history="1">
        <w:r w:rsidRPr="006A4B16">
          <w:rPr>
            <w:rStyle w:val="Hyperlink"/>
          </w:rPr>
          <w:t>10 CFR Part 600.15</w:t>
        </w:r>
      </w:hyperlink>
      <w:r w:rsidRPr="006A4B16">
        <w:t>.</w:t>
      </w:r>
    </w:p>
    <w:p w:rsidR="00425BA8"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pPr>
    </w:p>
    <w:p w:rsidR="00425BA8"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pPr>
      <w:r w:rsidRPr="00F26939">
        <w:t xml:space="preserve">All persons involved in the </w:t>
      </w:r>
      <w:r>
        <w:t>evaluation</w:t>
      </w:r>
      <w:r w:rsidRPr="00F26939">
        <w:t xml:space="preserve"> and selection process </w:t>
      </w:r>
      <w:r>
        <w:t>must read and</w:t>
      </w:r>
      <w:r w:rsidRPr="00F26939">
        <w:t xml:space="preserve"> sign a </w:t>
      </w:r>
      <w:r w:rsidRPr="00E504E9">
        <w:rPr>
          <w:i/>
        </w:rPr>
        <w:t>Conflict of Interest/Non-Disclosure Certificate</w:t>
      </w:r>
      <w:r w:rsidRPr="00C2607C">
        <w:rPr>
          <w:bCs/>
        </w:rPr>
        <w:t xml:space="preserve"> </w:t>
      </w:r>
      <w:r w:rsidRPr="00C2607C">
        <w:t>(</w:t>
      </w:r>
      <w:r w:rsidRPr="00E504E9">
        <w:rPr>
          <w:i/>
        </w:rPr>
        <w:t>Attachment 1</w:t>
      </w:r>
      <w:r w:rsidRPr="00C2607C">
        <w:t>)</w:t>
      </w:r>
      <w:r>
        <w:rPr>
          <w:b/>
        </w:rPr>
        <w:t xml:space="preserve"> </w:t>
      </w:r>
      <w:r>
        <w:t xml:space="preserve">indicating an understanding of the obligations for participating in the merit review process. Once signed, strict adherence to the agreement is required. </w:t>
      </w:r>
      <w:r w:rsidRPr="00F26939">
        <w:t xml:space="preserve"> </w:t>
      </w:r>
      <w:r w:rsidRPr="00E2058B">
        <w:t>The official responsible for the review and/or the Contracting Officer will</w:t>
      </w:r>
      <w:r w:rsidRPr="00E2058B">
        <w:rPr>
          <w:b/>
          <w:bCs/>
        </w:rPr>
        <w:t xml:space="preserve"> </w:t>
      </w:r>
      <w:r w:rsidRPr="00E2058B">
        <w:t xml:space="preserve">be responsible for obtaining signed certificates from all merit review panel members, program policy reviewers, Selection Official (SO), </w:t>
      </w:r>
      <w:r>
        <w:t>and other involved parties</w:t>
      </w:r>
      <w:r w:rsidRPr="00E2058B">
        <w:t xml:space="preserve">, and maintaining </w:t>
      </w:r>
      <w:r>
        <w:t xml:space="preserve">the </w:t>
      </w:r>
      <w:r w:rsidRPr="00E2058B">
        <w:t>original certificates in the official master file</w:t>
      </w:r>
      <w:r>
        <w:t xml:space="preserve"> for the FOA</w:t>
      </w:r>
      <w:r w:rsidRPr="00E2058B">
        <w:t>.</w:t>
      </w:r>
    </w:p>
    <w:p w:rsidR="00425BA8" w:rsidRPr="00F26939"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pPr>
      <w:r w:rsidRPr="00F26939">
        <w:t xml:space="preserve"> </w:t>
      </w:r>
    </w:p>
    <w:p w:rsidR="00425BA8" w:rsidRPr="00F26939"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pPr>
      <w:r w:rsidRPr="00F26939">
        <w:lastRenderedPageBreak/>
        <w:t>Reviewers</w:t>
      </w:r>
      <w:r>
        <w:t xml:space="preserve"> </w:t>
      </w:r>
      <w:r w:rsidRPr="00F26939">
        <w:t xml:space="preserve">must notify the Merit Review Panel </w:t>
      </w:r>
      <w:r>
        <w:t>Chairperson</w:t>
      </w:r>
      <w:r w:rsidRPr="00F26939">
        <w:t xml:space="preserve"> of any potential conflicts of interest or any actions that might give the appearance of a conflict of interest.  The </w:t>
      </w:r>
      <w:r>
        <w:t>Chairperson</w:t>
      </w:r>
      <w:r w:rsidRPr="00F26939">
        <w:t xml:space="preserve"> will direct questions concerning potential conflicts of interest to the Contracting Officer</w:t>
      </w:r>
      <w:r>
        <w:t>/Contract Specialist for resolution</w:t>
      </w:r>
      <w:r w:rsidRPr="00F26939">
        <w:t xml:space="preserve">.  </w:t>
      </w:r>
    </w:p>
    <w:p w:rsidR="00425BA8" w:rsidRPr="00F26939"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pPr>
    </w:p>
    <w:p w:rsidR="00425BA8" w:rsidRDefault="00425BA8" w:rsidP="00425BA8">
      <w:pPr>
        <w:ind w:left="720"/>
      </w:pPr>
      <w:r w:rsidRPr="00F26939">
        <w:t xml:space="preserve">All materials pertinent to the </w:t>
      </w:r>
      <w:r>
        <w:t>applications</w:t>
      </w:r>
      <w:r w:rsidRPr="00F26939">
        <w:t xml:space="preserve"> received are privileged communications that are to be used only by DOE staff and the Merit Review Panel(s).  These materials must not be shared or discussed with any other individuals.  Merit reviewers must not solicit opinions on particular </w:t>
      </w:r>
      <w:r>
        <w:t>applications</w:t>
      </w:r>
      <w:r w:rsidRPr="00F26939">
        <w:t xml:space="preserve"> or parts thereof from experts outside the pertinent merit review group.  There must be no direct communications between merit reviewers and </w:t>
      </w:r>
      <w:r>
        <w:t>applicants outside of the established review process</w:t>
      </w:r>
      <w:r w:rsidRPr="00F26939">
        <w:t>.  Any request for additional information</w:t>
      </w:r>
      <w:r>
        <w:t xml:space="preserve"> from the Applicant</w:t>
      </w:r>
      <w:r w:rsidRPr="00F26939">
        <w:t xml:space="preserve"> or </w:t>
      </w:r>
      <w:r>
        <w:t xml:space="preserve">other application </w:t>
      </w:r>
      <w:r w:rsidRPr="00F26939">
        <w:t xml:space="preserve">inquiries must be directed </w:t>
      </w:r>
      <w:r>
        <w:t xml:space="preserve">in writing </w:t>
      </w:r>
      <w:r w:rsidRPr="00F26939">
        <w:t xml:space="preserve">to the Contracting Officer.  </w:t>
      </w:r>
      <w:r>
        <w:t>The i</w:t>
      </w:r>
      <w:r w:rsidRPr="00F26939">
        <w:t xml:space="preserve">nformation </w:t>
      </w:r>
      <w:r>
        <w:t xml:space="preserve">presented </w:t>
      </w:r>
      <w:r w:rsidRPr="00F26939">
        <w:t xml:space="preserve">in </w:t>
      </w:r>
      <w:r>
        <w:t>applications</w:t>
      </w:r>
      <w:r w:rsidRPr="00F26939">
        <w:t xml:space="preserve"> must not be used </w:t>
      </w:r>
      <w:r>
        <w:t>for</w:t>
      </w:r>
      <w:r w:rsidRPr="00F26939">
        <w:t xml:space="preserve"> the benefit of the reviewer</w:t>
      </w:r>
      <w:r>
        <w:t xml:space="preserve">.  </w:t>
      </w:r>
    </w:p>
    <w:p w:rsidR="00425BA8" w:rsidRDefault="00425BA8" w:rsidP="00425BA8"/>
    <w:p w:rsidR="00425BA8" w:rsidRDefault="00425BA8" w:rsidP="00425BA8">
      <w:pPr>
        <w:ind w:left="720"/>
      </w:pPr>
      <w:r w:rsidRPr="00F26939">
        <w:t xml:space="preserve">Merit reviewers must not </w:t>
      </w:r>
      <w:r>
        <w:t xml:space="preserve">be in contact with or </w:t>
      </w:r>
      <w:r w:rsidRPr="00F26939">
        <w:t xml:space="preserve">inform </w:t>
      </w:r>
      <w:r>
        <w:t xml:space="preserve">the </w:t>
      </w:r>
      <w:r w:rsidRPr="00F26939">
        <w:t xml:space="preserve">principal investigators, their organizations, or anyone else </w:t>
      </w:r>
      <w:r>
        <w:t xml:space="preserve">outside of the merit review panel </w:t>
      </w:r>
      <w:r w:rsidRPr="00F26939">
        <w:t xml:space="preserve">of the </w:t>
      </w:r>
      <w:r>
        <w:t xml:space="preserve">conclusions or </w:t>
      </w:r>
      <w:r w:rsidRPr="00F26939">
        <w:t>recommendations</w:t>
      </w:r>
      <w:r>
        <w:t xml:space="preserve"> resulting from application reviews</w:t>
      </w:r>
      <w:r w:rsidRPr="00F26939">
        <w:t xml:space="preserve">.  A breach of confidentiality could deter qualified individuals from serving as merit reviewers and inhibit those who do serve from engaging in free and full discussions.  </w:t>
      </w:r>
    </w:p>
    <w:p w:rsidR="00425BA8" w:rsidRDefault="00425BA8" w:rsidP="00425BA8">
      <w:pPr>
        <w:rPr>
          <w:b/>
        </w:rPr>
      </w:pPr>
      <w:bookmarkStart w:id="2" w:name="_Toc85523242"/>
    </w:p>
    <w:p w:rsidR="00425BA8" w:rsidRDefault="00425BA8" w:rsidP="00425BA8">
      <w:pPr>
        <w:rPr>
          <w:b/>
        </w:rPr>
      </w:pPr>
    </w:p>
    <w:p w:rsidR="00425BA8" w:rsidRPr="003347C3" w:rsidRDefault="00425BA8" w:rsidP="00425BA8">
      <w:pPr>
        <w:rPr>
          <w:b/>
        </w:rPr>
      </w:pPr>
      <w:r w:rsidRPr="003347C3">
        <w:rPr>
          <w:b/>
        </w:rPr>
        <w:t>V.</w:t>
      </w:r>
      <w:r w:rsidRPr="003347C3">
        <w:rPr>
          <w:b/>
        </w:rPr>
        <w:tab/>
        <w:t>EVALUATION GUIDELINES</w:t>
      </w:r>
      <w:bookmarkEnd w:id="2"/>
    </w:p>
    <w:p w:rsidR="00425BA8" w:rsidRPr="006A4B16" w:rsidRDefault="00425BA8" w:rsidP="00425BA8">
      <w:pPr>
        <w:widowControl/>
        <w:tabs>
          <w:tab w:val="left" w:pos="-1080"/>
          <w:tab w:val="left" w:pos="-720"/>
          <w:tab w:val="left" w:pos="0"/>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pPr>
    </w:p>
    <w:p w:rsidR="00425BA8" w:rsidRPr="006A4B16" w:rsidRDefault="00425BA8" w:rsidP="00425BA8">
      <w:pPr>
        <w:pStyle w:val="BodyTextIndent3"/>
        <w:widowControl/>
        <w:tabs>
          <w:tab w:val="clear" w:pos="540"/>
          <w:tab w:val="clear" w:pos="900"/>
          <w:tab w:val="clear" w:pos="1260"/>
          <w:tab w:val="clear" w:pos="1800"/>
          <w:tab w:val="clear" w:pos="8820"/>
          <w:tab w:val="left" w:pos="-1080"/>
          <w:tab w:val="left" w:pos="-720"/>
          <w:tab w:val="left" w:pos="0"/>
          <w:tab w:val="left" w:pos="720"/>
          <w:tab w:val="left" w:pos="2880"/>
          <w:tab w:val="left" w:pos="3600"/>
          <w:tab w:val="left" w:pos="4320"/>
          <w:tab w:val="left" w:pos="5040"/>
          <w:tab w:val="left" w:pos="5760"/>
          <w:tab w:val="left" w:pos="6480"/>
          <w:tab w:val="left" w:pos="7200"/>
          <w:tab w:val="left" w:pos="7920"/>
          <w:tab w:val="left" w:pos="8640"/>
          <w:tab w:val="left" w:pos="9360"/>
        </w:tabs>
        <w:ind w:left="720"/>
      </w:pPr>
      <w:r w:rsidRPr="006A4B16">
        <w:t xml:space="preserve">Each member of the Merit Review </w:t>
      </w:r>
      <w:r>
        <w:t>Panel</w:t>
      </w:r>
      <w:r w:rsidRPr="006A4B16">
        <w:t xml:space="preserve"> </w:t>
      </w:r>
      <w:r>
        <w:t>(MRP) will</w:t>
      </w:r>
      <w:r w:rsidRPr="006A4B16">
        <w:t xml:space="preserve"> </w:t>
      </w:r>
      <w:r>
        <w:t xml:space="preserve">strictly </w:t>
      </w:r>
      <w:r w:rsidRPr="006A4B16">
        <w:t>adhere to the following guidelines:</w:t>
      </w:r>
    </w:p>
    <w:p w:rsidR="00425BA8" w:rsidRPr="006A4B16" w:rsidRDefault="00425BA8" w:rsidP="00425BA8">
      <w:pPr>
        <w:pStyle w:val="Heade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Times New Roman" w:hAnsi="Times New Roman"/>
        </w:rPr>
      </w:pPr>
    </w:p>
    <w:p w:rsidR="00425BA8" w:rsidRDefault="00425BA8" w:rsidP="00425BA8">
      <w:pPr>
        <w:pStyle w:val="a"/>
        <w:widowControl/>
        <w:numPr>
          <w:ilvl w:val="0"/>
          <w:numId w:val="8"/>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imes New Roman" w:hAnsi="Times New Roman"/>
        </w:rPr>
      </w:pPr>
      <w:r>
        <w:rPr>
          <w:rFonts w:ascii="Times New Roman" w:hAnsi="Times New Roman"/>
        </w:rPr>
        <w:t>Reviewers will</w:t>
      </w:r>
      <w:r w:rsidRPr="006A4B16">
        <w:rPr>
          <w:rFonts w:ascii="Times New Roman" w:hAnsi="Times New Roman"/>
        </w:rPr>
        <w:t xml:space="preserve"> not discuss the evaluation </w:t>
      </w:r>
      <w:r>
        <w:rPr>
          <w:rFonts w:ascii="Times New Roman" w:hAnsi="Times New Roman"/>
        </w:rPr>
        <w:t xml:space="preserve">or the evaluation </w:t>
      </w:r>
      <w:r w:rsidRPr="006A4B16">
        <w:rPr>
          <w:rFonts w:ascii="Times New Roman" w:hAnsi="Times New Roman"/>
        </w:rPr>
        <w:t>process with any unauthorized personnel.</w:t>
      </w:r>
    </w:p>
    <w:p w:rsidR="00425BA8" w:rsidRDefault="00425BA8" w:rsidP="00425BA8">
      <w:pPr>
        <w:pStyle w:val="a"/>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rsidR="00425BA8" w:rsidRDefault="00425BA8" w:rsidP="00425BA8">
      <w:pPr>
        <w:pStyle w:val="a"/>
        <w:widowControl/>
        <w:numPr>
          <w:ilvl w:val="0"/>
          <w:numId w:val="11"/>
        </w:numPr>
        <w:tabs>
          <w:tab w:val="left" w:pos="-1080"/>
          <w:tab w:val="left" w:pos="-720"/>
          <w:tab w:val="left" w:pos="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Times New Roman" w:hAnsi="Times New Roman"/>
        </w:rPr>
      </w:pPr>
      <w:r>
        <w:rPr>
          <w:rFonts w:ascii="Times New Roman" w:hAnsi="Times New Roman"/>
        </w:rPr>
        <w:t>Reviewers will not divulge their identities to any applicant.</w:t>
      </w:r>
    </w:p>
    <w:p w:rsidR="00425BA8" w:rsidRDefault="00425BA8" w:rsidP="00425BA8">
      <w:pPr>
        <w:pStyle w:val="a"/>
        <w:widowControl/>
        <w:tabs>
          <w:tab w:val="left" w:pos="-1080"/>
          <w:tab w:val="left" w:pos="-720"/>
          <w:tab w:val="left" w:pos="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Times New Roman" w:hAnsi="Times New Roman"/>
        </w:rPr>
      </w:pPr>
    </w:p>
    <w:p w:rsidR="00425BA8" w:rsidRDefault="00425BA8" w:rsidP="00425BA8">
      <w:pPr>
        <w:pStyle w:val="a"/>
        <w:widowControl/>
        <w:numPr>
          <w:ilvl w:val="0"/>
          <w:numId w:val="11"/>
        </w:numPr>
        <w:tabs>
          <w:tab w:val="left" w:pos="-1080"/>
          <w:tab w:val="left" w:pos="-720"/>
          <w:tab w:val="left" w:pos="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432"/>
        <w:rPr>
          <w:rFonts w:ascii="Times New Roman" w:hAnsi="Times New Roman"/>
        </w:rPr>
      </w:pPr>
      <w:r>
        <w:rPr>
          <w:rFonts w:ascii="Times New Roman" w:hAnsi="Times New Roman"/>
        </w:rPr>
        <w:t>Reviewers will immediately disclose conflicts of interest and not review any application where a conflict or appearance of a conflict may exist.</w:t>
      </w:r>
    </w:p>
    <w:p w:rsidR="00425BA8" w:rsidRPr="000D55C6" w:rsidRDefault="00425BA8" w:rsidP="00425BA8">
      <w:pPr>
        <w:pStyle w:val="a"/>
        <w:widowControl/>
        <w:tabs>
          <w:tab w:val="left" w:pos="-1080"/>
          <w:tab w:val="left" w:pos="-720"/>
          <w:tab w:val="left" w:pos="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Times New Roman" w:hAnsi="Times New Roman"/>
        </w:rPr>
      </w:pPr>
    </w:p>
    <w:p w:rsidR="00425BA8" w:rsidRPr="000D55C6" w:rsidRDefault="00425BA8" w:rsidP="00425BA8">
      <w:pPr>
        <w:pStyle w:val="a"/>
        <w:widowControl/>
        <w:numPr>
          <w:ilvl w:val="0"/>
          <w:numId w:val="11"/>
        </w:numPr>
        <w:tabs>
          <w:tab w:val="left" w:pos="-1080"/>
          <w:tab w:val="left" w:pos="-720"/>
          <w:tab w:val="left" w:pos="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Times New Roman" w:hAnsi="Times New Roman"/>
        </w:rPr>
      </w:pPr>
      <w:r w:rsidRPr="000D55C6">
        <w:rPr>
          <w:rFonts w:ascii="Times New Roman" w:hAnsi="Times New Roman"/>
        </w:rPr>
        <w:t>Reviewers will not contact applicants.</w:t>
      </w:r>
    </w:p>
    <w:p w:rsidR="00425BA8" w:rsidRPr="006A4B16" w:rsidRDefault="00425BA8" w:rsidP="00425BA8">
      <w:pPr>
        <w:pStyle w:val="a"/>
        <w:widowControl/>
        <w:tabs>
          <w:tab w:val="left" w:pos="-1080"/>
          <w:tab w:val="left" w:pos="-720"/>
          <w:tab w:val="left" w:pos="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pPr>
    </w:p>
    <w:p w:rsidR="00425BA8" w:rsidRPr="006A4B16" w:rsidRDefault="00425BA8" w:rsidP="00425BA8">
      <w:pPr>
        <w:pStyle w:val="a"/>
        <w:widowControl/>
        <w:numPr>
          <w:ilvl w:val="0"/>
          <w:numId w:val="8"/>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imes New Roman" w:hAnsi="Times New Roman"/>
        </w:rPr>
      </w:pPr>
      <w:r>
        <w:rPr>
          <w:rFonts w:ascii="Times New Roman" w:hAnsi="Times New Roman"/>
        </w:rPr>
        <w:t>Reviewers</w:t>
      </w:r>
      <w:r w:rsidRPr="006A4B16">
        <w:rPr>
          <w:rFonts w:ascii="Times New Roman" w:hAnsi="Times New Roman"/>
        </w:rPr>
        <w:t xml:space="preserve"> </w:t>
      </w:r>
      <w:r>
        <w:rPr>
          <w:rFonts w:ascii="Times New Roman" w:hAnsi="Times New Roman"/>
        </w:rPr>
        <w:t>will</w:t>
      </w:r>
      <w:r w:rsidRPr="006A4B16">
        <w:rPr>
          <w:rFonts w:ascii="Times New Roman" w:hAnsi="Times New Roman"/>
        </w:rPr>
        <w:t xml:space="preserve"> not discuss the </w:t>
      </w:r>
      <w:r>
        <w:rPr>
          <w:rFonts w:ascii="Times New Roman" w:hAnsi="Times New Roman"/>
        </w:rPr>
        <w:t>Panel’s</w:t>
      </w:r>
      <w:r w:rsidRPr="006A4B16">
        <w:rPr>
          <w:rFonts w:ascii="Times New Roman" w:hAnsi="Times New Roman"/>
        </w:rPr>
        <w:t xml:space="preserve"> proceedings</w:t>
      </w:r>
      <w:r>
        <w:rPr>
          <w:rFonts w:ascii="Times New Roman" w:hAnsi="Times New Roman"/>
        </w:rPr>
        <w:t xml:space="preserve"> outside of the Merit Review Panel meeting</w:t>
      </w:r>
      <w:r w:rsidRPr="006A4B16">
        <w:rPr>
          <w:rFonts w:ascii="Times New Roman" w:hAnsi="Times New Roman"/>
        </w:rPr>
        <w:t>, even after the selection and award</w:t>
      </w:r>
      <w:r>
        <w:rPr>
          <w:rFonts w:ascii="Times New Roman" w:hAnsi="Times New Roman"/>
        </w:rPr>
        <w:t xml:space="preserve"> is completed.</w:t>
      </w:r>
    </w:p>
    <w:p w:rsidR="00425BA8" w:rsidRPr="006A4B16"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p>
    <w:p w:rsidR="00425BA8" w:rsidRPr="006A4B16" w:rsidRDefault="00425BA8" w:rsidP="00425BA8">
      <w:pPr>
        <w:pStyle w:val="a"/>
        <w:widowControl/>
        <w:numPr>
          <w:ilvl w:val="0"/>
          <w:numId w:val="8"/>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imes New Roman" w:hAnsi="Times New Roman"/>
        </w:rPr>
      </w:pPr>
      <w:r>
        <w:rPr>
          <w:rFonts w:ascii="Times New Roman" w:hAnsi="Times New Roman"/>
        </w:rPr>
        <w:t>Reviewers</w:t>
      </w:r>
      <w:r w:rsidRPr="006A4B16">
        <w:rPr>
          <w:rFonts w:ascii="Times New Roman" w:hAnsi="Times New Roman"/>
        </w:rPr>
        <w:t xml:space="preserve"> </w:t>
      </w:r>
      <w:r>
        <w:rPr>
          <w:rFonts w:ascii="Times New Roman" w:hAnsi="Times New Roman"/>
        </w:rPr>
        <w:t>will</w:t>
      </w:r>
      <w:r w:rsidRPr="006A4B16">
        <w:rPr>
          <w:rFonts w:ascii="Times New Roman" w:hAnsi="Times New Roman"/>
        </w:rPr>
        <w:t xml:space="preserve"> not accept any invitations</w:t>
      </w:r>
      <w:r>
        <w:rPr>
          <w:rFonts w:ascii="Times New Roman" w:hAnsi="Times New Roman"/>
        </w:rPr>
        <w:t>,</w:t>
      </w:r>
      <w:r w:rsidRPr="006A4B16">
        <w:rPr>
          <w:rFonts w:ascii="Times New Roman" w:hAnsi="Times New Roman"/>
        </w:rPr>
        <w:t xml:space="preserve"> gratuities (i.e., meals, gifts, favors, etc.)</w:t>
      </w:r>
      <w:r>
        <w:rPr>
          <w:rFonts w:ascii="Times New Roman" w:hAnsi="Times New Roman"/>
        </w:rPr>
        <w:t>, or job offers</w:t>
      </w:r>
      <w:r w:rsidRPr="006A4B16">
        <w:rPr>
          <w:rFonts w:ascii="Times New Roman" w:hAnsi="Times New Roman"/>
        </w:rPr>
        <w:t xml:space="preserve"> from any </w:t>
      </w:r>
      <w:r>
        <w:rPr>
          <w:rFonts w:ascii="Times New Roman" w:hAnsi="Times New Roman"/>
        </w:rPr>
        <w:t>Applicant</w:t>
      </w:r>
      <w:r w:rsidRPr="006A4B16">
        <w:rPr>
          <w:rFonts w:ascii="Times New Roman" w:hAnsi="Times New Roman"/>
        </w:rPr>
        <w:t xml:space="preserve">.  If an evaluator is offered any invitations, gratuities, or job offers by or on behalf of any </w:t>
      </w:r>
      <w:r>
        <w:rPr>
          <w:rFonts w:ascii="Times New Roman" w:hAnsi="Times New Roman"/>
        </w:rPr>
        <w:t>applicant</w:t>
      </w:r>
      <w:r w:rsidRPr="006A4B16">
        <w:rPr>
          <w:rFonts w:ascii="Times New Roman" w:hAnsi="Times New Roman"/>
        </w:rPr>
        <w:t xml:space="preserve">, the evaluator </w:t>
      </w:r>
      <w:r>
        <w:rPr>
          <w:rFonts w:ascii="Times New Roman" w:hAnsi="Times New Roman"/>
        </w:rPr>
        <w:t>will</w:t>
      </w:r>
      <w:r w:rsidRPr="006A4B16">
        <w:rPr>
          <w:rFonts w:ascii="Times New Roman" w:hAnsi="Times New Roman"/>
        </w:rPr>
        <w:t xml:space="preserve"> immediately report it to the Contracting Officer.</w:t>
      </w:r>
    </w:p>
    <w:p w:rsidR="00425BA8" w:rsidRPr="006A4B16" w:rsidRDefault="00425BA8" w:rsidP="00425BA8">
      <w:pPr>
        <w:widowControl/>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p>
    <w:p w:rsidR="00425BA8" w:rsidRPr="00F26939" w:rsidRDefault="00425BA8" w:rsidP="00425BA8">
      <w:pPr>
        <w:pStyle w:val="a"/>
        <w:widowControl/>
        <w:numPr>
          <w:ilvl w:val="0"/>
          <w:numId w:val="13"/>
        </w:numPr>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rPr>
        <w:lastRenderedPageBreak/>
        <w:t>Reviewers</w:t>
      </w:r>
      <w:r w:rsidRPr="00F26939">
        <w:rPr>
          <w:rFonts w:ascii="Times New Roman" w:hAnsi="Times New Roman"/>
        </w:rPr>
        <w:t xml:space="preserve"> will only evaluate informa</w:t>
      </w:r>
      <w:r>
        <w:rPr>
          <w:rFonts w:ascii="Times New Roman" w:hAnsi="Times New Roman"/>
        </w:rPr>
        <w:t>tion provided in the applications</w:t>
      </w:r>
      <w:r w:rsidRPr="00F26939">
        <w:rPr>
          <w:rFonts w:ascii="Times New Roman" w:hAnsi="Times New Roman"/>
        </w:rPr>
        <w:t xml:space="preserve"> and only evaluate </w:t>
      </w:r>
      <w:r>
        <w:rPr>
          <w:rFonts w:ascii="Times New Roman" w:hAnsi="Times New Roman"/>
        </w:rPr>
        <w:t xml:space="preserve">applications </w:t>
      </w:r>
      <w:r w:rsidRPr="00F26939">
        <w:rPr>
          <w:rFonts w:ascii="Times New Roman" w:hAnsi="Times New Roman"/>
        </w:rPr>
        <w:t xml:space="preserve">against the </w:t>
      </w:r>
      <w:r>
        <w:rPr>
          <w:rFonts w:ascii="Times New Roman" w:hAnsi="Times New Roman"/>
        </w:rPr>
        <w:t>established</w:t>
      </w:r>
      <w:r w:rsidRPr="00F26939">
        <w:rPr>
          <w:rFonts w:ascii="Times New Roman" w:hAnsi="Times New Roman"/>
        </w:rPr>
        <w:t xml:space="preserve"> </w:t>
      </w:r>
      <w:r>
        <w:rPr>
          <w:rFonts w:ascii="Times New Roman" w:hAnsi="Times New Roman"/>
        </w:rPr>
        <w:t xml:space="preserve">evaluation </w:t>
      </w:r>
      <w:r w:rsidRPr="00F26939">
        <w:rPr>
          <w:rFonts w:ascii="Times New Roman" w:hAnsi="Times New Roman"/>
        </w:rPr>
        <w:t xml:space="preserve">criteria.  No additional criteria are to be considered by the </w:t>
      </w:r>
      <w:r>
        <w:rPr>
          <w:rFonts w:ascii="Times New Roman" w:hAnsi="Times New Roman"/>
        </w:rPr>
        <w:t>Panel</w:t>
      </w:r>
      <w:r w:rsidRPr="00F26939">
        <w:rPr>
          <w:rFonts w:ascii="Times New Roman" w:hAnsi="Times New Roman"/>
        </w:rPr>
        <w:t xml:space="preserve">. </w:t>
      </w:r>
    </w:p>
    <w:p w:rsidR="00425BA8" w:rsidRPr="00F26939" w:rsidRDefault="00425BA8" w:rsidP="00425BA8">
      <w:pPr>
        <w:widowControl/>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25BA8" w:rsidRDefault="00425BA8" w:rsidP="00425BA8">
      <w:pPr>
        <w:pStyle w:val="a"/>
        <w:widowControl/>
        <w:numPr>
          <w:ilvl w:val="0"/>
          <w:numId w:val="8"/>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imes New Roman" w:hAnsi="Times New Roman"/>
        </w:rPr>
      </w:pPr>
      <w:r>
        <w:rPr>
          <w:rFonts w:ascii="Times New Roman" w:hAnsi="Times New Roman"/>
        </w:rPr>
        <w:t xml:space="preserve">Reviewers will </w:t>
      </w:r>
      <w:r w:rsidRPr="006A4B16">
        <w:rPr>
          <w:rFonts w:ascii="Times New Roman" w:hAnsi="Times New Roman"/>
        </w:rPr>
        <w:t xml:space="preserve">initially </w:t>
      </w:r>
      <w:r>
        <w:rPr>
          <w:rFonts w:ascii="Times New Roman" w:hAnsi="Times New Roman"/>
        </w:rPr>
        <w:t xml:space="preserve">independently evaluate applications and document its strengths and weaknesses </w:t>
      </w:r>
      <w:r w:rsidRPr="006A4B16">
        <w:rPr>
          <w:rFonts w:ascii="Times New Roman" w:hAnsi="Times New Roman"/>
        </w:rPr>
        <w:t xml:space="preserve">without consultation </w:t>
      </w:r>
      <w:r>
        <w:rPr>
          <w:rFonts w:ascii="Times New Roman" w:hAnsi="Times New Roman"/>
        </w:rPr>
        <w:t>with other</w:t>
      </w:r>
      <w:r w:rsidRPr="006A4B16">
        <w:rPr>
          <w:rFonts w:ascii="Times New Roman" w:hAnsi="Times New Roman"/>
        </w:rPr>
        <w:t xml:space="preserve"> </w:t>
      </w:r>
      <w:r>
        <w:rPr>
          <w:rFonts w:ascii="Times New Roman" w:hAnsi="Times New Roman"/>
        </w:rPr>
        <w:t>Reviewers</w:t>
      </w:r>
      <w:r w:rsidRPr="006A4B16">
        <w:rPr>
          <w:rFonts w:ascii="Times New Roman" w:hAnsi="Times New Roman"/>
        </w:rPr>
        <w:t>.</w:t>
      </w:r>
      <w:r>
        <w:rPr>
          <w:rFonts w:ascii="Times New Roman" w:hAnsi="Times New Roman"/>
        </w:rPr>
        <w:t xml:space="preserve"> Reviewers</w:t>
      </w:r>
      <w:r w:rsidRPr="006A4B16">
        <w:rPr>
          <w:rFonts w:ascii="Times New Roman" w:hAnsi="Times New Roman"/>
        </w:rPr>
        <w:t xml:space="preserve"> </w:t>
      </w:r>
      <w:r>
        <w:rPr>
          <w:rFonts w:ascii="Times New Roman" w:hAnsi="Times New Roman"/>
        </w:rPr>
        <w:t>will</w:t>
      </w:r>
      <w:r w:rsidRPr="006A4B16">
        <w:rPr>
          <w:rFonts w:ascii="Times New Roman" w:hAnsi="Times New Roman"/>
        </w:rPr>
        <w:t xml:space="preserve"> individually assess</w:t>
      </w:r>
      <w:r>
        <w:rPr>
          <w:rFonts w:ascii="Times New Roman" w:hAnsi="Times New Roman"/>
        </w:rPr>
        <w:t xml:space="preserve"> all Applications</w:t>
      </w:r>
      <w:r w:rsidRPr="006A4B16">
        <w:rPr>
          <w:rFonts w:ascii="Times New Roman" w:hAnsi="Times New Roman"/>
        </w:rPr>
        <w:t xml:space="preserve"> </w:t>
      </w:r>
      <w:r>
        <w:rPr>
          <w:rFonts w:ascii="Times New Roman" w:hAnsi="Times New Roman"/>
        </w:rPr>
        <w:t xml:space="preserve">subjected to comprehensive evaluation </w:t>
      </w:r>
      <w:r w:rsidRPr="006A4B16">
        <w:rPr>
          <w:rFonts w:ascii="Times New Roman" w:hAnsi="Times New Roman"/>
        </w:rPr>
        <w:t xml:space="preserve">against the </w:t>
      </w:r>
      <w:r>
        <w:rPr>
          <w:rFonts w:ascii="Times New Roman" w:hAnsi="Times New Roman"/>
        </w:rPr>
        <w:t xml:space="preserve">pre-established and published merit review </w:t>
      </w:r>
      <w:r w:rsidRPr="006A4B16">
        <w:rPr>
          <w:rFonts w:ascii="Times New Roman" w:hAnsi="Times New Roman"/>
        </w:rPr>
        <w:t xml:space="preserve">criteria </w:t>
      </w:r>
      <w:r>
        <w:rPr>
          <w:rFonts w:ascii="Times New Roman" w:hAnsi="Times New Roman"/>
        </w:rPr>
        <w:t xml:space="preserve">only.  These criteria should form the </w:t>
      </w:r>
      <w:r w:rsidRPr="00DF13D9">
        <w:rPr>
          <w:rFonts w:ascii="Times New Roman" w:hAnsi="Times New Roman"/>
          <w:u w:val="single"/>
        </w:rPr>
        <w:t>only</w:t>
      </w:r>
      <w:r>
        <w:rPr>
          <w:rFonts w:ascii="Times New Roman" w:hAnsi="Times New Roman"/>
        </w:rPr>
        <w:t xml:space="preserve"> basis for the review rating and, more importantly, the narrative critique of each application. </w:t>
      </w:r>
    </w:p>
    <w:p w:rsidR="00425BA8" w:rsidRDefault="00425BA8" w:rsidP="00425BA8">
      <w:pPr>
        <w:pStyle w:val="a"/>
        <w:widowControl/>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rsidR="00425BA8" w:rsidRDefault="00425BA8" w:rsidP="00425BA8">
      <w:pPr>
        <w:pStyle w:val="a"/>
        <w:widowControl/>
        <w:numPr>
          <w:ilvl w:val="0"/>
          <w:numId w:val="12"/>
        </w:numPr>
        <w:tabs>
          <w:tab w:val="clear" w:pos="1440"/>
          <w:tab w:val="left" w:pos="-1080"/>
          <w:tab w:val="left" w:pos="-720"/>
          <w:tab w:val="left" w:pos="0"/>
          <w:tab w:val="num"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imes New Roman" w:hAnsi="Times New Roman"/>
        </w:rPr>
      </w:pPr>
      <w:r>
        <w:rPr>
          <w:rFonts w:ascii="Times New Roman" w:hAnsi="Times New Roman"/>
        </w:rPr>
        <w:t>Reviewers</w:t>
      </w:r>
      <w:r w:rsidRPr="00891CE3">
        <w:rPr>
          <w:rFonts w:ascii="Times New Roman" w:hAnsi="Times New Roman"/>
        </w:rPr>
        <w:t xml:space="preserve"> may contact the </w:t>
      </w:r>
      <w:r>
        <w:rPr>
          <w:rFonts w:ascii="Times New Roman" w:hAnsi="Times New Roman"/>
        </w:rPr>
        <w:t>Merit Review Panel Chairperson</w:t>
      </w:r>
      <w:r w:rsidRPr="00891CE3">
        <w:rPr>
          <w:rFonts w:ascii="Times New Roman" w:hAnsi="Times New Roman"/>
        </w:rPr>
        <w:t xml:space="preserve"> </w:t>
      </w:r>
      <w:r w:rsidR="0008739D">
        <w:rPr>
          <w:rFonts w:ascii="Times New Roman" w:hAnsi="Times New Roman"/>
        </w:rPr>
        <w:t xml:space="preserve">or CO </w:t>
      </w:r>
      <w:r w:rsidRPr="00891CE3">
        <w:rPr>
          <w:rFonts w:ascii="Times New Roman" w:hAnsi="Times New Roman"/>
        </w:rPr>
        <w:t xml:space="preserve">to obtain clarifications regarding </w:t>
      </w:r>
      <w:r>
        <w:rPr>
          <w:rFonts w:ascii="Times New Roman" w:hAnsi="Times New Roman"/>
        </w:rPr>
        <w:t>applications but will NOT compare applications while conducting their evaluations.</w:t>
      </w:r>
    </w:p>
    <w:p w:rsidR="00425BA8" w:rsidRDefault="00425BA8" w:rsidP="00425BA8">
      <w:pPr>
        <w:pStyle w:val="a"/>
        <w:widowControl/>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Times New Roman" w:hAnsi="Times New Roman"/>
        </w:rPr>
      </w:pPr>
    </w:p>
    <w:p w:rsidR="00425BA8" w:rsidRPr="00891CE3" w:rsidRDefault="00425BA8" w:rsidP="00425BA8">
      <w:pPr>
        <w:pStyle w:val="a"/>
        <w:widowControl/>
        <w:numPr>
          <w:ilvl w:val="0"/>
          <w:numId w:val="12"/>
        </w:numPr>
        <w:tabs>
          <w:tab w:val="clear" w:pos="1440"/>
          <w:tab w:val="left" w:pos="-1080"/>
          <w:tab w:val="left" w:pos="-720"/>
          <w:tab w:val="left" w:pos="0"/>
          <w:tab w:val="num"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imes New Roman" w:hAnsi="Times New Roman"/>
        </w:rPr>
      </w:pPr>
      <w:r>
        <w:rPr>
          <w:rFonts w:ascii="Times New Roman" w:hAnsi="Times New Roman"/>
        </w:rPr>
        <w:t>Each Reviewer is responsible for properly destroying paper copies and deleting electronic copies of all applications</w:t>
      </w:r>
    </w:p>
    <w:p w:rsidR="00425BA8" w:rsidRDefault="00425BA8" w:rsidP="00425BA8">
      <w:pPr>
        <w:pStyle w:val="Heading2"/>
        <w:jc w:val="left"/>
        <w:rPr>
          <w:u w:val="none"/>
        </w:rPr>
      </w:pPr>
      <w:bookmarkStart w:id="3" w:name="_Toc85523243"/>
    </w:p>
    <w:p w:rsidR="00425BA8" w:rsidRPr="006A4B16" w:rsidRDefault="00425BA8" w:rsidP="00425BA8">
      <w:pPr>
        <w:pStyle w:val="Heading2"/>
        <w:jc w:val="left"/>
        <w:rPr>
          <w:u w:val="none"/>
        </w:rPr>
      </w:pPr>
      <w:r>
        <w:rPr>
          <w:u w:val="none"/>
        </w:rPr>
        <w:t>VI.</w:t>
      </w:r>
      <w:r>
        <w:rPr>
          <w:u w:val="none"/>
        </w:rPr>
        <w:tab/>
        <w:t>MERIT REVIEW EVALUATIONS</w:t>
      </w:r>
      <w:bookmarkEnd w:id="3"/>
    </w:p>
    <w:p w:rsidR="00425BA8" w:rsidRDefault="00425BA8" w:rsidP="00425BA8">
      <w:pPr>
        <w:pStyle w:val="Heading3"/>
        <w:ind w:left="720"/>
        <w:jc w:val="left"/>
        <w:rPr>
          <w:b w:val="0"/>
        </w:rPr>
      </w:pPr>
      <w:bookmarkStart w:id="4" w:name="_Toc85523244"/>
    </w:p>
    <w:p w:rsidR="00425BA8" w:rsidRPr="006A4B16" w:rsidRDefault="008A5E13" w:rsidP="008A5E13">
      <w:pPr>
        <w:pStyle w:val="Heading3"/>
        <w:tabs>
          <w:tab w:val="clear" w:pos="720"/>
          <w:tab w:val="clear" w:pos="1440"/>
          <w:tab w:val="left" w:pos="900"/>
        </w:tabs>
        <w:ind w:left="1080" w:hanging="360"/>
        <w:jc w:val="left"/>
      </w:pPr>
      <w:r>
        <w:t>A.</w:t>
      </w:r>
      <w:r>
        <w:tab/>
      </w:r>
      <w:r w:rsidR="00425BA8" w:rsidRPr="006A4B16">
        <w:t>Appointments</w:t>
      </w:r>
      <w:bookmarkEnd w:id="4"/>
    </w:p>
    <w:p w:rsidR="00425BA8" w:rsidRPr="006A4B16" w:rsidRDefault="00425BA8" w:rsidP="00425BA8">
      <w:pPr>
        <w:widowControl/>
        <w:tabs>
          <w:tab w:val="left" w:pos="-1080"/>
          <w:tab w:val="left" w:pos="-720"/>
          <w:tab w:val="left" w:pos="0"/>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pPr>
    </w:p>
    <w:p w:rsidR="00425BA8"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12787E">
        <w:t xml:space="preserve">The Selection Official (or delegate) will appoint </w:t>
      </w:r>
      <w:r>
        <w:t>the</w:t>
      </w:r>
      <w:r w:rsidRPr="0012787E">
        <w:t xml:space="preserve"> Merit Review Panel(s)</w:t>
      </w:r>
      <w:r>
        <w:t>. The Panel(s) will typically be</w:t>
      </w:r>
      <w:r w:rsidRPr="0012787E">
        <w:t xml:space="preserve"> comprised of no less than three</w:t>
      </w:r>
      <w:r>
        <w:t xml:space="preserve"> qualified</w:t>
      </w:r>
      <w:r w:rsidRPr="0012787E">
        <w:t xml:space="preserve"> individuals </w:t>
      </w:r>
      <w:r>
        <w:t>who</w:t>
      </w:r>
      <w:r w:rsidRPr="0012787E">
        <w:t xml:space="preserve"> are knowledgeable in the scientific or technical field that is the subject of the </w:t>
      </w:r>
      <w:r>
        <w:t xml:space="preserve">application to be </w:t>
      </w:r>
      <w:r w:rsidRPr="0012787E">
        <w:t>review</w:t>
      </w:r>
      <w:r>
        <w:t>ed</w:t>
      </w:r>
      <w:r w:rsidRPr="0012787E">
        <w:t>. The official selecting the panel members will consider the following qualifications:</w:t>
      </w:r>
    </w:p>
    <w:p w:rsidR="00425BA8" w:rsidRPr="0012787E"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Default="00425BA8" w:rsidP="00425BA8">
      <w:pPr>
        <w:pStyle w:val="Level1"/>
        <w:tabs>
          <w:tab w:val="left" w:pos="-1440"/>
        </w:tabs>
        <w:spacing w:line="215" w:lineRule="auto"/>
        <w:ind w:left="0" w:firstLine="0"/>
        <w:outlineLvl w:val="9"/>
      </w:pPr>
      <w:r>
        <w:tab/>
      </w:r>
      <w:r>
        <w:tab/>
        <w:t>1.  The individual’s scientific or technical education and experience.</w:t>
      </w:r>
    </w:p>
    <w:p w:rsidR="00425BA8" w:rsidRDefault="00425BA8" w:rsidP="00425BA8">
      <w:pPr>
        <w:pStyle w:val="Level1"/>
        <w:tabs>
          <w:tab w:val="left" w:pos="-1440"/>
        </w:tabs>
        <w:spacing w:line="215" w:lineRule="auto"/>
        <w:ind w:left="0" w:firstLine="0"/>
        <w:outlineLvl w:val="9"/>
      </w:pPr>
    </w:p>
    <w:p w:rsidR="00425BA8" w:rsidRDefault="00425BA8" w:rsidP="00425BA8">
      <w:pPr>
        <w:pStyle w:val="Level1"/>
        <w:numPr>
          <w:ilvl w:val="0"/>
          <w:numId w:val="15"/>
        </w:numPr>
        <w:tabs>
          <w:tab w:val="left" w:pos="-1440"/>
        </w:tabs>
        <w:spacing w:line="215" w:lineRule="auto"/>
        <w:outlineLvl w:val="9"/>
      </w:pPr>
      <w:r>
        <w:t>The extent to which the individual has engaged in relevant work or research, the   capacities in which the individual has done so, and the quality of such work or research.</w:t>
      </w:r>
    </w:p>
    <w:p w:rsidR="00425BA8" w:rsidRDefault="00425BA8" w:rsidP="00425BA8">
      <w:pPr>
        <w:pStyle w:val="Level1"/>
        <w:tabs>
          <w:tab w:val="left" w:pos="-1440"/>
        </w:tabs>
        <w:spacing w:line="215" w:lineRule="auto"/>
        <w:ind w:firstLine="0"/>
        <w:outlineLvl w:val="9"/>
      </w:pPr>
    </w:p>
    <w:p w:rsidR="00425BA8" w:rsidRDefault="00425BA8" w:rsidP="00425BA8">
      <w:pPr>
        <w:pStyle w:val="Level1"/>
        <w:numPr>
          <w:ilvl w:val="0"/>
          <w:numId w:val="15"/>
        </w:numPr>
        <w:tabs>
          <w:tab w:val="left" w:pos="-1440"/>
        </w:tabs>
        <w:spacing w:line="215" w:lineRule="auto"/>
        <w:outlineLvl w:val="9"/>
      </w:pPr>
      <w:r>
        <w:t>The need for the merit review panel to include within its membership experts from various specialty areas within relevant scientific or technical fields.</w:t>
      </w:r>
    </w:p>
    <w:p w:rsidR="00425BA8" w:rsidRDefault="00425BA8" w:rsidP="00425BA8">
      <w:pPr>
        <w:pStyle w:val="Level1"/>
        <w:tabs>
          <w:tab w:val="left" w:pos="-1440"/>
        </w:tabs>
        <w:spacing w:line="215" w:lineRule="auto"/>
        <w:ind w:left="0" w:firstLine="0"/>
        <w:outlineLvl w:val="9"/>
      </w:pPr>
    </w:p>
    <w:p w:rsidR="00425BA8" w:rsidRDefault="00425BA8" w:rsidP="00425BA8">
      <w:pPr>
        <w:pStyle w:val="Level1"/>
        <w:tabs>
          <w:tab w:val="left" w:pos="-1440"/>
        </w:tabs>
        <w:spacing w:line="215" w:lineRule="auto"/>
        <w:ind w:firstLine="0"/>
        <w:outlineLvl w:val="9"/>
      </w:pPr>
      <w:r w:rsidRPr="0012787E">
        <w:t>If fewer than three reviewers are</w:t>
      </w:r>
      <w:r w:rsidRPr="0012787E">
        <w:rPr>
          <w:b/>
          <w:bCs/>
        </w:rPr>
        <w:t xml:space="preserve"> </w:t>
      </w:r>
      <w:r w:rsidRPr="0012787E">
        <w:t xml:space="preserve">used, the official responsible for the merit review must document the reasons, obtain the approval of the selection official, and include this documentation in the merit review file.  </w:t>
      </w:r>
    </w:p>
    <w:p w:rsidR="00425BA8" w:rsidRDefault="00425BA8" w:rsidP="00425BA8">
      <w:pPr>
        <w:pStyle w:val="Level1"/>
        <w:tabs>
          <w:tab w:val="left" w:pos="-1440"/>
        </w:tabs>
        <w:spacing w:line="215" w:lineRule="auto"/>
        <w:ind w:firstLine="0"/>
        <w:outlineLvl w:val="9"/>
      </w:pPr>
    </w:p>
    <w:p w:rsidR="00425BA8"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6A4B16">
        <w:t xml:space="preserve">The </w:t>
      </w:r>
      <w:r>
        <w:t xml:space="preserve">Panel will </w:t>
      </w:r>
      <w:r w:rsidRPr="006A4B16">
        <w:t>not include anyone who, on behalf of the Federal government</w:t>
      </w:r>
      <w:r>
        <w:t>,</w:t>
      </w:r>
      <w:r w:rsidRPr="006A4B16">
        <w:t xml:space="preserve"> provides assistance to </w:t>
      </w:r>
      <w:r>
        <w:t>the</w:t>
      </w:r>
      <w:r w:rsidRPr="006A4B16">
        <w:t xml:space="preserve"> </w:t>
      </w:r>
      <w:r>
        <w:t>applicants</w:t>
      </w:r>
      <w:r w:rsidRPr="006A4B16">
        <w:t xml:space="preserve">; has any decision-making role regarding the </w:t>
      </w:r>
      <w:r>
        <w:t xml:space="preserve">applications; </w:t>
      </w:r>
      <w:r w:rsidRPr="006A4B16">
        <w:t xml:space="preserve">serves as Contracting Officer or performs business management functions for </w:t>
      </w:r>
      <w:r>
        <w:t>any selected</w:t>
      </w:r>
      <w:r w:rsidRPr="006A4B16">
        <w:t xml:space="preserve"> project</w:t>
      </w:r>
      <w:r>
        <w:t xml:space="preserve">; </w:t>
      </w:r>
      <w:r w:rsidRPr="006A4B16">
        <w:t xml:space="preserve">audits </w:t>
      </w:r>
      <w:r>
        <w:t>the recipient of any selected</w:t>
      </w:r>
      <w:r w:rsidRPr="006A4B16">
        <w:t xml:space="preserve"> project</w:t>
      </w:r>
      <w:r>
        <w:t xml:space="preserve">; or has any other conflict of interest.  </w:t>
      </w:r>
    </w:p>
    <w:p w:rsidR="00425BA8"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lastRenderedPageBreak/>
        <w:t xml:space="preserve">Access to the applications by the merit review panel members will only be granted after the Merit Review Panel Chairperson and/or Contracting Officer has received a signed copy of the </w:t>
      </w:r>
      <w:r w:rsidRPr="00E504E9">
        <w:rPr>
          <w:i/>
        </w:rPr>
        <w:t>Conflict of Interest/Non-Disclosure Certificate</w:t>
      </w:r>
      <w:r>
        <w:t xml:space="preserve"> form (See Section IV above).</w:t>
      </w:r>
    </w:p>
    <w:p w:rsidR="00425BA8" w:rsidRPr="006A4B16"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t xml:space="preserve">The Merit Review Panel Chairperson (MRPC), in coordination with the Contracting Officer (CO), will ensure that a pre-evaluation meeting is conducted with all merit review panel members that is coincident with the initiation of the individual review of applications.  This meeting may be led by the MRPC or technical leads for the program areas of interest, if applicable.  Meetings may be face-to-face or via telephone/video conferencing. At this meeting, the CO or their representative will be provided with an opportunity </w:t>
      </w:r>
      <w:r w:rsidRPr="006A4B16">
        <w:t>to address issues that may be sensitive or critical to the successful completion of the evaluation</w:t>
      </w:r>
      <w:r>
        <w:t>.  As a minimum, the meeting objectives are to:</w:t>
      </w:r>
    </w:p>
    <w:p w:rsidR="00425BA8"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Default="00425BA8" w:rsidP="00425BA8">
      <w:pPr>
        <w:widowControl/>
        <w:numPr>
          <w:ilvl w:val="0"/>
          <w:numId w:val="25"/>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pPr>
      <w:r>
        <w:t>Establish a common understanding of the FOA technical objectives and the review process</w:t>
      </w:r>
    </w:p>
    <w:p w:rsidR="00425BA8" w:rsidRDefault="00425BA8" w:rsidP="00425BA8">
      <w:pPr>
        <w:widowControl/>
        <w:numPr>
          <w:ilvl w:val="0"/>
          <w:numId w:val="25"/>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pPr>
      <w:r>
        <w:t>Reiterate the Evaluation Guidelines (Section V)</w:t>
      </w:r>
    </w:p>
    <w:p w:rsidR="00425BA8" w:rsidRDefault="00425BA8" w:rsidP="00425BA8">
      <w:pPr>
        <w:widowControl/>
        <w:numPr>
          <w:ilvl w:val="0"/>
          <w:numId w:val="25"/>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pPr>
      <w:r>
        <w:t>Emphasize the importance of strict and consistent application of evaluation criteria</w:t>
      </w:r>
    </w:p>
    <w:p w:rsidR="00425BA8" w:rsidRDefault="00425BA8" w:rsidP="00425BA8">
      <w:pPr>
        <w:widowControl/>
        <w:numPr>
          <w:ilvl w:val="0"/>
          <w:numId w:val="25"/>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pPr>
      <w:r>
        <w:t>Emphasize the importance of adherence to the established schedule</w:t>
      </w:r>
    </w:p>
    <w:p w:rsidR="00425BA8" w:rsidRDefault="00425BA8" w:rsidP="00425BA8">
      <w:pPr>
        <w:widowControl/>
        <w:numPr>
          <w:ilvl w:val="0"/>
          <w:numId w:val="25"/>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pPr>
      <w:r>
        <w:t>Emphasize the importance of providing clear, well written strengths and weaknesses (S&amp;Ws)</w:t>
      </w:r>
    </w:p>
    <w:p w:rsidR="00425BA8" w:rsidRDefault="00425BA8" w:rsidP="00425BA8">
      <w:pPr>
        <w:widowControl/>
        <w:numPr>
          <w:ilvl w:val="0"/>
          <w:numId w:val="25"/>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pPr>
      <w:r>
        <w:t>Provide instruction and examples of acceptable S&amp;Ws, including what to avoid</w:t>
      </w:r>
    </w:p>
    <w:p w:rsidR="00425BA8"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Pr="00DA5ABB" w:rsidRDefault="00425BA8" w:rsidP="00425BA8">
      <w:pPr>
        <w:pStyle w:val="Level2BodyText"/>
        <w:ind w:left="720"/>
        <w:rPr>
          <w:rFonts w:ascii="Times New Roman" w:hAnsi="Times New Roman" w:cs="Times New Roman"/>
          <w:sz w:val="24"/>
        </w:rPr>
      </w:pPr>
      <w:r w:rsidRPr="00DA5ABB">
        <w:rPr>
          <w:rFonts w:ascii="Times New Roman" w:hAnsi="Times New Roman" w:cs="Times New Roman"/>
          <w:sz w:val="24"/>
        </w:rPr>
        <w:t xml:space="preserve">The following </w:t>
      </w:r>
      <w:r>
        <w:rPr>
          <w:rFonts w:ascii="Times New Roman" w:hAnsi="Times New Roman" w:cs="Times New Roman"/>
          <w:sz w:val="24"/>
        </w:rPr>
        <w:t xml:space="preserve">DOE Federal </w:t>
      </w:r>
      <w:r w:rsidRPr="00DA5ABB">
        <w:rPr>
          <w:rFonts w:ascii="Times New Roman" w:hAnsi="Times New Roman" w:cs="Times New Roman"/>
          <w:sz w:val="24"/>
        </w:rPr>
        <w:t xml:space="preserve">personnel are assigned by the Selection Official to </w:t>
      </w:r>
      <w:r>
        <w:rPr>
          <w:rFonts w:ascii="Times New Roman" w:hAnsi="Times New Roman" w:cs="Times New Roman"/>
          <w:sz w:val="24"/>
        </w:rPr>
        <w:t>serve on</w:t>
      </w:r>
      <w:r w:rsidRPr="00DA5ABB">
        <w:rPr>
          <w:rFonts w:ascii="Times New Roman" w:hAnsi="Times New Roman" w:cs="Times New Roman"/>
          <w:sz w:val="24"/>
        </w:rPr>
        <w:t xml:space="preserve"> the Merit Review </w:t>
      </w:r>
      <w:r>
        <w:rPr>
          <w:rFonts w:ascii="Times New Roman" w:hAnsi="Times New Roman" w:cs="Times New Roman"/>
          <w:sz w:val="24"/>
        </w:rPr>
        <w:t>Panel</w:t>
      </w:r>
      <w:r w:rsidRPr="00DA5ABB">
        <w:rPr>
          <w:rFonts w:ascii="Times New Roman" w:hAnsi="Times New Roman" w:cs="Times New Roman"/>
          <w:sz w:val="24"/>
        </w:rPr>
        <w:t>:</w:t>
      </w:r>
    </w:p>
    <w:p w:rsidR="00425BA8" w:rsidRPr="00DA5ABB" w:rsidRDefault="00425BA8" w:rsidP="00425BA8">
      <w:pPr>
        <w:pStyle w:val="Level2BodyText"/>
        <w:rPr>
          <w:rFonts w:ascii="Times New Roman" w:hAnsi="Times New Roman" w:cs="Times New Roman"/>
          <w:sz w:val="24"/>
        </w:rPr>
      </w:pPr>
    </w:p>
    <w:p w:rsidR="00425BA8" w:rsidRPr="00DA5ABB" w:rsidRDefault="00425BA8" w:rsidP="00425BA8">
      <w:pPr>
        <w:pStyle w:val="Level2BodyText"/>
        <w:ind w:firstLine="360"/>
        <w:rPr>
          <w:rFonts w:ascii="Times New Roman" w:hAnsi="Times New Roman" w:cs="Times New Roman"/>
          <w:b/>
          <w:color w:val="0000FF"/>
          <w:sz w:val="24"/>
        </w:rPr>
      </w:pPr>
      <w:r w:rsidRPr="00DA5ABB">
        <w:rPr>
          <w:rFonts w:ascii="Times New Roman" w:hAnsi="Times New Roman" w:cs="Times New Roman"/>
          <w:b/>
          <w:color w:val="0000FF"/>
          <w:sz w:val="24"/>
        </w:rPr>
        <w:t xml:space="preserve">[List Merit Review </w:t>
      </w:r>
      <w:r>
        <w:rPr>
          <w:rFonts w:ascii="Times New Roman" w:hAnsi="Times New Roman" w:cs="Times New Roman"/>
          <w:b/>
          <w:color w:val="0000FF"/>
          <w:sz w:val="24"/>
        </w:rPr>
        <w:t>Panel</w:t>
      </w:r>
      <w:r w:rsidRPr="00DA5ABB">
        <w:rPr>
          <w:rFonts w:ascii="Times New Roman" w:hAnsi="Times New Roman" w:cs="Times New Roman"/>
          <w:b/>
          <w:color w:val="0000FF"/>
          <w:sz w:val="24"/>
        </w:rPr>
        <w:t xml:space="preserve"> members here.]</w:t>
      </w:r>
    </w:p>
    <w:p w:rsidR="00425BA8" w:rsidRPr="00DA5ABB" w:rsidRDefault="00425BA8" w:rsidP="00425BA8">
      <w:pPr>
        <w:pStyle w:val="Level2BodyText"/>
        <w:rPr>
          <w:rFonts w:ascii="Times New Roman" w:hAnsi="Times New Roman" w:cs="Times New Roman"/>
          <w:sz w:val="24"/>
        </w:rPr>
      </w:pPr>
    </w:p>
    <w:p w:rsidR="00425BA8" w:rsidRPr="00DA5ABB" w:rsidRDefault="00425BA8" w:rsidP="00425BA8">
      <w:pPr>
        <w:pStyle w:val="Level2BodyText"/>
        <w:ind w:firstLine="360"/>
        <w:rPr>
          <w:rFonts w:ascii="Times New Roman" w:hAnsi="Times New Roman" w:cs="Times New Roman"/>
          <w:sz w:val="24"/>
        </w:rPr>
      </w:pPr>
      <w:r w:rsidRPr="00DA5ABB">
        <w:rPr>
          <w:rFonts w:ascii="Times New Roman" w:hAnsi="Times New Roman" w:cs="Times New Roman"/>
          <w:sz w:val="24"/>
        </w:rPr>
        <w:t>This list may be modified by the Selection Official through an amendment to this plan.</w:t>
      </w:r>
    </w:p>
    <w:p w:rsidR="00425BA8" w:rsidRPr="00DA5ABB" w:rsidRDefault="00425BA8" w:rsidP="00425BA8">
      <w:pPr>
        <w:pStyle w:val="Level2BodyText"/>
        <w:rPr>
          <w:rFonts w:ascii="Times New Roman" w:hAnsi="Times New Roman" w:cs="Times New Roman"/>
          <w:sz w:val="24"/>
        </w:rPr>
      </w:pPr>
    </w:p>
    <w:p w:rsidR="00425BA8" w:rsidRPr="00DA5ABB" w:rsidRDefault="00425BA8" w:rsidP="00425BA8">
      <w:pPr>
        <w:pStyle w:val="Level2BodyText"/>
        <w:ind w:left="720"/>
        <w:rPr>
          <w:rFonts w:ascii="Times New Roman" w:hAnsi="Times New Roman" w:cs="Times New Roman"/>
          <w:sz w:val="24"/>
        </w:rPr>
      </w:pPr>
      <w:r w:rsidRPr="00DA5ABB">
        <w:rPr>
          <w:rFonts w:ascii="Times New Roman" w:hAnsi="Times New Roman" w:cs="Times New Roman"/>
          <w:sz w:val="24"/>
        </w:rPr>
        <w:t xml:space="preserve">The following personnel are assigned by the Selection Official to be ex-officio advisors to the Merit Review </w:t>
      </w:r>
      <w:r>
        <w:rPr>
          <w:rFonts w:ascii="Times New Roman" w:hAnsi="Times New Roman" w:cs="Times New Roman"/>
          <w:sz w:val="24"/>
        </w:rPr>
        <w:t>Panel</w:t>
      </w:r>
      <w:r w:rsidRPr="00DA5ABB">
        <w:rPr>
          <w:rFonts w:ascii="Times New Roman" w:hAnsi="Times New Roman" w:cs="Times New Roman"/>
          <w:sz w:val="24"/>
        </w:rPr>
        <w:t>:</w:t>
      </w:r>
    </w:p>
    <w:p w:rsidR="00425BA8" w:rsidRPr="00DA5ABB" w:rsidRDefault="00425BA8" w:rsidP="00425BA8">
      <w:pPr>
        <w:pStyle w:val="Level2BodyText"/>
        <w:rPr>
          <w:rFonts w:ascii="Times New Roman" w:hAnsi="Times New Roman" w:cs="Times New Roman"/>
          <w:sz w:val="24"/>
        </w:rPr>
      </w:pPr>
    </w:p>
    <w:p w:rsidR="00425BA8" w:rsidRPr="00DA5ABB" w:rsidRDefault="00425BA8" w:rsidP="00425BA8">
      <w:pPr>
        <w:pStyle w:val="Level2BodyText"/>
        <w:ind w:firstLine="360"/>
        <w:rPr>
          <w:rFonts w:ascii="Times New Roman" w:hAnsi="Times New Roman" w:cs="Times New Roman"/>
          <w:b/>
          <w:color w:val="0000FF"/>
          <w:sz w:val="24"/>
        </w:rPr>
      </w:pPr>
      <w:r w:rsidRPr="00DA5ABB">
        <w:rPr>
          <w:rFonts w:ascii="Times New Roman" w:hAnsi="Times New Roman" w:cs="Times New Roman"/>
          <w:b/>
          <w:color w:val="0000FF"/>
          <w:sz w:val="24"/>
        </w:rPr>
        <w:t>[List ex-officio members here.]</w:t>
      </w:r>
    </w:p>
    <w:p w:rsidR="00425BA8" w:rsidRPr="00DA5ABB" w:rsidRDefault="00425BA8" w:rsidP="00425BA8">
      <w:pPr>
        <w:pStyle w:val="Level2BodyText"/>
        <w:rPr>
          <w:rFonts w:ascii="Times New Roman" w:hAnsi="Times New Roman" w:cs="Times New Roman"/>
          <w:sz w:val="24"/>
        </w:rPr>
      </w:pPr>
    </w:p>
    <w:p w:rsidR="00425BA8" w:rsidRPr="00DA5ABB" w:rsidRDefault="00425BA8" w:rsidP="00425BA8">
      <w:pPr>
        <w:pStyle w:val="Level2BodyText"/>
        <w:ind w:firstLine="360"/>
        <w:rPr>
          <w:rFonts w:ascii="Times New Roman" w:hAnsi="Times New Roman" w:cs="Times New Roman"/>
          <w:sz w:val="24"/>
        </w:rPr>
      </w:pPr>
      <w:r w:rsidRPr="00DA5ABB">
        <w:rPr>
          <w:rFonts w:ascii="Times New Roman" w:hAnsi="Times New Roman" w:cs="Times New Roman"/>
          <w:sz w:val="24"/>
        </w:rPr>
        <w:t>This list may be modified by the Selection Official through an amendment to this plan.</w:t>
      </w:r>
    </w:p>
    <w:p w:rsidR="00425BA8" w:rsidRPr="00DA5ABB"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Pr="006A4B16" w:rsidRDefault="00425BA8" w:rsidP="00425BA8">
      <w:pPr>
        <w:pStyle w:val="Heading3"/>
        <w:tabs>
          <w:tab w:val="clear" w:pos="4680"/>
        </w:tabs>
        <w:jc w:val="left"/>
      </w:pPr>
      <w:bookmarkStart w:id="5" w:name="_Toc85523246"/>
      <w:r>
        <w:t>B</w:t>
      </w:r>
      <w:r w:rsidRPr="006A4B16">
        <w:t>.</w:t>
      </w:r>
      <w:r w:rsidRPr="006A4B16">
        <w:tab/>
      </w:r>
      <w:r>
        <w:rPr>
          <w:szCs w:val="24"/>
        </w:rPr>
        <w:t>Application</w:t>
      </w:r>
      <w:r w:rsidRPr="006A4B16">
        <w:rPr>
          <w:szCs w:val="24"/>
        </w:rPr>
        <w:t xml:space="preserve"> Review Process</w:t>
      </w:r>
      <w:bookmarkEnd w:id="5"/>
    </w:p>
    <w:p w:rsidR="00425BA8" w:rsidRPr="006A4B16" w:rsidRDefault="00425BA8" w:rsidP="00425BA8"/>
    <w:p w:rsidR="00425BA8" w:rsidRDefault="00425BA8" w:rsidP="00425BA8">
      <w:p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t xml:space="preserve">[Describe the process that will be used.]  </w:t>
      </w:r>
    </w:p>
    <w:p w:rsidR="00425BA8" w:rsidRDefault="00425BA8" w:rsidP="00425BA8">
      <w:p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Pr="00425BA8" w:rsidRDefault="00425BA8" w:rsidP="00425BA8">
      <w:p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425BA8">
        <w:t xml:space="preserve">The application evaluation process will be carried out in multiple steps, as per the following: </w:t>
      </w:r>
    </w:p>
    <w:p w:rsidR="00425BA8" w:rsidRPr="00425BA8" w:rsidRDefault="00425BA8" w:rsidP="00425BA8">
      <w:pPr>
        <w:numPr>
          <w:ilvl w:val="6"/>
          <w:numId w:val="36"/>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70"/>
      </w:pPr>
      <w:r w:rsidRPr="00425BA8">
        <w:t>Merit Review of Concept Papers</w:t>
      </w:r>
    </w:p>
    <w:p w:rsidR="00425BA8" w:rsidRPr="00425BA8" w:rsidRDefault="00425BA8" w:rsidP="00425BA8">
      <w:pPr>
        <w:numPr>
          <w:ilvl w:val="6"/>
          <w:numId w:val="36"/>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70"/>
      </w:pPr>
      <w:r w:rsidRPr="00425BA8">
        <w:t>Initial Compliance Review of Applications</w:t>
      </w:r>
    </w:p>
    <w:p w:rsidR="00425BA8" w:rsidRPr="00425BA8" w:rsidRDefault="00425BA8" w:rsidP="00425BA8">
      <w:pPr>
        <w:numPr>
          <w:ilvl w:val="6"/>
          <w:numId w:val="36"/>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70"/>
      </w:pPr>
      <w:r w:rsidRPr="00425BA8">
        <w:t>Comprehensive Merit Review of Applications</w:t>
      </w:r>
    </w:p>
    <w:p w:rsidR="00425BA8" w:rsidRPr="00425BA8" w:rsidRDefault="00425BA8" w:rsidP="00425BA8">
      <w:pPr>
        <w:numPr>
          <w:ilvl w:val="6"/>
          <w:numId w:val="36"/>
        </w:num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70"/>
      </w:pPr>
      <w:r w:rsidRPr="00425BA8">
        <w:lastRenderedPageBreak/>
        <w:t>Chairperson’s Report</w:t>
      </w:r>
    </w:p>
    <w:p w:rsidR="00425BA8" w:rsidRDefault="00425BA8" w:rsidP="00425BA8">
      <w:p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Default="00425BA8" w:rsidP="00425BA8">
      <w:pPr>
        <w:pStyle w:val="Heading3"/>
        <w:jc w:val="left"/>
      </w:pPr>
      <w:bookmarkStart w:id="6" w:name="_Toc85523247"/>
      <w:r>
        <w:t>C</w:t>
      </w:r>
      <w:r w:rsidRPr="006A4B16">
        <w:t>.</w:t>
      </w:r>
      <w:r w:rsidRPr="006A4B16">
        <w:tab/>
        <w:t>Evaluation Process</w:t>
      </w:r>
      <w:bookmarkEnd w:id="6"/>
    </w:p>
    <w:p w:rsidR="00425BA8" w:rsidRPr="00406C5C" w:rsidRDefault="00425BA8" w:rsidP="00425BA8"/>
    <w:p w:rsidR="00425BA8"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t>All applications that are received by the application due date and time, as specified in the FOA, will be subjected to an initial review, and upon satisfactorily passing the initial review, will be subjected to a comprehensive evaluation.  In the event that an application is ‘untimely’ (i.e., “late”) and deemed ineligible for consideration, the Contracting Officer will promptly notify the applicant in writing that the application cannot be considered for award.  An application is late if the date and time stamp for submission to Grants.gov</w:t>
      </w:r>
      <w:r w:rsidR="002C3923">
        <w:t xml:space="preserve"> (or some other system)</w:t>
      </w:r>
      <w:r>
        <w:t xml:space="preserve"> is after the stated closing date and time.  A late proposal may be reviewed if the applicant provides evidence of technical issues that the </w:t>
      </w:r>
      <w:r w:rsidR="002C3923">
        <w:t>system’s</w:t>
      </w:r>
      <w:r>
        <w:t xml:space="preserve"> helpdesk failed to resolve prior to the receipt date and time.   </w:t>
      </w:r>
    </w:p>
    <w:p w:rsidR="00425BA8" w:rsidRPr="006A4B16" w:rsidRDefault="00425BA8" w:rsidP="00425BA8">
      <w:pPr>
        <w:widowControl/>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Pr="00831810" w:rsidRDefault="00425BA8" w:rsidP="00425BA8">
      <w:pPr>
        <w:pStyle w:val="Heading4"/>
        <w:tabs>
          <w:tab w:val="clear" w:pos="0"/>
          <w:tab w:val="clear" w:pos="2880"/>
          <w:tab w:val="left" w:pos="1440"/>
        </w:tabs>
        <w:ind w:left="720"/>
        <w:jc w:val="left"/>
        <w:rPr>
          <w:sz w:val="24"/>
          <w:u w:val="single"/>
        </w:rPr>
      </w:pPr>
      <w:r w:rsidRPr="004F283E">
        <w:rPr>
          <w:sz w:val="24"/>
        </w:rPr>
        <w:t>1.</w:t>
      </w:r>
      <w:r w:rsidRPr="004F283E">
        <w:rPr>
          <w:sz w:val="24"/>
        </w:rPr>
        <w:tab/>
      </w:r>
      <w:r w:rsidRPr="00831810">
        <w:rPr>
          <w:sz w:val="24"/>
          <w:u w:val="single"/>
        </w:rPr>
        <w:t>Initial Review</w:t>
      </w:r>
    </w:p>
    <w:p w:rsidR="00425BA8" w:rsidRDefault="00425BA8" w:rsidP="00425BA8">
      <w:pPr>
        <w:pStyle w:val="BodyText"/>
        <w:ind w:left="1440"/>
        <w:jc w:val="left"/>
        <w:rPr>
          <w:rFonts w:cs="Arial"/>
          <w:b w:val="0"/>
          <w:i w:val="0"/>
          <w:sz w:val="24"/>
          <w:szCs w:val="24"/>
        </w:rPr>
      </w:pPr>
      <w:r>
        <w:rPr>
          <w:b w:val="0"/>
          <w:i w:val="0"/>
          <w:sz w:val="24"/>
          <w:szCs w:val="24"/>
        </w:rPr>
        <w:t xml:space="preserve">Prior to conducting the comprehensive merit review, an initial review </w:t>
      </w:r>
      <w:r w:rsidRPr="006A4B16">
        <w:rPr>
          <w:b w:val="0"/>
          <w:i w:val="0"/>
          <w:sz w:val="24"/>
          <w:szCs w:val="24"/>
        </w:rPr>
        <w:t>will be performed t</w:t>
      </w:r>
      <w:r w:rsidRPr="006A4B16">
        <w:rPr>
          <w:rFonts w:cs="Arial"/>
          <w:b w:val="0"/>
          <w:i w:val="0"/>
          <w:sz w:val="24"/>
          <w:szCs w:val="24"/>
        </w:rPr>
        <w:t xml:space="preserve">o determine </w:t>
      </w:r>
      <w:r>
        <w:rPr>
          <w:rFonts w:cs="Arial"/>
          <w:b w:val="0"/>
          <w:i w:val="0"/>
          <w:sz w:val="24"/>
          <w:szCs w:val="24"/>
        </w:rPr>
        <w:t>whether:</w:t>
      </w:r>
      <w:r w:rsidRPr="006A4B16">
        <w:rPr>
          <w:rFonts w:cs="Arial"/>
          <w:b w:val="0"/>
          <w:i w:val="0"/>
          <w:sz w:val="24"/>
          <w:szCs w:val="24"/>
        </w:rPr>
        <w:t xml:space="preserve"> </w:t>
      </w:r>
      <w:r>
        <w:rPr>
          <w:rFonts w:cs="Arial"/>
          <w:b w:val="0"/>
          <w:i w:val="0"/>
          <w:sz w:val="24"/>
          <w:szCs w:val="24"/>
        </w:rPr>
        <w:t>(</w:t>
      </w:r>
      <w:r w:rsidRPr="006A4B16">
        <w:rPr>
          <w:rFonts w:cs="Arial"/>
          <w:b w:val="0"/>
          <w:i w:val="0"/>
          <w:sz w:val="24"/>
          <w:szCs w:val="24"/>
        </w:rPr>
        <w:t xml:space="preserve">1) the </w:t>
      </w:r>
      <w:r>
        <w:rPr>
          <w:rFonts w:cs="Arial"/>
          <w:b w:val="0"/>
          <w:i w:val="0"/>
          <w:sz w:val="24"/>
          <w:szCs w:val="24"/>
        </w:rPr>
        <w:t>Applicant</w:t>
      </w:r>
      <w:r w:rsidRPr="006A4B16">
        <w:rPr>
          <w:rFonts w:cs="Arial"/>
          <w:b w:val="0"/>
          <w:i w:val="0"/>
          <w:sz w:val="24"/>
          <w:szCs w:val="24"/>
        </w:rPr>
        <w:t xml:space="preserve"> is eligible for an award</w:t>
      </w:r>
      <w:r>
        <w:rPr>
          <w:rFonts w:cs="Arial"/>
          <w:b w:val="0"/>
          <w:i w:val="0"/>
          <w:sz w:val="24"/>
          <w:szCs w:val="24"/>
        </w:rPr>
        <w:t>;</w:t>
      </w:r>
      <w:r w:rsidRPr="006A4B16">
        <w:rPr>
          <w:rFonts w:cs="Arial"/>
          <w:b w:val="0"/>
          <w:i w:val="0"/>
          <w:sz w:val="24"/>
          <w:szCs w:val="24"/>
        </w:rPr>
        <w:t xml:space="preserve"> </w:t>
      </w:r>
      <w:r>
        <w:rPr>
          <w:rFonts w:cs="Arial"/>
          <w:b w:val="0"/>
          <w:i w:val="0"/>
          <w:sz w:val="24"/>
          <w:szCs w:val="24"/>
        </w:rPr>
        <w:t>(</w:t>
      </w:r>
      <w:r w:rsidRPr="006A4B16">
        <w:rPr>
          <w:rFonts w:cs="Arial"/>
          <w:b w:val="0"/>
          <w:i w:val="0"/>
          <w:sz w:val="24"/>
          <w:szCs w:val="24"/>
        </w:rPr>
        <w:t xml:space="preserve">2) the information required by the </w:t>
      </w:r>
      <w:r>
        <w:rPr>
          <w:rFonts w:cs="Arial"/>
          <w:b w:val="0"/>
          <w:i w:val="0"/>
          <w:sz w:val="24"/>
          <w:szCs w:val="24"/>
        </w:rPr>
        <w:t>FOA</w:t>
      </w:r>
      <w:r w:rsidRPr="006A4B16">
        <w:rPr>
          <w:rFonts w:cs="Arial"/>
          <w:b w:val="0"/>
          <w:i w:val="0"/>
          <w:sz w:val="24"/>
          <w:szCs w:val="24"/>
        </w:rPr>
        <w:t xml:space="preserve"> has been submi</w:t>
      </w:r>
      <w:r>
        <w:rPr>
          <w:rFonts w:cs="Arial"/>
          <w:b w:val="0"/>
          <w:i w:val="0"/>
          <w:sz w:val="24"/>
          <w:szCs w:val="24"/>
        </w:rPr>
        <w:t xml:space="preserve">tted; (3) </w:t>
      </w:r>
      <w:r w:rsidRPr="006A4B16">
        <w:rPr>
          <w:rFonts w:cs="Arial"/>
          <w:b w:val="0"/>
          <w:i w:val="0"/>
          <w:sz w:val="24"/>
          <w:szCs w:val="24"/>
        </w:rPr>
        <w:t xml:space="preserve">all mandatory requirements </w:t>
      </w:r>
      <w:r>
        <w:rPr>
          <w:rFonts w:cs="Arial"/>
          <w:b w:val="0"/>
          <w:i w:val="0"/>
          <w:sz w:val="24"/>
          <w:szCs w:val="24"/>
        </w:rPr>
        <w:t>of the FOA are satisfied; and (4) the proposed project is responsive to the program objectives of the FOA (program determination).  The initial review may be performed by the Contracting Officer or a designated program official.  The results of this review will be documented on the</w:t>
      </w:r>
      <w:r w:rsidRPr="00B10B62">
        <w:rPr>
          <w:rFonts w:cs="Arial"/>
          <w:i w:val="0"/>
          <w:sz w:val="24"/>
          <w:szCs w:val="24"/>
        </w:rPr>
        <w:t xml:space="preserve"> </w:t>
      </w:r>
      <w:r w:rsidR="008A5E13" w:rsidRPr="00507B88">
        <w:rPr>
          <w:rFonts w:cs="Arial"/>
          <w:b w:val="0"/>
          <w:sz w:val="24"/>
          <w:szCs w:val="24"/>
        </w:rPr>
        <w:t xml:space="preserve">Record of </w:t>
      </w:r>
      <w:r w:rsidRPr="00507B88">
        <w:rPr>
          <w:rFonts w:cs="Arial"/>
          <w:b w:val="0"/>
          <w:sz w:val="24"/>
          <w:szCs w:val="24"/>
        </w:rPr>
        <w:t xml:space="preserve">Initial </w:t>
      </w:r>
      <w:r w:rsidR="008A5E13" w:rsidRPr="00507B88">
        <w:rPr>
          <w:rFonts w:cs="Arial"/>
          <w:b w:val="0"/>
          <w:sz w:val="24"/>
          <w:szCs w:val="24"/>
        </w:rPr>
        <w:t xml:space="preserve">Compliance </w:t>
      </w:r>
      <w:r w:rsidRPr="00507B88">
        <w:rPr>
          <w:rFonts w:cs="Arial"/>
          <w:b w:val="0"/>
          <w:sz w:val="24"/>
          <w:szCs w:val="24"/>
        </w:rPr>
        <w:t>Review</w:t>
      </w:r>
      <w:r w:rsidRPr="00C2607C">
        <w:rPr>
          <w:rFonts w:cs="Arial"/>
          <w:b w:val="0"/>
          <w:i w:val="0"/>
          <w:sz w:val="24"/>
          <w:szCs w:val="24"/>
        </w:rPr>
        <w:t xml:space="preserve"> </w:t>
      </w:r>
      <w:r w:rsidR="00C2607C" w:rsidRPr="00C2607C">
        <w:rPr>
          <w:rFonts w:cs="Arial"/>
          <w:b w:val="0"/>
          <w:i w:val="0"/>
          <w:sz w:val="24"/>
          <w:szCs w:val="24"/>
        </w:rPr>
        <w:t>(</w:t>
      </w:r>
      <w:r w:rsidRPr="00E504E9">
        <w:rPr>
          <w:rFonts w:cs="Arial"/>
          <w:b w:val="0"/>
          <w:sz w:val="24"/>
          <w:szCs w:val="24"/>
        </w:rPr>
        <w:t>Attachm</w:t>
      </w:r>
      <w:r w:rsidR="008A5E13" w:rsidRPr="00E504E9">
        <w:rPr>
          <w:rFonts w:cs="Arial"/>
          <w:b w:val="0"/>
          <w:sz w:val="24"/>
          <w:szCs w:val="24"/>
        </w:rPr>
        <w:t>ent</w:t>
      </w:r>
      <w:r w:rsidR="00507B88" w:rsidRPr="00E504E9">
        <w:rPr>
          <w:rFonts w:cs="Arial"/>
          <w:b w:val="0"/>
          <w:sz w:val="24"/>
          <w:szCs w:val="24"/>
        </w:rPr>
        <w:t xml:space="preserve"> 2</w:t>
      </w:r>
      <w:r w:rsidR="00C2607C" w:rsidRPr="00C2607C">
        <w:rPr>
          <w:rFonts w:cs="Arial"/>
          <w:b w:val="0"/>
          <w:i w:val="0"/>
          <w:sz w:val="24"/>
          <w:szCs w:val="24"/>
        </w:rPr>
        <w:t>)</w:t>
      </w:r>
      <w:r w:rsidRPr="00C2607C">
        <w:rPr>
          <w:rFonts w:cs="Arial"/>
          <w:b w:val="0"/>
          <w:i w:val="0"/>
          <w:sz w:val="24"/>
          <w:szCs w:val="24"/>
        </w:rPr>
        <w:t>.</w:t>
      </w:r>
      <w:r>
        <w:rPr>
          <w:rFonts w:cs="Arial"/>
          <w:i w:val="0"/>
          <w:sz w:val="24"/>
          <w:szCs w:val="24"/>
        </w:rPr>
        <w:t xml:space="preserve">  </w:t>
      </w:r>
      <w:r w:rsidRPr="00D83734">
        <w:rPr>
          <w:rFonts w:cs="Arial"/>
          <w:b w:val="0"/>
          <w:i w:val="0"/>
          <w:sz w:val="24"/>
          <w:szCs w:val="24"/>
        </w:rPr>
        <w:t>This form should be tailored to the specific requirements of the published announcement.</w:t>
      </w:r>
      <w:r>
        <w:rPr>
          <w:rFonts w:cs="Arial"/>
          <w:b w:val="0"/>
          <w:i w:val="0"/>
          <w:sz w:val="24"/>
          <w:szCs w:val="24"/>
        </w:rPr>
        <w:t xml:space="preserve">  </w:t>
      </w:r>
    </w:p>
    <w:p w:rsidR="00425BA8" w:rsidRDefault="00425BA8" w:rsidP="00425BA8">
      <w:pPr>
        <w:pStyle w:val="BodyText"/>
        <w:ind w:left="1440"/>
        <w:rPr>
          <w:rFonts w:cs="Arial"/>
          <w:b w:val="0"/>
          <w:i w:val="0"/>
          <w:sz w:val="24"/>
          <w:szCs w:val="24"/>
        </w:rPr>
      </w:pPr>
    </w:p>
    <w:p w:rsidR="00425BA8" w:rsidRDefault="00425BA8" w:rsidP="00425BA8">
      <w:pPr>
        <w:pStyle w:val="BodyText"/>
        <w:ind w:left="1440"/>
        <w:jc w:val="left"/>
        <w:rPr>
          <w:b w:val="0"/>
          <w:i w:val="0"/>
          <w:sz w:val="24"/>
          <w:szCs w:val="24"/>
        </w:rPr>
      </w:pPr>
      <w:r>
        <w:rPr>
          <w:b w:val="0"/>
          <w:i w:val="0"/>
          <w:sz w:val="24"/>
          <w:szCs w:val="24"/>
        </w:rPr>
        <w:t>As initially determined by the Contracting Officer and MRPC, i</w:t>
      </w:r>
      <w:r w:rsidRPr="006A4B16">
        <w:rPr>
          <w:b w:val="0"/>
          <w:i w:val="0"/>
          <w:sz w:val="24"/>
          <w:szCs w:val="24"/>
        </w:rPr>
        <w:t xml:space="preserve">f an </w:t>
      </w:r>
      <w:r>
        <w:rPr>
          <w:b w:val="0"/>
          <w:i w:val="0"/>
          <w:sz w:val="24"/>
          <w:szCs w:val="24"/>
        </w:rPr>
        <w:t xml:space="preserve">applicant </w:t>
      </w:r>
      <w:r w:rsidRPr="00B32A40">
        <w:rPr>
          <w:b w:val="0"/>
          <w:i w:val="0"/>
          <w:sz w:val="24"/>
          <w:szCs w:val="24"/>
          <w:u w:val="single"/>
        </w:rPr>
        <w:t>clearly</w:t>
      </w:r>
      <w:r>
        <w:rPr>
          <w:b w:val="0"/>
          <w:i w:val="0"/>
          <w:sz w:val="24"/>
          <w:szCs w:val="24"/>
        </w:rPr>
        <w:t xml:space="preserve"> </w:t>
      </w:r>
      <w:r w:rsidRPr="006A4B16">
        <w:rPr>
          <w:b w:val="0"/>
          <w:i w:val="0"/>
          <w:sz w:val="24"/>
          <w:szCs w:val="24"/>
        </w:rPr>
        <w:t xml:space="preserve">fails to meet </w:t>
      </w:r>
      <w:r>
        <w:rPr>
          <w:b w:val="0"/>
          <w:i w:val="0"/>
          <w:sz w:val="24"/>
          <w:szCs w:val="24"/>
        </w:rPr>
        <w:t xml:space="preserve">the requirements and objectives of the FOA or does not provide sufficient information for evaluation, the applicant </w:t>
      </w:r>
      <w:r w:rsidRPr="006A4B16">
        <w:rPr>
          <w:b w:val="0"/>
          <w:i w:val="0"/>
          <w:sz w:val="24"/>
          <w:szCs w:val="24"/>
        </w:rPr>
        <w:t xml:space="preserve">will be </w:t>
      </w:r>
      <w:r>
        <w:rPr>
          <w:b w:val="0"/>
          <w:i w:val="0"/>
          <w:sz w:val="24"/>
          <w:szCs w:val="24"/>
        </w:rPr>
        <w:t xml:space="preserve">considered </w:t>
      </w:r>
      <w:r w:rsidRPr="006A4B16">
        <w:rPr>
          <w:b w:val="0"/>
          <w:i w:val="0"/>
          <w:sz w:val="24"/>
          <w:szCs w:val="24"/>
        </w:rPr>
        <w:t>non-responsive and eliminated from further review.  Prior to being determined non-responsive</w:t>
      </w:r>
      <w:r>
        <w:rPr>
          <w:b w:val="0"/>
          <w:i w:val="0"/>
          <w:sz w:val="24"/>
          <w:szCs w:val="24"/>
        </w:rPr>
        <w:t xml:space="preserve"> and ineligible for consideration for award</w:t>
      </w:r>
      <w:r w:rsidRPr="006A4B16">
        <w:rPr>
          <w:b w:val="0"/>
          <w:i w:val="0"/>
          <w:sz w:val="24"/>
          <w:szCs w:val="24"/>
        </w:rPr>
        <w:t xml:space="preserve">, </w:t>
      </w:r>
      <w:r>
        <w:rPr>
          <w:b w:val="0"/>
          <w:i w:val="0"/>
          <w:sz w:val="24"/>
          <w:szCs w:val="24"/>
        </w:rPr>
        <w:t xml:space="preserve">written documentation of this failure to meet the FOA requirements is to be provided to the program manager along with </w:t>
      </w:r>
      <w:r w:rsidRPr="006A4B16">
        <w:rPr>
          <w:b w:val="0"/>
          <w:i w:val="0"/>
          <w:sz w:val="24"/>
          <w:szCs w:val="24"/>
        </w:rPr>
        <w:t xml:space="preserve">the concurrence of </w:t>
      </w:r>
      <w:r>
        <w:rPr>
          <w:b w:val="0"/>
          <w:i w:val="0"/>
          <w:sz w:val="24"/>
          <w:szCs w:val="24"/>
        </w:rPr>
        <w:t xml:space="preserve">the Contracting Officer and  </w:t>
      </w:r>
      <w:r w:rsidRPr="006A4B16">
        <w:rPr>
          <w:b w:val="0"/>
          <w:i w:val="0"/>
          <w:sz w:val="24"/>
          <w:szCs w:val="24"/>
        </w:rPr>
        <w:t>Legal Counsel</w:t>
      </w:r>
      <w:r>
        <w:rPr>
          <w:b w:val="0"/>
          <w:i w:val="0"/>
          <w:sz w:val="24"/>
          <w:szCs w:val="24"/>
        </w:rPr>
        <w:t xml:space="preserve">.   </w:t>
      </w:r>
      <w:r>
        <w:rPr>
          <w:rFonts w:cs="Arial"/>
          <w:b w:val="0"/>
          <w:i w:val="0"/>
          <w:sz w:val="24"/>
          <w:szCs w:val="24"/>
        </w:rPr>
        <w:t xml:space="preserve">The Contracting Officer will inform the applicant by letter of the reason (s) </w:t>
      </w:r>
      <w:r>
        <w:rPr>
          <w:b w:val="0"/>
          <w:i w:val="0"/>
          <w:sz w:val="24"/>
          <w:szCs w:val="24"/>
        </w:rPr>
        <w:t>why the application is ineligible for further consideration.</w:t>
      </w:r>
    </w:p>
    <w:p w:rsidR="00425BA8" w:rsidRDefault="00425BA8" w:rsidP="00425BA8">
      <w:pPr>
        <w:pStyle w:val="BodyText"/>
        <w:ind w:left="720"/>
        <w:jc w:val="left"/>
        <w:rPr>
          <w:i w:val="0"/>
          <w:sz w:val="24"/>
          <w:szCs w:val="24"/>
        </w:rPr>
      </w:pPr>
    </w:p>
    <w:p w:rsidR="00425BA8" w:rsidRPr="00831810" w:rsidRDefault="00425BA8" w:rsidP="00425BA8">
      <w:pPr>
        <w:pStyle w:val="Heading4"/>
        <w:tabs>
          <w:tab w:val="clear" w:pos="0"/>
          <w:tab w:val="clear" w:pos="2880"/>
          <w:tab w:val="left" w:pos="1440"/>
        </w:tabs>
        <w:ind w:left="720"/>
        <w:jc w:val="left"/>
        <w:rPr>
          <w:sz w:val="24"/>
          <w:u w:val="single"/>
        </w:rPr>
      </w:pPr>
      <w:r w:rsidRPr="004F283E">
        <w:rPr>
          <w:sz w:val="24"/>
        </w:rPr>
        <w:t>2.</w:t>
      </w:r>
      <w:r w:rsidRPr="004F283E">
        <w:rPr>
          <w:sz w:val="24"/>
        </w:rPr>
        <w:tab/>
      </w:r>
      <w:r w:rsidRPr="00831810">
        <w:rPr>
          <w:sz w:val="24"/>
          <w:u w:val="single"/>
        </w:rPr>
        <w:t>Comprehensive Merit Review</w:t>
      </w:r>
    </w:p>
    <w:p w:rsidR="00425BA8" w:rsidRDefault="00425BA8" w:rsidP="00425BA8">
      <w:pPr>
        <w:widowControl/>
        <w:tabs>
          <w:tab w:val="left" w:pos="-1080"/>
          <w:tab w:val="left" w:pos="-72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pPr>
      <w:r>
        <w:t>T</w:t>
      </w:r>
      <w:r w:rsidRPr="00EA03A8">
        <w:t xml:space="preserve">he factors that are to be considered in the comprehensive </w:t>
      </w:r>
      <w:r>
        <w:t xml:space="preserve">merit review </w:t>
      </w:r>
      <w:r w:rsidRPr="00EA03A8">
        <w:t>are specified in the FOA</w:t>
      </w:r>
      <w:r>
        <w:t xml:space="preserve">.  </w:t>
      </w:r>
      <w:r w:rsidRPr="006A4B16">
        <w:t xml:space="preserve">All timely </w:t>
      </w:r>
      <w:r>
        <w:t>applications</w:t>
      </w:r>
      <w:r w:rsidRPr="006A4B16">
        <w:t xml:space="preserve"> </w:t>
      </w:r>
      <w:r>
        <w:t xml:space="preserve">that satisfactorily pass the initial review will be </w:t>
      </w:r>
      <w:r w:rsidRPr="006A4B16">
        <w:t xml:space="preserve">eligible for comprehensive </w:t>
      </w:r>
      <w:r>
        <w:t xml:space="preserve">merit review in accordance with this </w:t>
      </w:r>
      <w:r w:rsidR="002C3923">
        <w:t>Evaluation</w:t>
      </w:r>
      <w:r w:rsidRPr="002C3923">
        <w:t xml:space="preserve"> and </w:t>
      </w:r>
      <w:r w:rsidR="002C3923">
        <w:t xml:space="preserve">Selection </w:t>
      </w:r>
      <w:r w:rsidRPr="002C3923">
        <w:t>Plan</w:t>
      </w:r>
      <w:r w:rsidRPr="006A4B16">
        <w:t xml:space="preserve">. </w:t>
      </w:r>
      <w:r>
        <w:t xml:space="preserve">This review will be a thorough, consistent and objective examination of applications based on the pre-established evaluation criteria set forth in </w:t>
      </w:r>
      <w:r w:rsidR="008A5E13">
        <w:t xml:space="preserve">this Plan and </w:t>
      </w:r>
      <w:r>
        <w:t xml:space="preserve">the FOA. </w:t>
      </w:r>
    </w:p>
    <w:p w:rsidR="00425BA8" w:rsidRDefault="00425BA8" w:rsidP="00425BA8">
      <w:pPr>
        <w:widowControl/>
        <w:tabs>
          <w:tab w:val="left" w:pos="-1080"/>
          <w:tab w:val="left" w:pos="-72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pPr>
    </w:p>
    <w:p w:rsidR="00425BA8" w:rsidRPr="006A4B16" w:rsidRDefault="00425BA8" w:rsidP="00425BA8">
      <w:pPr>
        <w:widowControl/>
        <w:tabs>
          <w:tab w:val="left" w:pos="-1080"/>
          <w:tab w:val="left" w:pos="-72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pPr>
      <w:r>
        <w:t>The comprehensive review is generally conducted in two stages:  independent review and consensus.</w:t>
      </w:r>
    </w:p>
    <w:p w:rsidR="00425BA8" w:rsidRDefault="00425BA8" w:rsidP="00425BA8">
      <w:pPr>
        <w:widowControl/>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25BA8" w:rsidRPr="00CA7BE7" w:rsidRDefault="00425BA8" w:rsidP="00425BA8">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rPr>
          <w:b/>
        </w:rPr>
      </w:pPr>
      <w:r>
        <w:rPr>
          <w:u w:val="single"/>
        </w:rPr>
        <w:lastRenderedPageBreak/>
        <w:t xml:space="preserve">a.  </w:t>
      </w:r>
      <w:r w:rsidRPr="006A4B16">
        <w:rPr>
          <w:u w:val="single"/>
        </w:rPr>
        <w:t>Independent Review</w:t>
      </w:r>
    </w:p>
    <w:p w:rsidR="00425BA8" w:rsidRDefault="00425BA8" w:rsidP="00425BA8">
      <w:pPr>
        <w:pStyle w:val="BodyTextIndent3"/>
        <w:widowControl/>
        <w:tabs>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1800"/>
      </w:pPr>
    </w:p>
    <w:p w:rsidR="00757687" w:rsidRPr="00757687" w:rsidRDefault="00757687" w:rsidP="00757687">
      <w:pPr>
        <w:pStyle w:val="BodyTextIndent3"/>
        <w:tabs>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1800"/>
      </w:pPr>
      <w:r>
        <w:t>Reviewers</w:t>
      </w:r>
      <w:r w:rsidRPr="00757687">
        <w:t xml:space="preserve"> will conduct independent comprehensive reviews of each appli</w:t>
      </w:r>
      <w:r w:rsidR="00C125CA">
        <w:t xml:space="preserve">cation assigned to them.  Each </w:t>
      </w:r>
      <w:r>
        <w:t>reviewer</w:t>
      </w:r>
      <w:r w:rsidRPr="00757687">
        <w:t xml:space="preserve"> shall be notified of applications assigned to them to review by the</w:t>
      </w:r>
      <w:r w:rsidR="00C125CA">
        <w:t xml:space="preserve"> MRPC</w:t>
      </w:r>
      <w:r w:rsidRPr="00757687">
        <w:t xml:space="preserve">.  A copy of each application shall be made available to each </w:t>
      </w:r>
      <w:r w:rsidR="00C125CA">
        <w:t>reviewer</w:t>
      </w:r>
      <w:r w:rsidRPr="00757687">
        <w:t xml:space="preserve"> for independent review.  In addition, each </w:t>
      </w:r>
      <w:r w:rsidR="00C125CA">
        <w:t>reviewer</w:t>
      </w:r>
      <w:r w:rsidRPr="00757687">
        <w:t xml:space="preserve"> shall receive an explanation of the merit review process, a copy of the evaluation criteria, and an explanation of scoring </w:t>
      </w:r>
      <w:r w:rsidRPr="00BC79B7">
        <w:rPr>
          <w:i/>
        </w:rPr>
        <w:t>(</w:t>
      </w:r>
      <w:r w:rsidR="00EE0C42" w:rsidRPr="00E504E9">
        <w:rPr>
          <w:i/>
        </w:rPr>
        <w:t xml:space="preserve">See </w:t>
      </w:r>
      <w:r w:rsidR="00E504E9" w:rsidRPr="00E504E9">
        <w:rPr>
          <w:i/>
        </w:rPr>
        <w:t>Attachment</w:t>
      </w:r>
      <w:r w:rsidR="00E504E9">
        <w:t xml:space="preserve"> </w:t>
      </w:r>
      <w:r w:rsidR="00EE0C42">
        <w:rPr>
          <w:i/>
        </w:rPr>
        <w:t>3 Evaluation Criteria and Rating Scale</w:t>
      </w:r>
      <w:r w:rsidRPr="00BC79B7">
        <w:rPr>
          <w:i/>
        </w:rPr>
        <w:t>)</w:t>
      </w:r>
      <w:r w:rsidRPr="00757687">
        <w:t xml:space="preserve">.  Any printed or electronic copies of applications shall be returned to the </w:t>
      </w:r>
      <w:r w:rsidR="00C125CA">
        <w:t xml:space="preserve">MRPC, </w:t>
      </w:r>
      <w:r w:rsidRPr="00757687">
        <w:t>the Contracting Officer or shall be destroyed following the consensus meeting.  Any downloaded copies of the applications shall be deleted from the reviewer’s hard drives, CD, or other electronic media.</w:t>
      </w:r>
    </w:p>
    <w:p w:rsidR="00757687" w:rsidRPr="00757687" w:rsidRDefault="00757687" w:rsidP="00757687">
      <w:pPr>
        <w:pStyle w:val="BodyTextIndent3"/>
        <w:tabs>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1800"/>
      </w:pPr>
    </w:p>
    <w:p w:rsidR="00757687" w:rsidRPr="00757687" w:rsidRDefault="00757687" w:rsidP="00C125CA">
      <w:pPr>
        <w:pStyle w:val="BodyTextIndent3"/>
        <w:tabs>
          <w:tab w:val="clear" w:pos="2160"/>
          <w:tab w:val="left" w:pos="-1080"/>
          <w:tab w:val="left" w:pos="-720"/>
          <w:tab w:val="left" w:pos="0"/>
          <w:tab w:val="left" w:pos="360"/>
          <w:tab w:val="left" w:pos="720"/>
          <w:tab w:val="left" w:pos="1080"/>
          <w:tab w:val="left" w:pos="2070"/>
          <w:tab w:val="left" w:pos="2880"/>
          <w:tab w:val="left" w:pos="3600"/>
          <w:tab w:val="left" w:pos="4320"/>
          <w:tab w:val="left" w:pos="5040"/>
          <w:tab w:val="left" w:pos="5760"/>
          <w:tab w:val="left" w:pos="6480"/>
          <w:tab w:val="left" w:pos="7200"/>
          <w:tab w:val="left" w:pos="7920"/>
          <w:tab w:val="left" w:pos="8640"/>
          <w:tab w:val="left" w:pos="9360"/>
        </w:tabs>
        <w:ind w:left="1800"/>
      </w:pPr>
      <w:r w:rsidRPr="00757687">
        <w:t xml:space="preserve">Each </w:t>
      </w:r>
      <w:r w:rsidR="00C125CA">
        <w:t>reviewer</w:t>
      </w:r>
      <w:r w:rsidRPr="00757687">
        <w:t xml:space="preserve"> shall independently review each application against the published evaluation criteria and provide written documentation o</w:t>
      </w:r>
      <w:r w:rsidR="00C125CA">
        <w:t>f the strengths and weaknesses</w:t>
      </w:r>
      <w:r w:rsidRPr="00757687">
        <w:t xml:space="preserve"> for each criterion.  Applications will be rated using the</w:t>
      </w:r>
      <w:r w:rsidR="00C125CA">
        <w:t xml:space="preserve"> technical rating standards in the</w:t>
      </w:r>
      <w:r w:rsidRPr="00757687">
        <w:t xml:space="preserve"> </w:t>
      </w:r>
      <w:r w:rsidR="00C125CA" w:rsidRPr="00BC79B7">
        <w:rPr>
          <w:i/>
        </w:rPr>
        <w:t>Evaluation Criteria and</w:t>
      </w:r>
      <w:r w:rsidRPr="00BC79B7">
        <w:rPr>
          <w:i/>
        </w:rPr>
        <w:t xml:space="preserve"> Rating S</w:t>
      </w:r>
      <w:r w:rsidR="00EE0C42">
        <w:rPr>
          <w:i/>
        </w:rPr>
        <w:t>cale (Attachment 3</w:t>
      </w:r>
      <w:r w:rsidRPr="00BC79B7">
        <w:rPr>
          <w:i/>
        </w:rPr>
        <w:t>)</w:t>
      </w:r>
      <w:r w:rsidRPr="00757687">
        <w:t>.</w:t>
      </w:r>
      <w:r>
        <w:t>Reviewers</w:t>
      </w:r>
      <w:r w:rsidRPr="00757687">
        <w:t xml:space="preserve"> will record their individual scores along with their significant/minor strengths and significant/minor weaknesses on the </w:t>
      </w:r>
      <w:r w:rsidRPr="00BC79B7">
        <w:rPr>
          <w:i/>
        </w:rPr>
        <w:t>Indiv</w:t>
      </w:r>
      <w:r w:rsidR="00EE0C42">
        <w:rPr>
          <w:i/>
        </w:rPr>
        <w:t>idual Rating Sheet (Attachment 4</w:t>
      </w:r>
      <w:r w:rsidRPr="00BC79B7">
        <w:rPr>
          <w:i/>
        </w:rPr>
        <w:t>)</w:t>
      </w:r>
      <w:r w:rsidRPr="00757687">
        <w:t xml:space="preserve"> based upon the pre-established criteria. </w:t>
      </w:r>
      <w:r w:rsidR="00C125CA">
        <w:t>Peer</w:t>
      </w:r>
      <w:r w:rsidRPr="00757687">
        <w:t xml:space="preserve"> Reviewers shall provide their advisory strengths/weaknesses and advisory scores to the </w:t>
      </w:r>
      <w:r w:rsidR="00C125CA">
        <w:t>MRPC</w:t>
      </w:r>
      <w:r w:rsidRPr="00757687">
        <w:t xml:space="preserve"> to be considered as additional advisory information to be taken into consideration as determined necessary by the </w:t>
      </w:r>
      <w:r w:rsidR="00C125CA">
        <w:t>MRPC</w:t>
      </w:r>
      <w:r w:rsidRPr="00757687">
        <w:t xml:space="preserve"> during the Consensus Meeting.</w:t>
      </w:r>
    </w:p>
    <w:p w:rsidR="00757687" w:rsidRPr="00757687" w:rsidRDefault="00757687" w:rsidP="00757687">
      <w:pPr>
        <w:pStyle w:val="BodyTextIndent3"/>
        <w:tabs>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1800"/>
      </w:pPr>
    </w:p>
    <w:p w:rsidR="00757687" w:rsidRPr="00757687" w:rsidRDefault="00757687" w:rsidP="00757687">
      <w:pPr>
        <w:pStyle w:val="BodyTextIndent3"/>
        <w:tabs>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1800"/>
      </w:pPr>
      <w:r w:rsidRPr="00757687">
        <w:t xml:space="preserve">An application must be evaluated even if the application does not address the criteria or follow the prescribed format.  However, it is not the </w:t>
      </w:r>
      <w:r>
        <w:t>Reviewers</w:t>
      </w:r>
      <w:r w:rsidRPr="00757687">
        <w:t xml:space="preserve">’ responsibility to search for information which is not readily apparent.  </w:t>
      </w:r>
      <w:r>
        <w:t>Reviewers</w:t>
      </w:r>
      <w:r w:rsidRPr="00757687">
        <w:t xml:space="preserve"> are expected to use their best judgment in evaluating applications.</w:t>
      </w:r>
    </w:p>
    <w:p w:rsidR="00757687" w:rsidRPr="00757687" w:rsidRDefault="00757687" w:rsidP="00757687">
      <w:pPr>
        <w:pStyle w:val="BodyTextIndent3"/>
        <w:tabs>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1800"/>
      </w:pPr>
    </w:p>
    <w:p w:rsidR="00757687" w:rsidRDefault="00757687" w:rsidP="00757687">
      <w:pPr>
        <w:pStyle w:val="BodyTextIndent3"/>
        <w:tabs>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1800"/>
      </w:pPr>
      <w:r w:rsidRPr="00757687">
        <w:t xml:space="preserve">At a minimum, three (3) qualified individual </w:t>
      </w:r>
      <w:r w:rsidR="00C125CA">
        <w:t>r</w:t>
      </w:r>
      <w:r>
        <w:t>eviewers</w:t>
      </w:r>
      <w:r w:rsidRPr="00757687">
        <w:t xml:space="preserve"> will review each application.  Any combination of </w:t>
      </w:r>
      <w:r w:rsidR="00C125CA">
        <w:t>Federal or Peer</w:t>
      </w:r>
      <w:r w:rsidRPr="00757687">
        <w:t xml:space="preserve"> Reviewers can satisfy the requirement for three (3) independent reviews.  In the unanticipated instance that fewer than three (3) </w:t>
      </w:r>
      <w:r w:rsidR="00C125CA">
        <w:t>r</w:t>
      </w:r>
      <w:r>
        <w:t>eviewers</w:t>
      </w:r>
      <w:r w:rsidRPr="00757687">
        <w:t xml:space="preserve"> review a particular application, the reason will be documented in the Chairperson’s Report.</w:t>
      </w:r>
    </w:p>
    <w:p w:rsidR="00425BA8" w:rsidRDefault="00425BA8" w:rsidP="00425BA8">
      <w:pPr>
        <w:pStyle w:val="BodyTextIndent3"/>
        <w:widowControl/>
        <w:tabs>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1800"/>
      </w:pPr>
    </w:p>
    <w:p w:rsidR="00425BA8" w:rsidRDefault="00425BA8" w:rsidP="00425BA8">
      <w:pPr>
        <w:tabs>
          <w:tab w:val="left" w:pos="-1080"/>
          <w:tab w:val="left" w:pos="-720"/>
          <w:tab w:val="left" w:pos="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r w:rsidRPr="00AB51DC">
        <w:t>Reviewers are responsible for destroying any printed or electronic copies of applications following the disbanding of the Panel.  Any downloaded copies of applications will be deleted from reviewers’ computer hard drives, CD or other electronic media.</w:t>
      </w:r>
      <w:r w:rsidRPr="006A4B16">
        <w:t xml:space="preserve"> </w:t>
      </w:r>
    </w:p>
    <w:p w:rsidR="00425BA8" w:rsidRDefault="00425BA8" w:rsidP="00425BA8">
      <w:pPr>
        <w:pStyle w:val="BodyTextIndent3"/>
        <w:widowControl/>
        <w:tabs>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1800"/>
      </w:pPr>
    </w:p>
    <w:p w:rsidR="00425BA8" w:rsidRPr="006A4B16" w:rsidRDefault="00425BA8" w:rsidP="00425BA8">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rPr>
          <w:u w:val="single"/>
        </w:rPr>
      </w:pPr>
      <w:r>
        <w:rPr>
          <w:u w:val="single"/>
        </w:rPr>
        <w:t>b.  Consensus Meeting</w:t>
      </w:r>
    </w:p>
    <w:p w:rsidR="00E8588F" w:rsidRDefault="00E8588F" w:rsidP="00E8588F">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r>
        <w:t>Following completion of the Independent Review, t</w:t>
      </w:r>
      <w:r w:rsidRPr="006A4B16">
        <w:t xml:space="preserve">he </w:t>
      </w:r>
      <w:r>
        <w:t xml:space="preserve">Merit Review Panel (MRP) </w:t>
      </w:r>
      <w:r w:rsidRPr="006A4B16">
        <w:t xml:space="preserve">will meet </w:t>
      </w:r>
      <w:r>
        <w:t xml:space="preserve">to discuss </w:t>
      </w:r>
      <w:r w:rsidRPr="006A4B16">
        <w:t xml:space="preserve">the </w:t>
      </w:r>
      <w:r>
        <w:t xml:space="preserve">individually identified strengths and weaknesses of each application and coordinate the development of the Panel’s </w:t>
      </w:r>
      <w:r>
        <w:lastRenderedPageBreak/>
        <w:t>Consensus S</w:t>
      </w:r>
      <w:r w:rsidRPr="006A4B16">
        <w:t xml:space="preserve">trengths and </w:t>
      </w:r>
      <w:r>
        <w:t>W</w:t>
      </w:r>
      <w:r w:rsidRPr="006A4B16">
        <w:t>eaknesses</w:t>
      </w:r>
      <w:r>
        <w:t xml:space="preserve"> of each application, based on the established evaluation </w:t>
      </w:r>
      <w:r w:rsidRPr="006A4B16">
        <w:t>criterion</w:t>
      </w:r>
      <w:r>
        <w:t>.</w:t>
      </w:r>
      <w:r w:rsidRPr="006A4B16">
        <w:t xml:space="preserve"> </w:t>
      </w:r>
      <w:r>
        <w:t xml:space="preserve">Through their deliberations, the MRP will determine if there are any divergent opinions that should be addressed before the final panel strengths and weaknesses are recorded.  </w:t>
      </w:r>
    </w:p>
    <w:p w:rsidR="00E8588F" w:rsidRDefault="00E8588F" w:rsidP="00C125CA">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p>
    <w:p w:rsidR="00C125CA" w:rsidRPr="00C125CA" w:rsidRDefault="00C125CA" w:rsidP="00C125CA">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r w:rsidRPr="00C125CA">
        <w:t xml:space="preserve">Separate Consensus Meetings will be held for each </w:t>
      </w:r>
      <w:r>
        <w:t>technical area</w:t>
      </w:r>
      <w:r w:rsidRPr="00C125CA">
        <w:t xml:space="preserve"> of the FOA. Each </w:t>
      </w:r>
      <w:r>
        <w:t>MRP</w:t>
      </w:r>
      <w:r w:rsidRPr="00C125CA">
        <w:t xml:space="preserve"> will meet and discuss in detail the strengths and weaknesses of each criterion of each application</w:t>
      </w:r>
      <w:r>
        <w:t xml:space="preserve"> assigned</w:t>
      </w:r>
      <w:r w:rsidRPr="00C125CA">
        <w:t xml:space="preserve">.  Each </w:t>
      </w:r>
      <w:r>
        <w:t>MRP</w:t>
      </w:r>
      <w:r w:rsidRPr="00C125CA">
        <w:t xml:space="preserve"> Member shall be prepared to discuss each assigned application’s strengths and weaknesses during the Consensus Meeting.  The</w:t>
      </w:r>
      <w:r>
        <w:t xml:space="preserve"> MRP</w:t>
      </w:r>
      <w:r w:rsidRPr="00C125CA">
        <w:t xml:space="preserve"> Members will consider the input from the Advisory Reviewers </w:t>
      </w:r>
      <w:r>
        <w:t xml:space="preserve">(Peer reviewers </w:t>
      </w:r>
      <w:r w:rsidRPr="00C125CA">
        <w:t>and Ex-officio Advisors</w:t>
      </w:r>
      <w:r>
        <w:t xml:space="preserve"> </w:t>
      </w:r>
      <w:r w:rsidRPr="00C125CA">
        <w:t xml:space="preserve">if provided) as well as the results of their own independent reviews and will develop an initial set of consensus strengths and weaknesses. </w:t>
      </w:r>
    </w:p>
    <w:p w:rsidR="00C125CA" w:rsidRPr="00C125CA" w:rsidRDefault="00C125CA" w:rsidP="00C125CA">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p>
    <w:p w:rsidR="00C125CA" w:rsidRPr="00C125CA" w:rsidRDefault="00C125CA" w:rsidP="00C125CA">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r>
        <w:t xml:space="preserve">Based on these </w:t>
      </w:r>
      <w:r w:rsidRPr="00C125CA">
        <w:t>consensus strengths and weaknesses</w:t>
      </w:r>
      <w:r>
        <w:t xml:space="preserve"> </w:t>
      </w:r>
      <w:r w:rsidR="00E8588F">
        <w:t xml:space="preserve">for each criterion </w:t>
      </w:r>
      <w:r>
        <w:t>t</w:t>
      </w:r>
      <w:r w:rsidRPr="00C125CA">
        <w:t xml:space="preserve">he </w:t>
      </w:r>
      <w:r>
        <w:t>MRP</w:t>
      </w:r>
      <w:r w:rsidRPr="00C125CA">
        <w:t xml:space="preserve"> will </w:t>
      </w:r>
      <w:r w:rsidR="00E8588F" w:rsidRPr="00C125CA">
        <w:t xml:space="preserve">develop a consensus rating score for each evaluation criterion for each application </w:t>
      </w:r>
      <w:r w:rsidR="00E8588F">
        <w:t xml:space="preserve">and </w:t>
      </w:r>
      <w:r w:rsidR="00E8588F" w:rsidRPr="00C125CA">
        <w:t xml:space="preserve">provide </w:t>
      </w:r>
      <w:r w:rsidRPr="00C125CA">
        <w:t xml:space="preserve">written documentation of their final consensus comments </w:t>
      </w:r>
      <w:r w:rsidR="00E8588F">
        <w:t xml:space="preserve">and scores </w:t>
      </w:r>
      <w:r w:rsidRPr="00C125CA">
        <w:t xml:space="preserve">on the </w:t>
      </w:r>
      <w:r w:rsidRPr="00BC79B7">
        <w:rPr>
          <w:i/>
        </w:rPr>
        <w:t>Record of Consensus Strengths and We</w:t>
      </w:r>
      <w:r w:rsidR="00D71B76">
        <w:rPr>
          <w:i/>
        </w:rPr>
        <w:t>aknesses (Attachment 6</w:t>
      </w:r>
      <w:r w:rsidRPr="00BC79B7">
        <w:rPr>
          <w:i/>
        </w:rPr>
        <w:t>)</w:t>
      </w:r>
      <w:r w:rsidRPr="00C125CA">
        <w:t xml:space="preserve">.  </w:t>
      </w:r>
    </w:p>
    <w:p w:rsidR="00C125CA" w:rsidRPr="00C125CA" w:rsidRDefault="00C125CA" w:rsidP="00C125CA">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p>
    <w:p w:rsidR="00C125CA" w:rsidRPr="00C125CA" w:rsidRDefault="00C125CA" w:rsidP="00C125CA">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r w:rsidRPr="00C125CA">
        <w:t xml:space="preserve">The subtotal score for each criterion will be calculated by multiplying the consensus score for that criterion by the criterion weighting factor.  A final total score for each application will be generated by summing these consensus score subtotals for all criteria.  These scores will be documented on the </w:t>
      </w:r>
      <w:r w:rsidRPr="00BC79B7">
        <w:rPr>
          <w:i/>
        </w:rPr>
        <w:t>Record of Consensus Scores (Att</w:t>
      </w:r>
      <w:r w:rsidR="00D71B76">
        <w:rPr>
          <w:i/>
        </w:rPr>
        <w:t>achment 7</w:t>
      </w:r>
      <w:r w:rsidRPr="00BC79B7">
        <w:rPr>
          <w:i/>
        </w:rPr>
        <w:t>)</w:t>
      </w:r>
      <w:r w:rsidRPr="00C125CA">
        <w:t xml:space="preserve">.  </w:t>
      </w:r>
    </w:p>
    <w:p w:rsidR="00425BA8" w:rsidRDefault="00425BA8" w:rsidP="00E8588F">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25BA8" w:rsidRDefault="00425BA8" w:rsidP="00425BA8">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r>
        <w:t xml:space="preserve">The Merit Review Panel Chairperson must be diligent in assuring that the ratings developed by the Panel are consistent with the established evaluation criteria.  </w:t>
      </w:r>
    </w:p>
    <w:p w:rsidR="00E8588F" w:rsidRDefault="00E8588F" w:rsidP="00425BA8">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p>
    <w:p w:rsidR="00425BA8" w:rsidRDefault="00425BA8" w:rsidP="00425BA8">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800"/>
      </w:pPr>
      <w:r>
        <w:t xml:space="preserve">[Include if applicable] </w:t>
      </w:r>
      <w:r w:rsidRPr="006A4B16">
        <w:t xml:space="preserve">Once the final scores have been assigned, the </w:t>
      </w:r>
      <w:r>
        <w:t xml:space="preserve">Panel </w:t>
      </w:r>
      <w:r w:rsidRPr="006A4B16">
        <w:t xml:space="preserve">will propose a range </w:t>
      </w:r>
      <w:r>
        <w:t xml:space="preserve">of scores </w:t>
      </w:r>
      <w:r w:rsidRPr="006A4B16">
        <w:t xml:space="preserve">that </w:t>
      </w:r>
      <w:r>
        <w:t>will</w:t>
      </w:r>
      <w:r w:rsidRPr="006A4B16">
        <w:t xml:space="preserve"> constitute </w:t>
      </w:r>
      <w:r>
        <w:t>applications</w:t>
      </w:r>
      <w:r w:rsidRPr="006A4B16">
        <w:t xml:space="preserve"> recommended for selection. </w:t>
      </w:r>
      <w:r>
        <w:t xml:space="preserve"> </w:t>
      </w:r>
      <w:r w:rsidRPr="006A4B16">
        <w:t>Th</w:t>
      </w:r>
      <w:r>
        <w:t>is</w:t>
      </w:r>
      <w:r w:rsidRPr="006A4B16">
        <w:t xml:space="preserve"> </w:t>
      </w:r>
      <w:r>
        <w:t>s</w:t>
      </w:r>
      <w:r w:rsidRPr="006A4B16">
        <w:t xml:space="preserve">election </w:t>
      </w:r>
      <w:r>
        <w:t>r</w:t>
      </w:r>
      <w:r w:rsidRPr="006A4B16">
        <w:t xml:space="preserve">ange </w:t>
      </w:r>
      <w:r>
        <w:t>will</w:t>
      </w:r>
      <w:r w:rsidRPr="006A4B16">
        <w:t xml:space="preserve"> determine the order in which </w:t>
      </w:r>
      <w:r>
        <w:t>Applications</w:t>
      </w:r>
      <w:r w:rsidRPr="006A4B16">
        <w:t xml:space="preserve"> will be recommended for negotiation of an award. </w:t>
      </w:r>
    </w:p>
    <w:p w:rsidR="00425BA8" w:rsidRDefault="00425BA8" w:rsidP="00425BA8">
      <w:pPr>
        <w:widowControl/>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Pr="00831810" w:rsidRDefault="00425BA8" w:rsidP="00425BA8">
      <w:pPr>
        <w:pStyle w:val="BodyTextIndent3"/>
        <w:widowControl/>
        <w:tabs>
          <w:tab w:val="clear" w:pos="540"/>
          <w:tab w:val="clear" w:pos="900"/>
          <w:tab w:val="clear" w:pos="1260"/>
          <w:tab w:val="clear" w:pos="8820"/>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720"/>
        <w:rPr>
          <w:b/>
          <w:u w:val="single"/>
        </w:rPr>
      </w:pPr>
      <w:r w:rsidRPr="00BC79B7">
        <w:rPr>
          <w:b/>
        </w:rPr>
        <w:t xml:space="preserve">3.         </w:t>
      </w:r>
      <w:r w:rsidRPr="00831810">
        <w:rPr>
          <w:b/>
          <w:u w:val="single"/>
        </w:rPr>
        <w:t>Budget Evaluation</w:t>
      </w:r>
    </w:p>
    <w:p w:rsidR="00425BA8" w:rsidRDefault="00425BA8" w:rsidP="00425BA8">
      <w:pPr>
        <w:pStyle w:val="BodyTextIndent3"/>
        <w:widowControl/>
        <w:tabs>
          <w:tab w:val="clear" w:pos="540"/>
          <w:tab w:val="clear" w:pos="900"/>
          <w:tab w:val="clear" w:pos="1260"/>
          <w:tab w:val="clear" w:pos="8820"/>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720"/>
        <w:rPr>
          <w:u w:val="single"/>
        </w:rPr>
      </w:pPr>
    </w:p>
    <w:p w:rsidR="00425BA8" w:rsidRPr="00017FFC" w:rsidRDefault="00425BA8" w:rsidP="00425BA8">
      <w:pPr>
        <w:ind w:left="1440"/>
        <w:jc w:val="both"/>
        <w:rPr>
          <w:b/>
        </w:rPr>
      </w:pPr>
      <w:r>
        <w:t>A</w:t>
      </w:r>
      <w:r w:rsidRPr="00017FFC">
        <w:t xml:space="preserve"> budget evaluation</w:t>
      </w:r>
      <w:r>
        <w:t xml:space="preserve"> (not point scored) is</w:t>
      </w:r>
      <w:r w:rsidRPr="00017FFC">
        <w:t xml:space="preserve"> conducted </w:t>
      </w:r>
      <w:r w:rsidRPr="00965986">
        <w:rPr>
          <w:u w:val="single"/>
        </w:rPr>
        <w:t>after</w:t>
      </w:r>
      <w:r>
        <w:t xml:space="preserve"> the consensus review meeting only on the most</w:t>
      </w:r>
      <w:r w:rsidR="00E504E9">
        <w:t xml:space="preserve"> highly rated application(s).  </w:t>
      </w:r>
      <w:r>
        <w:t xml:space="preserve">The Merit Review Panel Chairperson is responsible for having this preliminary budget evaluation completed, and should rely on other project management personnel assigned to the panel.  The budget evaluation serves to provide the Selection Official and management personnel with an understanding of the annual funding requirements for the suite of potential awards, as well as cost realism </w:t>
      </w:r>
      <w:r w:rsidRPr="00017FFC">
        <w:t xml:space="preserve">of the </w:t>
      </w:r>
      <w:r>
        <w:t>budget</w:t>
      </w:r>
      <w:r w:rsidRPr="00017FFC">
        <w:t xml:space="preserve"> estimate, appropriateness and reasonableness of </w:t>
      </w:r>
      <w:r>
        <w:t>resources,</w:t>
      </w:r>
      <w:r w:rsidRPr="00017FFC">
        <w:t xml:space="preserve"> and </w:t>
      </w:r>
      <w:r>
        <w:t>reasonableness and feasibility of the schedule relative to the Applicant</w:t>
      </w:r>
      <w:r w:rsidRPr="00017FFC">
        <w:t>'s S</w:t>
      </w:r>
      <w:r>
        <w:t xml:space="preserve">tatement of Project </w:t>
      </w:r>
      <w:r>
        <w:lastRenderedPageBreak/>
        <w:t xml:space="preserve">Objectives (SOPO)   The budget evaluation would validate or confirm the merit ratings of the review panel, where scope, schedule and cost are reasonably aligned.  Importantly, the budget evaluation provides some initial insight to project-related risk, beyond those dealing with technical uncertainty, which should be considered prior to award.  </w:t>
      </w:r>
      <w:r w:rsidRPr="00017FFC">
        <w:t xml:space="preserve">Deficiencies, as well as </w:t>
      </w:r>
      <w:r>
        <w:t>suggested adjustments</w:t>
      </w:r>
      <w:r w:rsidRPr="00017FFC">
        <w:t xml:space="preserve">, should be noted for </w:t>
      </w:r>
      <w:r>
        <w:t xml:space="preserve">possible </w:t>
      </w:r>
      <w:r w:rsidRPr="00017FFC">
        <w:t xml:space="preserve">negotiation purposes and to assist with completion of the </w:t>
      </w:r>
      <w:r>
        <w:t xml:space="preserve">Detailed </w:t>
      </w:r>
      <w:r w:rsidRPr="00017FFC">
        <w:t xml:space="preserve">Technical Evaluation of </w:t>
      </w:r>
      <w:r>
        <w:t xml:space="preserve">Budget </w:t>
      </w:r>
      <w:r w:rsidRPr="00017FFC">
        <w:t xml:space="preserve">Report </w:t>
      </w:r>
      <w:r>
        <w:t xml:space="preserve">supporting any </w:t>
      </w:r>
      <w:r w:rsidRPr="00017FFC">
        <w:t>Cost/Pricing Reports</w:t>
      </w:r>
      <w:r>
        <w:t xml:space="preserve"> and/or Cost Analysis by CS,</w:t>
      </w:r>
      <w:r w:rsidRPr="00017FFC">
        <w:t xml:space="preserve"> if selected for award. </w:t>
      </w:r>
      <w:r>
        <w:t xml:space="preserve"> Although the budget evaluation does not affect the technical score, the results can be used by the Selection </w:t>
      </w:r>
      <w:r w:rsidR="00E504E9">
        <w:t xml:space="preserve">Official as a deciding factor.  </w:t>
      </w:r>
      <w:r w:rsidRPr="00BC79B7">
        <w:t xml:space="preserve">See </w:t>
      </w:r>
      <w:r w:rsidRPr="00D71B76">
        <w:rPr>
          <w:i/>
        </w:rPr>
        <w:t>Budget Evaluation</w:t>
      </w:r>
      <w:r w:rsidRPr="00BC79B7">
        <w:t xml:space="preserve"> </w:t>
      </w:r>
      <w:r w:rsidR="00BC79B7">
        <w:t>(</w:t>
      </w:r>
      <w:r w:rsidR="00757687" w:rsidRPr="00BC79B7">
        <w:t xml:space="preserve">Attachment </w:t>
      </w:r>
      <w:r w:rsidR="00D71B76">
        <w:t>5</w:t>
      </w:r>
      <w:r w:rsidR="00BC79B7">
        <w:rPr>
          <w:b/>
        </w:rPr>
        <w:t>)</w:t>
      </w:r>
    </w:p>
    <w:p w:rsidR="00425BA8" w:rsidRPr="00EB3518" w:rsidRDefault="00425BA8" w:rsidP="00425BA8">
      <w:pPr>
        <w:pStyle w:val="BodyTextIndent3"/>
        <w:widowControl/>
        <w:tabs>
          <w:tab w:val="clear" w:pos="540"/>
          <w:tab w:val="clear" w:pos="900"/>
          <w:tab w:val="clear" w:pos="1260"/>
          <w:tab w:val="clear" w:pos="8820"/>
          <w:tab w:val="left" w:pos="-1080"/>
          <w:tab w:val="left" w:pos="-720"/>
          <w:tab w:val="left" w:pos="0"/>
          <w:tab w:val="left" w:pos="36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Pr="00831810" w:rsidRDefault="00425BA8" w:rsidP="00425BA8">
      <w:pPr>
        <w:pStyle w:val="Heading4"/>
        <w:tabs>
          <w:tab w:val="clear" w:pos="0"/>
          <w:tab w:val="clear" w:pos="2880"/>
          <w:tab w:val="left" w:pos="1440"/>
        </w:tabs>
        <w:ind w:left="720"/>
        <w:jc w:val="left"/>
        <w:rPr>
          <w:sz w:val="24"/>
          <w:u w:val="single"/>
        </w:rPr>
      </w:pPr>
      <w:r w:rsidRPr="00BC79B7">
        <w:rPr>
          <w:sz w:val="24"/>
        </w:rPr>
        <w:t>4.</w:t>
      </w:r>
      <w:r w:rsidRPr="00BC79B7">
        <w:rPr>
          <w:sz w:val="24"/>
        </w:rPr>
        <w:tab/>
      </w:r>
      <w:r w:rsidRPr="00831810">
        <w:rPr>
          <w:sz w:val="24"/>
          <w:u w:val="single"/>
        </w:rPr>
        <w:t>Merit Review Panel Chairperson's Report</w:t>
      </w:r>
    </w:p>
    <w:p w:rsidR="00425BA8" w:rsidRDefault="00425BA8" w:rsidP="00425BA8">
      <w:pPr>
        <w:pStyle w:val="a"/>
        <w:widowControl/>
        <w:tabs>
          <w:tab w:val="left" w:pos="-1080"/>
          <w:tab w:val="left" w:pos="-720"/>
          <w:tab w:val="left" w:pos="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imes New Roman" w:hAnsi="Times New Roman"/>
        </w:rPr>
      </w:pPr>
    </w:p>
    <w:p w:rsidR="00425BA8" w:rsidRDefault="00425BA8" w:rsidP="00757687">
      <w:pPr>
        <w:pStyle w:val="a"/>
        <w:widowControl/>
        <w:tabs>
          <w:tab w:val="left" w:pos="-1080"/>
          <w:tab w:val="left" w:pos="-720"/>
          <w:tab w:val="left" w:pos="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440" w:firstLine="0"/>
        <w:rPr>
          <w:rFonts w:ascii="Times New Roman" w:hAnsi="Times New Roman"/>
        </w:rPr>
      </w:pPr>
      <w:r>
        <w:rPr>
          <w:rFonts w:ascii="Times New Roman" w:hAnsi="Times New Roman"/>
        </w:rPr>
        <w:t xml:space="preserve">The Merit Review Panel Chairperson will be responsible for reviewing the findings of the Merit Review Panel(s), Consensus Strengths and Weaknesses, Record of Consensus Scores, and ultimately completing a </w:t>
      </w:r>
      <w:r w:rsidRPr="00E504E9">
        <w:rPr>
          <w:rFonts w:ascii="Times New Roman" w:hAnsi="Times New Roman"/>
          <w:i/>
        </w:rPr>
        <w:t>Merit Review Panel Chairperson’s Report</w:t>
      </w:r>
      <w:r>
        <w:rPr>
          <w:rFonts w:ascii="Times New Roman" w:hAnsi="Times New Roman"/>
        </w:rPr>
        <w:t xml:space="preserve"> to provide recommendations to the Selection Official. </w:t>
      </w:r>
    </w:p>
    <w:p w:rsidR="00425BA8" w:rsidRDefault="00425BA8" w:rsidP="00757687">
      <w:pPr>
        <w:pStyle w:val="a"/>
        <w:widowControl/>
        <w:tabs>
          <w:tab w:val="left" w:pos="-1080"/>
          <w:tab w:val="left" w:pos="-720"/>
          <w:tab w:val="left" w:pos="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440" w:firstLine="0"/>
        <w:rPr>
          <w:rFonts w:ascii="Times New Roman" w:hAnsi="Times New Roman"/>
        </w:rPr>
      </w:pPr>
      <w:r>
        <w:rPr>
          <w:rFonts w:ascii="Times New Roman" w:hAnsi="Times New Roman"/>
        </w:rPr>
        <w:t xml:space="preserve"> </w:t>
      </w:r>
      <w:r w:rsidRPr="00B44372">
        <w:rPr>
          <w:color w:val="000000"/>
        </w:rPr>
        <w:t xml:space="preserve">  </w:t>
      </w:r>
    </w:p>
    <w:p w:rsidR="00425BA8" w:rsidRPr="007819A2" w:rsidRDefault="00425BA8" w:rsidP="00757687">
      <w:pPr>
        <w:pStyle w:val="Level3Bullets"/>
        <w:ind w:left="1440" w:firstLine="0"/>
        <w:rPr>
          <w:rStyle w:val="AttReferenceChar"/>
          <w:rFonts w:ascii="Times New Roman" w:hAnsi="Times New Roman" w:cs="Times New Roman"/>
          <w:bCs w:val="0"/>
          <w:i w:val="0"/>
          <w:sz w:val="24"/>
        </w:rPr>
      </w:pPr>
      <w:r w:rsidRPr="007819A2">
        <w:rPr>
          <w:rFonts w:ascii="Times New Roman" w:hAnsi="Times New Roman" w:cs="Times New Roman"/>
          <w:sz w:val="24"/>
        </w:rPr>
        <w:t xml:space="preserve">A </w:t>
      </w:r>
      <w:r w:rsidRPr="00E504E9">
        <w:rPr>
          <w:rFonts w:ascii="Times New Roman" w:hAnsi="Times New Roman" w:cs="Times New Roman"/>
          <w:i/>
          <w:sz w:val="24"/>
        </w:rPr>
        <w:t>Merit Review Panel Chairperson’s Report</w:t>
      </w:r>
      <w:r w:rsidRPr="007819A2">
        <w:rPr>
          <w:rFonts w:ascii="Times New Roman" w:hAnsi="Times New Roman" w:cs="Times New Roman"/>
          <w:sz w:val="24"/>
        </w:rPr>
        <w:t xml:space="preserve"> must be prepared presenting the findings of the Panel.  </w:t>
      </w:r>
      <w:r w:rsidRPr="007819A2">
        <w:rPr>
          <w:rFonts w:ascii="Times New Roman" w:hAnsi="Times New Roman" w:cs="Times New Roman"/>
          <w:color w:val="000000"/>
          <w:sz w:val="24"/>
        </w:rPr>
        <w:t xml:space="preserve">The final scores and funding recommendation for each application will be documented in the Chairperson’s Report. </w:t>
      </w:r>
      <w:r w:rsidR="00E504E9">
        <w:rPr>
          <w:rFonts w:ascii="Times New Roman" w:hAnsi="Times New Roman" w:cs="Times New Roman"/>
          <w:color w:val="000000"/>
          <w:sz w:val="24"/>
        </w:rPr>
        <w:t xml:space="preserve"> </w:t>
      </w:r>
      <w:r w:rsidRPr="007819A2">
        <w:rPr>
          <w:rFonts w:ascii="Times New Roman" w:hAnsi="Times New Roman" w:cs="Times New Roman"/>
          <w:sz w:val="24"/>
        </w:rPr>
        <w:t xml:space="preserve">The Panel will provide the complete report for review and obtain concurrence from </w:t>
      </w:r>
      <w:r w:rsidR="00757687">
        <w:rPr>
          <w:rFonts w:ascii="Times New Roman" w:hAnsi="Times New Roman" w:cs="Times New Roman"/>
          <w:sz w:val="24"/>
        </w:rPr>
        <w:t xml:space="preserve">the Contracting Officer and </w:t>
      </w:r>
      <w:r w:rsidRPr="007819A2">
        <w:rPr>
          <w:rFonts w:ascii="Times New Roman" w:hAnsi="Times New Roman" w:cs="Times New Roman"/>
          <w:sz w:val="24"/>
        </w:rPr>
        <w:t xml:space="preserve">Legal Counsel prior to submitting the report to the Selection Official.  See Attachment 8 for an outline for the Report.  </w:t>
      </w:r>
    </w:p>
    <w:p w:rsidR="00425BA8" w:rsidRDefault="00425BA8" w:rsidP="00757687">
      <w:pPr>
        <w:widowControl/>
        <w:tabs>
          <w:tab w:val="left" w:pos="-1080"/>
          <w:tab w:val="left" w:pos="-720"/>
          <w:tab w:val="left" w:pos="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1440"/>
      </w:pPr>
      <w:r>
        <w:t>I</w:t>
      </w:r>
      <w:r w:rsidRPr="006A4B16">
        <w:t xml:space="preserve">n addition to the </w:t>
      </w:r>
      <w:r>
        <w:t>written Chairperson</w:t>
      </w:r>
      <w:r w:rsidRPr="006A4B16">
        <w:t xml:space="preserve">'s </w:t>
      </w:r>
      <w:r>
        <w:t>R</w:t>
      </w:r>
      <w:r w:rsidRPr="006A4B16">
        <w:t>eport</w:t>
      </w:r>
      <w:r>
        <w:t>, t</w:t>
      </w:r>
      <w:r w:rsidRPr="006A4B16">
        <w:t xml:space="preserve">he Selection Official may require the </w:t>
      </w:r>
      <w:r>
        <w:t>Chairperson</w:t>
      </w:r>
      <w:r w:rsidRPr="006A4B16">
        <w:t xml:space="preserve"> or the </w:t>
      </w:r>
      <w:r>
        <w:t xml:space="preserve">Merit Review Panel </w:t>
      </w:r>
      <w:r w:rsidRPr="006A4B16">
        <w:t xml:space="preserve">to present the report orally </w:t>
      </w:r>
      <w:r>
        <w:t>at the Senior Management Technical Briefing.</w:t>
      </w:r>
    </w:p>
    <w:p w:rsidR="00425BA8" w:rsidRDefault="00425BA8" w:rsidP="00757687">
      <w:pPr>
        <w:widowControl/>
        <w:tabs>
          <w:tab w:val="left" w:pos="-1080"/>
          <w:tab w:val="left" w:pos="-720"/>
          <w:tab w:val="left" w:pos="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Pr="006A4B16" w:rsidRDefault="00425BA8" w:rsidP="00425BA8">
      <w:pPr>
        <w:pStyle w:val="Heading3"/>
        <w:jc w:val="left"/>
      </w:pPr>
      <w:bookmarkStart w:id="7" w:name="_Toc85523248"/>
      <w:r>
        <w:t>D</w:t>
      </w:r>
      <w:r w:rsidRPr="006A4B16">
        <w:t>.</w:t>
      </w:r>
      <w:r w:rsidRPr="006A4B16">
        <w:tab/>
        <w:t>Program Policy Factors</w:t>
      </w:r>
      <w:bookmarkEnd w:id="7"/>
    </w:p>
    <w:p w:rsidR="00425BA8" w:rsidRPr="006A4B16" w:rsidRDefault="00425BA8" w:rsidP="00425BA8">
      <w:pPr>
        <w:widowControl/>
        <w:tabs>
          <w:tab w:val="left" w:pos="-1080"/>
          <w:tab w:val="left" w:pos="-720"/>
          <w:tab w:val="left" w:pos="54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Default="00425BA8" w:rsidP="00425BA8">
      <w:pPr>
        <w:ind w:left="720"/>
        <w:jc w:val="both"/>
      </w:pPr>
      <w:r w:rsidRPr="003C6C19">
        <w:t xml:space="preserve">The </w:t>
      </w:r>
      <w:r>
        <w:t>P</w:t>
      </w:r>
      <w:r w:rsidRPr="003C6C19">
        <w:t xml:space="preserve">rogram </w:t>
      </w:r>
      <w:r>
        <w:t>P</w:t>
      </w:r>
      <w:r w:rsidRPr="003C6C19">
        <w:t xml:space="preserve">olicy </w:t>
      </w:r>
      <w:r>
        <w:t>F</w:t>
      </w:r>
      <w:r w:rsidRPr="003C6C19">
        <w:t xml:space="preserve">actors will not be point scored, but the Selection Official </w:t>
      </w:r>
      <w:r>
        <w:t xml:space="preserve">may consider </w:t>
      </w:r>
      <w:r w:rsidRPr="003C6C19">
        <w:t>them in making the selections for negotiation of award.</w:t>
      </w:r>
      <w:r>
        <w:t xml:space="preserve">  The Selection Official may request that an independent person provide assistance in the application of the program policy factors.</w:t>
      </w:r>
      <w:r w:rsidRPr="003C6C19">
        <w:t xml:space="preserve">  These factors, while not indicators of the </w:t>
      </w:r>
      <w:r>
        <w:t>application</w:t>
      </w:r>
      <w:r w:rsidRPr="003C6C19">
        <w:t xml:space="preserve">'s merit (e.g., technical excellence, cost, </w:t>
      </w:r>
      <w:r>
        <w:t>applicant</w:t>
      </w:r>
      <w:r w:rsidRPr="003C6C19">
        <w:t xml:space="preserve">'s ability, etc.) </w:t>
      </w:r>
      <w:r>
        <w:t xml:space="preserve">nevertheless </w:t>
      </w:r>
      <w:r w:rsidRPr="003C6C19">
        <w:t xml:space="preserve">may be essential to the process of selecting the </w:t>
      </w:r>
      <w:r>
        <w:t>application</w:t>
      </w:r>
      <w:r w:rsidRPr="003C6C19">
        <w:t xml:space="preserve">(s) that, individually or collectively, will best achieve the program objectives.  Such factors are often beyond the control of the </w:t>
      </w:r>
      <w:r>
        <w:t>applicant</w:t>
      </w:r>
      <w:r w:rsidRPr="003C6C19">
        <w:t>.  The Selection Official may apply the Program Policy Factors to make selection</w:t>
      </w:r>
      <w:r>
        <w:t>s</w:t>
      </w:r>
      <w:r w:rsidRPr="003C6C19">
        <w:t xml:space="preserve"> for programmatic balance. It may be desirable to select one or more projects that represent a </w:t>
      </w:r>
      <w:r>
        <w:t>sample</w:t>
      </w:r>
      <w:r w:rsidRPr="003C6C19">
        <w:t xml:space="preserve"> of technology approaches and methods.  Further, </w:t>
      </w:r>
      <w:r>
        <w:t xml:space="preserve">the Selection Official </w:t>
      </w:r>
      <w:r w:rsidRPr="003C6C19">
        <w:t xml:space="preserve">may desire to make roughly equal numbers of awards in each of the areas of interest or in a particular geographic region.  </w:t>
      </w:r>
    </w:p>
    <w:p w:rsidR="00425BA8" w:rsidRDefault="00425BA8" w:rsidP="00425BA8">
      <w:pPr>
        <w:ind w:left="720"/>
        <w:jc w:val="both"/>
      </w:pPr>
    </w:p>
    <w:p w:rsidR="00425BA8" w:rsidRPr="003C6C19" w:rsidRDefault="00425BA8" w:rsidP="00425BA8">
      <w:pPr>
        <w:ind w:left="720"/>
        <w:jc w:val="both"/>
      </w:pPr>
      <w:r w:rsidRPr="003C6C19">
        <w:t xml:space="preserve">The Selection Official will evaluate </w:t>
      </w:r>
      <w:r>
        <w:t>applications</w:t>
      </w:r>
      <w:r w:rsidRPr="003C6C19">
        <w:t xml:space="preserve"> on the following </w:t>
      </w:r>
      <w:r>
        <w:t>P</w:t>
      </w:r>
      <w:r w:rsidRPr="003C6C19">
        <w:t xml:space="preserve">rogram </w:t>
      </w:r>
      <w:r>
        <w:t>P</w:t>
      </w:r>
      <w:r w:rsidRPr="003C6C19">
        <w:t xml:space="preserve">olicy </w:t>
      </w:r>
      <w:r>
        <w:t>F</w:t>
      </w:r>
      <w:r w:rsidRPr="003C6C19">
        <w:t>actors:</w:t>
      </w:r>
    </w:p>
    <w:p w:rsidR="00425BA8" w:rsidRDefault="00425BA8" w:rsidP="00425BA8">
      <w:pPr>
        <w:pStyle w:val="BodyTextIndent3"/>
        <w:widowControl/>
        <w:tabs>
          <w:tab w:val="clear" w:pos="900"/>
          <w:tab w:val="clear" w:pos="1260"/>
          <w:tab w:val="clear" w:pos="1440"/>
          <w:tab w:val="clear" w:pos="8820"/>
          <w:tab w:val="left" w:pos="-1080"/>
          <w:tab w:val="left" w:pos="-72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720"/>
      </w:pPr>
    </w:p>
    <w:p w:rsidR="00425BA8" w:rsidRPr="002D79C9" w:rsidRDefault="00425BA8" w:rsidP="00425BA8">
      <w:pPr>
        <w:pStyle w:val="BodyTextIndent3"/>
        <w:widowControl/>
        <w:tabs>
          <w:tab w:val="clear" w:pos="900"/>
          <w:tab w:val="clear" w:pos="1260"/>
          <w:tab w:val="clear" w:pos="1440"/>
          <w:tab w:val="clear" w:pos="8820"/>
          <w:tab w:val="left" w:pos="-1080"/>
          <w:tab w:val="left" w:pos="-72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ind w:left="720"/>
        <w:rPr>
          <w:color w:val="0000FF"/>
        </w:rPr>
      </w:pPr>
      <w:r w:rsidRPr="002D79C9">
        <w:rPr>
          <w:color w:val="0000FF"/>
        </w:rPr>
        <w:t xml:space="preserve">[List specific </w:t>
      </w:r>
      <w:r>
        <w:rPr>
          <w:color w:val="0000FF"/>
        </w:rPr>
        <w:t>P</w:t>
      </w:r>
      <w:r w:rsidRPr="002D79C9">
        <w:rPr>
          <w:color w:val="0000FF"/>
        </w:rPr>
        <w:t xml:space="preserve">rogram </w:t>
      </w:r>
      <w:r>
        <w:rPr>
          <w:color w:val="0000FF"/>
        </w:rPr>
        <w:t>P</w:t>
      </w:r>
      <w:r w:rsidRPr="002D79C9">
        <w:rPr>
          <w:color w:val="0000FF"/>
        </w:rPr>
        <w:t xml:space="preserve">olicy </w:t>
      </w:r>
      <w:r>
        <w:rPr>
          <w:color w:val="0000FF"/>
        </w:rPr>
        <w:t>F</w:t>
      </w:r>
      <w:r w:rsidRPr="002D79C9">
        <w:rPr>
          <w:color w:val="0000FF"/>
        </w:rPr>
        <w:t>actors from the FOA here]</w:t>
      </w:r>
    </w:p>
    <w:p w:rsidR="00425BA8" w:rsidRPr="003C6C19" w:rsidRDefault="00425BA8" w:rsidP="00425BA8">
      <w:pPr>
        <w:pStyle w:val="BodyTextIndent3"/>
        <w:widowControl/>
        <w:tabs>
          <w:tab w:val="clear" w:pos="900"/>
          <w:tab w:val="clear" w:pos="1260"/>
          <w:tab w:val="clear" w:pos="1440"/>
          <w:tab w:val="clear" w:pos="8820"/>
          <w:tab w:val="left" w:pos="-1080"/>
          <w:tab w:val="left" w:pos="-720"/>
          <w:tab w:val="left" w:pos="0"/>
          <w:tab w:val="left" w:pos="720"/>
          <w:tab w:val="left" w:pos="1080"/>
          <w:tab w:val="left" w:pos="2880"/>
          <w:tab w:val="left" w:pos="3600"/>
          <w:tab w:val="left" w:pos="4320"/>
          <w:tab w:val="left" w:pos="5040"/>
          <w:tab w:val="left" w:pos="5760"/>
          <w:tab w:val="left" w:pos="6480"/>
          <w:tab w:val="left" w:pos="7200"/>
          <w:tab w:val="left" w:pos="7920"/>
          <w:tab w:val="left" w:pos="8640"/>
          <w:tab w:val="left" w:pos="9360"/>
        </w:tabs>
      </w:pPr>
    </w:p>
    <w:p w:rsidR="00425BA8" w:rsidRPr="00D47984" w:rsidRDefault="00425BA8" w:rsidP="00425BA8">
      <w:pPr>
        <w:ind w:left="720"/>
        <w:jc w:val="both"/>
      </w:pPr>
      <w:r>
        <w:t>T</w:t>
      </w:r>
      <w:r w:rsidRPr="00D47984">
        <w:t xml:space="preserve">he following </w:t>
      </w:r>
      <w:r>
        <w:t xml:space="preserve">are </w:t>
      </w:r>
      <w:r w:rsidRPr="003A4C31">
        <w:t>examples</w:t>
      </w:r>
      <w:r w:rsidRPr="00D47984">
        <w:t xml:space="preserve"> of Program Policy Factors </w:t>
      </w:r>
      <w:r>
        <w:t xml:space="preserve">that </w:t>
      </w:r>
      <w:r w:rsidRPr="00D47984">
        <w:t xml:space="preserve">may be used by the Selection Official (not inclusive of all factors that may be appropriate): </w:t>
      </w:r>
    </w:p>
    <w:p w:rsidR="00425BA8" w:rsidRPr="00D47984" w:rsidRDefault="00425BA8" w:rsidP="00425BA8">
      <w:pPr>
        <w:jc w:val="both"/>
      </w:pPr>
    </w:p>
    <w:p w:rsidR="00425BA8" w:rsidRPr="00D47984" w:rsidRDefault="00425BA8" w:rsidP="00425BA8">
      <w:pPr>
        <w:numPr>
          <w:ilvl w:val="0"/>
          <w:numId w:val="14"/>
        </w:numPr>
        <w:jc w:val="both"/>
      </w:pPr>
      <w:r w:rsidRPr="00D47984">
        <w:t>It is desirable to select for award a group of projects which represents a diversity of technical approaches, methods, Applications and/or market segments;</w:t>
      </w:r>
    </w:p>
    <w:p w:rsidR="00425BA8" w:rsidRPr="00D47984" w:rsidRDefault="00425BA8" w:rsidP="00425BA8">
      <w:pPr>
        <w:numPr>
          <w:ilvl w:val="0"/>
          <w:numId w:val="14"/>
        </w:numPr>
        <w:jc w:val="both"/>
      </w:pPr>
      <w:r w:rsidRPr="00D47984">
        <w:t>It may be desirable to support complementary and/or duplicative efforts or projects, which, when taken together, will best achieve the research goals and objectives;</w:t>
      </w:r>
    </w:p>
    <w:p w:rsidR="00425BA8" w:rsidRPr="00D47984" w:rsidRDefault="00425BA8" w:rsidP="00425BA8">
      <w:pPr>
        <w:numPr>
          <w:ilvl w:val="0"/>
          <w:numId w:val="14"/>
        </w:numPr>
        <w:jc w:val="both"/>
      </w:pPr>
      <w:r w:rsidRPr="00D47984">
        <w:t>It may be desirable that different kinds and sizes of organizations be selected for Award in order to provide a balanced programmatic effort and a variety of different technical perspectives;</w:t>
      </w:r>
    </w:p>
    <w:p w:rsidR="00425BA8" w:rsidRPr="00D47984" w:rsidRDefault="00425BA8" w:rsidP="00425BA8">
      <w:pPr>
        <w:numPr>
          <w:ilvl w:val="0"/>
          <w:numId w:val="14"/>
        </w:numPr>
        <w:jc w:val="both"/>
      </w:pPr>
      <w:r w:rsidRPr="00D47984">
        <w:t>It is desirable, because of the nature of the energy source, the type of projects envisioned, or limitations of past efforts, to select for award a group of projects with a broad or specific geographic distribution.</w:t>
      </w:r>
    </w:p>
    <w:p w:rsidR="00425BA8" w:rsidRDefault="00425BA8" w:rsidP="00425BA8">
      <w:pPr>
        <w:jc w:val="both"/>
      </w:pPr>
    </w:p>
    <w:p w:rsidR="00425BA8" w:rsidRPr="003347C3" w:rsidRDefault="00425BA8" w:rsidP="00425BA8">
      <w:pPr>
        <w:pStyle w:val="Heading3"/>
        <w:jc w:val="left"/>
      </w:pPr>
      <w:bookmarkStart w:id="8" w:name="_Toc85523249"/>
      <w:r w:rsidRPr="003347C3">
        <w:t xml:space="preserve">E.        </w:t>
      </w:r>
      <w:bookmarkEnd w:id="8"/>
      <w:r w:rsidRPr="003347C3">
        <w:t>Selection/Selection Statement</w:t>
      </w:r>
    </w:p>
    <w:p w:rsidR="00425BA8" w:rsidRPr="006A4B16" w:rsidRDefault="00425BA8" w:rsidP="00425BA8">
      <w:pPr>
        <w:widowControl/>
        <w:tabs>
          <w:tab w:val="left" w:pos="-1080"/>
          <w:tab w:val="left" w:pos="-720"/>
          <w:tab w:val="left" w:pos="0"/>
          <w:tab w:val="left" w:pos="54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540"/>
      </w:pPr>
    </w:p>
    <w:p w:rsidR="00425BA8" w:rsidRPr="003C6C19" w:rsidRDefault="00425BA8" w:rsidP="00425BA8">
      <w:pPr>
        <w:ind w:left="720"/>
        <w:jc w:val="both"/>
      </w:pPr>
      <w:r w:rsidRPr="003C6C19">
        <w:t xml:space="preserve">The Record of Consensus Scores and program policy factors will be independently considered by the Selection Official in determining the optimum mix of </w:t>
      </w:r>
      <w:r>
        <w:t>applications</w:t>
      </w:r>
      <w:r w:rsidRPr="003C6C19">
        <w:t xml:space="preserve"> that will be selected for support.  The </w:t>
      </w:r>
      <w:r>
        <w:t>P</w:t>
      </w:r>
      <w:r w:rsidRPr="003C6C19">
        <w:t xml:space="preserve">rogram </w:t>
      </w:r>
      <w:r>
        <w:t>P</w:t>
      </w:r>
      <w:r w:rsidRPr="003C6C19">
        <w:t xml:space="preserve">olicy </w:t>
      </w:r>
      <w:r>
        <w:t>F</w:t>
      </w:r>
      <w:r w:rsidRPr="003C6C19">
        <w:t>actors will provide the S</w:t>
      </w:r>
      <w:r>
        <w:t xml:space="preserve">election </w:t>
      </w:r>
      <w:r w:rsidRPr="003C6C19">
        <w:t>O</w:t>
      </w:r>
      <w:r>
        <w:t>fficial</w:t>
      </w:r>
      <w:r w:rsidRPr="003C6C19">
        <w:t xml:space="preserve"> with the capability of developing, from the competitive funding opportunity, a broad involvement of organizations and organizational ideas, which both enhance the overall technology research effort and upgrade the program content to meet the goals of the DOE.</w:t>
      </w:r>
    </w:p>
    <w:p w:rsidR="00425BA8" w:rsidRPr="003C6C19" w:rsidRDefault="00425BA8" w:rsidP="00425BA8">
      <w:pPr>
        <w:ind w:right="180"/>
        <w:jc w:val="both"/>
      </w:pPr>
    </w:p>
    <w:p w:rsidR="00425BA8" w:rsidRPr="00474412" w:rsidRDefault="00425BA8" w:rsidP="00425BA8">
      <w:pPr>
        <w:widowControl/>
        <w:tabs>
          <w:tab w:val="left" w:pos="-1080"/>
          <w:tab w:val="left" w:pos="-720"/>
          <w:tab w:val="left" w:pos="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t>T</w:t>
      </w:r>
      <w:r w:rsidRPr="006A4B16">
        <w:t>he</w:t>
      </w:r>
      <w:r>
        <w:t xml:space="preserve"> Selection </w:t>
      </w:r>
      <w:r w:rsidRPr="006A4B16">
        <w:t xml:space="preserve">Official </w:t>
      </w:r>
      <w:r w:rsidRPr="003A4C31">
        <w:t>(or designee)</w:t>
      </w:r>
      <w:r>
        <w:t xml:space="preserve"> will complete</w:t>
      </w:r>
      <w:r w:rsidRPr="006A4B16">
        <w:t xml:space="preserve"> the </w:t>
      </w:r>
      <w:r w:rsidRPr="00E504E9">
        <w:rPr>
          <w:i/>
        </w:rPr>
        <w:t>Selection Statement</w:t>
      </w:r>
      <w:r w:rsidRPr="00BC79B7">
        <w:t xml:space="preserve"> </w:t>
      </w:r>
      <w:r w:rsidR="00BC79B7" w:rsidRPr="00BC79B7">
        <w:t>(</w:t>
      </w:r>
      <w:r w:rsidRPr="00BC79B7">
        <w:t>Attachment 9).</w:t>
      </w:r>
      <w:r w:rsidRPr="006A4B16">
        <w:t xml:space="preserve">  The </w:t>
      </w:r>
      <w:r w:rsidRPr="003C6C19">
        <w:t>Selection Statement</w:t>
      </w:r>
      <w:r w:rsidRPr="006A4B16">
        <w:t xml:space="preserve"> </w:t>
      </w:r>
      <w:r>
        <w:t>will</w:t>
      </w:r>
      <w:r w:rsidRPr="006A4B16">
        <w:t xml:space="preserve"> specify a ranked order of </w:t>
      </w:r>
      <w:r>
        <w:t>applications recommended by the Panel</w:t>
      </w:r>
      <w:r w:rsidRPr="006A4B16">
        <w:t xml:space="preserve"> for negotiation of award</w:t>
      </w:r>
      <w:r>
        <w:t xml:space="preserve">. </w:t>
      </w:r>
      <w:r w:rsidRPr="006A4B16">
        <w:t xml:space="preserve"> </w:t>
      </w:r>
      <w:r>
        <w:t>The Selection Official will</w:t>
      </w:r>
      <w:r w:rsidRPr="006A4B16">
        <w:t xml:space="preserve"> document </w:t>
      </w:r>
      <w:r>
        <w:t>all</w:t>
      </w:r>
      <w:r w:rsidRPr="006A4B16">
        <w:t xml:space="preserve"> selection</w:t>
      </w:r>
      <w:r>
        <w:t xml:space="preserve">s, </w:t>
      </w:r>
      <w:r w:rsidRPr="00474412">
        <w:t xml:space="preserve">noting which Program Policy Factor(s) were applied in making the selections. </w:t>
      </w:r>
    </w:p>
    <w:p w:rsidR="00425BA8"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pPr>
    </w:p>
    <w:p w:rsidR="00425BA8" w:rsidRPr="003C6C19"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pPr>
      <w:r>
        <w:t>The Selection Official must sign the Selection Statement.</w:t>
      </w:r>
    </w:p>
    <w:p w:rsidR="00425BA8" w:rsidRDefault="00425BA8" w:rsidP="00425BA8">
      <w:pPr>
        <w:widowControl/>
        <w:tabs>
          <w:tab w:val="left" w:pos="-1080"/>
          <w:tab w:val="left" w:pos="-720"/>
          <w:tab w:val="left" w:pos="0"/>
          <w:tab w:val="left" w:pos="54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25BA8"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pPr>
      <w:r>
        <w:t>D</w:t>
      </w:r>
      <w:r w:rsidRPr="003C6C19">
        <w:t>epend</w:t>
      </w:r>
      <w:r>
        <w:t>ing</w:t>
      </w:r>
      <w:r w:rsidRPr="003C6C19">
        <w:t xml:space="preserve"> on the circumstances regarding the complexity of the selection process as it relates to the consideration of program policy factors, the Selection Official </w:t>
      </w:r>
      <w:r>
        <w:t xml:space="preserve">(or delegate) </w:t>
      </w:r>
      <w:r w:rsidRPr="003C6C19">
        <w:t xml:space="preserve">may clearly delineating the thought process that ultimately culminates into the actual selection(s).  This analysis </w:t>
      </w:r>
      <w:r w:rsidR="00C2607C">
        <w:t xml:space="preserve">included in the selection statement </w:t>
      </w:r>
      <w:r w:rsidRPr="003C6C19">
        <w:t xml:space="preserve">will address all criteria specified in the announcement along with </w:t>
      </w:r>
      <w:r>
        <w:t>Application</w:t>
      </w:r>
      <w:r w:rsidRPr="003C6C19">
        <w:t xml:space="preserve"> of the Program Policy Factor</w:t>
      </w:r>
      <w:r>
        <w:t>s</w:t>
      </w:r>
      <w:r w:rsidRPr="003C6C19">
        <w:t xml:space="preserve">  </w:t>
      </w:r>
    </w:p>
    <w:p w:rsidR="00425BA8" w:rsidRDefault="00425BA8" w:rsidP="00425BA8">
      <w:pPr>
        <w:widowControl/>
        <w:tabs>
          <w:tab w:val="left" w:pos="-1080"/>
          <w:tab w:val="left" w:pos="-720"/>
          <w:tab w:val="left" w:pos="0"/>
          <w:tab w:val="left" w:pos="54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25BA8" w:rsidRPr="003347C3" w:rsidRDefault="00425BA8" w:rsidP="00425BA8">
      <w:pPr>
        <w:keepNext/>
        <w:keepLines/>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rPr>
          <w:b/>
        </w:rPr>
      </w:pPr>
      <w:bookmarkStart w:id="9" w:name="_Toc85523250"/>
      <w:r w:rsidRPr="003347C3">
        <w:rPr>
          <w:b/>
        </w:rPr>
        <w:lastRenderedPageBreak/>
        <w:t>F.</w:t>
      </w:r>
      <w:bookmarkEnd w:id="9"/>
      <w:r w:rsidRPr="003347C3">
        <w:rPr>
          <w:b/>
        </w:rPr>
        <w:tab/>
      </w:r>
      <w:r w:rsidRPr="003347C3">
        <w:rPr>
          <w:b/>
        </w:rPr>
        <w:tab/>
        <w:t>Environmental Review</w:t>
      </w:r>
    </w:p>
    <w:p w:rsidR="00425BA8" w:rsidRPr="003C6C19" w:rsidRDefault="00425BA8" w:rsidP="00425BA8">
      <w:pPr>
        <w:keepNext/>
        <w:keepLines/>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pPr>
    </w:p>
    <w:p w:rsidR="00425BA8" w:rsidRDefault="00BC79B7" w:rsidP="00425BA8">
      <w:pPr>
        <w:keepNext/>
        <w:keepLines/>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jc w:val="both"/>
      </w:pPr>
      <w:r>
        <w:t>Applicants may be</w:t>
      </w:r>
      <w:r w:rsidR="00425BA8" w:rsidRPr="003C6C19">
        <w:t xml:space="preserve"> required to complete an Environmental Questionnaire</w:t>
      </w:r>
      <w:r w:rsidR="00425BA8">
        <w:t>.</w:t>
      </w:r>
      <w:r w:rsidR="00425BA8" w:rsidRPr="003C6C19">
        <w:t xml:space="preserve"> </w:t>
      </w:r>
      <w:r w:rsidR="00425BA8">
        <w:t xml:space="preserve"> This will be done </w:t>
      </w:r>
      <w:r>
        <w:t>in accordance with the requirements of the FOA</w:t>
      </w:r>
      <w:r w:rsidR="00425BA8">
        <w:t>.</w:t>
      </w:r>
      <w:r w:rsidR="00425BA8" w:rsidRPr="003C6C19">
        <w:t xml:space="preserve">  </w:t>
      </w:r>
    </w:p>
    <w:p w:rsidR="00425BA8" w:rsidRDefault="00425BA8" w:rsidP="00425BA8">
      <w:pPr>
        <w:keepNext/>
        <w:keepLines/>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jc w:val="both"/>
      </w:pPr>
    </w:p>
    <w:p w:rsidR="00425BA8" w:rsidRPr="006D0910" w:rsidRDefault="00425BA8" w:rsidP="00425BA8">
      <w:pPr>
        <w:keepNext/>
        <w:keepLines/>
        <w:tabs>
          <w:tab w:val="left" w:pos="-1440"/>
          <w:tab w:val="left" w:pos="-720"/>
          <w:tab w:val="left" w:pos="-90"/>
          <w:tab w:val="left" w:pos="0"/>
          <w:tab w:val="left" w:pos="432"/>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hanging="720"/>
        <w:jc w:val="both"/>
        <w:rPr>
          <w:b/>
        </w:rPr>
      </w:pPr>
      <w:r w:rsidRPr="006D0910">
        <w:rPr>
          <w:b/>
        </w:rPr>
        <w:t>G.</w:t>
      </w:r>
      <w:r w:rsidRPr="006D0910">
        <w:rPr>
          <w:b/>
        </w:rPr>
        <w:tab/>
        <w:t xml:space="preserve">     Congressional Notification</w:t>
      </w:r>
      <w:r>
        <w:rPr>
          <w:b/>
        </w:rPr>
        <w:t xml:space="preserve"> </w:t>
      </w:r>
    </w:p>
    <w:p w:rsidR="00425BA8" w:rsidRDefault="00425BA8" w:rsidP="00425BA8">
      <w:pPr>
        <w:keepNext/>
        <w:keepLines/>
        <w:tabs>
          <w:tab w:val="left" w:pos="-1440"/>
          <w:tab w:val="left" w:pos="-720"/>
          <w:tab w:val="left" w:pos="-90"/>
          <w:tab w:val="left" w:pos="0"/>
          <w:tab w:val="left" w:pos="432"/>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hanging="720"/>
        <w:jc w:val="both"/>
      </w:pPr>
    </w:p>
    <w:p w:rsidR="00425BA8" w:rsidRPr="003C6C19" w:rsidRDefault="00BC79B7" w:rsidP="00425B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
        <w:t>The</w:t>
      </w:r>
      <w:r w:rsidR="00425BA8">
        <w:t xml:space="preserve"> Contract</w:t>
      </w:r>
      <w:r>
        <w:t>ing Officer/</w:t>
      </w:r>
      <w:r w:rsidR="00425BA8">
        <w:t xml:space="preserve">Specialist will </w:t>
      </w:r>
      <w:r w:rsidR="00425BA8" w:rsidRPr="003C6C19">
        <w:t xml:space="preserve">coordinate with the Merit Review Panel </w:t>
      </w:r>
      <w:r w:rsidR="00425BA8">
        <w:t>Chairperson</w:t>
      </w:r>
      <w:r w:rsidR="00425BA8" w:rsidRPr="003C6C19">
        <w:t xml:space="preserve"> and the Office of Public Affairs </w:t>
      </w:r>
      <w:r w:rsidR="00425BA8">
        <w:t>Coordination (OPAC) with regard t</w:t>
      </w:r>
      <w:r w:rsidR="00425BA8" w:rsidRPr="003C6C19">
        <w:t xml:space="preserve">o </w:t>
      </w:r>
      <w:r>
        <w:t xml:space="preserve">required </w:t>
      </w:r>
      <w:r w:rsidR="00425BA8" w:rsidRPr="003C6C19">
        <w:t xml:space="preserve">Congressional </w:t>
      </w:r>
      <w:r w:rsidR="00425BA8">
        <w:t>n</w:t>
      </w:r>
      <w:r w:rsidR="00425BA8" w:rsidRPr="003C6C19">
        <w:t>otification</w:t>
      </w:r>
      <w:r>
        <w:t>s</w:t>
      </w:r>
      <w:r w:rsidR="00425BA8" w:rsidRPr="003C6C19">
        <w:t xml:space="preserve"> </w:t>
      </w:r>
      <w:r>
        <w:t>prior to</w:t>
      </w:r>
      <w:r w:rsidR="00425BA8" w:rsidRPr="003C6C19">
        <w:t xml:space="preserve"> public announcement of </w:t>
      </w:r>
      <w:r>
        <w:t>selected applicants is made</w:t>
      </w:r>
      <w:r w:rsidR="00425BA8" w:rsidRPr="003C6C19">
        <w:t>.</w:t>
      </w:r>
    </w:p>
    <w:p w:rsidR="00425BA8" w:rsidRDefault="00425BA8" w:rsidP="00425BA8">
      <w:pPr>
        <w:keepNext/>
        <w:keepLines/>
        <w:tabs>
          <w:tab w:val="left" w:pos="-1440"/>
          <w:tab w:val="left" w:pos="-720"/>
          <w:tab w:val="left" w:pos="-90"/>
          <w:tab w:val="left" w:pos="0"/>
          <w:tab w:val="left" w:pos="432"/>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ind w:left="720" w:hanging="720"/>
        <w:jc w:val="both"/>
      </w:pPr>
    </w:p>
    <w:p w:rsidR="00425BA8" w:rsidRPr="003347C3" w:rsidRDefault="00425BA8" w:rsidP="00425B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250"/>
        <w:rPr>
          <w:b/>
        </w:rPr>
      </w:pPr>
      <w:r>
        <w:t xml:space="preserve"> </w:t>
      </w:r>
      <w:r w:rsidRPr="006D0910">
        <w:rPr>
          <w:b/>
        </w:rPr>
        <w:t>H.</w:t>
      </w:r>
      <w:r>
        <w:tab/>
      </w:r>
      <w:r w:rsidRPr="003347C3">
        <w:rPr>
          <w:b/>
        </w:rPr>
        <w:t>Notification Letters</w:t>
      </w:r>
    </w:p>
    <w:p w:rsidR="00425BA8" w:rsidRPr="003C6C19" w:rsidRDefault="00425BA8" w:rsidP="00425B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25BA8" w:rsidRDefault="00425BA8" w:rsidP="00425BA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rPr>
      </w:pPr>
      <w:r>
        <w:rPr>
          <w:color w:val="000000"/>
        </w:rPr>
        <w:t xml:space="preserve">Following completion of the Congressional Notification Process, </w:t>
      </w:r>
      <w:r w:rsidRPr="0012787E">
        <w:rPr>
          <w:color w:val="000000"/>
        </w:rPr>
        <w:t xml:space="preserve">Contracting Officers should ensure that notification is made to all </w:t>
      </w:r>
      <w:r>
        <w:rPr>
          <w:color w:val="000000"/>
        </w:rPr>
        <w:t>applicants</w:t>
      </w:r>
      <w:r w:rsidRPr="0012787E">
        <w:rPr>
          <w:color w:val="000000"/>
        </w:rPr>
        <w:t xml:space="preserve"> on the selection or non-selection of their </w:t>
      </w:r>
      <w:r>
        <w:rPr>
          <w:color w:val="000000"/>
        </w:rPr>
        <w:t>applications.   S</w:t>
      </w:r>
      <w:r w:rsidRPr="0012787E">
        <w:rPr>
          <w:color w:val="000000"/>
        </w:rPr>
        <w:t xml:space="preserve">uccessful </w:t>
      </w:r>
      <w:r>
        <w:rPr>
          <w:color w:val="000000"/>
        </w:rPr>
        <w:t>applicants</w:t>
      </w:r>
      <w:r w:rsidRPr="0012787E">
        <w:rPr>
          <w:color w:val="000000"/>
        </w:rPr>
        <w:t xml:space="preserve"> should be notified as soon as possible</w:t>
      </w:r>
      <w:r>
        <w:rPr>
          <w:color w:val="000000"/>
        </w:rPr>
        <w:t xml:space="preserve"> and advised what, if any, additional documentation must be submitted in order </w:t>
      </w:r>
      <w:r w:rsidRPr="0012787E">
        <w:rPr>
          <w:color w:val="000000"/>
        </w:rPr>
        <w:t>to commence negotiation leading to</w:t>
      </w:r>
      <w:r w:rsidR="00C2607C">
        <w:rPr>
          <w:color w:val="000000"/>
        </w:rPr>
        <w:t xml:space="preserve"> the execution of the </w:t>
      </w:r>
      <w:r w:rsidRPr="0012787E">
        <w:rPr>
          <w:color w:val="000000"/>
        </w:rPr>
        <w:t>Financial Assistance Award</w:t>
      </w:r>
      <w:r w:rsidR="00C2607C">
        <w:rPr>
          <w:color w:val="000000"/>
        </w:rPr>
        <w:t xml:space="preserve"> documents</w:t>
      </w:r>
      <w:r w:rsidRPr="0012787E">
        <w:rPr>
          <w:color w:val="000000"/>
        </w:rPr>
        <w:t xml:space="preserve">.  The Contracting Officer will sign the notification letters to </w:t>
      </w:r>
      <w:r w:rsidRPr="0012787E">
        <w:rPr>
          <w:color w:val="000000"/>
          <w:u w:val="single"/>
        </w:rPr>
        <w:t>successful</w:t>
      </w:r>
      <w:r w:rsidRPr="0012787E">
        <w:rPr>
          <w:color w:val="000000"/>
        </w:rPr>
        <w:t xml:space="preserve"> </w:t>
      </w:r>
      <w:r>
        <w:rPr>
          <w:color w:val="000000"/>
        </w:rPr>
        <w:t>Applicants.</w:t>
      </w:r>
      <w:r w:rsidRPr="0012787E">
        <w:rPr>
          <w:color w:val="000000"/>
        </w:rPr>
        <w:t xml:space="preserve">   </w:t>
      </w:r>
    </w:p>
    <w:p w:rsidR="00425BA8" w:rsidRDefault="00425BA8" w:rsidP="00425BA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rPr>
      </w:pPr>
    </w:p>
    <w:p w:rsidR="00425BA8" w:rsidRPr="0012787E" w:rsidRDefault="00425BA8" w:rsidP="00425BA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rPr>
      </w:pPr>
      <w:r w:rsidRPr="0012787E">
        <w:rPr>
          <w:color w:val="000000"/>
        </w:rPr>
        <w:t xml:space="preserve">Unsuccessful </w:t>
      </w:r>
      <w:r>
        <w:rPr>
          <w:color w:val="000000"/>
        </w:rPr>
        <w:t>applicants</w:t>
      </w:r>
      <w:r w:rsidRPr="0012787E">
        <w:rPr>
          <w:color w:val="000000"/>
        </w:rPr>
        <w:t xml:space="preserve"> should be notified in writing that their </w:t>
      </w:r>
      <w:r>
        <w:rPr>
          <w:color w:val="000000"/>
        </w:rPr>
        <w:t>applications</w:t>
      </w:r>
      <w:r w:rsidRPr="0012787E">
        <w:rPr>
          <w:color w:val="000000"/>
        </w:rPr>
        <w:t xml:space="preserve"> were not selected for award and provided a</w:t>
      </w:r>
      <w:r>
        <w:rPr>
          <w:color w:val="000000"/>
        </w:rPr>
        <w:t>n</w:t>
      </w:r>
      <w:r w:rsidRPr="0012787E">
        <w:rPr>
          <w:color w:val="000000"/>
        </w:rPr>
        <w:t xml:space="preserve"> explanation as to why.  After consultation with the Contracting Officer, the notification to the </w:t>
      </w:r>
      <w:r w:rsidRPr="0012787E">
        <w:rPr>
          <w:color w:val="000000"/>
          <w:u w:val="single"/>
        </w:rPr>
        <w:t>unsuccessful</w:t>
      </w:r>
      <w:r w:rsidRPr="0012787E">
        <w:rPr>
          <w:color w:val="000000"/>
        </w:rPr>
        <w:t xml:space="preserve"> </w:t>
      </w:r>
      <w:r>
        <w:rPr>
          <w:color w:val="000000"/>
        </w:rPr>
        <w:t>applicants</w:t>
      </w:r>
      <w:r w:rsidRPr="0012787E">
        <w:rPr>
          <w:color w:val="000000"/>
        </w:rPr>
        <w:t xml:space="preserve"> should be prepared and signed by the Selection Official</w:t>
      </w:r>
      <w:r>
        <w:rPr>
          <w:color w:val="000000"/>
        </w:rPr>
        <w:t xml:space="preserve">, </w:t>
      </w:r>
      <w:r w:rsidRPr="0012787E">
        <w:rPr>
          <w:color w:val="000000"/>
        </w:rPr>
        <w:t>with a copy to the Contracting Officer/Contract Specialist for the official record.</w:t>
      </w:r>
    </w:p>
    <w:p w:rsidR="00425BA8" w:rsidRPr="0012787E" w:rsidRDefault="00425BA8" w:rsidP="00425BA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rPr>
      </w:pPr>
    </w:p>
    <w:p w:rsidR="00425BA8" w:rsidRPr="003347C3" w:rsidRDefault="00425BA8" w:rsidP="00425BA8">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rPr>
        <w:t>I</w:t>
      </w:r>
      <w:r w:rsidRPr="003347C3">
        <w:rPr>
          <w:b/>
        </w:rPr>
        <w:t>.</w:t>
      </w:r>
      <w:r w:rsidRPr="003347C3">
        <w:rPr>
          <w:b/>
        </w:rPr>
        <w:tab/>
        <w:t xml:space="preserve">Detailed </w:t>
      </w:r>
      <w:r>
        <w:rPr>
          <w:b/>
        </w:rPr>
        <w:t xml:space="preserve">Technical Evaluation of </w:t>
      </w:r>
      <w:r w:rsidRPr="003347C3">
        <w:rPr>
          <w:b/>
        </w:rPr>
        <w:t xml:space="preserve">Budget </w:t>
      </w:r>
      <w:r>
        <w:rPr>
          <w:b/>
        </w:rPr>
        <w:t>(Post-Selection)</w:t>
      </w:r>
    </w:p>
    <w:p w:rsidR="00425BA8" w:rsidRPr="003C6C19" w:rsidRDefault="00425BA8" w:rsidP="00425BA8">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25BA8" w:rsidRPr="003C6C19" w:rsidRDefault="00425BA8" w:rsidP="00425BA8">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 w:rsidRPr="003C6C19">
        <w:t xml:space="preserve">For each </w:t>
      </w:r>
      <w:r>
        <w:t>application selected</w:t>
      </w:r>
      <w:r w:rsidRPr="003C6C19">
        <w:t xml:space="preserve">, a comprehensive Technical Evaluation of </w:t>
      </w:r>
      <w:r>
        <w:t>Budget (TEB) should be prepared by a knowledgeable program official</w:t>
      </w:r>
      <w:r w:rsidRPr="003C6C19">
        <w:t xml:space="preserve">.  If the budget submitted with the original </w:t>
      </w:r>
      <w:r>
        <w:t>application</w:t>
      </w:r>
      <w:r w:rsidRPr="003C6C19">
        <w:t xml:space="preserve"> requires supplemental information,</w:t>
      </w:r>
      <w:r w:rsidRPr="009C40E7">
        <w:t xml:space="preserve"> </w:t>
      </w:r>
      <w:r>
        <w:t>to prevent any delay in the ultimate negotiation of an award to the applicant,</w:t>
      </w:r>
      <w:r w:rsidRPr="003C6C19">
        <w:t xml:space="preserve"> the </w:t>
      </w:r>
      <w:r>
        <w:t>program official</w:t>
      </w:r>
      <w:r w:rsidRPr="003C6C19">
        <w:t xml:space="preserve"> will work with the Contract Specialist to contact the </w:t>
      </w:r>
      <w:r>
        <w:t>applicant</w:t>
      </w:r>
      <w:r w:rsidRPr="003C6C19">
        <w:t xml:space="preserve"> to obtain the necessary information</w:t>
      </w:r>
      <w:r>
        <w:t xml:space="preserve"> in a timely manner.  </w:t>
      </w:r>
    </w:p>
    <w:p w:rsidR="00425BA8" w:rsidRPr="003C6C19" w:rsidRDefault="00425BA8" w:rsidP="00425BA8">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p>
    <w:p w:rsidR="00425BA8" w:rsidRPr="003347C3" w:rsidRDefault="00425BA8" w:rsidP="00425B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rPr>
        <w:t>J</w:t>
      </w:r>
      <w:r w:rsidRPr="003347C3">
        <w:rPr>
          <w:b/>
        </w:rPr>
        <w:t>.</w:t>
      </w:r>
      <w:r w:rsidRPr="003347C3">
        <w:rPr>
          <w:b/>
        </w:rPr>
        <w:tab/>
        <w:t>Records</w:t>
      </w:r>
    </w:p>
    <w:p w:rsidR="00425BA8" w:rsidRPr="003C6C19" w:rsidRDefault="00425BA8" w:rsidP="00425B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425BA8" w:rsidRPr="003C6C19" w:rsidRDefault="00425BA8" w:rsidP="00425B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 w:rsidRPr="003C6C19">
        <w:t xml:space="preserve">The </w:t>
      </w:r>
      <w:r>
        <w:t>Contract Specialist w</w:t>
      </w:r>
      <w:r w:rsidRPr="003C6C19">
        <w:t xml:space="preserve">ill retain a master record of the Funding Opportunity Announcement and appropriate documentation, including the Preliminary Review, Merit Review Panel </w:t>
      </w:r>
      <w:r>
        <w:t>Chairperson</w:t>
      </w:r>
      <w:r w:rsidRPr="003C6C19">
        <w:t xml:space="preserve"> Report, Record of Consensus Strengths and Weaknesses, Record of Consensus Scores, the Selection Statement, copies of debriefing notes</w:t>
      </w:r>
      <w:r>
        <w:t xml:space="preserve"> (if applicable)</w:t>
      </w:r>
      <w:r w:rsidRPr="003C6C19">
        <w:t xml:space="preserve">, and letters to unsuccessful and successful </w:t>
      </w:r>
      <w:r>
        <w:t>applicants</w:t>
      </w:r>
      <w:r w:rsidRPr="003C6C19">
        <w:t xml:space="preserve">.  </w:t>
      </w:r>
    </w:p>
    <w:p w:rsidR="00425BA8"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pPr>
    </w:p>
    <w:p w:rsidR="00425BA8"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pPr>
    </w:p>
    <w:p w:rsidR="00425BA8" w:rsidRPr="003C6C19"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pPr>
    </w:p>
    <w:p w:rsidR="00425BA8" w:rsidRPr="003347C3" w:rsidRDefault="00425BA8" w:rsidP="00425BA8">
      <w:pPr>
        <w:tabs>
          <w:tab w:val="left" w:pos="-1440"/>
          <w:tab w:val="left" w:pos="-720"/>
          <w:tab w:val="left" w:pos="0"/>
          <w:tab w:val="left" w:pos="432"/>
          <w:tab w:val="left" w:pos="720"/>
          <w:tab w:val="left" w:pos="864"/>
          <w:tab w:val="left" w:pos="1296"/>
          <w:tab w:val="left" w:pos="1440"/>
          <w:tab w:val="left" w:pos="1728"/>
          <w:tab w:val="left" w:pos="2160"/>
          <w:tab w:val="left" w:pos="2592"/>
          <w:tab w:val="left" w:pos="2880"/>
          <w:tab w:val="left" w:pos="3024"/>
          <w:tab w:val="left" w:pos="3456"/>
          <w:tab w:val="left" w:pos="3600"/>
          <w:tab w:val="left" w:pos="3888"/>
          <w:tab w:val="left" w:pos="4320"/>
          <w:tab w:val="left" w:pos="4752"/>
          <w:tab w:val="left" w:pos="5040"/>
          <w:tab w:val="left" w:pos="5184"/>
          <w:tab w:val="left" w:pos="5616"/>
        </w:tabs>
        <w:rPr>
          <w:b/>
        </w:rPr>
      </w:pPr>
      <w:r w:rsidRPr="003347C3">
        <w:rPr>
          <w:b/>
        </w:rPr>
        <w:lastRenderedPageBreak/>
        <w:t>VII.  PERSONNEL</w:t>
      </w:r>
    </w:p>
    <w:p w:rsidR="00425BA8" w:rsidRPr="003C6C19" w:rsidRDefault="00425BA8" w:rsidP="00425BA8">
      <w:pPr>
        <w:tabs>
          <w:tab w:val="left" w:pos="-1440"/>
        </w:tabs>
        <w:ind w:left="720"/>
      </w:pPr>
    </w:p>
    <w:tbl>
      <w:tblPr>
        <w:tblW w:w="89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88"/>
        <w:gridCol w:w="3240"/>
      </w:tblGrid>
      <w:tr w:rsidR="00425BA8" w:rsidRPr="00B76BA3" w:rsidTr="0008739D">
        <w:trPr>
          <w:tblHeader/>
        </w:trPr>
        <w:tc>
          <w:tcPr>
            <w:tcW w:w="5688" w:type="dxa"/>
          </w:tcPr>
          <w:p w:rsidR="00425BA8" w:rsidRPr="00966F50" w:rsidRDefault="00425BA8" w:rsidP="0008739D">
            <w:pPr>
              <w:tabs>
                <w:tab w:val="left" w:pos="-1440"/>
                <w:tab w:val="num" w:pos="720"/>
              </w:tabs>
              <w:spacing w:after="120"/>
              <w:ind w:left="360" w:hanging="360"/>
              <w:rPr>
                <w:rFonts w:ascii="Arial" w:hAnsi="Arial" w:cs="Arial"/>
                <w:snapToGrid w:val="0"/>
              </w:rPr>
            </w:pPr>
            <w:r w:rsidRPr="00966F50">
              <w:rPr>
                <w:rFonts w:ascii="Arial" w:hAnsi="Arial" w:cs="Arial"/>
                <w:snapToGrid w:val="0"/>
                <w:sz w:val="22"/>
              </w:rPr>
              <w:t>Title</w:t>
            </w:r>
          </w:p>
        </w:tc>
        <w:tc>
          <w:tcPr>
            <w:tcW w:w="3240" w:type="dxa"/>
          </w:tcPr>
          <w:p w:rsidR="00425BA8" w:rsidRPr="00966F50" w:rsidRDefault="00425BA8" w:rsidP="0008739D">
            <w:pPr>
              <w:tabs>
                <w:tab w:val="left" w:pos="-1440"/>
                <w:tab w:val="num" w:pos="720"/>
              </w:tabs>
              <w:spacing w:after="120"/>
              <w:ind w:left="360" w:hanging="360"/>
              <w:rPr>
                <w:rFonts w:ascii="Arial" w:hAnsi="Arial" w:cs="Arial"/>
                <w:snapToGrid w:val="0"/>
              </w:rPr>
            </w:pPr>
            <w:r w:rsidRPr="00966F50">
              <w:rPr>
                <w:rFonts w:ascii="Arial" w:hAnsi="Arial" w:cs="Arial"/>
                <w:snapToGrid w:val="0"/>
                <w:sz w:val="22"/>
              </w:rPr>
              <w:t>Assignee</w:t>
            </w: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r w:rsidRPr="00966F50">
              <w:rPr>
                <w:rFonts w:ascii="Arial" w:hAnsi="Arial" w:cs="Arial"/>
                <w:snapToGrid w:val="0"/>
                <w:sz w:val="22"/>
              </w:rPr>
              <w:t>Selection Official</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r w:rsidRPr="00966F50">
              <w:rPr>
                <w:rFonts w:ascii="Arial" w:hAnsi="Arial" w:cs="Arial"/>
                <w:snapToGrid w:val="0"/>
                <w:sz w:val="22"/>
              </w:rPr>
              <w:t>Merit Review Panel Chairperson (MRPC)</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r w:rsidRPr="00966F50">
              <w:rPr>
                <w:rFonts w:ascii="Arial" w:hAnsi="Arial" w:cs="Arial"/>
                <w:snapToGrid w:val="0"/>
                <w:sz w:val="22"/>
              </w:rPr>
              <w:t>Merit Review Panel Members</w:t>
            </w:r>
          </w:p>
        </w:tc>
        <w:tc>
          <w:tcPr>
            <w:tcW w:w="3240" w:type="dxa"/>
          </w:tcPr>
          <w:p w:rsidR="00425BA8" w:rsidRPr="00966F50" w:rsidRDefault="00425BA8" w:rsidP="0008739D">
            <w:pPr>
              <w:tabs>
                <w:tab w:val="left" w:pos="-1440"/>
                <w:tab w:val="num" w:pos="720"/>
              </w:tabs>
              <w:spacing w:after="120"/>
              <w:ind w:left="36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bookmarkStart w:id="10" w:name="OLE_LINK1"/>
            <w:bookmarkStart w:id="11" w:name="OLE_LINK2"/>
            <w:r w:rsidRPr="00966F50">
              <w:rPr>
                <w:rFonts w:ascii="Arial" w:hAnsi="Arial" w:cs="Arial"/>
                <w:snapToGrid w:val="0"/>
                <w:sz w:val="22"/>
              </w:rPr>
              <w:t>Federal Project Manager</w:t>
            </w:r>
            <w:bookmarkEnd w:id="10"/>
            <w:bookmarkEnd w:id="11"/>
            <w:r w:rsidRPr="00966F50">
              <w:rPr>
                <w:rFonts w:ascii="Arial" w:hAnsi="Arial" w:cs="Arial"/>
                <w:snapToGrid w:val="0"/>
                <w:sz w:val="22"/>
              </w:rPr>
              <w:t xml:space="preserve"> (FPM)</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r w:rsidRPr="00966F50">
              <w:rPr>
                <w:rFonts w:ascii="Arial" w:hAnsi="Arial" w:cs="Arial"/>
                <w:snapToGrid w:val="0"/>
                <w:sz w:val="22"/>
              </w:rPr>
              <w:t>Contracting Officer</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r w:rsidRPr="00966F50">
              <w:rPr>
                <w:rFonts w:ascii="Arial" w:hAnsi="Arial" w:cs="Arial"/>
                <w:snapToGrid w:val="0"/>
                <w:sz w:val="22"/>
              </w:rPr>
              <w:t>Contract Specialist</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r w:rsidRPr="00966F50">
              <w:rPr>
                <w:rFonts w:ascii="Arial" w:hAnsi="Arial" w:cs="Arial"/>
                <w:snapToGrid w:val="0"/>
                <w:sz w:val="22"/>
              </w:rPr>
              <w:t>Program Official</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r w:rsidRPr="00966F50">
              <w:rPr>
                <w:rFonts w:ascii="Arial" w:hAnsi="Arial" w:cs="Arial"/>
                <w:snapToGrid w:val="0"/>
                <w:sz w:val="22"/>
              </w:rPr>
              <w:t>Technical Division Director</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r w:rsidRPr="00966F50">
              <w:rPr>
                <w:rFonts w:ascii="Arial" w:hAnsi="Arial" w:cs="Arial"/>
                <w:snapToGrid w:val="0"/>
                <w:sz w:val="22"/>
              </w:rPr>
              <w:t>Legal Counsel</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720" w:hanging="360"/>
              <w:jc w:val="both"/>
              <w:rPr>
                <w:rFonts w:ascii="Arial" w:hAnsi="Arial" w:cs="Arial"/>
                <w:snapToGrid w:val="0"/>
              </w:rPr>
            </w:pPr>
            <w:r w:rsidRPr="00966F50">
              <w:rPr>
                <w:rFonts w:ascii="Arial" w:hAnsi="Arial" w:cs="Arial"/>
                <w:snapToGrid w:val="0"/>
                <w:sz w:val="22"/>
              </w:rPr>
              <w:t>Patent Counsel</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18"/>
              <w:rPr>
                <w:rFonts w:ascii="Arial" w:hAnsi="Arial" w:cs="Arial"/>
                <w:snapToGrid w:val="0"/>
              </w:rPr>
            </w:pPr>
            <w:r w:rsidRPr="00966F50">
              <w:rPr>
                <w:rFonts w:ascii="Arial" w:hAnsi="Arial" w:cs="Arial"/>
                <w:snapToGrid w:val="0"/>
                <w:sz w:val="22"/>
              </w:rPr>
              <w:t>NEPA Representative</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18"/>
              <w:rPr>
                <w:rFonts w:ascii="Arial" w:hAnsi="Arial" w:cs="Arial"/>
                <w:snapToGrid w:val="0"/>
              </w:rPr>
            </w:pPr>
            <w:r w:rsidRPr="00966F50">
              <w:rPr>
                <w:rFonts w:ascii="Arial" w:hAnsi="Arial" w:cs="Arial"/>
                <w:snapToGrid w:val="0"/>
                <w:sz w:val="22"/>
              </w:rPr>
              <w:t>Ex-Officio Members</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B76BA3" w:rsidTr="0008739D">
        <w:tc>
          <w:tcPr>
            <w:tcW w:w="5688" w:type="dxa"/>
          </w:tcPr>
          <w:p w:rsidR="00425BA8" w:rsidRPr="00966F50" w:rsidRDefault="00425BA8" w:rsidP="0008739D">
            <w:pPr>
              <w:tabs>
                <w:tab w:val="left" w:pos="-1440"/>
                <w:tab w:val="num" w:pos="720"/>
              </w:tabs>
              <w:spacing w:after="120"/>
              <w:ind w:left="-18"/>
              <w:rPr>
                <w:rFonts w:ascii="Arial" w:hAnsi="Arial" w:cs="Arial"/>
                <w:snapToGrid w:val="0"/>
              </w:rPr>
            </w:pPr>
            <w:r w:rsidRPr="00966F50">
              <w:rPr>
                <w:rFonts w:ascii="Arial" w:hAnsi="Arial" w:cs="Arial"/>
                <w:snapToGrid w:val="0"/>
                <w:sz w:val="22"/>
              </w:rPr>
              <w:t xml:space="preserve">Merit Review Panel Members-Area of Interest 1: </w:t>
            </w:r>
          </w:p>
          <w:p w:rsidR="00425BA8" w:rsidRPr="00966F50" w:rsidRDefault="00425BA8" w:rsidP="0008739D">
            <w:pPr>
              <w:tabs>
                <w:tab w:val="left" w:pos="-1440"/>
                <w:tab w:val="num" w:pos="720"/>
              </w:tabs>
              <w:spacing w:after="120"/>
              <w:ind w:left="-18" w:hanging="360"/>
              <w:rPr>
                <w:rFonts w:ascii="Arial" w:hAnsi="Arial" w:cs="Arial"/>
                <w:snapToGrid w:val="0"/>
              </w:rPr>
            </w:pP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p w:rsidR="00425BA8" w:rsidRPr="00966F50" w:rsidRDefault="00425BA8" w:rsidP="0008739D">
            <w:pPr>
              <w:tabs>
                <w:tab w:val="left" w:pos="-1440"/>
                <w:tab w:val="num" w:pos="720"/>
              </w:tabs>
              <w:spacing w:after="120"/>
              <w:ind w:left="1440" w:hanging="360"/>
              <w:rPr>
                <w:rFonts w:ascii="Arial" w:hAnsi="Arial" w:cs="Arial"/>
                <w:snapToGrid w:val="0"/>
              </w:rPr>
            </w:pPr>
          </w:p>
        </w:tc>
      </w:tr>
      <w:tr w:rsidR="00425BA8" w:rsidRPr="003C6C19" w:rsidTr="0008739D">
        <w:tc>
          <w:tcPr>
            <w:tcW w:w="5688" w:type="dxa"/>
          </w:tcPr>
          <w:p w:rsidR="00425BA8" w:rsidRPr="00966F50" w:rsidRDefault="00425BA8" w:rsidP="0008739D">
            <w:pPr>
              <w:tabs>
                <w:tab w:val="left" w:pos="-1440"/>
                <w:tab w:val="num" w:pos="720"/>
              </w:tabs>
              <w:spacing w:after="120"/>
              <w:ind w:left="-18"/>
              <w:rPr>
                <w:rFonts w:ascii="Arial" w:hAnsi="Arial" w:cs="Arial"/>
                <w:snapToGrid w:val="0"/>
              </w:rPr>
            </w:pPr>
            <w:r w:rsidRPr="00966F50">
              <w:rPr>
                <w:rFonts w:ascii="Arial" w:hAnsi="Arial" w:cs="Arial"/>
                <w:snapToGrid w:val="0"/>
                <w:sz w:val="22"/>
              </w:rPr>
              <w:t>Merit Review Panel Members-Area of Interest 2:</w:t>
            </w:r>
          </w:p>
          <w:p w:rsidR="00425BA8" w:rsidRPr="00966F50" w:rsidRDefault="00425BA8" w:rsidP="0008739D">
            <w:pPr>
              <w:tabs>
                <w:tab w:val="left" w:pos="-1440"/>
                <w:tab w:val="num" w:pos="720"/>
              </w:tabs>
              <w:spacing w:after="120"/>
              <w:ind w:left="-18"/>
              <w:rPr>
                <w:rFonts w:ascii="Arial" w:hAnsi="Arial" w:cs="Arial"/>
                <w:snapToGrid w:val="0"/>
              </w:rPr>
            </w:pPr>
            <w:r w:rsidRPr="00966F50">
              <w:rPr>
                <w:rFonts w:ascii="Arial" w:hAnsi="Arial" w:cs="Arial"/>
                <w:snapToGrid w:val="0"/>
                <w:sz w:val="22"/>
              </w:rPr>
              <w:t>Merit Review Panel Members-Area of Interest 3:</w:t>
            </w:r>
          </w:p>
        </w:tc>
        <w:tc>
          <w:tcPr>
            <w:tcW w:w="3240" w:type="dxa"/>
          </w:tcPr>
          <w:p w:rsidR="00425BA8" w:rsidRPr="00966F50" w:rsidRDefault="00425BA8" w:rsidP="0008739D">
            <w:pPr>
              <w:tabs>
                <w:tab w:val="left" w:pos="-1440"/>
                <w:tab w:val="num" w:pos="720"/>
              </w:tabs>
              <w:spacing w:after="120"/>
              <w:ind w:left="1440" w:hanging="360"/>
              <w:rPr>
                <w:rFonts w:ascii="Arial" w:hAnsi="Arial" w:cs="Arial"/>
                <w:snapToGrid w:val="0"/>
              </w:rPr>
            </w:pPr>
          </w:p>
          <w:p w:rsidR="00425BA8" w:rsidRPr="00966F50" w:rsidRDefault="00425BA8" w:rsidP="0008739D">
            <w:pPr>
              <w:tabs>
                <w:tab w:val="left" w:pos="-1440"/>
                <w:tab w:val="num" w:pos="720"/>
              </w:tabs>
              <w:spacing w:after="120"/>
              <w:ind w:left="1440" w:hanging="360"/>
              <w:rPr>
                <w:rFonts w:ascii="Arial" w:hAnsi="Arial" w:cs="Arial"/>
                <w:snapToGrid w:val="0"/>
              </w:rPr>
            </w:pPr>
          </w:p>
          <w:p w:rsidR="00425BA8" w:rsidRPr="00966F50" w:rsidRDefault="00425BA8" w:rsidP="0008739D">
            <w:pPr>
              <w:tabs>
                <w:tab w:val="left" w:pos="-1440"/>
                <w:tab w:val="num" w:pos="720"/>
              </w:tabs>
              <w:spacing w:after="120"/>
              <w:ind w:left="1440" w:hanging="360"/>
              <w:rPr>
                <w:rFonts w:ascii="Arial" w:hAnsi="Arial" w:cs="Arial"/>
                <w:snapToGrid w:val="0"/>
              </w:rPr>
            </w:pPr>
          </w:p>
        </w:tc>
      </w:tr>
    </w:tbl>
    <w:p w:rsidR="00425BA8" w:rsidRPr="003C6C19" w:rsidRDefault="00425BA8" w:rsidP="00425BA8"/>
    <w:p w:rsidR="00425BA8" w:rsidRPr="003347C3" w:rsidRDefault="00425BA8" w:rsidP="00425BA8">
      <w:pPr>
        <w:pStyle w:val="Heading2"/>
        <w:jc w:val="left"/>
        <w:rPr>
          <w:u w:val="none"/>
        </w:rPr>
      </w:pPr>
      <w:bookmarkStart w:id="12" w:name="_Toc85523251"/>
      <w:r w:rsidRPr="003347C3">
        <w:rPr>
          <w:u w:val="none"/>
        </w:rPr>
        <w:t>VIII.</w:t>
      </w:r>
      <w:r w:rsidRPr="003347C3">
        <w:rPr>
          <w:u w:val="none"/>
        </w:rPr>
        <w:tab/>
      </w:r>
      <w:bookmarkEnd w:id="12"/>
      <w:r>
        <w:rPr>
          <w:u w:val="none"/>
        </w:rPr>
        <w:t>RESPONSIBILITIES</w:t>
      </w:r>
    </w:p>
    <w:p w:rsidR="00425BA8" w:rsidRPr="006A4B16" w:rsidRDefault="00425BA8" w:rsidP="00425BA8">
      <w:pPr>
        <w:tabs>
          <w:tab w:val="left" w:pos="540"/>
          <w:tab w:val="left" w:pos="720"/>
          <w:tab w:val="left" w:pos="900"/>
          <w:tab w:val="left" w:pos="1260"/>
          <w:tab w:val="left" w:pos="1440"/>
          <w:tab w:val="left" w:pos="1800"/>
          <w:tab w:val="left" w:pos="2160"/>
          <w:tab w:val="right" w:leader="dot" w:pos="8820"/>
        </w:tabs>
        <w:ind w:left="720"/>
      </w:pPr>
    </w:p>
    <w:p w:rsidR="00425BA8" w:rsidRDefault="00425BA8" w:rsidP="00425BA8">
      <w:pPr>
        <w:rPr>
          <w:b/>
          <w:bCs/>
          <w:color w:val="000000"/>
        </w:rPr>
      </w:pPr>
      <w:r>
        <w:rPr>
          <w:b/>
          <w:bCs/>
          <w:color w:val="000000"/>
        </w:rPr>
        <w:t>Selection Official is responsible for:</w:t>
      </w:r>
    </w:p>
    <w:p w:rsidR="00425BA8" w:rsidRDefault="00425BA8" w:rsidP="00425BA8">
      <w:pPr>
        <w:rPr>
          <w:b/>
          <w:bCs/>
          <w:color w:val="000000"/>
        </w:rPr>
      </w:pPr>
    </w:p>
    <w:p w:rsidR="00425BA8" w:rsidRDefault="00425BA8" w:rsidP="00425BA8">
      <w:pPr>
        <w:numPr>
          <w:ilvl w:val="0"/>
          <w:numId w:val="32"/>
        </w:numPr>
        <w:rPr>
          <w:color w:val="000000"/>
        </w:rPr>
      </w:pPr>
      <w:r w:rsidRPr="0012787E">
        <w:rPr>
          <w:color w:val="000000"/>
        </w:rPr>
        <w:t>Signing the Conflict-of-Interest/Non-Disclosure Certificate;</w:t>
      </w:r>
    </w:p>
    <w:p w:rsidR="00425BA8" w:rsidRPr="0012787E" w:rsidRDefault="00425BA8" w:rsidP="00425BA8">
      <w:pPr>
        <w:numPr>
          <w:ilvl w:val="0"/>
          <w:numId w:val="32"/>
        </w:numPr>
        <w:rPr>
          <w:color w:val="000000"/>
        </w:rPr>
      </w:pPr>
      <w:r>
        <w:rPr>
          <w:color w:val="000000"/>
        </w:rPr>
        <w:t>Approving the Evaluation and Selection Plan;</w:t>
      </w:r>
    </w:p>
    <w:p w:rsidR="00425BA8" w:rsidRPr="0012787E" w:rsidRDefault="00425BA8" w:rsidP="00425BA8">
      <w:pPr>
        <w:numPr>
          <w:ilvl w:val="0"/>
          <w:numId w:val="32"/>
        </w:numPr>
        <w:rPr>
          <w:color w:val="000000"/>
        </w:rPr>
      </w:pPr>
      <w:r w:rsidRPr="0012787E">
        <w:rPr>
          <w:color w:val="000000"/>
        </w:rPr>
        <w:t>Reviewing the Merit Review Panel Chairperson’s Report of Recommendations;</w:t>
      </w:r>
    </w:p>
    <w:p w:rsidR="00425BA8" w:rsidRPr="0012787E" w:rsidRDefault="00425BA8" w:rsidP="00425BA8">
      <w:pPr>
        <w:numPr>
          <w:ilvl w:val="0"/>
          <w:numId w:val="32"/>
        </w:numPr>
        <w:rPr>
          <w:color w:val="000000"/>
        </w:rPr>
      </w:pPr>
      <w:r w:rsidRPr="0012787E">
        <w:rPr>
          <w:color w:val="000000"/>
        </w:rPr>
        <w:t>Applying the program policy factors, when appropriate;</w:t>
      </w:r>
    </w:p>
    <w:p w:rsidR="00425BA8" w:rsidRPr="0012787E" w:rsidRDefault="00425BA8" w:rsidP="00425BA8">
      <w:pPr>
        <w:numPr>
          <w:ilvl w:val="0"/>
          <w:numId w:val="32"/>
        </w:numPr>
        <w:rPr>
          <w:color w:val="000000"/>
        </w:rPr>
      </w:pPr>
      <w:r w:rsidRPr="0012787E">
        <w:rPr>
          <w:color w:val="000000"/>
        </w:rPr>
        <w:t xml:space="preserve">Selecting </w:t>
      </w:r>
      <w:r>
        <w:rPr>
          <w:color w:val="000000"/>
        </w:rPr>
        <w:t>applications</w:t>
      </w:r>
      <w:r w:rsidRPr="0012787E">
        <w:rPr>
          <w:color w:val="000000"/>
        </w:rPr>
        <w:t xml:space="preserve"> for award;</w:t>
      </w:r>
    </w:p>
    <w:p w:rsidR="00425BA8" w:rsidRPr="0012787E" w:rsidRDefault="00425BA8" w:rsidP="00425BA8">
      <w:pPr>
        <w:numPr>
          <w:ilvl w:val="0"/>
          <w:numId w:val="32"/>
        </w:numPr>
        <w:rPr>
          <w:color w:val="000000"/>
        </w:rPr>
      </w:pPr>
      <w:r w:rsidRPr="0012787E">
        <w:rPr>
          <w:color w:val="000000"/>
        </w:rPr>
        <w:t>Preparing the Selection Statement;</w:t>
      </w:r>
    </w:p>
    <w:p w:rsidR="00425BA8" w:rsidRPr="0012787E" w:rsidRDefault="00425BA8" w:rsidP="00425BA8">
      <w:pPr>
        <w:numPr>
          <w:ilvl w:val="0"/>
          <w:numId w:val="32"/>
        </w:numPr>
        <w:rPr>
          <w:color w:val="000000"/>
        </w:rPr>
      </w:pPr>
      <w:r w:rsidRPr="0012787E">
        <w:rPr>
          <w:color w:val="000000"/>
        </w:rPr>
        <w:t xml:space="preserve">Appointing the Merit Review </w:t>
      </w:r>
      <w:r>
        <w:rPr>
          <w:color w:val="000000"/>
        </w:rPr>
        <w:t xml:space="preserve">Panel </w:t>
      </w:r>
      <w:r w:rsidRPr="0012787E">
        <w:rPr>
          <w:color w:val="000000"/>
        </w:rPr>
        <w:t xml:space="preserve">Chairperson; </w:t>
      </w:r>
    </w:p>
    <w:p w:rsidR="00425BA8" w:rsidRDefault="00425BA8" w:rsidP="00425BA8">
      <w:pPr>
        <w:numPr>
          <w:ilvl w:val="0"/>
          <w:numId w:val="32"/>
        </w:numPr>
        <w:rPr>
          <w:color w:val="000000"/>
        </w:rPr>
      </w:pPr>
      <w:r w:rsidRPr="0012787E">
        <w:rPr>
          <w:color w:val="000000"/>
        </w:rPr>
        <w:t>Selecting Merit Reviewers, when appropriate</w:t>
      </w:r>
      <w:r>
        <w:rPr>
          <w:color w:val="000000"/>
        </w:rPr>
        <w:t>; and</w:t>
      </w:r>
    </w:p>
    <w:p w:rsidR="00425BA8" w:rsidRDefault="00425BA8" w:rsidP="00425BA8">
      <w:pPr>
        <w:numPr>
          <w:ilvl w:val="0"/>
          <w:numId w:val="32"/>
        </w:numPr>
        <w:rPr>
          <w:color w:val="000000"/>
        </w:rPr>
      </w:pPr>
      <w:r>
        <w:rPr>
          <w:color w:val="000000"/>
        </w:rPr>
        <w:t>Signing the unsuccessful applicant notification letters</w:t>
      </w:r>
    </w:p>
    <w:p w:rsidR="00425BA8" w:rsidRPr="0012787E" w:rsidRDefault="00425BA8" w:rsidP="00425BA8">
      <w:pPr>
        <w:rPr>
          <w:b/>
          <w:bCs/>
          <w:color w:val="000000"/>
        </w:rPr>
      </w:pPr>
    </w:p>
    <w:p w:rsidR="00425BA8" w:rsidRPr="0012787E" w:rsidRDefault="00425BA8" w:rsidP="00425BA8">
      <w:pPr>
        <w:rPr>
          <w:b/>
          <w:bCs/>
          <w:color w:val="000000"/>
        </w:rPr>
      </w:pPr>
      <w:r w:rsidRPr="0012787E">
        <w:rPr>
          <w:b/>
          <w:bCs/>
          <w:color w:val="000000"/>
        </w:rPr>
        <w:t>Contracting Officer (CO) is responsible for:</w:t>
      </w:r>
    </w:p>
    <w:p w:rsidR="00425BA8" w:rsidRPr="0012787E" w:rsidRDefault="00425BA8" w:rsidP="00425BA8">
      <w:pPr>
        <w:rPr>
          <w:color w:val="000000"/>
        </w:rPr>
      </w:pPr>
    </w:p>
    <w:p w:rsidR="00425BA8" w:rsidRPr="0012787E" w:rsidRDefault="00425BA8" w:rsidP="00425BA8">
      <w:pPr>
        <w:numPr>
          <w:ilvl w:val="0"/>
          <w:numId w:val="33"/>
        </w:numPr>
        <w:rPr>
          <w:color w:val="000000"/>
        </w:rPr>
      </w:pPr>
      <w:r w:rsidRPr="0012787E">
        <w:rPr>
          <w:color w:val="000000"/>
        </w:rPr>
        <w:t>Signing the Conflict-of-Interest/Non-Disclosure Certificate;</w:t>
      </w:r>
    </w:p>
    <w:p w:rsidR="00425BA8" w:rsidRDefault="00425BA8" w:rsidP="00425BA8">
      <w:pPr>
        <w:numPr>
          <w:ilvl w:val="0"/>
          <w:numId w:val="33"/>
        </w:numPr>
        <w:jc w:val="both"/>
        <w:rPr>
          <w:color w:val="000000"/>
        </w:rPr>
      </w:pPr>
      <w:r w:rsidRPr="0012787E">
        <w:rPr>
          <w:color w:val="000000"/>
        </w:rPr>
        <w:lastRenderedPageBreak/>
        <w:t>Advising Program Officials and the Merit Review Panel Chairperson (MRPC) on matters relating to soliciting and awarding financial assistance instruments, including conflicts of interest and confidentiality of information issues;</w:t>
      </w:r>
    </w:p>
    <w:p w:rsidR="00425BA8" w:rsidRPr="0012787E" w:rsidRDefault="00425BA8" w:rsidP="00425BA8">
      <w:pPr>
        <w:numPr>
          <w:ilvl w:val="0"/>
          <w:numId w:val="33"/>
        </w:numPr>
        <w:rPr>
          <w:color w:val="000000"/>
        </w:rPr>
      </w:pPr>
      <w:r w:rsidRPr="0012787E">
        <w:rPr>
          <w:color w:val="000000"/>
        </w:rPr>
        <w:t>Concurring on the Evaluation/Selection Plan;</w:t>
      </w:r>
    </w:p>
    <w:p w:rsidR="00425BA8" w:rsidRPr="0012787E" w:rsidRDefault="00425BA8" w:rsidP="00425BA8">
      <w:pPr>
        <w:numPr>
          <w:ilvl w:val="0"/>
          <w:numId w:val="33"/>
        </w:numPr>
        <w:rPr>
          <w:color w:val="000000"/>
        </w:rPr>
      </w:pPr>
      <w:r w:rsidRPr="0012787E">
        <w:rPr>
          <w:color w:val="000000"/>
        </w:rPr>
        <w:t xml:space="preserve">Evaluating proposed costs and determining whether </w:t>
      </w:r>
      <w:r>
        <w:rPr>
          <w:color w:val="000000"/>
        </w:rPr>
        <w:t>Applicant</w:t>
      </w:r>
      <w:r w:rsidRPr="0012787E">
        <w:rPr>
          <w:color w:val="000000"/>
        </w:rPr>
        <w:t xml:space="preserve"> is a responsible entity;</w:t>
      </w:r>
    </w:p>
    <w:p w:rsidR="00425BA8" w:rsidRPr="0012787E" w:rsidRDefault="00425BA8" w:rsidP="00425BA8">
      <w:pPr>
        <w:numPr>
          <w:ilvl w:val="0"/>
          <w:numId w:val="33"/>
        </w:numPr>
        <w:rPr>
          <w:color w:val="000000"/>
        </w:rPr>
      </w:pPr>
      <w:r w:rsidRPr="0012787E">
        <w:rPr>
          <w:color w:val="000000"/>
        </w:rPr>
        <w:t>Concur</w:t>
      </w:r>
      <w:r>
        <w:rPr>
          <w:color w:val="000000"/>
        </w:rPr>
        <w:t>ring</w:t>
      </w:r>
      <w:r w:rsidRPr="0012787E">
        <w:rPr>
          <w:color w:val="000000"/>
        </w:rPr>
        <w:t xml:space="preserve"> on any determination of </w:t>
      </w:r>
      <w:r>
        <w:rPr>
          <w:color w:val="000000"/>
        </w:rPr>
        <w:t>applicant</w:t>
      </w:r>
      <w:r w:rsidRPr="0012787E">
        <w:rPr>
          <w:color w:val="000000"/>
        </w:rPr>
        <w:t xml:space="preserve"> ineligibility;</w:t>
      </w:r>
    </w:p>
    <w:p w:rsidR="00425BA8" w:rsidRPr="0012787E" w:rsidRDefault="00425BA8" w:rsidP="00425BA8">
      <w:pPr>
        <w:numPr>
          <w:ilvl w:val="0"/>
          <w:numId w:val="33"/>
        </w:numPr>
        <w:rPr>
          <w:color w:val="000000"/>
        </w:rPr>
      </w:pPr>
      <w:r w:rsidRPr="0012787E">
        <w:rPr>
          <w:color w:val="000000"/>
        </w:rPr>
        <w:t xml:space="preserve">Signing the successful </w:t>
      </w:r>
      <w:r>
        <w:rPr>
          <w:color w:val="000000"/>
        </w:rPr>
        <w:t>applicant</w:t>
      </w:r>
      <w:r w:rsidRPr="0012787E">
        <w:rPr>
          <w:color w:val="000000"/>
        </w:rPr>
        <w:t xml:space="preserve"> notification letters;</w:t>
      </w:r>
    </w:p>
    <w:p w:rsidR="00425BA8" w:rsidRPr="0012787E" w:rsidRDefault="00425BA8" w:rsidP="00425BA8">
      <w:pPr>
        <w:numPr>
          <w:ilvl w:val="0"/>
          <w:numId w:val="33"/>
        </w:numPr>
        <w:rPr>
          <w:color w:val="000000"/>
        </w:rPr>
      </w:pPr>
      <w:r w:rsidRPr="0012787E">
        <w:rPr>
          <w:color w:val="000000"/>
        </w:rPr>
        <w:t>Reviewing and concurring with Selection Statement</w:t>
      </w:r>
      <w:r w:rsidR="004F283E">
        <w:rPr>
          <w:color w:val="000000"/>
        </w:rPr>
        <w:t>,</w:t>
      </w:r>
      <w:r w:rsidR="004F283E" w:rsidRPr="004F283E">
        <w:t xml:space="preserve"> </w:t>
      </w:r>
      <w:r w:rsidR="004F283E" w:rsidRPr="0012787E">
        <w:t>Merit Review Chairperson Report</w:t>
      </w:r>
      <w:r w:rsidR="004F283E">
        <w:rPr>
          <w:color w:val="000000"/>
        </w:rPr>
        <w:t xml:space="preserve"> </w:t>
      </w:r>
      <w:r w:rsidRPr="0012787E">
        <w:rPr>
          <w:color w:val="000000"/>
        </w:rPr>
        <w:t>; and</w:t>
      </w:r>
    </w:p>
    <w:p w:rsidR="00425BA8" w:rsidRPr="0012787E" w:rsidRDefault="00425BA8" w:rsidP="00425BA8">
      <w:pPr>
        <w:numPr>
          <w:ilvl w:val="0"/>
          <w:numId w:val="33"/>
        </w:numPr>
        <w:rPr>
          <w:color w:val="000000"/>
        </w:rPr>
      </w:pPr>
      <w:r>
        <w:rPr>
          <w:color w:val="000000"/>
        </w:rPr>
        <w:t xml:space="preserve">Executing </w:t>
      </w:r>
      <w:r w:rsidRPr="0012787E">
        <w:rPr>
          <w:color w:val="000000"/>
        </w:rPr>
        <w:t xml:space="preserve">the </w:t>
      </w:r>
      <w:r>
        <w:rPr>
          <w:color w:val="000000"/>
        </w:rPr>
        <w:t>financial assistance awards</w:t>
      </w:r>
      <w:r w:rsidRPr="0012787E">
        <w:rPr>
          <w:color w:val="000000"/>
        </w:rPr>
        <w:t>.</w:t>
      </w:r>
    </w:p>
    <w:p w:rsidR="00425BA8" w:rsidRDefault="00425BA8" w:rsidP="00425BA8">
      <w:pPr>
        <w:rPr>
          <w:color w:val="000000"/>
        </w:rPr>
      </w:pPr>
    </w:p>
    <w:p w:rsidR="00425BA8" w:rsidRPr="0012787E" w:rsidRDefault="00425BA8" w:rsidP="00425BA8">
      <w:pPr>
        <w:rPr>
          <w:b/>
          <w:bCs/>
          <w:color w:val="000000"/>
        </w:rPr>
      </w:pPr>
      <w:r w:rsidRPr="0012787E">
        <w:rPr>
          <w:b/>
          <w:bCs/>
          <w:color w:val="000000"/>
        </w:rPr>
        <w:t>Contract Specialist is responsible for:</w:t>
      </w:r>
    </w:p>
    <w:p w:rsidR="00425BA8" w:rsidRPr="0012787E" w:rsidRDefault="00425BA8" w:rsidP="00425BA8">
      <w:pPr>
        <w:rPr>
          <w:color w:val="000000"/>
        </w:rPr>
      </w:pPr>
    </w:p>
    <w:p w:rsidR="00425BA8" w:rsidRDefault="00425BA8" w:rsidP="00425BA8">
      <w:pPr>
        <w:numPr>
          <w:ilvl w:val="0"/>
          <w:numId w:val="30"/>
        </w:numPr>
        <w:jc w:val="both"/>
        <w:rPr>
          <w:color w:val="000000"/>
        </w:rPr>
      </w:pPr>
      <w:r w:rsidRPr="0012787E">
        <w:rPr>
          <w:color w:val="000000"/>
        </w:rPr>
        <w:t>Signing and obtaining all of the signed Conflict-of-Interest/Non-Disclosure Certificates for official file documentation;</w:t>
      </w:r>
    </w:p>
    <w:p w:rsidR="00425BA8" w:rsidRPr="00BD49A5" w:rsidRDefault="00425BA8" w:rsidP="00425BA8">
      <w:pPr>
        <w:numPr>
          <w:ilvl w:val="0"/>
          <w:numId w:val="30"/>
        </w:numPr>
        <w:jc w:val="both"/>
        <w:rPr>
          <w:color w:val="000000"/>
        </w:rPr>
      </w:pPr>
      <w:r w:rsidRPr="00BD49A5">
        <w:rPr>
          <w:color w:val="000000"/>
        </w:rPr>
        <w:t>Preparing the Funding Opportunity Announcement</w:t>
      </w:r>
    </w:p>
    <w:p w:rsidR="00425BA8" w:rsidRPr="0012787E" w:rsidRDefault="00425BA8" w:rsidP="00425BA8">
      <w:pPr>
        <w:numPr>
          <w:ilvl w:val="0"/>
          <w:numId w:val="30"/>
        </w:numPr>
        <w:jc w:val="both"/>
        <w:rPr>
          <w:color w:val="000000"/>
        </w:rPr>
      </w:pPr>
      <w:r w:rsidRPr="0012787E">
        <w:rPr>
          <w:color w:val="000000"/>
        </w:rPr>
        <w:t>Notifying the Contracting Officer of any potential conflicts of interest;</w:t>
      </w:r>
    </w:p>
    <w:p w:rsidR="00425BA8" w:rsidRPr="0012787E" w:rsidRDefault="00425BA8" w:rsidP="00425BA8">
      <w:pPr>
        <w:numPr>
          <w:ilvl w:val="0"/>
          <w:numId w:val="30"/>
        </w:numPr>
        <w:jc w:val="both"/>
        <w:rPr>
          <w:color w:val="000000"/>
        </w:rPr>
      </w:pPr>
      <w:r w:rsidRPr="0012787E">
        <w:rPr>
          <w:color w:val="000000"/>
        </w:rPr>
        <w:t>Advising the MRPC on matters relating to soliciting and awarding financial assistance instruments, including conflict of interests and confidentiality of information issues;</w:t>
      </w:r>
    </w:p>
    <w:p w:rsidR="00425BA8" w:rsidRPr="0012787E" w:rsidRDefault="00425BA8" w:rsidP="00425BA8">
      <w:pPr>
        <w:numPr>
          <w:ilvl w:val="0"/>
          <w:numId w:val="30"/>
        </w:numPr>
        <w:jc w:val="both"/>
        <w:rPr>
          <w:color w:val="000000"/>
        </w:rPr>
      </w:pPr>
      <w:r w:rsidRPr="0012787E">
        <w:rPr>
          <w:color w:val="000000"/>
        </w:rPr>
        <w:t xml:space="preserve">Conducting the </w:t>
      </w:r>
      <w:r>
        <w:rPr>
          <w:color w:val="000000"/>
        </w:rPr>
        <w:t>I</w:t>
      </w:r>
      <w:r w:rsidRPr="0012787E">
        <w:rPr>
          <w:color w:val="000000"/>
        </w:rPr>
        <w:t xml:space="preserve">nitial </w:t>
      </w:r>
      <w:r>
        <w:rPr>
          <w:color w:val="000000"/>
        </w:rPr>
        <w:t>R</w:t>
      </w:r>
      <w:r w:rsidRPr="0012787E">
        <w:rPr>
          <w:color w:val="000000"/>
        </w:rPr>
        <w:t xml:space="preserve">eview for conformance with the </w:t>
      </w:r>
      <w:r>
        <w:rPr>
          <w:color w:val="000000"/>
        </w:rPr>
        <w:t xml:space="preserve">FOA </w:t>
      </w:r>
      <w:r w:rsidRPr="0012787E">
        <w:rPr>
          <w:color w:val="000000"/>
        </w:rPr>
        <w:t>requirements</w:t>
      </w:r>
      <w:r>
        <w:rPr>
          <w:color w:val="000000"/>
        </w:rPr>
        <w:t xml:space="preserve"> (see Attachment 2 for detailed requirements)</w:t>
      </w:r>
      <w:r w:rsidRPr="0012787E">
        <w:rPr>
          <w:color w:val="000000"/>
        </w:rPr>
        <w:t>;</w:t>
      </w:r>
    </w:p>
    <w:p w:rsidR="00425BA8" w:rsidRPr="0012787E" w:rsidRDefault="00425BA8" w:rsidP="00425BA8">
      <w:pPr>
        <w:numPr>
          <w:ilvl w:val="0"/>
          <w:numId w:val="30"/>
        </w:numPr>
        <w:jc w:val="both"/>
        <w:rPr>
          <w:color w:val="000000"/>
        </w:rPr>
      </w:pPr>
      <w:r>
        <w:rPr>
          <w:color w:val="000000"/>
        </w:rPr>
        <w:t>Determining whether an applicant failed to meet the requirements/objectives of FOA;</w:t>
      </w:r>
    </w:p>
    <w:p w:rsidR="00425BA8" w:rsidRPr="0012787E" w:rsidRDefault="00425BA8" w:rsidP="00425BA8">
      <w:pPr>
        <w:numPr>
          <w:ilvl w:val="0"/>
          <w:numId w:val="30"/>
        </w:numPr>
        <w:jc w:val="both"/>
        <w:rPr>
          <w:color w:val="000000"/>
        </w:rPr>
      </w:pPr>
      <w:r w:rsidRPr="0012787E">
        <w:rPr>
          <w:color w:val="000000"/>
        </w:rPr>
        <w:t xml:space="preserve">Preparing the notification of successful </w:t>
      </w:r>
      <w:r>
        <w:rPr>
          <w:color w:val="000000"/>
        </w:rPr>
        <w:t>applicant</w:t>
      </w:r>
      <w:r w:rsidRPr="0012787E">
        <w:rPr>
          <w:color w:val="000000"/>
        </w:rPr>
        <w:t xml:space="preserve"> letter(s) for CO signature;</w:t>
      </w:r>
    </w:p>
    <w:p w:rsidR="00425BA8" w:rsidRPr="0012787E" w:rsidRDefault="00425BA8" w:rsidP="00425BA8">
      <w:pPr>
        <w:numPr>
          <w:ilvl w:val="0"/>
          <w:numId w:val="30"/>
        </w:numPr>
        <w:jc w:val="both"/>
        <w:rPr>
          <w:color w:val="000000"/>
        </w:rPr>
      </w:pPr>
      <w:r w:rsidRPr="0012787E">
        <w:rPr>
          <w:color w:val="000000"/>
        </w:rPr>
        <w:t>Assisting the MRPC with following and administering the Evaluation/Selection Plan;</w:t>
      </w:r>
    </w:p>
    <w:p w:rsidR="00425BA8" w:rsidRPr="0012787E" w:rsidRDefault="00425BA8" w:rsidP="00425BA8">
      <w:pPr>
        <w:numPr>
          <w:ilvl w:val="0"/>
          <w:numId w:val="30"/>
        </w:numPr>
        <w:jc w:val="both"/>
        <w:rPr>
          <w:color w:val="000000"/>
        </w:rPr>
      </w:pPr>
      <w:r w:rsidRPr="0012787E">
        <w:rPr>
          <w:color w:val="000000"/>
        </w:rPr>
        <w:t xml:space="preserve">Coordinating </w:t>
      </w:r>
      <w:r>
        <w:rPr>
          <w:color w:val="000000"/>
        </w:rPr>
        <w:t xml:space="preserve">with project manager </w:t>
      </w:r>
      <w:r w:rsidRPr="0012787E">
        <w:rPr>
          <w:color w:val="000000"/>
        </w:rPr>
        <w:t xml:space="preserve">the </w:t>
      </w:r>
      <w:r w:rsidR="004F283E">
        <w:rPr>
          <w:color w:val="000000"/>
        </w:rPr>
        <w:t>notification</w:t>
      </w:r>
      <w:r w:rsidRPr="0012787E">
        <w:rPr>
          <w:color w:val="000000"/>
        </w:rPr>
        <w:t xml:space="preserve"> of </w:t>
      </w:r>
      <w:r>
        <w:rPr>
          <w:color w:val="000000"/>
        </w:rPr>
        <w:t>applicants</w:t>
      </w:r>
      <w:r w:rsidRPr="0012787E">
        <w:rPr>
          <w:color w:val="000000"/>
        </w:rPr>
        <w:t xml:space="preserve">, as necessary; </w:t>
      </w:r>
    </w:p>
    <w:p w:rsidR="00425BA8" w:rsidRDefault="00425BA8" w:rsidP="00425BA8">
      <w:pPr>
        <w:numPr>
          <w:ilvl w:val="0"/>
          <w:numId w:val="30"/>
        </w:numPr>
        <w:jc w:val="both"/>
        <w:rPr>
          <w:color w:val="000000"/>
        </w:rPr>
      </w:pPr>
      <w:r w:rsidRPr="0012787E">
        <w:rPr>
          <w:color w:val="000000"/>
        </w:rPr>
        <w:t>Maintaining the Funding Opportunity Announcement file</w:t>
      </w:r>
      <w:r>
        <w:rPr>
          <w:color w:val="000000"/>
        </w:rPr>
        <w:t>; and</w:t>
      </w:r>
    </w:p>
    <w:p w:rsidR="00425BA8" w:rsidRPr="0012787E" w:rsidRDefault="00425BA8" w:rsidP="00425BA8">
      <w:pPr>
        <w:numPr>
          <w:ilvl w:val="0"/>
          <w:numId w:val="30"/>
        </w:numPr>
        <w:jc w:val="both"/>
        <w:rPr>
          <w:color w:val="000000"/>
        </w:rPr>
      </w:pPr>
      <w:r w:rsidRPr="0012787E">
        <w:rPr>
          <w:color w:val="000000"/>
        </w:rPr>
        <w:t>Negotiating and preparing the award agreement</w:t>
      </w:r>
    </w:p>
    <w:p w:rsidR="00425BA8" w:rsidRPr="0012787E" w:rsidRDefault="00425BA8" w:rsidP="00425BA8">
      <w:pPr>
        <w:rPr>
          <w:color w:val="000000"/>
        </w:rPr>
      </w:pPr>
    </w:p>
    <w:p w:rsidR="00425BA8" w:rsidRPr="0012787E" w:rsidRDefault="00425BA8" w:rsidP="00425BA8">
      <w:pPr>
        <w:rPr>
          <w:b/>
        </w:rPr>
      </w:pPr>
      <w:r w:rsidRPr="0012787E">
        <w:rPr>
          <w:b/>
        </w:rPr>
        <w:t>Merit Review Panel Chairperson is responsible for:</w:t>
      </w:r>
    </w:p>
    <w:p w:rsidR="00425BA8" w:rsidRPr="0012787E" w:rsidRDefault="00425BA8" w:rsidP="00425BA8">
      <w:pPr>
        <w:rPr>
          <w:b/>
        </w:rPr>
      </w:pPr>
    </w:p>
    <w:p w:rsidR="00425BA8" w:rsidRPr="0012787E" w:rsidRDefault="00425BA8" w:rsidP="00425BA8">
      <w:pPr>
        <w:numPr>
          <w:ilvl w:val="0"/>
          <w:numId w:val="27"/>
        </w:numPr>
        <w:jc w:val="both"/>
        <w:rPr>
          <w:color w:val="000000"/>
        </w:rPr>
      </w:pPr>
      <w:r w:rsidRPr="0012787E">
        <w:rPr>
          <w:color w:val="000000"/>
        </w:rPr>
        <w:t>Signing the Conflict-of-Interest/Non-Disclosure Certificate;</w:t>
      </w:r>
    </w:p>
    <w:p w:rsidR="00425BA8" w:rsidRDefault="00425BA8" w:rsidP="00425BA8">
      <w:pPr>
        <w:numPr>
          <w:ilvl w:val="0"/>
          <w:numId w:val="27"/>
        </w:numPr>
        <w:jc w:val="both"/>
        <w:rPr>
          <w:color w:val="000000"/>
        </w:rPr>
      </w:pPr>
      <w:r w:rsidRPr="0012787E">
        <w:rPr>
          <w:color w:val="000000"/>
        </w:rPr>
        <w:t>Assist</w:t>
      </w:r>
      <w:r>
        <w:rPr>
          <w:color w:val="000000"/>
        </w:rPr>
        <w:t>ing</w:t>
      </w:r>
      <w:r w:rsidRPr="0012787E">
        <w:rPr>
          <w:color w:val="000000"/>
        </w:rPr>
        <w:t xml:space="preserve"> program in developing a rating plan, if requested;</w:t>
      </w:r>
    </w:p>
    <w:p w:rsidR="00425BA8" w:rsidRPr="0012787E" w:rsidRDefault="00425BA8" w:rsidP="00425BA8">
      <w:pPr>
        <w:numPr>
          <w:ilvl w:val="0"/>
          <w:numId w:val="27"/>
        </w:numPr>
        <w:jc w:val="both"/>
        <w:rPr>
          <w:color w:val="000000"/>
        </w:rPr>
      </w:pPr>
      <w:r>
        <w:rPr>
          <w:color w:val="000000"/>
        </w:rPr>
        <w:t>Concurring with Evaluation and Selection Plan;</w:t>
      </w:r>
    </w:p>
    <w:p w:rsidR="00425BA8" w:rsidRPr="0012787E" w:rsidRDefault="00425BA8" w:rsidP="00425BA8">
      <w:pPr>
        <w:numPr>
          <w:ilvl w:val="0"/>
          <w:numId w:val="27"/>
        </w:numPr>
        <w:jc w:val="both"/>
        <w:rPr>
          <w:color w:val="000000"/>
        </w:rPr>
      </w:pPr>
      <w:r w:rsidRPr="0012787E">
        <w:rPr>
          <w:color w:val="000000"/>
        </w:rPr>
        <w:t>Notifying the Contracting Officer</w:t>
      </w:r>
      <w:r>
        <w:rPr>
          <w:color w:val="000000"/>
        </w:rPr>
        <w:t>/Contract Specialist</w:t>
      </w:r>
      <w:r w:rsidRPr="0012787E">
        <w:rPr>
          <w:color w:val="000000"/>
        </w:rPr>
        <w:t xml:space="preserve"> of any potential conflicts of interest or any actions that might give the appearance of a conflict of interest;</w:t>
      </w:r>
    </w:p>
    <w:p w:rsidR="00425BA8" w:rsidRPr="0012787E" w:rsidRDefault="00425BA8" w:rsidP="00425BA8">
      <w:pPr>
        <w:numPr>
          <w:ilvl w:val="0"/>
          <w:numId w:val="27"/>
        </w:numPr>
        <w:jc w:val="both"/>
        <w:rPr>
          <w:color w:val="000000"/>
        </w:rPr>
      </w:pPr>
      <w:r w:rsidRPr="0012787E">
        <w:rPr>
          <w:color w:val="000000"/>
        </w:rPr>
        <w:t xml:space="preserve">Reading and understanding the evaluation criteria, rating plan, merit review procedures and </w:t>
      </w:r>
      <w:r>
        <w:rPr>
          <w:color w:val="000000"/>
        </w:rPr>
        <w:t>application</w:t>
      </w:r>
      <w:r w:rsidRPr="0012787E">
        <w:rPr>
          <w:color w:val="000000"/>
        </w:rPr>
        <w:t xml:space="preserve"> preparation instructions;</w:t>
      </w:r>
    </w:p>
    <w:p w:rsidR="00425BA8" w:rsidRPr="0012787E" w:rsidRDefault="00425BA8" w:rsidP="00425BA8">
      <w:pPr>
        <w:numPr>
          <w:ilvl w:val="0"/>
          <w:numId w:val="27"/>
        </w:numPr>
        <w:jc w:val="both"/>
        <w:rPr>
          <w:color w:val="000000"/>
        </w:rPr>
      </w:pPr>
      <w:r w:rsidRPr="0012787E">
        <w:rPr>
          <w:color w:val="000000"/>
        </w:rPr>
        <w:t xml:space="preserve">Evaluating each </w:t>
      </w:r>
      <w:r>
        <w:rPr>
          <w:color w:val="000000"/>
        </w:rPr>
        <w:t>application</w:t>
      </w:r>
      <w:r w:rsidRPr="0012787E">
        <w:rPr>
          <w:color w:val="000000"/>
        </w:rPr>
        <w:t xml:space="preserve"> through the Merit Review Panel members (except those that present a conflict of interest or an appearance of a conflict);</w:t>
      </w:r>
    </w:p>
    <w:p w:rsidR="00425BA8" w:rsidRPr="0012787E" w:rsidRDefault="00425BA8" w:rsidP="00425BA8">
      <w:pPr>
        <w:numPr>
          <w:ilvl w:val="0"/>
          <w:numId w:val="27"/>
        </w:numPr>
        <w:jc w:val="both"/>
        <w:rPr>
          <w:color w:val="000000"/>
        </w:rPr>
      </w:pPr>
      <w:r w:rsidRPr="0012787E">
        <w:rPr>
          <w:color w:val="000000"/>
        </w:rPr>
        <w:t>Selecti</w:t>
      </w:r>
      <w:r>
        <w:rPr>
          <w:color w:val="000000"/>
        </w:rPr>
        <w:t>ng</w:t>
      </w:r>
      <w:r w:rsidRPr="0012787E">
        <w:rPr>
          <w:color w:val="000000"/>
        </w:rPr>
        <w:t xml:space="preserve"> the merit reviewers, when appropriate;</w:t>
      </w:r>
    </w:p>
    <w:p w:rsidR="00425BA8" w:rsidRPr="0012787E" w:rsidRDefault="00425BA8" w:rsidP="00425BA8">
      <w:pPr>
        <w:numPr>
          <w:ilvl w:val="0"/>
          <w:numId w:val="27"/>
        </w:numPr>
        <w:jc w:val="both"/>
        <w:rPr>
          <w:color w:val="000000"/>
        </w:rPr>
      </w:pPr>
      <w:r w:rsidRPr="0012787E">
        <w:rPr>
          <w:color w:val="000000"/>
        </w:rPr>
        <w:t>Ensuring that reviewers follow the Rating Plan and provide sound, well documented evaluations;</w:t>
      </w:r>
    </w:p>
    <w:p w:rsidR="00425BA8" w:rsidRDefault="00425BA8" w:rsidP="00425BA8">
      <w:pPr>
        <w:numPr>
          <w:ilvl w:val="0"/>
          <w:numId w:val="27"/>
        </w:numPr>
        <w:jc w:val="both"/>
        <w:rPr>
          <w:color w:val="000000"/>
        </w:rPr>
      </w:pPr>
      <w:r w:rsidRPr="0012787E">
        <w:rPr>
          <w:color w:val="000000"/>
        </w:rPr>
        <w:t>Coordinating all Merit Review Panel meetings;</w:t>
      </w:r>
    </w:p>
    <w:p w:rsidR="00425BA8" w:rsidRPr="0012787E" w:rsidRDefault="00425BA8" w:rsidP="00425BA8">
      <w:pPr>
        <w:numPr>
          <w:ilvl w:val="0"/>
          <w:numId w:val="27"/>
        </w:numPr>
        <w:jc w:val="both"/>
        <w:rPr>
          <w:color w:val="000000"/>
        </w:rPr>
      </w:pPr>
      <w:r>
        <w:rPr>
          <w:color w:val="000000"/>
        </w:rPr>
        <w:t>Determining whether an applicant failed to meet the requirements/objectives of FOA;</w:t>
      </w:r>
    </w:p>
    <w:p w:rsidR="00425BA8" w:rsidRPr="0012787E" w:rsidRDefault="00425BA8" w:rsidP="00425BA8">
      <w:pPr>
        <w:numPr>
          <w:ilvl w:val="0"/>
          <w:numId w:val="27"/>
        </w:numPr>
        <w:jc w:val="both"/>
        <w:rPr>
          <w:color w:val="000000"/>
        </w:rPr>
      </w:pPr>
      <w:r w:rsidRPr="0012787E">
        <w:rPr>
          <w:color w:val="000000"/>
        </w:rPr>
        <w:t xml:space="preserve">Assuring physical control and security of </w:t>
      </w:r>
      <w:r>
        <w:rPr>
          <w:color w:val="000000"/>
        </w:rPr>
        <w:t>applications</w:t>
      </w:r>
      <w:r w:rsidRPr="0012787E">
        <w:rPr>
          <w:color w:val="000000"/>
        </w:rPr>
        <w:t xml:space="preserve">; </w:t>
      </w:r>
    </w:p>
    <w:p w:rsidR="00425BA8" w:rsidRPr="0012787E" w:rsidRDefault="00425BA8" w:rsidP="00425BA8">
      <w:pPr>
        <w:numPr>
          <w:ilvl w:val="0"/>
          <w:numId w:val="27"/>
        </w:numPr>
        <w:jc w:val="both"/>
        <w:rPr>
          <w:color w:val="000000"/>
        </w:rPr>
      </w:pPr>
      <w:r w:rsidRPr="0012787E">
        <w:rPr>
          <w:color w:val="000000"/>
        </w:rPr>
        <w:t xml:space="preserve">Recommending </w:t>
      </w:r>
      <w:r>
        <w:rPr>
          <w:color w:val="000000"/>
        </w:rPr>
        <w:t>application</w:t>
      </w:r>
      <w:r w:rsidRPr="0012787E">
        <w:rPr>
          <w:color w:val="000000"/>
        </w:rPr>
        <w:t xml:space="preserve"> of the program policy factors, when appropriate; </w:t>
      </w:r>
    </w:p>
    <w:p w:rsidR="00425BA8" w:rsidRPr="0012787E" w:rsidRDefault="00425BA8" w:rsidP="00425BA8">
      <w:pPr>
        <w:numPr>
          <w:ilvl w:val="0"/>
          <w:numId w:val="26"/>
        </w:numPr>
        <w:adjustRightInd/>
        <w:jc w:val="both"/>
      </w:pPr>
      <w:r w:rsidRPr="0012787E">
        <w:lastRenderedPageBreak/>
        <w:t>Ensur</w:t>
      </w:r>
      <w:r>
        <w:t>ing</w:t>
      </w:r>
      <w:r w:rsidRPr="0012787E">
        <w:t xml:space="preserve"> that each member of the Merit Review Panel individually evaluates, assigns a numerical rating, develops clear and substantive strengths and weaknesses for all </w:t>
      </w:r>
      <w:r>
        <w:t>Applications</w:t>
      </w:r>
      <w:r w:rsidRPr="0012787E">
        <w:t xml:space="preserve"> subjected to comprehensive evaluation;</w:t>
      </w:r>
    </w:p>
    <w:p w:rsidR="00425BA8" w:rsidRPr="0012787E" w:rsidRDefault="00425BA8" w:rsidP="00425BA8">
      <w:pPr>
        <w:numPr>
          <w:ilvl w:val="0"/>
          <w:numId w:val="26"/>
        </w:numPr>
        <w:tabs>
          <w:tab w:val="left" w:pos="8730"/>
        </w:tabs>
        <w:adjustRightInd/>
        <w:jc w:val="both"/>
      </w:pPr>
      <w:r w:rsidRPr="0012787E">
        <w:t>Preparing the Merit Review Chairperson Report for the Selection Official; and</w:t>
      </w:r>
    </w:p>
    <w:p w:rsidR="00425BA8" w:rsidRPr="0012787E" w:rsidRDefault="00425BA8" w:rsidP="00425BA8">
      <w:pPr>
        <w:numPr>
          <w:ilvl w:val="0"/>
          <w:numId w:val="26"/>
        </w:numPr>
        <w:adjustRightInd/>
        <w:jc w:val="both"/>
      </w:pPr>
      <w:r w:rsidRPr="0012787E">
        <w:t>Making a presentation</w:t>
      </w:r>
      <w:r>
        <w:t xml:space="preserve">, if requested, </w:t>
      </w:r>
      <w:r w:rsidRPr="0012787E">
        <w:t xml:space="preserve">to the Selection Official and other Senior </w:t>
      </w:r>
      <w:r>
        <w:t>DOE</w:t>
      </w:r>
      <w:r w:rsidRPr="0012787E">
        <w:t xml:space="preserve"> Executives in the form of a pre-selection briefing.  This briefing shall include, as a minimum:</w:t>
      </w:r>
    </w:p>
    <w:p w:rsidR="00425BA8" w:rsidRPr="0012787E" w:rsidRDefault="00425BA8" w:rsidP="00425BA8">
      <w:pPr>
        <w:numPr>
          <w:ilvl w:val="0"/>
          <w:numId w:val="31"/>
        </w:numPr>
        <w:adjustRightInd/>
        <w:jc w:val="both"/>
      </w:pPr>
      <w:r w:rsidRPr="0012787E">
        <w:t xml:space="preserve">A spreadsheet presenting a final consensus score for each </w:t>
      </w:r>
      <w:r>
        <w:t>application</w:t>
      </w:r>
      <w:r w:rsidRPr="0012787E">
        <w:t xml:space="preserve"> as well as each </w:t>
      </w:r>
      <w:r>
        <w:t>application</w:t>
      </w:r>
      <w:r w:rsidRPr="0012787E">
        <w:t xml:space="preserve">’s proposed cost (all </w:t>
      </w:r>
      <w:r>
        <w:t>applications</w:t>
      </w:r>
      <w:r w:rsidRPr="0012787E">
        <w:t xml:space="preserve"> reviewed);</w:t>
      </w:r>
    </w:p>
    <w:p w:rsidR="00425BA8" w:rsidRPr="0012787E" w:rsidRDefault="00425BA8" w:rsidP="00425BA8">
      <w:pPr>
        <w:numPr>
          <w:ilvl w:val="0"/>
          <w:numId w:val="31"/>
        </w:numPr>
        <w:adjustRightInd/>
        <w:jc w:val="both"/>
      </w:pPr>
      <w:r w:rsidRPr="0012787E">
        <w:t xml:space="preserve">A discussion of each </w:t>
      </w:r>
      <w:r>
        <w:t>application</w:t>
      </w:r>
      <w:r w:rsidRPr="0012787E">
        <w:t xml:space="preserve">’s technical objective, uniqueness of technology/s proposed, technical and/or economic issues which must be overcome to be successful, plan for overcoming these issues, and an assessment of the risks associated with the </w:t>
      </w:r>
      <w:r>
        <w:t>application</w:t>
      </w:r>
      <w:r w:rsidRPr="0012787E">
        <w:t xml:space="preserve"> achieving its technical objectives;</w:t>
      </w:r>
    </w:p>
    <w:p w:rsidR="00425BA8" w:rsidRPr="0012787E" w:rsidRDefault="00425BA8" w:rsidP="00425BA8">
      <w:pPr>
        <w:numPr>
          <w:ilvl w:val="0"/>
          <w:numId w:val="31"/>
        </w:numPr>
        <w:adjustRightInd/>
        <w:jc w:val="both"/>
      </w:pPr>
      <w:r w:rsidRPr="0012787E">
        <w:t xml:space="preserve">A budget evaluation of those </w:t>
      </w:r>
      <w:r>
        <w:t>applications</w:t>
      </w:r>
      <w:r w:rsidRPr="0012787E">
        <w:t xml:space="preserve"> identified as candidates for selection and award  as an indication of the reasonableness of the total cost proposed for each </w:t>
      </w:r>
      <w:r>
        <w:t>application</w:t>
      </w:r>
      <w:r w:rsidRPr="0012787E">
        <w:t xml:space="preserve"> relative to the total amount of work proposed; </w:t>
      </w:r>
    </w:p>
    <w:p w:rsidR="00425BA8" w:rsidRDefault="00425BA8" w:rsidP="00425BA8">
      <w:pPr>
        <w:numPr>
          <w:ilvl w:val="0"/>
          <w:numId w:val="31"/>
        </w:numPr>
        <w:adjustRightInd/>
        <w:jc w:val="both"/>
      </w:pPr>
      <w:r w:rsidRPr="0012787E">
        <w:t xml:space="preserve">A spreadsheet presenting a funding plan, by fiscal year, for those </w:t>
      </w:r>
      <w:r>
        <w:t>applications</w:t>
      </w:r>
      <w:r w:rsidRPr="0012787E">
        <w:t xml:space="preserve"> identified as candidates for selection and award.</w:t>
      </w:r>
    </w:p>
    <w:p w:rsidR="00425BA8" w:rsidRDefault="00425BA8" w:rsidP="00C2607C">
      <w:pPr>
        <w:pStyle w:val="ListParagraph"/>
        <w:numPr>
          <w:ilvl w:val="0"/>
          <w:numId w:val="37"/>
        </w:numPr>
        <w:tabs>
          <w:tab w:val="clear" w:pos="720"/>
          <w:tab w:val="num" w:pos="360"/>
        </w:tabs>
        <w:ind w:left="360" w:hanging="270"/>
        <w:jc w:val="both"/>
      </w:pPr>
      <w:r>
        <w:t xml:space="preserve">Assisting Selection Official with notification of unsuccessful applicants; and </w:t>
      </w:r>
    </w:p>
    <w:p w:rsidR="00425BA8" w:rsidRPr="0012787E" w:rsidRDefault="00425BA8" w:rsidP="00C2607C">
      <w:pPr>
        <w:pStyle w:val="ListParagraph"/>
        <w:numPr>
          <w:ilvl w:val="0"/>
          <w:numId w:val="37"/>
        </w:numPr>
        <w:tabs>
          <w:tab w:val="clear" w:pos="720"/>
          <w:tab w:val="num" w:pos="360"/>
        </w:tabs>
        <w:ind w:left="360" w:hanging="270"/>
        <w:jc w:val="both"/>
      </w:pPr>
      <w:r>
        <w:t>Maintaining of all merit review documentation.</w:t>
      </w:r>
    </w:p>
    <w:p w:rsidR="00425BA8" w:rsidRPr="0012787E" w:rsidRDefault="00425BA8" w:rsidP="00425BA8">
      <w:pPr>
        <w:ind w:left="360"/>
        <w:jc w:val="both"/>
      </w:pPr>
    </w:p>
    <w:p w:rsidR="00425BA8" w:rsidRPr="0012787E" w:rsidRDefault="00425BA8" w:rsidP="00425BA8">
      <w:pPr>
        <w:rPr>
          <w:b/>
          <w:bCs/>
          <w:color w:val="000000"/>
        </w:rPr>
      </w:pPr>
      <w:r w:rsidRPr="0012787E">
        <w:rPr>
          <w:b/>
          <w:bCs/>
          <w:color w:val="000000"/>
        </w:rPr>
        <w:t>Merit Review Panel Members are responsible for:</w:t>
      </w:r>
    </w:p>
    <w:p w:rsidR="00425BA8" w:rsidRPr="0012787E" w:rsidRDefault="00425BA8" w:rsidP="00425BA8">
      <w:pPr>
        <w:rPr>
          <w:color w:val="000000"/>
        </w:rPr>
      </w:pPr>
    </w:p>
    <w:p w:rsidR="00425BA8" w:rsidRPr="0012787E" w:rsidRDefault="00425BA8" w:rsidP="00425BA8">
      <w:pPr>
        <w:numPr>
          <w:ilvl w:val="0"/>
          <w:numId w:val="29"/>
        </w:numPr>
        <w:jc w:val="both"/>
        <w:rPr>
          <w:color w:val="000000"/>
        </w:rPr>
      </w:pPr>
      <w:r w:rsidRPr="0012787E">
        <w:rPr>
          <w:color w:val="000000"/>
        </w:rPr>
        <w:t>Signing the Conflict-of-Interest/Non-Disclosure Certificate;</w:t>
      </w:r>
    </w:p>
    <w:p w:rsidR="00425BA8" w:rsidRPr="0012787E" w:rsidRDefault="00425BA8" w:rsidP="00425BA8">
      <w:pPr>
        <w:numPr>
          <w:ilvl w:val="0"/>
          <w:numId w:val="29"/>
        </w:numPr>
        <w:jc w:val="both"/>
        <w:rPr>
          <w:color w:val="000000"/>
        </w:rPr>
      </w:pPr>
      <w:r w:rsidRPr="0012787E">
        <w:rPr>
          <w:color w:val="000000"/>
        </w:rPr>
        <w:t xml:space="preserve">Notifying the </w:t>
      </w:r>
      <w:r w:rsidRPr="003A4C31">
        <w:rPr>
          <w:color w:val="000000"/>
        </w:rPr>
        <w:t>official responsible for the review or the</w:t>
      </w:r>
      <w:r>
        <w:rPr>
          <w:color w:val="000000"/>
        </w:rPr>
        <w:t xml:space="preserve"> </w:t>
      </w:r>
      <w:r w:rsidRPr="0012787E">
        <w:rPr>
          <w:color w:val="000000"/>
        </w:rPr>
        <w:t>Contracting Officer</w:t>
      </w:r>
      <w:r>
        <w:rPr>
          <w:color w:val="000000"/>
        </w:rPr>
        <w:t>/Contract Specialist</w:t>
      </w:r>
      <w:r w:rsidRPr="0012787E">
        <w:rPr>
          <w:color w:val="000000"/>
        </w:rPr>
        <w:t xml:space="preserve"> of any potential conflicts of interest or any actions that might give the appearance of a conflict of interest;</w:t>
      </w:r>
    </w:p>
    <w:p w:rsidR="00425BA8" w:rsidRPr="0012787E" w:rsidRDefault="00425BA8" w:rsidP="00425BA8">
      <w:pPr>
        <w:numPr>
          <w:ilvl w:val="0"/>
          <w:numId w:val="29"/>
        </w:numPr>
        <w:jc w:val="both"/>
        <w:rPr>
          <w:color w:val="000000"/>
        </w:rPr>
      </w:pPr>
      <w:r w:rsidRPr="0012787E">
        <w:rPr>
          <w:color w:val="000000"/>
        </w:rPr>
        <w:t xml:space="preserve">Reading and understanding the evaluation criteria, rating plan, merit review procedures and </w:t>
      </w:r>
      <w:r>
        <w:rPr>
          <w:color w:val="000000"/>
        </w:rPr>
        <w:t>Application</w:t>
      </w:r>
      <w:r w:rsidRPr="0012787E">
        <w:rPr>
          <w:color w:val="000000"/>
        </w:rPr>
        <w:t xml:space="preserve"> preparation instructions;</w:t>
      </w:r>
    </w:p>
    <w:p w:rsidR="00425BA8" w:rsidRPr="0012787E" w:rsidRDefault="00425BA8" w:rsidP="00425BA8">
      <w:pPr>
        <w:numPr>
          <w:ilvl w:val="0"/>
          <w:numId w:val="29"/>
        </w:numPr>
        <w:jc w:val="both"/>
        <w:rPr>
          <w:color w:val="000000"/>
        </w:rPr>
      </w:pPr>
      <w:r>
        <w:rPr>
          <w:color w:val="000000"/>
        </w:rPr>
        <w:t>Individually e</w:t>
      </w:r>
      <w:r w:rsidRPr="0012787E">
        <w:rPr>
          <w:color w:val="000000"/>
        </w:rPr>
        <w:t>valuat</w:t>
      </w:r>
      <w:r>
        <w:rPr>
          <w:color w:val="000000"/>
        </w:rPr>
        <w:t>ing</w:t>
      </w:r>
      <w:r w:rsidRPr="0012787E">
        <w:rPr>
          <w:color w:val="000000"/>
        </w:rPr>
        <w:t xml:space="preserve"> each </w:t>
      </w:r>
      <w:r>
        <w:rPr>
          <w:color w:val="000000"/>
        </w:rPr>
        <w:t>application</w:t>
      </w:r>
      <w:r w:rsidRPr="0012787E">
        <w:rPr>
          <w:color w:val="000000"/>
        </w:rPr>
        <w:t xml:space="preserve"> (except those that present a conflict of interest or an appearance of a conflict) against the pre-established evaluation criteria as published in the FOA;</w:t>
      </w:r>
    </w:p>
    <w:p w:rsidR="00425BA8" w:rsidRPr="0012787E" w:rsidRDefault="00425BA8" w:rsidP="00425BA8">
      <w:pPr>
        <w:numPr>
          <w:ilvl w:val="0"/>
          <w:numId w:val="29"/>
        </w:numPr>
        <w:adjustRightInd/>
        <w:jc w:val="both"/>
      </w:pPr>
      <w:r>
        <w:t xml:space="preserve">Assigning </w:t>
      </w:r>
      <w:r w:rsidRPr="0012787E">
        <w:t>numerical rating, develop</w:t>
      </w:r>
      <w:r>
        <w:t>ing</w:t>
      </w:r>
      <w:r w:rsidRPr="0012787E">
        <w:t xml:space="preserve"> clear and substantive strengths and weaknesses for all </w:t>
      </w:r>
      <w:r>
        <w:t>applications</w:t>
      </w:r>
      <w:r w:rsidRPr="0012787E">
        <w:t xml:space="preserve"> subjected to comprehensive evaluation;</w:t>
      </w:r>
    </w:p>
    <w:p w:rsidR="00425BA8" w:rsidRPr="0012787E" w:rsidRDefault="00425BA8" w:rsidP="00425BA8">
      <w:pPr>
        <w:numPr>
          <w:ilvl w:val="0"/>
          <w:numId w:val="29"/>
        </w:numPr>
        <w:jc w:val="both"/>
        <w:rPr>
          <w:color w:val="000000"/>
        </w:rPr>
      </w:pPr>
      <w:r w:rsidRPr="0012787E">
        <w:rPr>
          <w:color w:val="000000"/>
        </w:rPr>
        <w:t xml:space="preserve">Assuring physical control and security of </w:t>
      </w:r>
      <w:r>
        <w:rPr>
          <w:color w:val="000000"/>
        </w:rPr>
        <w:t>applications</w:t>
      </w:r>
      <w:r w:rsidRPr="0012787E">
        <w:rPr>
          <w:color w:val="000000"/>
        </w:rPr>
        <w:t>; and</w:t>
      </w:r>
    </w:p>
    <w:p w:rsidR="00425BA8" w:rsidRPr="0012787E" w:rsidRDefault="00425BA8" w:rsidP="00425BA8">
      <w:pPr>
        <w:numPr>
          <w:ilvl w:val="0"/>
          <w:numId w:val="29"/>
        </w:numPr>
        <w:jc w:val="both"/>
        <w:rPr>
          <w:color w:val="000000"/>
        </w:rPr>
      </w:pPr>
      <w:r w:rsidRPr="0012787E">
        <w:rPr>
          <w:color w:val="000000"/>
        </w:rPr>
        <w:t>Assist</w:t>
      </w:r>
      <w:r>
        <w:rPr>
          <w:color w:val="000000"/>
        </w:rPr>
        <w:t>ing</w:t>
      </w:r>
      <w:r w:rsidRPr="0012787E">
        <w:rPr>
          <w:color w:val="000000"/>
        </w:rPr>
        <w:t xml:space="preserve"> in debriefing </w:t>
      </w:r>
      <w:r>
        <w:rPr>
          <w:color w:val="000000"/>
        </w:rPr>
        <w:t>applicants</w:t>
      </w:r>
      <w:r w:rsidRPr="0012787E">
        <w:rPr>
          <w:color w:val="000000"/>
        </w:rPr>
        <w:t>, as necessary.</w:t>
      </w:r>
    </w:p>
    <w:p w:rsidR="00425BA8" w:rsidRPr="0012787E" w:rsidRDefault="00425BA8" w:rsidP="00425BA8">
      <w:pPr>
        <w:jc w:val="both"/>
        <w:rPr>
          <w:color w:val="000000"/>
        </w:rPr>
      </w:pPr>
    </w:p>
    <w:p w:rsidR="00425BA8" w:rsidRDefault="00425BA8" w:rsidP="00425BA8">
      <w:pPr>
        <w:rPr>
          <w:b/>
          <w:color w:val="000000"/>
        </w:rPr>
      </w:pPr>
    </w:p>
    <w:p w:rsidR="00425BA8" w:rsidRPr="0012787E" w:rsidRDefault="00425BA8" w:rsidP="00425BA8">
      <w:pPr>
        <w:rPr>
          <w:b/>
          <w:bCs/>
          <w:color w:val="000000"/>
        </w:rPr>
      </w:pPr>
      <w:r>
        <w:rPr>
          <w:b/>
          <w:color w:val="000000"/>
        </w:rPr>
        <w:t xml:space="preserve">Program Official(s): typically Technology Program Manager(s), Senior Management and Technical Advisors, and HQ Program Manager(s) </w:t>
      </w:r>
      <w:r w:rsidRPr="0012787E">
        <w:rPr>
          <w:b/>
          <w:bCs/>
          <w:color w:val="000000"/>
        </w:rPr>
        <w:t>are responsible for:</w:t>
      </w:r>
    </w:p>
    <w:p w:rsidR="00425BA8" w:rsidRDefault="00425BA8" w:rsidP="00425BA8">
      <w:pPr>
        <w:rPr>
          <w:color w:val="000000"/>
        </w:rPr>
      </w:pPr>
      <w:r>
        <w:rPr>
          <w:color w:val="000000"/>
        </w:rPr>
        <w:t xml:space="preserve">   (resource/technical assistance but not part of MRP or Ex-Officio)</w:t>
      </w:r>
    </w:p>
    <w:p w:rsidR="00425BA8" w:rsidRPr="0012787E" w:rsidRDefault="00425BA8" w:rsidP="00425BA8">
      <w:pPr>
        <w:rPr>
          <w:color w:val="000000"/>
        </w:rPr>
      </w:pPr>
    </w:p>
    <w:p w:rsidR="00425BA8" w:rsidRDefault="00425BA8" w:rsidP="00425BA8">
      <w:pPr>
        <w:numPr>
          <w:ilvl w:val="0"/>
          <w:numId w:val="28"/>
        </w:numPr>
        <w:rPr>
          <w:color w:val="000000"/>
        </w:rPr>
      </w:pPr>
      <w:r w:rsidRPr="0012787E">
        <w:rPr>
          <w:color w:val="000000"/>
        </w:rPr>
        <w:t>Signing the Conflict-of-Interest/Non-Disclosure Certificate;</w:t>
      </w:r>
    </w:p>
    <w:p w:rsidR="00425BA8" w:rsidRPr="0012787E" w:rsidRDefault="00425BA8" w:rsidP="00425BA8">
      <w:pPr>
        <w:numPr>
          <w:ilvl w:val="0"/>
          <w:numId w:val="28"/>
        </w:numPr>
        <w:rPr>
          <w:color w:val="000000"/>
        </w:rPr>
      </w:pPr>
      <w:r>
        <w:rPr>
          <w:color w:val="000000"/>
        </w:rPr>
        <w:t>Assisting MRPC in developing a rating plan;</w:t>
      </w:r>
    </w:p>
    <w:p w:rsidR="00425BA8" w:rsidRPr="0012787E" w:rsidRDefault="00425BA8" w:rsidP="00425BA8">
      <w:pPr>
        <w:numPr>
          <w:ilvl w:val="0"/>
          <w:numId w:val="28"/>
        </w:numPr>
        <w:rPr>
          <w:color w:val="000000"/>
        </w:rPr>
      </w:pPr>
      <w:r w:rsidRPr="0012787E">
        <w:rPr>
          <w:color w:val="000000"/>
        </w:rPr>
        <w:t>Developing the technical description of the areas of interest for inclusion in the FOA;</w:t>
      </w:r>
    </w:p>
    <w:p w:rsidR="00425BA8" w:rsidRPr="0012787E" w:rsidRDefault="00425BA8" w:rsidP="00425BA8">
      <w:pPr>
        <w:numPr>
          <w:ilvl w:val="0"/>
          <w:numId w:val="28"/>
        </w:numPr>
        <w:jc w:val="both"/>
        <w:rPr>
          <w:color w:val="000000"/>
        </w:rPr>
      </w:pPr>
      <w:r w:rsidRPr="0012787E">
        <w:rPr>
          <w:color w:val="000000"/>
        </w:rPr>
        <w:t xml:space="preserve">Notifying the Contracting Officer of any potential conflicts of interest or any actions that </w:t>
      </w:r>
      <w:r w:rsidRPr="0012787E">
        <w:rPr>
          <w:color w:val="000000"/>
        </w:rPr>
        <w:lastRenderedPageBreak/>
        <w:t>might give the appearance of a conflict of interest;</w:t>
      </w:r>
    </w:p>
    <w:p w:rsidR="00425BA8" w:rsidRPr="0012787E" w:rsidRDefault="00425BA8" w:rsidP="00425BA8">
      <w:pPr>
        <w:numPr>
          <w:ilvl w:val="0"/>
          <w:numId w:val="28"/>
        </w:numPr>
        <w:jc w:val="both"/>
        <w:rPr>
          <w:color w:val="000000"/>
        </w:rPr>
      </w:pPr>
      <w:r w:rsidRPr="0012787E">
        <w:rPr>
          <w:color w:val="000000"/>
        </w:rPr>
        <w:t xml:space="preserve">Developing evaluation criteria and instructions for preparing </w:t>
      </w:r>
      <w:r>
        <w:rPr>
          <w:color w:val="000000"/>
        </w:rPr>
        <w:t>Applications</w:t>
      </w:r>
      <w:r w:rsidRPr="0012787E">
        <w:rPr>
          <w:color w:val="000000"/>
        </w:rPr>
        <w:t xml:space="preserve"> for FOA;</w:t>
      </w:r>
    </w:p>
    <w:p w:rsidR="00425BA8" w:rsidRPr="0012787E" w:rsidRDefault="00425BA8" w:rsidP="00425BA8">
      <w:pPr>
        <w:numPr>
          <w:ilvl w:val="0"/>
          <w:numId w:val="28"/>
        </w:numPr>
        <w:jc w:val="both"/>
        <w:rPr>
          <w:color w:val="000000"/>
        </w:rPr>
      </w:pPr>
      <w:r w:rsidRPr="0012787E">
        <w:rPr>
          <w:color w:val="000000"/>
        </w:rPr>
        <w:t>Directing questions concerning potential conflicts of interest to the Contracting Officer;</w:t>
      </w:r>
    </w:p>
    <w:p w:rsidR="00425BA8" w:rsidRPr="0012787E" w:rsidRDefault="00425BA8" w:rsidP="00425BA8">
      <w:pPr>
        <w:numPr>
          <w:ilvl w:val="0"/>
          <w:numId w:val="28"/>
        </w:numPr>
        <w:jc w:val="both"/>
        <w:rPr>
          <w:color w:val="000000"/>
        </w:rPr>
      </w:pPr>
      <w:r>
        <w:rPr>
          <w:color w:val="000000"/>
        </w:rPr>
        <w:t xml:space="preserve">Coordinating with CS the </w:t>
      </w:r>
      <w:r w:rsidRPr="0012787E">
        <w:rPr>
          <w:color w:val="000000"/>
        </w:rPr>
        <w:t xml:space="preserve">debriefing </w:t>
      </w:r>
      <w:r>
        <w:rPr>
          <w:color w:val="000000"/>
        </w:rPr>
        <w:t>of Applicants</w:t>
      </w:r>
      <w:r w:rsidRPr="0012787E">
        <w:rPr>
          <w:color w:val="000000"/>
        </w:rPr>
        <w:t xml:space="preserve"> as necessary;</w:t>
      </w:r>
    </w:p>
    <w:p w:rsidR="00425BA8" w:rsidRDefault="00425BA8" w:rsidP="00425BA8">
      <w:pPr>
        <w:numPr>
          <w:ilvl w:val="0"/>
          <w:numId w:val="28"/>
        </w:numPr>
        <w:jc w:val="both"/>
        <w:rPr>
          <w:color w:val="000000"/>
        </w:rPr>
      </w:pPr>
      <w:r w:rsidRPr="0012787E">
        <w:rPr>
          <w:color w:val="000000"/>
        </w:rPr>
        <w:t>Serving as a resource to</w:t>
      </w:r>
      <w:r>
        <w:rPr>
          <w:color w:val="000000"/>
        </w:rPr>
        <w:t xml:space="preserve"> provide expertise to</w:t>
      </w:r>
      <w:r w:rsidRPr="0012787E">
        <w:rPr>
          <w:color w:val="000000"/>
        </w:rPr>
        <w:t xml:space="preserve"> the Merit Review Panel prior to discussions (if requested by MRPC).  If serv</w:t>
      </w:r>
      <w:r>
        <w:rPr>
          <w:color w:val="000000"/>
        </w:rPr>
        <w:t>ing</w:t>
      </w:r>
      <w:r w:rsidRPr="0012787E">
        <w:rPr>
          <w:color w:val="000000"/>
        </w:rPr>
        <w:t xml:space="preserve"> as resource to panel, cannot participate in merit review discussions;</w:t>
      </w:r>
    </w:p>
    <w:p w:rsidR="00425BA8" w:rsidRPr="002F168F" w:rsidRDefault="00425BA8" w:rsidP="00425BA8">
      <w:pPr>
        <w:pStyle w:val="Level1"/>
        <w:numPr>
          <w:ilvl w:val="0"/>
          <w:numId w:val="28"/>
        </w:numPr>
        <w:tabs>
          <w:tab w:val="left" w:pos="-1440"/>
        </w:tabs>
        <w:spacing w:line="215" w:lineRule="auto"/>
        <w:outlineLvl w:val="9"/>
      </w:pPr>
      <w:r>
        <w:t>Serving as a resource to the merit review panel prior to discussions, if requested by the Chair. When program officials serve as a resource, they may not participate in the merit review discussions;</w:t>
      </w:r>
    </w:p>
    <w:p w:rsidR="00425BA8" w:rsidRPr="0012787E" w:rsidRDefault="00425BA8" w:rsidP="00425BA8">
      <w:pPr>
        <w:numPr>
          <w:ilvl w:val="0"/>
          <w:numId w:val="28"/>
        </w:numPr>
        <w:jc w:val="both"/>
        <w:rPr>
          <w:color w:val="000000"/>
        </w:rPr>
      </w:pPr>
      <w:r w:rsidRPr="0012787E">
        <w:rPr>
          <w:color w:val="000000"/>
        </w:rPr>
        <w:t xml:space="preserve">Recommending </w:t>
      </w:r>
      <w:r>
        <w:rPr>
          <w:color w:val="000000"/>
        </w:rPr>
        <w:t>application</w:t>
      </w:r>
      <w:r w:rsidRPr="0012787E">
        <w:rPr>
          <w:color w:val="000000"/>
        </w:rPr>
        <w:t xml:space="preserve"> of program policy factors, when appropriate; and</w:t>
      </w:r>
    </w:p>
    <w:p w:rsidR="00425BA8" w:rsidRPr="0012787E" w:rsidRDefault="00425BA8" w:rsidP="00425BA8">
      <w:pPr>
        <w:numPr>
          <w:ilvl w:val="0"/>
          <w:numId w:val="28"/>
        </w:numPr>
        <w:jc w:val="both"/>
        <w:rPr>
          <w:color w:val="000000"/>
        </w:rPr>
      </w:pPr>
      <w:r w:rsidRPr="0012787E">
        <w:rPr>
          <w:color w:val="000000"/>
        </w:rPr>
        <w:t xml:space="preserve">Completing a Technical Evaluation of Budget on selected </w:t>
      </w:r>
      <w:r>
        <w:rPr>
          <w:color w:val="000000"/>
        </w:rPr>
        <w:t>Applications</w:t>
      </w:r>
      <w:r w:rsidRPr="0012787E">
        <w:rPr>
          <w:color w:val="000000"/>
        </w:rPr>
        <w:t>.</w:t>
      </w:r>
    </w:p>
    <w:p w:rsidR="00425BA8" w:rsidRPr="0012787E" w:rsidRDefault="00425BA8" w:rsidP="00425BA8">
      <w:pPr>
        <w:jc w:val="both"/>
        <w:rPr>
          <w:b/>
          <w:bCs/>
          <w:color w:val="000000"/>
        </w:rPr>
      </w:pPr>
    </w:p>
    <w:p w:rsidR="00425BA8" w:rsidRPr="0012787E" w:rsidRDefault="00425BA8" w:rsidP="00425BA8">
      <w:pPr>
        <w:jc w:val="both"/>
        <w:rPr>
          <w:b/>
          <w:bCs/>
          <w:color w:val="000000"/>
        </w:rPr>
      </w:pPr>
      <w:r w:rsidRPr="0012787E">
        <w:rPr>
          <w:b/>
          <w:bCs/>
          <w:color w:val="000000"/>
        </w:rPr>
        <w:t xml:space="preserve">Legal Advisor, Financial Advisor, NEPA Representative, and Property Advisor </w:t>
      </w:r>
      <w:r>
        <w:rPr>
          <w:b/>
          <w:bCs/>
          <w:color w:val="000000"/>
        </w:rPr>
        <w:t>are</w:t>
      </w:r>
      <w:r w:rsidRPr="0012787E">
        <w:rPr>
          <w:b/>
          <w:bCs/>
          <w:color w:val="000000"/>
        </w:rPr>
        <w:t xml:space="preserve"> responsible for:</w:t>
      </w:r>
    </w:p>
    <w:p w:rsidR="00425BA8" w:rsidRPr="0012787E" w:rsidRDefault="00425BA8" w:rsidP="00425BA8">
      <w:pPr>
        <w:jc w:val="both"/>
        <w:rPr>
          <w:color w:val="000000"/>
        </w:rPr>
      </w:pPr>
    </w:p>
    <w:p w:rsidR="00425BA8" w:rsidRPr="0012787E" w:rsidRDefault="00425BA8" w:rsidP="00425BA8">
      <w:pPr>
        <w:numPr>
          <w:ilvl w:val="0"/>
          <w:numId w:val="34"/>
        </w:numPr>
        <w:jc w:val="both"/>
        <w:rPr>
          <w:color w:val="000000"/>
        </w:rPr>
      </w:pPr>
      <w:r w:rsidRPr="0012787E">
        <w:rPr>
          <w:color w:val="000000"/>
        </w:rPr>
        <w:t>Signing the Conflict-of-Interest/Non-Disclosure Certificate;</w:t>
      </w:r>
    </w:p>
    <w:p w:rsidR="00425BA8" w:rsidRPr="0012787E" w:rsidRDefault="00425BA8" w:rsidP="00425BA8">
      <w:pPr>
        <w:numPr>
          <w:ilvl w:val="0"/>
          <w:numId w:val="34"/>
        </w:numPr>
        <w:jc w:val="both"/>
        <w:rPr>
          <w:color w:val="000000"/>
        </w:rPr>
      </w:pPr>
      <w:r w:rsidRPr="0012787E">
        <w:rPr>
          <w:color w:val="000000"/>
        </w:rPr>
        <w:t>Notifying the Contracting Officer of any potential conflicts of interest or any actions that might give the appearance of a conflict of interest;</w:t>
      </w:r>
    </w:p>
    <w:p w:rsidR="00425BA8" w:rsidRPr="0012787E" w:rsidRDefault="00425BA8" w:rsidP="00425BA8">
      <w:pPr>
        <w:numPr>
          <w:ilvl w:val="0"/>
          <w:numId w:val="34"/>
        </w:numPr>
        <w:jc w:val="both"/>
        <w:rPr>
          <w:color w:val="000000"/>
        </w:rPr>
      </w:pPr>
      <w:r w:rsidRPr="0012787E">
        <w:rPr>
          <w:color w:val="000000"/>
        </w:rPr>
        <w:t xml:space="preserve">Providing the Selection Official with advice and recommendations on aspects of the </w:t>
      </w:r>
      <w:r>
        <w:rPr>
          <w:color w:val="000000"/>
        </w:rPr>
        <w:t>application</w:t>
      </w:r>
      <w:r w:rsidRPr="0012787E">
        <w:rPr>
          <w:color w:val="000000"/>
        </w:rPr>
        <w:t xml:space="preserve"> that are important to the Selection Official but fall outside of the technical evaluation criteria;</w:t>
      </w:r>
    </w:p>
    <w:p w:rsidR="00425BA8" w:rsidRPr="0012787E" w:rsidRDefault="00425BA8" w:rsidP="00425BA8">
      <w:pPr>
        <w:numPr>
          <w:ilvl w:val="0"/>
          <w:numId w:val="34"/>
        </w:numPr>
        <w:jc w:val="both"/>
        <w:rPr>
          <w:color w:val="000000"/>
        </w:rPr>
      </w:pPr>
      <w:r w:rsidRPr="0012787E">
        <w:rPr>
          <w:color w:val="000000"/>
        </w:rPr>
        <w:t xml:space="preserve">Concurring on any </w:t>
      </w:r>
      <w:r>
        <w:rPr>
          <w:color w:val="000000"/>
        </w:rPr>
        <w:t xml:space="preserve">CO requested </w:t>
      </w:r>
      <w:r w:rsidRPr="0012787E">
        <w:rPr>
          <w:color w:val="000000"/>
        </w:rPr>
        <w:t xml:space="preserve">determination of </w:t>
      </w:r>
      <w:r>
        <w:rPr>
          <w:color w:val="000000"/>
        </w:rPr>
        <w:t>applicant</w:t>
      </w:r>
      <w:r w:rsidRPr="0012787E">
        <w:rPr>
          <w:color w:val="000000"/>
        </w:rPr>
        <w:t xml:space="preserve"> ineligibility (legal); and</w:t>
      </w:r>
    </w:p>
    <w:p w:rsidR="00425BA8" w:rsidRPr="0012787E" w:rsidRDefault="00425BA8" w:rsidP="00425BA8">
      <w:pPr>
        <w:numPr>
          <w:ilvl w:val="0"/>
          <w:numId w:val="34"/>
        </w:numPr>
        <w:jc w:val="both"/>
        <w:rPr>
          <w:color w:val="000000"/>
        </w:rPr>
      </w:pPr>
      <w:r w:rsidRPr="0012787E">
        <w:rPr>
          <w:color w:val="000000"/>
        </w:rPr>
        <w:t>Reviewing and concurring on the MRPC Report (legal)</w:t>
      </w:r>
    </w:p>
    <w:p w:rsidR="00425BA8" w:rsidRDefault="00425BA8" w:rsidP="00425BA8">
      <w:pPr>
        <w:jc w:val="both"/>
      </w:pPr>
    </w:p>
    <w:p w:rsidR="00425BA8" w:rsidRDefault="00425BA8" w:rsidP="00425BA8">
      <w:pPr>
        <w:widowControl/>
        <w:numPr>
          <w:ilvl w:val="1"/>
          <w:numId w:val="20"/>
        </w:numPr>
        <w:tabs>
          <w:tab w:val="clear" w:pos="1800"/>
          <w:tab w:val="left" w:pos="-1080"/>
          <w:tab w:val="left" w:pos="-720"/>
          <w:tab w:val="left" w:pos="0"/>
          <w:tab w:val="left" w:pos="36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720"/>
        <w:rPr>
          <w:b/>
        </w:rPr>
      </w:pPr>
      <w:r>
        <w:rPr>
          <w:b/>
        </w:rPr>
        <w:t>A</w:t>
      </w:r>
      <w:r w:rsidRPr="00EA757A">
        <w:rPr>
          <w:b/>
        </w:rPr>
        <w:t>TTACHMENTS</w:t>
      </w:r>
    </w:p>
    <w:p w:rsidR="00425BA8" w:rsidRDefault="00425BA8" w:rsidP="00425BA8">
      <w:pPr>
        <w:widowControl/>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rPr>
          <w:b/>
        </w:rPr>
      </w:pPr>
    </w:p>
    <w:p w:rsidR="00425BA8" w:rsidRPr="00583A96" w:rsidRDefault="00425BA8" w:rsidP="00425BA8">
      <w:pPr>
        <w:pStyle w:val="a"/>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imes New Roman" w:hAnsi="Times New Roman"/>
          <w:szCs w:val="24"/>
        </w:rPr>
      </w:pPr>
      <w:r w:rsidRPr="00583A96">
        <w:rPr>
          <w:rFonts w:ascii="Times New Roman" w:hAnsi="Times New Roman"/>
          <w:szCs w:val="24"/>
        </w:rPr>
        <w:t xml:space="preserve">Attachment 1 </w:t>
      </w:r>
      <w:r w:rsidRPr="00583A96">
        <w:rPr>
          <w:rFonts w:ascii="Times New Roman" w:hAnsi="Times New Roman"/>
          <w:szCs w:val="24"/>
        </w:rPr>
        <w:tab/>
      </w:r>
      <w:r w:rsidRPr="00583A96">
        <w:rPr>
          <w:rFonts w:ascii="Times New Roman" w:hAnsi="Times New Roman"/>
          <w:szCs w:val="24"/>
        </w:rPr>
        <w:tab/>
        <w:t xml:space="preserve">Conflict of Interest/Non-Disclosure </w:t>
      </w:r>
      <w:r w:rsidR="00C2607C">
        <w:rPr>
          <w:rFonts w:ascii="Times New Roman" w:hAnsi="Times New Roman"/>
          <w:szCs w:val="24"/>
        </w:rPr>
        <w:t>Acknowledgment</w:t>
      </w:r>
    </w:p>
    <w:p w:rsidR="00425BA8" w:rsidRPr="00583A96" w:rsidRDefault="00425BA8" w:rsidP="00425BA8">
      <w:pPr>
        <w:widowControl/>
        <w:tabs>
          <w:tab w:val="left" w:pos="-1020"/>
          <w:tab w:val="left" w:pos="-720"/>
          <w:tab w:val="left" w:pos="0"/>
          <w:tab w:val="left" w:pos="1080"/>
          <w:tab w:val="left" w:pos="1800"/>
          <w:tab w:val="left" w:pos="3600"/>
          <w:tab w:val="left" w:pos="4320"/>
          <w:tab w:val="left" w:pos="5040"/>
          <w:tab w:val="left" w:pos="5760"/>
          <w:tab w:val="left" w:pos="6480"/>
          <w:tab w:val="left" w:pos="7200"/>
          <w:tab w:val="left" w:pos="7920"/>
          <w:tab w:val="left" w:pos="8640"/>
          <w:tab w:val="left" w:pos="9360"/>
        </w:tabs>
        <w:ind w:left="3600" w:hanging="2880"/>
      </w:pPr>
      <w:r w:rsidRPr="00583A96">
        <w:t>Attachment 2</w:t>
      </w:r>
      <w:r w:rsidRPr="00583A96">
        <w:tab/>
      </w:r>
      <w:r w:rsidR="00E504E9">
        <w:t xml:space="preserve">Record of </w:t>
      </w:r>
      <w:r w:rsidRPr="00583A96">
        <w:t xml:space="preserve">Initial </w:t>
      </w:r>
      <w:r w:rsidR="00C2607C">
        <w:t xml:space="preserve">Compliance </w:t>
      </w:r>
      <w:r w:rsidRPr="00583A96">
        <w:t xml:space="preserve">Review </w:t>
      </w:r>
    </w:p>
    <w:p w:rsidR="00425BA8" w:rsidRPr="00583A96"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720"/>
      </w:pPr>
      <w:r w:rsidRPr="00583A96">
        <w:t>Attachment 3</w:t>
      </w:r>
      <w:r w:rsidRPr="00583A96">
        <w:tab/>
      </w:r>
      <w:r w:rsidRPr="00583A96">
        <w:tab/>
        <w:t xml:space="preserve">Evaluation Criteria and Rating </w:t>
      </w:r>
      <w:r>
        <w:t>Scale</w:t>
      </w:r>
    </w:p>
    <w:p w:rsidR="00425BA8" w:rsidRPr="00583A96"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720"/>
      </w:pPr>
      <w:r w:rsidRPr="00583A96">
        <w:t>Attachment 4</w:t>
      </w:r>
      <w:r w:rsidRPr="00583A96">
        <w:tab/>
      </w:r>
      <w:r w:rsidRPr="00583A96">
        <w:tab/>
        <w:t>Individual Rating Sheet</w:t>
      </w:r>
    </w:p>
    <w:p w:rsidR="00425BA8" w:rsidRPr="00583A96" w:rsidRDefault="00425BA8" w:rsidP="00425BA8">
      <w:pPr>
        <w:widowControl/>
        <w:tabs>
          <w:tab w:val="left" w:pos="-1020"/>
          <w:tab w:val="left" w:pos="-720"/>
          <w:tab w:val="left" w:pos="0"/>
          <w:tab w:val="left" w:pos="1080"/>
          <w:tab w:val="num" w:pos="117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720"/>
      </w:pPr>
      <w:r w:rsidRPr="00583A96">
        <w:t>Attachment 5</w:t>
      </w:r>
      <w:r w:rsidRPr="00583A96">
        <w:tab/>
      </w:r>
      <w:r w:rsidRPr="00583A96">
        <w:tab/>
        <w:t>Budget Evaluation</w:t>
      </w:r>
    </w:p>
    <w:p w:rsidR="00425BA8" w:rsidRPr="00583A96"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720"/>
      </w:pPr>
      <w:r w:rsidRPr="00583A96">
        <w:t>Attachment 6</w:t>
      </w:r>
      <w:r w:rsidRPr="00583A96">
        <w:tab/>
      </w:r>
      <w:r w:rsidRPr="00583A96">
        <w:tab/>
        <w:t>Record of Consensus Strengths and Weaknesses</w:t>
      </w:r>
    </w:p>
    <w:p w:rsidR="00425BA8" w:rsidRPr="00583A96"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720"/>
      </w:pPr>
      <w:r w:rsidRPr="00583A96">
        <w:t>Attachment 7</w:t>
      </w:r>
      <w:r w:rsidRPr="00583A96">
        <w:tab/>
      </w:r>
      <w:r w:rsidRPr="00583A96">
        <w:tab/>
        <w:t>Record of Consensus Scores (Individual/All Applicants)</w:t>
      </w:r>
    </w:p>
    <w:p w:rsidR="00425BA8" w:rsidRPr="007819A2"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720"/>
      </w:pPr>
      <w:r w:rsidRPr="007819A2">
        <w:t>Attachment 8</w:t>
      </w:r>
      <w:r w:rsidRPr="007819A2">
        <w:tab/>
      </w:r>
      <w:r w:rsidRPr="007819A2">
        <w:tab/>
        <w:t>Merit Review Panel Chairperson’s Report</w:t>
      </w:r>
    </w:p>
    <w:p w:rsidR="00425BA8" w:rsidRPr="007819A2" w:rsidRDefault="00425BA8" w:rsidP="00425BA8">
      <w:pPr>
        <w:widowControl/>
        <w:tabs>
          <w:tab w:val="left" w:pos="-1020"/>
          <w:tab w:val="left" w:pos="-720"/>
          <w:tab w:val="left" w:pos="0"/>
          <w:tab w:val="left" w:pos="108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s>
        <w:ind w:left="1440" w:hanging="720"/>
      </w:pPr>
      <w:r w:rsidRPr="007819A2">
        <w:t>Attachment 9</w:t>
      </w:r>
      <w:r w:rsidRPr="007819A2">
        <w:tab/>
      </w:r>
      <w:r w:rsidRPr="007819A2">
        <w:tab/>
        <w:t>Selection Statement</w:t>
      </w:r>
    </w:p>
    <w:p w:rsidR="00951F48" w:rsidRDefault="00951F48" w:rsidP="00425BA8">
      <w:pPr>
        <w:ind w:firstLine="720"/>
      </w:pPr>
    </w:p>
    <w:sectPr w:rsidR="00951F48" w:rsidSect="00951F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B76" w:rsidRDefault="00D71B76" w:rsidP="00425BA8">
      <w:r>
        <w:separator/>
      </w:r>
    </w:p>
  </w:endnote>
  <w:endnote w:type="continuationSeparator" w:id="0">
    <w:p w:rsidR="00D71B76" w:rsidRDefault="00D71B76" w:rsidP="00425B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G Times">
    <w:panose1 w:val="02020603050405020304"/>
    <w:charset w:val="00"/>
    <w:family w:val="roman"/>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B76" w:rsidRDefault="00D71B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B76" w:rsidRDefault="00D71B7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B76" w:rsidRDefault="00D71B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B76" w:rsidRDefault="00D71B76" w:rsidP="00425BA8">
      <w:r>
        <w:separator/>
      </w:r>
    </w:p>
  </w:footnote>
  <w:footnote w:type="continuationSeparator" w:id="0">
    <w:p w:rsidR="00D71B76" w:rsidRDefault="00D71B76" w:rsidP="00425B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B76" w:rsidRDefault="00D71B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B76" w:rsidRPr="00560FBC" w:rsidRDefault="00D71B76" w:rsidP="00425BA8">
    <w:pPr>
      <w:pStyle w:val="Header"/>
      <w:jc w:val="center"/>
      <w:rPr>
        <w:b/>
      </w:rPr>
    </w:pPr>
    <w:r>
      <w:rPr>
        <w:b/>
      </w:rPr>
      <w:t>Attachment 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B76" w:rsidRDefault="00D71B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B0A5FD6"/>
    <w:lvl w:ilvl="0">
      <w:numFmt w:val="bullet"/>
      <w:lvlText w:val="*"/>
      <w:lvlJc w:val="left"/>
    </w:lvl>
  </w:abstractNum>
  <w:abstractNum w:abstractNumId="1">
    <w:nsid w:val="00000001"/>
    <w:multiLevelType w:val="multilevel"/>
    <w:tmpl w:val="00000000"/>
    <w:name w:val="Bullet List"/>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2">
    <w:nsid w:val="0000000A"/>
    <w:multiLevelType w:val="multilevel"/>
    <w:tmpl w:val="00000000"/>
    <w:name w:val="Auto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000011"/>
    <w:multiLevelType w:val="multilevel"/>
    <w:tmpl w:val="00000000"/>
    <w:name w:val="Auto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01570DF3"/>
    <w:multiLevelType w:val="hybridMultilevel"/>
    <w:tmpl w:val="8EA0F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364ABC"/>
    <w:multiLevelType w:val="multilevel"/>
    <w:tmpl w:val="5486F2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07E62946"/>
    <w:multiLevelType w:val="hybridMultilevel"/>
    <w:tmpl w:val="0F92AF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0E2848E9"/>
    <w:multiLevelType w:val="hybridMultilevel"/>
    <w:tmpl w:val="7C4AA852"/>
    <w:lvl w:ilvl="0" w:tplc="7E98F388">
      <w:start w:val="1"/>
      <w:numFmt w:val="lowerLetter"/>
      <w:lvlText w:val="%1."/>
      <w:lvlJc w:val="left"/>
      <w:pPr>
        <w:tabs>
          <w:tab w:val="num" w:pos="1800"/>
        </w:tabs>
        <w:ind w:left="1800" w:hanging="360"/>
      </w:pPr>
      <w:rPr>
        <w:rFonts w:ascii="Arial" w:hAnsi="Arial" w:hint="default"/>
        <w:b w:val="0"/>
        <w:i w:val="0"/>
        <w:sz w:val="22"/>
        <w:szCs w:val="22"/>
      </w:rPr>
    </w:lvl>
    <w:lvl w:ilvl="1" w:tplc="580AF2D4">
      <w:start w:val="9"/>
      <w:numFmt w:val="upperRoman"/>
      <w:lvlText w:val="%2."/>
      <w:lvlJc w:val="left"/>
      <w:pPr>
        <w:tabs>
          <w:tab w:val="num" w:pos="1800"/>
        </w:tabs>
        <w:ind w:left="1800" w:hanging="720"/>
      </w:pPr>
      <w:rPr>
        <w:rFonts w:hint="default"/>
      </w:rPr>
    </w:lvl>
    <w:lvl w:ilvl="2" w:tplc="F12E3890">
      <w:start w:val="7"/>
      <w:numFmt w:val="upperLetter"/>
      <w:lvlText w:val="%3."/>
      <w:lvlJc w:val="left"/>
      <w:pPr>
        <w:tabs>
          <w:tab w:val="num" w:pos="2880"/>
        </w:tabs>
        <w:ind w:left="288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F696DA5"/>
    <w:multiLevelType w:val="multilevel"/>
    <w:tmpl w:val="D5E8B4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432" w:hanging="72"/>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39578ED"/>
    <w:multiLevelType w:val="hybridMultilevel"/>
    <w:tmpl w:val="EC54EC4A"/>
    <w:lvl w:ilvl="0" w:tplc="F6CA5C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16C37973"/>
    <w:multiLevelType w:val="hybridMultilevel"/>
    <w:tmpl w:val="073CDA4A"/>
    <w:lvl w:ilvl="0" w:tplc="26E2126C">
      <w:start w:val="6"/>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8FD56A7"/>
    <w:multiLevelType w:val="hybridMultilevel"/>
    <w:tmpl w:val="1C4611A6"/>
    <w:lvl w:ilvl="0" w:tplc="F6CA5C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19B609F1"/>
    <w:multiLevelType w:val="hybridMultilevel"/>
    <w:tmpl w:val="1436A9A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CEAAE12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E001B71"/>
    <w:multiLevelType w:val="hybridMultilevel"/>
    <w:tmpl w:val="C7688EAA"/>
    <w:lvl w:ilvl="0" w:tplc="F6CA5CF0">
      <w:start w:val="1"/>
      <w:numFmt w:val="bullet"/>
      <w:lvlText w:val=""/>
      <w:lvlJc w:val="left"/>
      <w:pPr>
        <w:tabs>
          <w:tab w:val="num" w:pos="720"/>
        </w:tabs>
        <w:ind w:left="720" w:hanging="360"/>
      </w:pPr>
      <w:rPr>
        <w:rFonts w:ascii="Symbol" w:hAnsi="Symbol" w:hint="default"/>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2871B2A"/>
    <w:multiLevelType w:val="hybridMultilevel"/>
    <w:tmpl w:val="8A7C1C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B90345B"/>
    <w:multiLevelType w:val="hybridMultilevel"/>
    <w:tmpl w:val="6DF49E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00A02FF"/>
    <w:multiLevelType w:val="hybridMultilevel"/>
    <w:tmpl w:val="5486F2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6F90CE3"/>
    <w:multiLevelType w:val="hybridMultilevel"/>
    <w:tmpl w:val="49222022"/>
    <w:lvl w:ilvl="0" w:tplc="F6CA5C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A76617F"/>
    <w:multiLevelType w:val="hybridMultilevel"/>
    <w:tmpl w:val="0AE42B2E"/>
    <w:lvl w:ilvl="0" w:tplc="AB7889CA">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A44077"/>
    <w:multiLevelType w:val="hybridMultilevel"/>
    <w:tmpl w:val="D1E0296A"/>
    <w:lvl w:ilvl="0" w:tplc="0AB6576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A85DF4"/>
    <w:multiLevelType w:val="hybridMultilevel"/>
    <w:tmpl w:val="1688A1CA"/>
    <w:lvl w:ilvl="0" w:tplc="05AC1B40">
      <w:start w:val="1"/>
      <w:numFmt w:val="bullet"/>
      <w:lvlText w:val=""/>
      <w:lvlJc w:val="left"/>
      <w:pPr>
        <w:tabs>
          <w:tab w:val="num" w:pos="720"/>
        </w:tabs>
        <w:ind w:left="720" w:hanging="360"/>
      </w:pPr>
      <w:rPr>
        <w:rFonts w:ascii="Symbol" w:hAnsi="Symbol" w:hint="default"/>
        <w:b w:val="0"/>
        <w:i w:val="0"/>
        <w:sz w:val="22"/>
        <w:szCs w:val="22"/>
      </w:rPr>
    </w:lvl>
    <w:lvl w:ilvl="1" w:tplc="6F185F94">
      <w:start w:val="1"/>
      <w:numFmt w:val="bullet"/>
      <w:lvlText w:val=""/>
      <w:lvlJc w:val="left"/>
      <w:pPr>
        <w:tabs>
          <w:tab w:val="num" w:pos="1800"/>
        </w:tabs>
        <w:ind w:left="1800" w:hanging="360"/>
      </w:pPr>
      <w:rPr>
        <w:rFonts w:ascii="Symbol" w:hAnsi="Symbol" w:hint="default"/>
        <w:b w:val="0"/>
        <w:i w:val="0"/>
        <w:sz w:val="22"/>
        <w:szCs w:val="22"/>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608412B"/>
    <w:multiLevelType w:val="hybridMultilevel"/>
    <w:tmpl w:val="8BB2BEBC"/>
    <w:lvl w:ilvl="0" w:tplc="F6CA5C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5751070C"/>
    <w:multiLevelType w:val="hybridMultilevel"/>
    <w:tmpl w:val="2A6E3DC0"/>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E843BBD"/>
    <w:multiLevelType w:val="hybridMultilevel"/>
    <w:tmpl w:val="5F166320"/>
    <w:lvl w:ilvl="0" w:tplc="AF446F82">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5EA35C87"/>
    <w:multiLevelType w:val="hybridMultilevel"/>
    <w:tmpl w:val="FCF846F8"/>
    <w:lvl w:ilvl="0" w:tplc="F6CA5C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624F3C88"/>
    <w:multiLevelType w:val="hybridMultilevel"/>
    <w:tmpl w:val="A07EA60E"/>
    <w:lvl w:ilvl="0" w:tplc="7B08807E">
      <w:start w:val="1"/>
      <w:numFmt w:val="upperRoman"/>
      <w:lvlText w:val="%1."/>
      <w:lvlJc w:val="left"/>
      <w:pPr>
        <w:tabs>
          <w:tab w:val="num" w:pos="1170"/>
        </w:tabs>
        <w:ind w:left="1170" w:hanging="720"/>
      </w:pPr>
      <w:rPr>
        <w:rFonts w:hint="default"/>
      </w:rPr>
    </w:lvl>
    <w:lvl w:ilvl="1" w:tplc="04090015">
      <w:start w:val="1"/>
      <w:numFmt w:val="upperLetter"/>
      <w:lvlText w:val="%2."/>
      <w:lvlJc w:val="left"/>
      <w:pPr>
        <w:tabs>
          <w:tab w:val="num" w:pos="2610"/>
        </w:tabs>
        <w:ind w:left="261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1E12616"/>
    <w:multiLevelType w:val="hybridMultilevel"/>
    <w:tmpl w:val="88EE97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6090BEE"/>
    <w:multiLevelType w:val="hybridMultilevel"/>
    <w:tmpl w:val="DDA0C74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CEAAE12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8D25F5C"/>
    <w:multiLevelType w:val="hybridMultilevel"/>
    <w:tmpl w:val="3F002D42"/>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9">
    <w:nsid w:val="7C7B5FF3"/>
    <w:multiLevelType w:val="hybridMultilevel"/>
    <w:tmpl w:val="234ED91C"/>
    <w:lvl w:ilvl="0" w:tplc="F6CA5C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nsid w:val="7C825489"/>
    <w:multiLevelType w:val="hybridMultilevel"/>
    <w:tmpl w:val="8124BF12"/>
    <w:lvl w:ilvl="0" w:tplc="F6CA5C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nsid w:val="7F6066DC"/>
    <w:multiLevelType w:val="hybridMultilevel"/>
    <w:tmpl w:val="B45E1D2A"/>
    <w:lvl w:ilvl="0" w:tplc="F6CA5C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3"/>
    <w:lvlOverride w:ilvl="0">
      <w:startOverride w:val="2"/>
      <w:lvl w:ilvl="0">
        <w:start w:val="2"/>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0"/>
    <w:lvlOverride w:ilvl="0">
      <w:lvl w:ilvl="0">
        <w:numFmt w:val="bullet"/>
        <w:lvlText w:val="·"/>
        <w:legacy w:legacy="1" w:legacySpace="0" w:legacyIndent="720"/>
        <w:lvlJc w:val="left"/>
        <w:pPr>
          <w:ind w:left="720" w:hanging="720"/>
        </w:pPr>
        <w:rPr>
          <w:rFonts w:ascii="Times New Roman" w:hAnsi="Times New Roman" w:cs="Times New Roman" w:hint="default"/>
        </w:rPr>
      </w:lvl>
    </w:lvlOverride>
  </w:num>
  <w:num w:numId="4">
    <w:abstractNumId w:val="10"/>
  </w:num>
  <w:num w:numId="5">
    <w:abstractNumId w:val="1"/>
    <w:lvlOverride w:ilvl="0">
      <w:lvl w:ilvl="0">
        <w:start w:val="1"/>
        <w:numFmt w:val="decimal"/>
        <w:lvlText w:val="%1."/>
        <w:lvlJc w:val="left"/>
      </w:lvl>
    </w:lvlOverride>
    <w:lvlOverride w:ilvl="1">
      <w:lvl w:ilvl="1" w:tentative="1">
        <w:start w:val="1"/>
        <w:numFmt w:val="lowerLetter"/>
        <w:lvlText w:val="%2."/>
        <w:lvlJc w:val="left"/>
        <w:pPr>
          <w:tabs>
            <w:tab w:val="num" w:pos="1440"/>
          </w:tabs>
          <w:ind w:left="1440" w:hanging="360"/>
        </w:pPr>
      </w:lvl>
    </w:lvlOverride>
    <w:lvlOverride w:ilvl="2">
      <w:lvl w:ilvl="2" w:tentative="1">
        <w:start w:val="1"/>
        <w:numFmt w:val="lowerRoman"/>
        <w:lvlText w:val="%3."/>
        <w:lvlJc w:val="right"/>
        <w:pPr>
          <w:tabs>
            <w:tab w:val="num" w:pos="2160"/>
          </w:tabs>
          <w:ind w:left="2160" w:hanging="18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lowerLetter"/>
        <w:lvlText w:val="%5."/>
        <w:lvlJc w:val="left"/>
        <w:pPr>
          <w:tabs>
            <w:tab w:val="num" w:pos="3600"/>
          </w:tabs>
          <w:ind w:left="3600" w:hanging="360"/>
        </w:pPr>
      </w:lvl>
    </w:lvlOverride>
    <w:lvlOverride w:ilvl="5">
      <w:lvl w:ilvl="5" w:tentative="1">
        <w:start w:val="1"/>
        <w:numFmt w:val="lowerRoman"/>
        <w:lvlText w:val="%6."/>
        <w:lvlJc w:val="right"/>
        <w:pPr>
          <w:tabs>
            <w:tab w:val="num" w:pos="4320"/>
          </w:tabs>
          <w:ind w:left="4320" w:hanging="18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lowerLetter"/>
        <w:lvlText w:val="%8."/>
        <w:lvlJc w:val="left"/>
        <w:pPr>
          <w:tabs>
            <w:tab w:val="num" w:pos="5760"/>
          </w:tabs>
          <w:ind w:left="5760" w:hanging="360"/>
        </w:pPr>
      </w:lvl>
    </w:lvlOverride>
    <w:lvlOverride w:ilvl="8">
      <w:lvl w:ilvl="8" w:tentative="1">
        <w:start w:val="1"/>
        <w:numFmt w:val="lowerRoman"/>
        <w:lvlText w:val="%9."/>
        <w:lvlJc w:val="right"/>
        <w:pPr>
          <w:tabs>
            <w:tab w:val="num" w:pos="6480"/>
          </w:tabs>
          <w:ind w:left="6480" w:hanging="180"/>
        </w:pPr>
      </w:lvl>
    </w:lvlOverride>
  </w:num>
  <w:num w:numId="6">
    <w:abstractNumId w:val="1"/>
    <w:lvlOverride w:ilvl="0">
      <w:startOverride w:val="1"/>
      <w:lvl w:ilvl="0">
        <w:start w:val="1"/>
        <w:numFmt w:val="decimal"/>
        <w:lvlText w:val="%1."/>
        <w:lvlJc w:val="left"/>
      </w:lvl>
    </w:lvlOverride>
  </w:num>
  <w:num w:numId="7">
    <w:abstractNumId w:val="1"/>
    <w:lvlOverride w:ilvl="0">
      <w:startOverride w:val="1"/>
      <w:lvl w:ilvl="0">
        <w:start w:val="1"/>
        <w:numFmt w:val="decimal"/>
        <w:lvlText w:val="%1."/>
        <w:lvlJc w:val="left"/>
      </w:lvl>
    </w:lvlOverride>
  </w:num>
  <w:num w:numId="8">
    <w:abstractNumId w:val="18"/>
  </w:num>
  <w:num w:numId="9">
    <w:abstractNumId w:val="16"/>
  </w:num>
  <w:num w:numId="10">
    <w:abstractNumId w:val="25"/>
  </w:num>
  <w:num w:numId="11">
    <w:abstractNumId w:val="6"/>
  </w:num>
  <w:num w:numId="12">
    <w:abstractNumId w:val="15"/>
  </w:num>
  <w:num w:numId="13">
    <w:abstractNumId w:val="4"/>
  </w:num>
  <w:num w:numId="14">
    <w:abstractNumId w:val="13"/>
  </w:num>
  <w:num w:numId="15">
    <w:abstractNumId w:val="23"/>
  </w:num>
  <w:num w:numId="16">
    <w:abstractNumId w:val="20"/>
  </w:num>
  <w:num w:numId="17">
    <w:abstractNumId w:val="7"/>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14"/>
  </w:num>
  <w:num w:numId="22">
    <w:abstractNumId w:val="26"/>
  </w:num>
  <w:num w:numId="23">
    <w:abstractNumId w:val="22"/>
  </w:num>
  <w:num w:numId="24">
    <w:abstractNumId w:val="19"/>
  </w:num>
  <w:num w:numId="25">
    <w:abstractNumId w:val="28"/>
  </w:num>
  <w:num w:numId="26">
    <w:abstractNumId w:val="29"/>
  </w:num>
  <w:num w:numId="27">
    <w:abstractNumId w:val="24"/>
  </w:num>
  <w:num w:numId="28">
    <w:abstractNumId w:val="30"/>
  </w:num>
  <w:num w:numId="29">
    <w:abstractNumId w:val="21"/>
  </w:num>
  <w:num w:numId="30">
    <w:abstractNumId w:val="11"/>
  </w:num>
  <w:num w:numId="31">
    <w:abstractNumId w:val="27"/>
  </w:num>
  <w:num w:numId="32">
    <w:abstractNumId w:val="17"/>
  </w:num>
  <w:num w:numId="33">
    <w:abstractNumId w:val="31"/>
  </w:num>
  <w:num w:numId="34">
    <w:abstractNumId w:val="9"/>
  </w:num>
  <w:num w:numId="35">
    <w:abstractNumId w:val="5"/>
  </w:num>
  <w:num w:numId="36">
    <w:abstractNumId w:val="8"/>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425BA8"/>
    <w:rsid w:val="0008739D"/>
    <w:rsid w:val="001A2562"/>
    <w:rsid w:val="002C3923"/>
    <w:rsid w:val="00425BA8"/>
    <w:rsid w:val="004F283E"/>
    <w:rsid w:val="00506EEC"/>
    <w:rsid w:val="00507B88"/>
    <w:rsid w:val="00630D1F"/>
    <w:rsid w:val="00757687"/>
    <w:rsid w:val="0081085A"/>
    <w:rsid w:val="008A5E13"/>
    <w:rsid w:val="00947E4C"/>
    <w:rsid w:val="00951F48"/>
    <w:rsid w:val="009F018B"/>
    <w:rsid w:val="00A76161"/>
    <w:rsid w:val="00BC79B7"/>
    <w:rsid w:val="00C125CA"/>
    <w:rsid w:val="00C2607C"/>
    <w:rsid w:val="00D71B76"/>
    <w:rsid w:val="00E504E9"/>
    <w:rsid w:val="00E8588F"/>
    <w:rsid w:val="00EE0C42"/>
    <w:rsid w:val="00F81900"/>
    <w:rsid w:val="00FC2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BA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25BA8"/>
    <w:pPr>
      <w:keepNext/>
      <w:widowControl/>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360"/>
      <w:outlineLvl w:val="0"/>
    </w:pPr>
    <w:rPr>
      <w:snapToGrid w:val="0"/>
      <w:szCs w:val="20"/>
      <w:u w:val="single"/>
    </w:rPr>
  </w:style>
  <w:style w:type="paragraph" w:styleId="Heading2">
    <w:name w:val="heading 2"/>
    <w:basedOn w:val="Normal"/>
    <w:next w:val="Normal"/>
    <w:link w:val="Heading2Char"/>
    <w:qFormat/>
    <w:rsid w:val="00425BA8"/>
    <w:pPr>
      <w:keepNext/>
      <w:widowControl/>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autoSpaceDE/>
      <w:autoSpaceDN/>
      <w:adjustRightInd/>
      <w:jc w:val="center"/>
      <w:outlineLvl w:val="1"/>
    </w:pPr>
    <w:rPr>
      <w:b/>
      <w:snapToGrid w:val="0"/>
      <w:szCs w:val="20"/>
      <w:u w:val="single"/>
    </w:rPr>
  </w:style>
  <w:style w:type="paragraph" w:styleId="Heading3">
    <w:name w:val="heading 3"/>
    <w:basedOn w:val="Normal"/>
    <w:next w:val="Normal"/>
    <w:link w:val="Heading3Char"/>
    <w:qFormat/>
    <w:rsid w:val="00425BA8"/>
    <w:pPr>
      <w:keepNext/>
      <w:widowControl/>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autoSpaceDE/>
      <w:autoSpaceDN/>
      <w:adjustRightInd/>
      <w:jc w:val="center"/>
      <w:outlineLvl w:val="2"/>
    </w:pPr>
    <w:rPr>
      <w:b/>
      <w:snapToGrid w:val="0"/>
      <w:szCs w:val="20"/>
    </w:rPr>
  </w:style>
  <w:style w:type="paragraph" w:styleId="Heading4">
    <w:name w:val="heading 4"/>
    <w:basedOn w:val="Normal"/>
    <w:next w:val="Normal"/>
    <w:link w:val="Heading4Char"/>
    <w:qFormat/>
    <w:rsid w:val="00425BA8"/>
    <w:pPr>
      <w:keepNext/>
      <w:widowControl/>
      <w:tabs>
        <w:tab w:val="left" w:pos="0"/>
        <w:tab w:val="left" w:pos="720"/>
        <w:tab w:val="left" w:pos="2880"/>
      </w:tabs>
      <w:autoSpaceDE/>
      <w:autoSpaceDN/>
      <w:adjustRightInd/>
      <w:spacing w:after="109"/>
      <w:jc w:val="center"/>
      <w:outlineLvl w:val="3"/>
    </w:pPr>
    <w:rPr>
      <w:b/>
      <w:snapToGrid w:val="0"/>
      <w:sz w:val="20"/>
      <w:szCs w:val="20"/>
    </w:rPr>
  </w:style>
  <w:style w:type="paragraph" w:styleId="Heading5">
    <w:name w:val="heading 5"/>
    <w:basedOn w:val="Normal"/>
    <w:next w:val="Normal"/>
    <w:link w:val="Heading5Char"/>
    <w:qFormat/>
    <w:rsid w:val="00425BA8"/>
    <w:pPr>
      <w:keepNext/>
      <w:widowControl/>
      <w:tabs>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outlineLvl w:val="4"/>
    </w:pPr>
    <w:rPr>
      <w:b/>
      <w:snapToGrid w:val="0"/>
      <w:szCs w:val="20"/>
    </w:rPr>
  </w:style>
  <w:style w:type="paragraph" w:styleId="Heading6">
    <w:name w:val="heading 6"/>
    <w:basedOn w:val="Normal"/>
    <w:next w:val="Normal"/>
    <w:link w:val="Heading6Char"/>
    <w:qFormat/>
    <w:rsid w:val="00425BA8"/>
    <w:pPr>
      <w:keepNext/>
      <w:widowControl/>
      <w:tabs>
        <w:tab w:val="left" w:pos="0"/>
        <w:tab w:val="left" w:pos="720"/>
        <w:tab w:val="left" w:pos="2880"/>
      </w:tabs>
      <w:autoSpaceDE/>
      <w:autoSpaceDN/>
      <w:adjustRightInd/>
      <w:spacing w:after="58"/>
      <w:ind w:right="-61"/>
      <w:outlineLvl w:val="5"/>
    </w:pPr>
    <w:rPr>
      <w:b/>
      <w:snapToGrid w:val="0"/>
      <w:sz w:val="22"/>
      <w:szCs w:val="20"/>
    </w:rPr>
  </w:style>
  <w:style w:type="paragraph" w:styleId="Heading7">
    <w:name w:val="heading 7"/>
    <w:basedOn w:val="Normal"/>
    <w:next w:val="Normal"/>
    <w:link w:val="Heading7Char"/>
    <w:qFormat/>
    <w:rsid w:val="00425BA8"/>
    <w:pPr>
      <w:keepNext/>
      <w:tabs>
        <w:tab w:val="center" w:pos="4680"/>
      </w:tabs>
      <w:autoSpaceDE/>
      <w:autoSpaceDN/>
      <w:adjustRightInd/>
      <w:jc w:val="center"/>
      <w:outlineLvl w:val="6"/>
    </w:pPr>
    <w:rPr>
      <w:rFonts w:ascii="CG Times" w:hAnsi="CG Times"/>
      <w:b/>
      <w:snapToGrid w:val="0"/>
      <w:sz w:val="28"/>
      <w:szCs w:val="20"/>
    </w:rPr>
  </w:style>
  <w:style w:type="paragraph" w:styleId="Heading8">
    <w:name w:val="heading 8"/>
    <w:basedOn w:val="Normal"/>
    <w:next w:val="Normal"/>
    <w:link w:val="Heading8Char"/>
    <w:qFormat/>
    <w:rsid w:val="00425BA8"/>
    <w:pPr>
      <w:keepNext/>
      <w:autoSpaceDE/>
      <w:autoSpaceDN/>
      <w:adjustRightInd/>
      <w:outlineLvl w:val="7"/>
    </w:pPr>
    <w:rPr>
      <w:rFonts w:ascii="CG Times" w:hAnsi="CG Times"/>
      <w:snapToGrid w:val="0"/>
      <w:szCs w:val="20"/>
      <w:u w:val="single"/>
    </w:rPr>
  </w:style>
  <w:style w:type="paragraph" w:styleId="Heading9">
    <w:name w:val="heading 9"/>
    <w:basedOn w:val="Normal"/>
    <w:next w:val="Normal"/>
    <w:link w:val="Heading9Char"/>
    <w:qFormat/>
    <w:rsid w:val="00425BA8"/>
    <w:pPr>
      <w:keepNext/>
      <w:autoSpaceDE/>
      <w:autoSpaceDN/>
      <w:adjustRightInd/>
      <w:outlineLvl w:val="8"/>
    </w:pPr>
    <w:rPr>
      <w:rFonts w:ascii="CG Times" w:hAnsi="CG Times"/>
      <w:b/>
      <w:bCs/>
      <w:snapToGrid w:val="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5BA8"/>
    <w:rPr>
      <w:rFonts w:ascii="Times New Roman" w:eastAsia="Times New Roman" w:hAnsi="Times New Roman" w:cs="Times New Roman"/>
      <w:snapToGrid w:val="0"/>
      <w:sz w:val="24"/>
      <w:szCs w:val="20"/>
      <w:u w:val="single"/>
    </w:rPr>
  </w:style>
  <w:style w:type="character" w:customStyle="1" w:styleId="Heading2Char">
    <w:name w:val="Heading 2 Char"/>
    <w:basedOn w:val="DefaultParagraphFont"/>
    <w:link w:val="Heading2"/>
    <w:rsid w:val="00425BA8"/>
    <w:rPr>
      <w:rFonts w:ascii="Times New Roman" w:eastAsia="Times New Roman" w:hAnsi="Times New Roman" w:cs="Times New Roman"/>
      <w:b/>
      <w:snapToGrid w:val="0"/>
      <w:sz w:val="24"/>
      <w:szCs w:val="20"/>
      <w:u w:val="single"/>
    </w:rPr>
  </w:style>
  <w:style w:type="character" w:customStyle="1" w:styleId="Heading3Char">
    <w:name w:val="Heading 3 Char"/>
    <w:basedOn w:val="DefaultParagraphFont"/>
    <w:link w:val="Heading3"/>
    <w:rsid w:val="00425BA8"/>
    <w:rPr>
      <w:rFonts w:ascii="Times New Roman" w:eastAsia="Times New Roman" w:hAnsi="Times New Roman" w:cs="Times New Roman"/>
      <w:b/>
      <w:snapToGrid w:val="0"/>
      <w:sz w:val="24"/>
      <w:szCs w:val="20"/>
    </w:rPr>
  </w:style>
  <w:style w:type="character" w:customStyle="1" w:styleId="Heading4Char">
    <w:name w:val="Heading 4 Char"/>
    <w:basedOn w:val="DefaultParagraphFont"/>
    <w:link w:val="Heading4"/>
    <w:rsid w:val="00425BA8"/>
    <w:rPr>
      <w:rFonts w:ascii="Times New Roman" w:eastAsia="Times New Roman" w:hAnsi="Times New Roman" w:cs="Times New Roman"/>
      <w:b/>
      <w:snapToGrid w:val="0"/>
      <w:sz w:val="20"/>
      <w:szCs w:val="20"/>
    </w:rPr>
  </w:style>
  <w:style w:type="character" w:customStyle="1" w:styleId="Heading5Char">
    <w:name w:val="Heading 5 Char"/>
    <w:basedOn w:val="DefaultParagraphFont"/>
    <w:link w:val="Heading5"/>
    <w:rsid w:val="00425BA8"/>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425BA8"/>
    <w:rPr>
      <w:rFonts w:ascii="Times New Roman" w:eastAsia="Times New Roman" w:hAnsi="Times New Roman" w:cs="Times New Roman"/>
      <w:b/>
      <w:snapToGrid w:val="0"/>
      <w:szCs w:val="20"/>
    </w:rPr>
  </w:style>
  <w:style w:type="character" w:customStyle="1" w:styleId="Heading7Char">
    <w:name w:val="Heading 7 Char"/>
    <w:basedOn w:val="DefaultParagraphFont"/>
    <w:link w:val="Heading7"/>
    <w:rsid w:val="00425BA8"/>
    <w:rPr>
      <w:rFonts w:ascii="CG Times" w:eastAsia="Times New Roman" w:hAnsi="CG Times" w:cs="Times New Roman"/>
      <w:b/>
      <w:snapToGrid w:val="0"/>
      <w:sz w:val="28"/>
      <w:szCs w:val="20"/>
    </w:rPr>
  </w:style>
  <w:style w:type="character" w:customStyle="1" w:styleId="Heading8Char">
    <w:name w:val="Heading 8 Char"/>
    <w:basedOn w:val="DefaultParagraphFont"/>
    <w:link w:val="Heading8"/>
    <w:rsid w:val="00425BA8"/>
    <w:rPr>
      <w:rFonts w:ascii="CG Times" w:eastAsia="Times New Roman" w:hAnsi="CG Times" w:cs="Times New Roman"/>
      <w:snapToGrid w:val="0"/>
      <w:sz w:val="24"/>
      <w:szCs w:val="20"/>
      <w:u w:val="single"/>
    </w:rPr>
  </w:style>
  <w:style w:type="character" w:customStyle="1" w:styleId="Heading9Char">
    <w:name w:val="Heading 9 Char"/>
    <w:basedOn w:val="DefaultParagraphFont"/>
    <w:link w:val="Heading9"/>
    <w:rsid w:val="00425BA8"/>
    <w:rPr>
      <w:rFonts w:ascii="CG Times" w:eastAsia="Times New Roman" w:hAnsi="CG Times" w:cs="Times New Roman"/>
      <w:b/>
      <w:bCs/>
      <w:snapToGrid w:val="0"/>
      <w:sz w:val="24"/>
      <w:szCs w:val="20"/>
      <w:u w:val="single"/>
    </w:rPr>
  </w:style>
  <w:style w:type="character" w:styleId="FootnoteReference">
    <w:name w:val="footnote reference"/>
    <w:semiHidden/>
    <w:rsid w:val="00425BA8"/>
  </w:style>
  <w:style w:type="paragraph" w:customStyle="1" w:styleId="Level1">
    <w:name w:val="Level 1"/>
    <w:basedOn w:val="Normal"/>
    <w:rsid w:val="00425BA8"/>
    <w:pPr>
      <w:ind w:left="720" w:hanging="720"/>
      <w:outlineLvl w:val="0"/>
    </w:pPr>
  </w:style>
  <w:style w:type="paragraph" w:styleId="BalloonText">
    <w:name w:val="Balloon Text"/>
    <w:basedOn w:val="Normal"/>
    <w:link w:val="BalloonTextChar"/>
    <w:semiHidden/>
    <w:rsid w:val="00425BA8"/>
    <w:rPr>
      <w:rFonts w:ascii="Tahoma" w:hAnsi="Tahoma" w:cs="Tahoma"/>
      <w:sz w:val="16"/>
      <w:szCs w:val="16"/>
    </w:rPr>
  </w:style>
  <w:style w:type="character" w:customStyle="1" w:styleId="BalloonTextChar">
    <w:name w:val="Balloon Text Char"/>
    <w:basedOn w:val="DefaultParagraphFont"/>
    <w:link w:val="BalloonText"/>
    <w:semiHidden/>
    <w:rsid w:val="00425BA8"/>
    <w:rPr>
      <w:rFonts w:ascii="Tahoma" w:eastAsia="Times New Roman" w:hAnsi="Tahoma" w:cs="Tahoma"/>
      <w:sz w:val="16"/>
      <w:szCs w:val="16"/>
    </w:rPr>
  </w:style>
  <w:style w:type="character" w:styleId="CommentReference">
    <w:name w:val="annotation reference"/>
    <w:basedOn w:val="DefaultParagraphFont"/>
    <w:semiHidden/>
    <w:rsid w:val="00425BA8"/>
    <w:rPr>
      <w:sz w:val="16"/>
      <w:szCs w:val="16"/>
    </w:rPr>
  </w:style>
  <w:style w:type="paragraph" w:styleId="CommentText">
    <w:name w:val="annotation text"/>
    <w:basedOn w:val="Normal"/>
    <w:link w:val="CommentTextChar"/>
    <w:semiHidden/>
    <w:rsid w:val="00425BA8"/>
    <w:rPr>
      <w:sz w:val="20"/>
      <w:szCs w:val="20"/>
    </w:rPr>
  </w:style>
  <w:style w:type="character" w:customStyle="1" w:styleId="CommentTextChar">
    <w:name w:val="Comment Text Char"/>
    <w:basedOn w:val="DefaultParagraphFont"/>
    <w:link w:val="CommentText"/>
    <w:semiHidden/>
    <w:rsid w:val="00425B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25BA8"/>
    <w:rPr>
      <w:b/>
      <w:bCs/>
    </w:rPr>
  </w:style>
  <w:style w:type="character" w:customStyle="1" w:styleId="CommentSubjectChar">
    <w:name w:val="Comment Subject Char"/>
    <w:basedOn w:val="CommentTextChar"/>
    <w:link w:val="CommentSubject"/>
    <w:semiHidden/>
    <w:rsid w:val="00425BA8"/>
    <w:rPr>
      <w:b/>
      <w:bCs/>
    </w:rPr>
  </w:style>
  <w:style w:type="character" w:styleId="Hyperlink">
    <w:name w:val="Hyperlink"/>
    <w:basedOn w:val="DefaultParagraphFont"/>
    <w:rsid w:val="00425BA8"/>
    <w:rPr>
      <w:color w:val="0000FF"/>
      <w:u w:val="single"/>
    </w:rPr>
  </w:style>
  <w:style w:type="paragraph" w:styleId="Footer">
    <w:name w:val="footer"/>
    <w:basedOn w:val="Normal"/>
    <w:link w:val="FooterChar"/>
    <w:rsid w:val="00425BA8"/>
    <w:pPr>
      <w:tabs>
        <w:tab w:val="center" w:pos="4320"/>
        <w:tab w:val="right" w:pos="8640"/>
      </w:tabs>
    </w:pPr>
  </w:style>
  <w:style w:type="character" w:customStyle="1" w:styleId="FooterChar">
    <w:name w:val="Footer Char"/>
    <w:basedOn w:val="DefaultParagraphFont"/>
    <w:link w:val="Footer"/>
    <w:rsid w:val="00425BA8"/>
    <w:rPr>
      <w:rFonts w:ascii="Times New Roman" w:eastAsia="Times New Roman" w:hAnsi="Times New Roman" w:cs="Times New Roman"/>
      <w:sz w:val="24"/>
      <w:szCs w:val="24"/>
    </w:rPr>
  </w:style>
  <w:style w:type="character" w:styleId="PageNumber">
    <w:name w:val="page number"/>
    <w:basedOn w:val="DefaultParagraphFont"/>
    <w:rsid w:val="00425BA8"/>
  </w:style>
  <w:style w:type="paragraph" w:customStyle="1" w:styleId="a">
    <w:name w:val="_"/>
    <w:basedOn w:val="Normal"/>
    <w:rsid w:val="00425BA8"/>
    <w:pPr>
      <w:autoSpaceDE/>
      <w:autoSpaceDN/>
      <w:adjustRightInd/>
      <w:ind w:left="1080" w:hanging="360"/>
    </w:pPr>
    <w:rPr>
      <w:rFonts w:ascii="CG Times" w:hAnsi="CG Times"/>
      <w:snapToGrid w:val="0"/>
      <w:szCs w:val="20"/>
    </w:rPr>
  </w:style>
  <w:style w:type="paragraph" w:customStyle="1" w:styleId="1">
    <w:name w:val="1"/>
    <w:aliases w:val="2,3"/>
    <w:basedOn w:val="Normal"/>
    <w:rsid w:val="00425BA8"/>
    <w:pPr>
      <w:autoSpaceDE/>
      <w:autoSpaceDN/>
      <w:adjustRightInd/>
      <w:ind w:left="720" w:hanging="720"/>
    </w:pPr>
    <w:rPr>
      <w:rFonts w:ascii="CG Times" w:hAnsi="CG Times"/>
      <w:snapToGrid w:val="0"/>
      <w:szCs w:val="20"/>
    </w:rPr>
  </w:style>
  <w:style w:type="paragraph" w:styleId="Header">
    <w:name w:val="header"/>
    <w:basedOn w:val="Normal"/>
    <w:link w:val="HeaderChar"/>
    <w:rsid w:val="00425BA8"/>
    <w:pPr>
      <w:tabs>
        <w:tab w:val="center" w:pos="4320"/>
        <w:tab w:val="right" w:pos="8640"/>
      </w:tabs>
      <w:autoSpaceDE/>
      <w:autoSpaceDN/>
      <w:adjustRightInd/>
    </w:pPr>
    <w:rPr>
      <w:rFonts w:ascii="CG Times" w:hAnsi="CG Times"/>
      <w:snapToGrid w:val="0"/>
      <w:szCs w:val="20"/>
    </w:rPr>
  </w:style>
  <w:style w:type="character" w:customStyle="1" w:styleId="HeaderChar">
    <w:name w:val="Header Char"/>
    <w:basedOn w:val="DefaultParagraphFont"/>
    <w:link w:val="Header"/>
    <w:rsid w:val="00425BA8"/>
    <w:rPr>
      <w:rFonts w:ascii="CG Times" w:eastAsia="Times New Roman" w:hAnsi="CG Times" w:cs="Times New Roman"/>
      <w:snapToGrid w:val="0"/>
      <w:sz w:val="24"/>
      <w:szCs w:val="20"/>
    </w:rPr>
  </w:style>
  <w:style w:type="paragraph" w:styleId="BodyText">
    <w:name w:val="Body Text"/>
    <w:basedOn w:val="Normal"/>
    <w:link w:val="BodyTextChar"/>
    <w:rsid w:val="00425BA8"/>
    <w:pPr>
      <w:widowControl/>
      <w:autoSpaceDE/>
      <w:autoSpaceDN/>
      <w:adjustRightInd/>
      <w:jc w:val="center"/>
    </w:pPr>
    <w:rPr>
      <w:b/>
      <w:i/>
      <w:snapToGrid w:val="0"/>
      <w:sz w:val="36"/>
      <w:szCs w:val="20"/>
    </w:rPr>
  </w:style>
  <w:style w:type="character" w:customStyle="1" w:styleId="BodyTextChar">
    <w:name w:val="Body Text Char"/>
    <w:basedOn w:val="DefaultParagraphFont"/>
    <w:link w:val="BodyText"/>
    <w:rsid w:val="00425BA8"/>
    <w:rPr>
      <w:rFonts w:ascii="Times New Roman" w:eastAsia="Times New Roman" w:hAnsi="Times New Roman" w:cs="Times New Roman"/>
      <w:b/>
      <w:i/>
      <w:snapToGrid w:val="0"/>
      <w:sz w:val="36"/>
      <w:szCs w:val="20"/>
    </w:rPr>
  </w:style>
  <w:style w:type="paragraph" w:styleId="BodyTextIndent">
    <w:name w:val="Body Text Indent"/>
    <w:basedOn w:val="Normal"/>
    <w:link w:val="BodyTextIndentChar"/>
    <w:rsid w:val="00425BA8"/>
    <w:pPr>
      <w:widowControl/>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360"/>
    </w:pPr>
    <w:rPr>
      <w:snapToGrid w:val="0"/>
      <w:szCs w:val="20"/>
    </w:rPr>
  </w:style>
  <w:style w:type="character" w:customStyle="1" w:styleId="BodyTextIndentChar">
    <w:name w:val="Body Text Indent Char"/>
    <w:basedOn w:val="DefaultParagraphFont"/>
    <w:link w:val="BodyTextIndent"/>
    <w:rsid w:val="00425BA8"/>
    <w:rPr>
      <w:rFonts w:ascii="Times New Roman" w:eastAsia="Times New Roman" w:hAnsi="Times New Roman" w:cs="Times New Roman"/>
      <w:snapToGrid w:val="0"/>
      <w:sz w:val="24"/>
      <w:szCs w:val="20"/>
    </w:rPr>
  </w:style>
  <w:style w:type="paragraph" w:styleId="BodyText2">
    <w:name w:val="Body Text 2"/>
    <w:basedOn w:val="Normal"/>
    <w:link w:val="BodyText2Char"/>
    <w:rsid w:val="00425BA8"/>
    <w:pPr>
      <w:widowControl/>
      <w:tabs>
        <w:tab w:val="left" w:pos="0"/>
        <w:tab w:val="left" w:pos="720"/>
        <w:tab w:val="left" w:pos="2880"/>
      </w:tabs>
      <w:autoSpaceDE/>
      <w:autoSpaceDN/>
      <w:adjustRightInd/>
    </w:pPr>
    <w:rPr>
      <w:b/>
      <w:snapToGrid w:val="0"/>
      <w:sz w:val="22"/>
      <w:szCs w:val="20"/>
    </w:rPr>
  </w:style>
  <w:style w:type="character" w:customStyle="1" w:styleId="BodyText2Char">
    <w:name w:val="Body Text 2 Char"/>
    <w:basedOn w:val="DefaultParagraphFont"/>
    <w:link w:val="BodyText2"/>
    <w:rsid w:val="00425BA8"/>
    <w:rPr>
      <w:rFonts w:ascii="Times New Roman" w:eastAsia="Times New Roman" w:hAnsi="Times New Roman" w:cs="Times New Roman"/>
      <w:b/>
      <w:snapToGrid w:val="0"/>
      <w:szCs w:val="20"/>
    </w:rPr>
  </w:style>
  <w:style w:type="paragraph" w:styleId="BlockText">
    <w:name w:val="Block Text"/>
    <w:basedOn w:val="Normal"/>
    <w:rsid w:val="00425BA8"/>
    <w:pPr>
      <w:tabs>
        <w:tab w:val="left" w:pos="0"/>
        <w:tab w:val="left" w:pos="360"/>
        <w:tab w:val="left" w:pos="720"/>
        <w:tab w:val="left" w:pos="1080"/>
        <w:tab w:val="left" w:pos="1440"/>
        <w:tab w:val="left" w:pos="1800"/>
        <w:tab w:val="left" w:pos="2160"/>
        <w:tab w:val="left" w:pos="2520"/>
        <w:tab w:val="left" w:pos="2880"/>
        <w:tab w:val="left" w:pos="3240"/>
        <w:tab w:val="left" w:pos="3600"/>
      </w:tabs>
      <w:autoSpaceDE/>
      <w:autoSpaceDN/>
      <w:adjustRightInd/>
      <w:ind w:left="1080" w:right="-2250" w:hanging="1080"/>
    </w:pPr>
    <w:rPr>
      <w:snapToGrid w:val="0"/>
      <w:szCs w:val="20"/>
    </w:rPr>
  </w:style>
  <w:style w:type="paragraph" w:styleId="BodyTextIndent2">
    <w:name w:val="Body Text Indent 2"/>
    <w:basedOn w:val="Normal"/>
    <w:link w:val="BodyTextIndent2Char"/>
    <w:rsid w:val="00425BA8"/>
    <w:pPr>
      <w:tabs>
        <w:tab w:val="left" w:pos="0"/>
        <w:tab w:val="left" w:pos="360"/>
        <w:tab w:val="left" w:pos="720"/>
        <w:tab w:val="left" w:pos="1080"/>
        <w:tab w:val="left" w:pos="1440"/>
        <w:tab w:val="left" w:pos="1800"/>
        <w:tab w:val="left" w:pos="2160"/>
        <w:tab w:val="left" w:pos="2520"/>
        <w:tab w:val="left" w:pos="2880"/>
        <w:tab w:val="left" w:pos="3240"/>
        <w:tab w:val="left" w:pos="3600"/>
      </w:tabs>
      <w:autoSpaceDE/>
      <w:autoSpaceDN/>
      <w:adjustRightInd/>
      <w:ind w:left="1080" w:hanging="1080"/>
    </w:pPr>
    <w:rPr>
      <w:snapToGrid w:val="0"/>
      <w:szCs w:val="20"/>
    </w:rPr>
  </w:style>
  <w:style w:type="character" w:customStyle="1" w:styleId="BodyTextIndent2Char">
    <w:name w:val="Body Text Indent 2 Char"/>
    <w:basedOn w:val="DefaultParagraphFont"/>
    <w:link w:val="BodyTextIndent2"/>
    <w:rsid w:val="00425BA8"/>
    <w:rPr>
      <w:rFonts w:ascii="Times New Roman" w:eastAsia="Times New Roman" w:hAnsi="Times New Roman" w:cs="Times New Roman"/>
      <w:snapToGrid w:val="0"/>
      <w:sz w:val="24"/>
      <w:szCs w:val="20"/>
    </w:rPr>
  </w:style>
  <w:style w:type="paragraph" w:styleId="BodyTextIndent3">
    <w:name w:val="Body Text Indent 3"/>
    <w:basedOn w:val="Normal"/>
    <w:link w:val="BodyTextIndent3Char"/>
    <w:rsid w:val="00425BA8"/>
    <w:pPr>
      <w:tabs>
        <w:tab w:val="left" w:pos="540"/>
        <w:tab w:val="left" w:pos="900"/>
        <w:tab w:val="left" w:pos="1260"/>
        <w:tab w:val="left" w:pos="1440"/>
        <w:tab w:val="left" w:pos="1800"/>
        <w:tab w:val="left" w:pos="2160"/>
        <w:tab w:val="right" w:leader="dot" w:pos="8820"/>
      </w:tabs>
      <w:autoSpaceDE/>
      <w:autoSpaceDN/>
      <w:adjustRightInd/>
      <w:ind w:left="540"/>
    </w:pPr>
    <w:rPr>
      <w:snapToGrid w:val="0"/>
      <w:szCs w:val="20"/>
    </w:rPr>
  </w:style>
  <w:style w:type="character" w:customStyle="1" w:styleId="BodyTextIndent3Char">
    <w:name w:val="Body Text Indent 3 Char"/>
    <w:basedOn w:val="DefaultParagraphFont"/>
    <w:link w:val="BodyTextIndent3"/>
    <w:rsid w:val="00425BA8"/>
    <w:rPr>
      <w:rFonts w:ascii="Times New Roman" w:eastAsia="Times New Roman" w:hAnsi="Times New Roman" w:cs="Times New Roman"/>
      <w:snapToGrid w:val="0"/>
      <w:sz w:val="24"/>
      <w:szCs w:val="20"/>
    </w:rPr>
  </w:style>
  <w:style w:type="paragraph" w:styleId="BodyText3">
    <w:name w:val="Body Text 3"/>
    <w:basedOn w:val="Normal"/>
    <w:link w:val="BodyText3Char"/>
    <w:rsid w:val="00425BA8"/>
    <w:pPr>
      <w:widowControl/>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autoSpaceDE/>
      <w:autoSpaceDN/>
      <w:adjustRightInd/>
      <w:jc w:val="center"/>
    </w:pPr>
    <w:rPr>
      <w:i/>
      <w:iCs/>
      <w:snapToGrid w:val="0"/>
      <w:szCs w:val="20"/>
    </w:rPr>
  </w:style>
  <w:style w:type="character" w:customStyle="1" w:styleId="BodyText3Char">
    <w:name w:val="Body Text 3 Char"/>
    <w:basedOn w:val="DefaultParagraphFont"/>
    <w:link w:val="BodyText3"/>
    <w:rsid w:val="00425BA8"/>
    <w:rPr>
      <w:rFonts w:ascii="Times New Roman" w:eastAsia="Times New Roman" w:hAnsi="Times New Roman" w:cs="Times New Roman"/>
      <w:i/>
      <w:iCs/>
      <w:snapToGrid w:val="0"/>
      <w:sz w:val="24"/>
      <w:szCs w:val="20"/>
    </w:rPr>
  </w:style>
  <w:style w:type="paragraph" w:styleId="TOC5">
    <w:name w:val="toc 5"/>
    <w:basedOn w:val="Normal"/>
    <w:next w:val="Normal"/>
    <w:autoRedefine/>
    <w:semiHidden/>
    <w:rsid w:val="00425BA8"/>
    <w:pPr>
      <w:autoSpaceDE/>
      <w:autoSpaceDN/>
      <w:adjustRightInd/>
      <w:ind w:left="960"/>
    </w:pPr>
    <w:rPr>
      <w:snapToGrid w:val="0"/>
      <w:szCs w:val="21"/>
    </w:rPr>
  </w:style>
  <w:style w:type="table" w:styleId="TableGrid">
    <w:name w:val="Table Grid"/>
    <w:basedOn w:val="TableNormal"/>
    <w:rsid w:val="00425BA8"/>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425BA8"/>
    <w:pPr>
      <w:widowControl/>
      <w:autoSpaceDE/>
      <w:autoSpaceDN/>
      <w:adjustRightInd/>
      <w:jc w:val="center"/>
    </w:pPr>
    <w:rPr>
      <w:szCs w:val="20"/>
    </w:rPr>
  </w:style>
  <w:style w:type="character" w:customStyle="1" w:styleId="TitleChar">
    <w:name w:val="Title Char"/>
    <w:basedOn w:val="DefaultParagraphFont"/>
    <w:link w:val="Title"/>
    <w:rsid w:val="00425BA8"/>
    <w:rPr>
      <w:rFonts w:ascii="Times New Roman" w:eastAsia="Times New Roman" w:hAnsi="Times New Roman" w:cs="Times New Roman"/>
      <w:sz w:val="24"/>
      <w:szCs w:val="20"/>
    </w:rPr>
  </w:style>
  <w:style w:type="paragraph" w:customStyle="1" w:styleId="Level1BodyText">
    <w:name w:val="Level 1 Body Text"/>
    <w:basedOn w:val="Normal"/>
    <w:link w:val="Level1BodyTextChar"/>
    <w:rsid w:val="00425BA8"/>
    <w:pPr>
      <w:widowControl/>
      <w:autoSpaceDE/>
      <w:autoSpaceDN/>
      <w:adjustRightInd/>
    </w:pPr>
    <w:rPr>
      <w:rFonts w:ascii="Arial" w:hAnsi="Arial" w:cs="Arial"/>
      <w:snapToGrid w:val="0"/>
      <w:sz w:val="22"/>
    </w:rPr>
  </w:style>
  <w:style w:type="character" w:customStyle="1" w:styleId="Level1BodyTextChar">
    <w:name w:val="Level 1 Body Text Char"/>
    <w:basedOn w:val="DefaultParagraphFont"/>
    <w:link w:val="Level1BodyText"/>
    <w:rsid w:val="00425BA8"/>
    <w:rPr>
      <w:rFonts w:ascii="Arial" w:eastAsia="Times New Roman" w:hAnsi="Arial" w:cs="Arial"/>
      <w:snapToGrid w:val="0"/>
      <w:szCs w:val="24"/>
    </w:rPr>
  </w:style>
  <w:style w:type="paragraph" w:customStyle="1" w:styleId="Level2BodyText">
    <w:name w:val="Level 2 Body Text"/>
    <w:basedOn w:val="Level1BodyText"/>
    <w:link w:val="Level2BodyTextChar"/>
    <w:rsid w:val="00425BA8"/>
    <w:pPr>
      <w:ind w:left="360"/>
    </w:pPr>
  </w:style>
  <w:style w:type="character" w:customStyle="1" w:styleId="Level2BodyTextChar">
    <w:name w:val="Level 2 Body Text Char"/>
    <w:basedOn w:val="Level1BodyTextChar"/>
    <w:link w:val="Level2BodyText"/>
    <w:rsid w:val="00425BA8"/>
  </w:style>
  <w:style w:type="paragraph" w:customStyle="1" w:styleId="Level3BodyText">
    <w:name w:val="Level 3 Body Text"/>
    <w:basedOn w:val="Level2BodyText"/>
    <w:rsid w:val="00425BA8"/>
    <w:pPr>
      <w:ind w:left="720"/>
    </w:pPr>
  </w:style>
  <w:style w:type="paragraph" w:customStyle="1" w:styleId="Level3Bullets">
    <w:name w:val="Level 3 Bullets"/>
    <w:basedOn w:val="Normal"/>
    <w:rsid w:val="00425BA8"/>
    <w:pPr>
      <w:widowControl/>
      <w:tabs>
        <w:tab w:val="num" w:pos="1800"/>
      </w:tabs>
      <w:autoSpaceDE/>
      <w:autoSpaceDN/>
      <w:adjustRightInd/>
      <w:spacing w:after="120"/>
      <w:ind w:left="1800" w:hanging="360"/>
    </w:pPr>
    <w:rPr>
      <w:rFonts w:ascii="Arial" w:hAnsi="Arial" w:cs="Arial"/>
      <w:snapToGrid w:val="0"/>
      <w:sz w:val="22"/>
    </w:rPr>
  </w:style>
  <w:style w:type="paragraph" w:customStyle="1" w:styleId="Level4Bullets">
    <w:name w:val="Level 4 Bullets"/>
    <w:basedOn w:val="Level3BodyText"/>
    <w:rsid w:val="00425BA8"/>
    <w:pPr>
      <w:tabs>
        <w:tab w:val="num" w:pos="720"/>
      </w:tabs>
      <w:spacing w:after="120"/>
      <w:ind w:hanging="360"/>
    </w:pPr>
  </w:style>
  <w:style w:type="paragraph" w:customStyle="1" w:styleId="AttReference">
    <w:name w:val="Att Reference"/>
    <w:basedOn w:val="Level2BodyText"/>
    <w:link w:val="AttReferenceChar"/>
    <w:rsid w:val="00425BA8"/>
    <w:rPr>
      <w:bCs/>
      <w:i/>
      <w:noProof/>
      <w:szCs w:val="22"/>
    </w:rPr>
  </w:style>
  <w:style w:type="character" w:customStyle="1" w:styleId="AttReferenceChar">
    <w:name w:val="Att Reference Char"/>
    <w:basedOn w:val="Level2BodyTextChar"/>
    <w:link w:val="AttReference"/>
    <w:rsid w:val="00425BA8"/>
    <w:rPr>
      <w:bCs/>
      <w:i/>
      <w:noProof/>
    </w:rPr>
  </w:style>
  <w:style w:type="paragraph" w:customStyle="1" w:styleId="Strikeout">
    <w:name w:val="Strikeout"/>
    <w:basedOn w:val="Normal"/>
    <w:rsid w:val="00425BA8"/>
    <w:pPr>
      <w:widowControl/>
      <w:autoSpaceDE/>
      <w:autoSpaceDN/>
      <w:adjustRightInd/>
    </w:pPr>
    <w:rPr>
      <w:strike/>
    </w:rPr>
  </w:style>
  <w:style w:type="character" w:styleId="FollowedHyperlink">
    <w:name w:val="FollowedHyperlink"/>
    <w:basedOn w:val="DefaultParagraphFont"/>
    <w:rsid w:val="00425BA8"/>
    <w:rPr>
      <w:color w:val="000080"/>
      <w:u w:val="single"/>
    </w:rPr>
  </w:style>
  <w:style w:type="paragraph" w:styleId="ListParagraph">
    <w:name w:val="List Paragraph"/>
    <w:basedOn w:val="Normal"/>
    <w:uiPriority w:val="34"/>
    <w:qFormat/>
    <w:rsid w:val="00C260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access.gpo.gov/nara/cfr/waisidx_00/10cfr600_00.html"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yperlink" Target="http://www.access.gpo.gov/nara/cfr/waisidx_00/10cfr600_00.html" TargetMode="External"/><Relationship Id="rId2" Type="http://schemas.openxmlformats.org/officeDocument/2006/relationships/styles" Target="styles.xml"/><Relationship Id="rId16" Type="http://schemas.openxmlformats.org/officeDocument/2006/relationships/hyperlink" Target="http://www.access.gpo.gov/nara/cfr/waisidx_00/10cfr600_00.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fedconnect.gov"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gran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5247</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35091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Richard.Bonnell</dc:creator>
  <cp:keywords/>
  <dc:description/>
  <cp:lastModifiedBy>Richard.Bonnell</cp:lastModifiedBy>
  <cp:revision>3</cp:revision>
  <dcterms:created xsi:type="dcterms:W3CDTF">2013-06-26T15:04:00Z</dcterms:created>
  <dcterms:modified xsi:type="dcterms:W3CDTF">2013-06-26T17:08:00Z</dcterms:modified>
</cp:coreProperties>
</file>