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63F" w:rsidRPr="00612353" w:rsidRDefault="00612353" w:rsidP="00612353">
      <w:pPr>
        <w:jc w:val="center"/>
        <w:rPr>
          <w:rFonts w:ascii="Georgia" w:hAnsi="Georgia"/>
          <w:b/>
          <w:sz w:val="40"/>
          <w:szCs w:val="40"/>
        </w:rPr>
      </w:pPr>
      <w:r w:rsidRPr="00612353">
        <w:rPr>
          <w:rFonts w:ascii="Georgia" w:hAnsi="Georgia"/>
          <w:b/>
          <w:sz w:val="40"/>
          <w:szCs w:val="40"/>
        </w:rPr>
        <w:t>Department of Energy</w:t>
      </w:r>
    </w:p>
    <w:p w:rsidR="00612353" w:rsidRPr="00612353" w:rsidRDefault="00612353" w:rsidP="00612353">
      <w:pPr>
        <w:jc w:val="center"/>
        <w:rPr>
          <w:rFonts w:ascii="Georgia" w:hAnsi="Georgia"/>
          <w:b/>
          <w:sz w:val="40"/>
          <w:szCs w:val="40"/>
        </w:rPr>
      </w:pPr>
      <w:r w:rsidRPr="00612353">
        <w:rPr>
          <w:rFonts w:ascii="Georgia" w:hAnsi="Georgia"/>
          <w:b/>
          <w:sz w:val="40"/>
          <w:szCs w:val="40"/>
        </w:rPr>
        <w:t>Federal Labor Management Forum</w:t>
      </w:r>
    </w:p>
    <w:p w:rsidR="003D563F" w:rsidRDefault="003D563F"/>
    <w:p w:rsidR="006B4A2A" w:rsidRDefault="006B4A2A"/>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579"/>
        <w:gridCol w:w="156"/>
        <w:gridCol w:w="7609"/>
      </w:tblGrid>
      <w:tr w:rsidR="00C45A0F" w:rsidRPr="00C45A0F" w:rsidTr="00C45A0F">
        <w:tc>
          <w:tcPr>
            <w:tcW w:w="0" w:type="auto"/>
            <w:noWrap/>
            <w:tcMar>
              <w:top w:w="30" w:type="dxa"/>
              <w:left w:w="75" w:type="dxa"/>
              <w:bottom w:w="30" w:type="dxa"/>
              <w:right w:w="75" w:type="dxa"/>
            </w:tcMar>
            <w:hideMark/>
          </w:tcPr>
          <w:p w:rsidR="00C45A0F" w:rsidRPr="00C45A0F" w:rsidRDefault="00C45A0F" w:rsidP="00D10A1B">
            <w:pPr>
              <w:spacing w:before="100" w:beforeAutospacing="1" w:after="45" w:line="360" w:lineRule="atLeast"/>
              <w:outlineLvl w:val="2"/>
              <w:rPr>
                <w:rFonts w:ascii="Georgia" w:eastAsia="Times New Roman" w:hAnsi="Georgia" w:cs="Arial"/>
                <w:b/>
                <w:bCs/>
                <w:color w:val="3C78A7"/>
                <w:sz w:val="36"/>
                <w:szCs w:val="36"/>
              </w:rPr>
            </w:pPr>
            <w:bookmarkStart w:id="0" w:name="PART_I"/>
            <w:r w:rsidRPr="00C45A0F">
              <w:rPr>
                <w:rFonts w:ascii="Georgia" w:eastAsia="Times New Roman" w:hAnsi="Georgia" w:cs="Arial"/>
                <w:b/>
                <w:bCs/>
                <w:color w:val="3C78A7"/>
                <w:sz w:val="36"/>
                <w:szCs w:val="36"/>
              </w:rPr>
              <w:t xml:space="preserve">PART I. </w:t>
            </w:r>
            <w:bookmarkEnd w:id="0"/>
          </w:p>
        </w:tc>
        <w:tc>
          <w:tcPr>
            <w:tcW w:w="0" w:type="auto"/>
            <w:tcMar>
              <w:top w:w="30" w:type="dxa"/>
              <w:left w:w="75" w:type="dxa"/>
              <w:bottom w:w="30" w:type="dxa"/>
              <w:right w:w="75" w:type="dxa"/>
            </w:tcMar>
            <w:hideMark/>
          </w:tcPr>
          <w:p w:rsidR="00C45A0F" w:rsidRPr="00C45A0F" w:rsidRDefault="00C45A0F" w:rsidP="00C45A0F">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C45A0F" w:rsidRPr="00C45A0F" w:rsidRDefault="00C45A0F" w:rsidP="002A74E0">
            <w:pPr>
              <w:spacing w:before="100" w:beforeAutospacing="1" w:after="45" w:line="360" w:lineRule="atLeast"/>
              <w:outlineLvl w:val="2"/>
              <w:rPr>
                <w:rFonts w:ascii="Georgia" w:eastAsia="Times New Roman" w:hAnsi="Georgia" w:cs="Arial"/>
                <w:b/>
                <w:bCs/>
                <w:color w:val="3C78A7"/>
                <w:sz w:val="36"/>
                <w:szCs w:val="36"/>
              </w:rPr>
            </w:pPr>
            <w:r w:rsidRPr="00C45A0F">
              <w:rPr>
                <w:rFonts w:ascii="Georgia" w:eastAsia="Times New Roman" w:hAnsi="Georgia" w:cs="Arial"/>
                <w:b/>
                <w:bCs/>
                <w:color w:val="3C78A7"/>
                <w:sz w:val="36"/>
                <w:szCs w:val="36"/>
              </w:rPr>
              <w:t>WHAT IS PRE-DECISIONAL INVOLVEMENT?</w:t>
            </w:r>
          </w:p>
        </w:tc>
      </w:tr>
    </w:tbl>
    <w:p w:rsidR="00704787" w:rsidRPr="00704787" w:rsidRDefault="005E2D18" w:rsidP="00704787">
      <w:pPr>
        <w:shd w:val="clear" w:color="auto" w:fill="FFFFFF"/>
        <w:spacing w:after="225" w:line="420" w:lineRule="atLeast"/>
        <w:rPr>
          <w:rFonts w:ascii="Verdana" w:eastAsia="Times New Roman" w:hAnsi="Verdana" w:cs="Arial"/>
          <w:color w:val="000000"/>
          <w:sz w:val="18"/>
          <w:szCs w:val="18"/>
        </w:rPr>
      </w:pPr>
      <w:r w:rsidRPr="005E2D18">
        <w:rPr>
          <w:rFonts w:ascii="Verdana" w:eastAsia="Times New Roman" w:hAnsi="Verdana" w:cs="Arial"/>
          <w:b/>
          <w:color w:val="000000"/>
          <w:sz w:val="18"/>
          <w:szCs w:val="18"/>
        </w:rPr>
        <w:t>P</w:t>
      </w:r>
      <w:r w:rsidR="00C45A0F" w:rsidRPr="005E2D18">
        <w:rPr>
          <w:rFonts w:ascii="Verdana" w:eastAsia="Times New Roman" w:hAnsi="Verdana" w:cs="Arial"/>
          <w:b/>
          <w:color w:val="000000"/>
          <w:sz w:val="18"/>
          <w:szCs w:val="18"/>
        </w:rPr>
        <w:t>r</w:t>
      </w:r>
      <w:r w:rsidR="00C45A0F" w:rsidRPr="00C45A0F">
        <w:rPr>
          <w:rFonts w:ascii="Verdana" w:eastAsia="Times New Roman" w:hAnsi="Verdana" w:cs="Arial"/>
          <w:b/>
          <w:color w:val="000000"/>
          <w:sz w:val="18"/>
          <w:szCs w:val="18"/>
        </w:rPr>
        <w:t>e-decisional involvement</w:t>
      </w:r>
      <w:r w:rsidR="00C45A0F" w:rsidRPr="00C45A0F">
        <w:rPr>
          <w:rFonts w:ascii="Verdana" w:eastAsia="Times New Roman" w:hAnsi="Verdana" w:cs="Arial"/>
          <w:color w:val="000000"/>
          <w:sz w:val="18"/>
          <w:szCs w:val="18"/>
        </w:rPr>
        <w:t xml:space="preserve"> is a term which represents those </w:t>
      </w:r>
      <w:r w:rsidR="00C45A0F" w:rsidRPr="00C45A0F">
        <w:rPr>
          <w:rFonts w:ascii="Verdana" w:eastAsia="Times New Roman" w:hAnsi="Verdana" w:cs="Arial"/>
          <w:b/>
          <w:color w:val="000000"/>
          <w:sz w:val="18"/>
          <w:szCs w:val="18"/>
          <w:u w:val="single"/>
        </w:rPr>
        <w:t>activities where employees through their elected exclusive representative are afforded by agency management the opportunity to shape decisions in the workplace which impact on the work the employees perform</w:t>
      </w:r>
      <w:r w:rsidR="00C45A0F" w:rsidRPr="00C45A0F">
        <w:rPr>
          <w:rFonts w:ascii="Verdana" w:eastAsia="Times New Roman" w:hAnsi="Verdana" w:cs="Arial"/>
          <w:b/>
          <w:color w:val="000000"/>
          <w:sz w:val="18"/>
          <w:szCs w:val="18"/>
        </w:rPr>
        <w:t>.</w:t>
      </w:r>
      <w:r w:rsidR="00C45A0F" w:rsidRPr="00C45A0F">
        <w:rPr>
          <w:rFonts w:ascii="Verdana" w:eastAsia="Times New Roman" w:hAnsi="Verdana" w:cs="Arial"/>
          <w:color w:val="000000"/>
          <w:sz w:val="18"/>
          <w:szCs w:val="18"/>
        </w:rPr>
        <w:t xml:space="preserve"> </w:t>
      </w:r>
      <w:r w:rsidR="007F5036">
        <w:rPr>
          <w:rFonts w:ascii="Verdana" w:eastAsia="Times New Roman" w:hAnsi="Verdana" w:cs="Arial"/>
          <w:color w:val="000000"/>
          <w:sz w:val="18"/>
          <w:szCs w:val="18"/>
        </w:rPr>
        <w:t xml:space="preserve"> </w:t>
      </w:r>
      <w:r w:rsidR="00704787">
        <w:rPr>
          <w:rFonts w:ascii="Verdana" w:eastAsia="Times New Roman" w:hAnsi="Verdana" w:cs="Arial"/>
          <w:color w:val="000000"/>
          <w:sz w:val="18"/>
          <w:szCs w:val="18"/>
        </w:rPr>
        <w:t xml:space="preserve">PDI </w:t>
      </w:r>
      <w:r w:rsidR="00704787" w:rsidRPr="00704787">
        <w:rPr>
          <w:rFonts w:ascii="Verdana" w:eastAsia="Times New Roman" w:hAnsi="Verdana" w:cs="Arial"/>
          <w:color w:val="000000"/>
          <w:sz w:val="18"/>
          <w:szCs w:val="18"/>
        </w:rPr>
        <w:t>is founded on the idea, both simple and profound, that we achieve more when we work together.</w:t>
      </w:r>
      <w:r w:rsidR="00240A7F">
        <w:rPr>
          <w:rStyle w:val="FootnoteReference"/>
          <w:rFonts w:ascii="Verdana" w:eastAsia="Times New Roman" w:hAnsi="Verdana" w:cs="Arial"/>
          <w:color w:val="000000"/>
          <w:sz w:val="18"/>
          <w:szCs w:val="18"/>
        </w:rPr>
        <w:footnoteReference w:id="1"/>
      </w:r>
    </w:p>
    <w:p w:rsidR="008B45D1"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 xml:space="preserve">Pre-decisional involvement is </w:t>
      </w:r>
      <w:r w:rsidR="00704787">
        <w:rPr>
          <w:rFonts w:ascii="Verdana" w:eastAsia="Times New Roman" w:hAnsi="Verdana" w:cs="Arial"/>
          <w:color w:val="000000"/>
          <w:sz w:val="18"/>
          <w:szCs w:val="18"/>
        </w:rPr>
        <w:t>the</w:t>
      </w:r>
      <w:r w:rsidRPr="00C45A0F">
        <w:rPr>
          <w:rFonts w:ascii="Verdana" w:eastAsia="Times New Roman" w:hAnsi="Verdana" w:cs="Arial"/>
          <w:color w:val="000000"/>
          <w:sz w:val="18"/>
          <w:szCs w:val="18"/>
        </w:rPr>
        <w:t xml:space="preserve"> vehicle that provides for that "involvement." It is a process where unit employees who perform the daily tasks that collectively accomplish the mission of the agency have input into a decision-making process which traditionally has excluded them as stakeholders</w:t>
      </w:r>
      <w:r w:rsidRPr="00C45A0F">
        <w:rPr>
          <w:rFonts w:ascii="Verdana" w:eastAsia="Times New Roman" w:hAnsi="Verdana" w:cs="Arial"/>
          <w:b/>
          <w:color w:val="000000"/>
          <w:sz w:val="18"/>
          <w:szCs w:val="18"/>
        </w:rPr>
        <w:t xml:space="preserve">. It does not expand the topics which are </w:t>
      </w:r>
      <w:r w:rsidRPr="0022785C">
        <w:rPr>
          <w:rFonts w:ascii="Verdana" w:eastAsia="Times New Roman" w:hAnsi="Verdana" w:cs="Arial"/>
          <w:b/>
          <w:color w:val="000000"/>
          <w:sz w:val="18"/>
          <w:szCs w:val="18"/>
        </w:rPr>
        <w:t xml:space="preserve">mandatorily negotiable under the Federal Service Labor-Management Relations Statute (Statute). </w:t>
      </w:r>
      <w:r w:rsidR="00704787" w:rsidRPr="0022785C">
        <w:rPr>
          <w:rFonts w:ascii="Verdana" w:eastAsia="Times New Roman" w:hAnsi="Verdana" w:cs="Arial"/>
          <w:b/>
          <w:color w:val="000000"/>
          <w:sz w:val="18"/>
          <w:szCs w:val="18"/>
        </w:rPr>
        <w:t xml:space="preserve"> It does, however, suggest that management should be willing to discuss all issues regardless of whether or not they are considered management rights</w:t>
      </w:r>
      <w:r w:rsidR="004E225D" w:rsidRPr="0022785C">
        <w:rPr>
          <w:rFonts w:ascii="Verdana" w:eastAsia="Times New Roman" w:hAnsi="Verdana" w:cs="Arial"/>
          <w:b/>
          <w:color w:val="000000"/>
          <w:sz w:val="18"/>
          <w:szCs w:val="18"/>
        </w:rPr>
        <w:t>, where practicable</w:t>
      </w:r>
      <w:r w:rsidR="0022785C">
        <w:rPr>
          <w:rFonts w:ascii="Verdana" w:eastAsia="Times New Roman" w:hAnsi="Verdana" w:cs="Arial"/>
          <w:b/>
          <w:color w:val="000000"/>
          <w:sz w:val="18"/>
          <w:szCs w:val="18"/>
        </w:rPr>
        <w:t xml:space="preserve">. </w:t>
      </w:r>
      <w:r w:rsidRPr="0022785C">
        <w:rPr>
          <w:rFonts w:ascii="Verdana" w:eastAsia="Times New Roman" w:hAnsi="Verdana" w:cs="Arial"/>
          <w:b/>
          <w:color w:val="000000"/>
          <w:sz w:val="18"/>
          <w:szCs w:val="18"/>
        </w:rPr>
        <w:t>Pre</w:t>
      </w:r>
      <w:r w:rsidRPr="00C45A0F">
        <w:rPr>
          <w:rFonts w:ascii="Verdana" w:eastAsia="Times New Roman" w:hAnsi="Verdana" w:cs="Arial"/>
          <w:b/>
          <w:color w:val="000000"/>
          <w:sz w:val="18"/>
          <w:szCs w:val="18"/>
        </w:rPr>
        <w:t>-decisional involvement does not waive management's statutory right to make decisions under section 7106 of the Statute, nor does it waive a labor organization's right to engage in bargaining prior to implementation to the extent required by the Statute</w:t>
      </w:r>
      <w:r w:rsidRPr="00C45A0F">
        <w:rPr>
          <w:rFonts w:ascii="Verdana" w:eastAsia="Times New Roman" w:hAnsi="Verdana" w:cs="Arial"/>
          <w:color w:val="000000"/>
          <w:sz w:val="18"/>
          <w:szCs w:val="18"/>
        </w:rPr>
        <w:t xml:space="preserve">. </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Rather, pre-decisional involvement</w:t>
      </w:r>
      <w:r w:rsidR="00B23246">
        <w:rPr>
          <w:rFonts w:ascii="Verdana" w:eastAsia="Times New Roman" w:hAnsi="Verdana" w:cs="Arial"/>
          <w:color w:val="000000"/>
          <w:sz w:val="18"/>
          <w:szCs w:val="18"/>
        </w:rPr>
        <w:t xml:space="preserve"> </w:t>
      </w:r>
      <w:r w:rsidRPr="00C45A0F">
        <w:rPr>
          <w:rFonts w:ascii="Verdana" w:eastAsia="Times New Roman" w:hAnsi="Verdana" w:cs="Arial"/>
          <w:color w:val="000000"/>
          <w:sz w:val="18"/>
          <w:szCs w:val="18"/>
        </w:rPr>
        <w:t xml:space="preserve">is a </w:t>
      </w:r>
      <w:r w:rsidR="00117FB3">
        <w:rPr>
          <w:rFonts w:ascii="Verdana" w:eastAsia="Times New Roman" w:hAnsi="Verdana" w:cs="Arial"/>
          <w:color w:val="000000"/>
          <w:sz w:val="18"/>
          <w:szCs w:val="18"/>
        </w:rPr>
        <w:t>“</w:t>
      </w:r>
      <w:r w:rsidR="00117FB3">
        <w:rPr>
          <w:rFonts w:ascii="Verdana" w:eastAsia="Times New Roman" w:hAnsi="Verdana" w:cs="Arial"/>
          <w:color w:val="000000"/>
          <w:sz w:val="18"/>
          <w:szCs w:val="18"/>
          <w:u w:val="single"/>
        </w:rPr>
        <w:t>non-adversarial forum</w:t>
      </w:r>
      <w:r w:rsidR="002666FC">
        <w:rPr>
          <w:rFonts w:ascii="Verdana" w:eastAsia="Times New Roman" w:hAnsi="Verdana" w:cs="Arial"/>
          <w:color w:val="000000"/>
          <w:sz w:val="18"/>
          <w:szCs w:val="18"/>
          <w:u w:val="single"/>
        </w:rPr>
        <w:t xml:space="preserve"> for managers, employees, and employee</w:t>
      </w:r>
      <w:r w:rsidR="002D1504">
        <w:rPr>
          <w:rFonts w:ascii="Verdana" w:eastAsia="Times New Roman" w:hAnsi="Verdana" w:cs="Arial"/>
          <w:color w:val="000000"/>
          <w:sz w:val="18"/>
          <w:szCs w:val="18"/>
          <w:u w:val="single"/>
        </w:rPr>
        <w:t>s’</w:t>
      </w:r>
      <w:r w:rsidR="002666FC">
        <w:rPr>
          <w:rFonts w:ascii="Verdana" w:eastAsia="Times New Roman" w:hAnsi="Verdana" w:cs="Arial"/>
          <w:color w:val="000000"/>
          <w:sz w:val="18"/>
          <w:szCs w:val="18"/>
          <w:u w:val="single"/>
        </w:rPr>
        <w:t xml:space="preserve"> union representatives to discuss Government operations [that] will promote satisfactory labor relations and improve the productivity and effectiveness of the Federal Government</w:t>
      </w:r>
      <w:r w:rsidR="002666FC" w:rsidRPr="002666FC">
        <w:rPr>
          <w:rFonts w:ascii="Verdana" w:eastAsia="Times New Roman" w:hAnsi="Verdana" w:cs="Arial"/>
          <w:color w:val="000000"/>
          <w:sz w:val="18"/>
          <w:szCs w:val="18"/>
        </w:rPr>
        <w:t>.</w:t>
      </w:r>
      <w:r w:rsidR="002666FC">
        <w:rPr>
          <w:rStyle w:val="FootnoteReference"/>
          <w:rFonts w:ascii="Verdana" w:eastAsia="Times New Roman" w:hAnsi="Verdana" w:cs="Arial"/>
          <w:color w:val="000000"/>
          <w:sz w:val="18"/>
          <w:szCs w:val="18"/>
        </w:rPr>
        <w:footnoteReference w:id="2"/>
      </w:r>
      <w:r w:rsidR="002666FC" w:rsidRPr="002666FC">
        <w:rPr>
          <w:rFonts w:ascii="Verdana" w:eastAsia="Times New Roman" w:hAnsi="Verdana" w:cs="Arial"/>
          <w:color w:val="000000"/>
          <w:sz w:val="18"/>
          <w:szCs w:val="18"/>
        </w:rPr>
        <w:t xml:space="preserve">” </w:t>
      </w:r>
      <w:r w:rsidR="002D1504">
        <w:rPr>
          <w:rFonts w:ascii="Verdana" w:eastAsia="Times New Roman" w:hAnsi="Verdana" w:cs="Arial"/>
          <w:color w:val="000000"/>
          <w:sz w:val="18"/>
          <w:szCs w:val="18"/>
        </w:rPr>
        <w:t xml:space="preserve">In order to </w:t>
      </w:r>
      <w:r w:rsidRPr="00C45A0F">
        <w:rPr>
          <w:rFonts w:ascii="Verdana" w:eastAsia="Times New Roman" w:hAnsi="Verdana" w:cs="Arial"/>
          <w:color w:val="000000"/>
          <w:sz w:val="18"/>
          <w:szCs w:val="18"/>
        </w:rPr>
        <w:t>provide for employee input as stakeholders i</w:t>
      </w:r>
      <w:r w:rsidR="00B23246">
        <w:rPr>
          <w:rFonts w:ascii="Verdana" w:eastAsia="Times New Roman" w:hAnsi="Verdana" w:cs="Arial"/>
          <w:color w:val="000000"/>
          <w:sz w:val="18"/>
          <w:szCs w:val="18"/>
        </w:rPr>
        <w:t xml:space="preserve">nto the decision-making process, input may be solicited by forums/councils </w:t>
      </w:r>
      <w:r w:rsidR="004F5768">
        <w:rPr>
          <w:rFonts w:ascii="Verdana" w:eastAsia="Times New Roman" w:hAnsi="Verdana" w:cs="Arial"/>
          <w:color w:val="000000"/>
          <w:sz w:val="18"/>
          <w:szCs w:val="18"/>
        </w:rPr>
        <w:t>that</w:t>
      </w:r>
      <w:r w:rsidR="00B23246">
        <w:rPr>
          <w:rFonts w:ascii="Verdana" w:eastAsia="Times New Roman" w:hAnsi="Verdana" w:cs="Arial"/>
          <w:color w:val="000000"/>
          <w:sz w:val="18"/>
          <w:szCs w:val="18"/>
        </w:rPr>
        <w:t xml:space="preserve"> “</w:t>
      </w:r>
      <w:r w:rsidR="00F90BBF">
        <w:rPr>
          <w:rFonts w:ascii="Verdana" w:eastAsia="Times New Roman" w:hAnsi="Verdana" w:cs="Arial"/>
          <w:color w:val="000000"/>
          <w:sz w:val="18"/>
          <w:szCs w:val="18"/>
          <w:u w:val="single"/>
        </w:rPr>
        <w:t xml:space="preserve">discuss workplace challenges </w:t>
      </w:r>
      <w:r w:rsidR="00117FB3">
        <w:rPr>
          <w:rFonts w:ascii="Verdana" w:eastAsia="Times New Roman" w:hAnsi="Verdana" w:cs="Arial"/>
          <w:color w:val="000000"/>
          <w:sz w:val="18"/>
          <w:szCs w:val="18"/>
          <w:u w:val="single"/>
        </w:rPr>
        <w:t xml:space="preserve">and problems with labor and endeavor </w:t>
      </w:r>
      <w:r w:rsidRPr="00C45A0F">
        <w:rPr>
          <w:rFonts w:ascii="Verdana" w:eastAsia="Times New Roman" w:hAnsi="Verdana" w:cs="Arial"/>
          <w:color w:val="000000"/>
          <w:sz w:val="18"/>
          <w:szCs w:val="18"/>
          <w:u w:val="single"/>
        </w:rPr>
        <w:t xml:space="preserve">to </w:t>
      </w:r>
      <w:r w:rsidR="00117FB3">
        <w:rPr>
          <w:rFonts w:ascii="Verdana" w:eastAsia="Times New Roman" w:hAnsi="Verdana" w:cs="Arial"/>
          <w:color w:val="000000"/>
          <w:sz w:val="18"/>
          <w:szCs w:val="18"/>
          <w:u w:val="single"/>
        </w:rPr>
        <w:t>develop solutions jointly</w:t>
      </w:r>
      <w:r w:rsidR="002D1504">
        <w:rPr>
          <w:rFonts w:ascii="Verdana" w:eastAsia="Times New Roman" w:hAnsi="Verdana" w:cs="Arial"/>
          <w:color w:val="000000"/>
          <w:sz w:val="18"/>
          <w:szCs w:val="18"/>
          <w:u w:val="single"/>
        </w:rPr>
        <w:t>..</w:t>
      </w:r>
      <w:r w:rsidRPr="00C45A0F">
        <w:rPr>
          <w:rFonts w:ascii="Verdana" w:eastAsia="Times New Roman" w:hAnsi="Verdana" w:cs="Arial"/>
          <w:color w:val="000000"/>
          <w:sz w:val="18"/>
          <w:szCs w:val="18"/>
        </w:rPr>
        <w:t>."</w:t>
      </w:r>
      <w:r w:rsidR="00CB0DB6">
        <w:rPr>
          <w:rStyle w:val="FootnoteReference"/>
          <w:rFonts w:ascii="Verdana" w:eastAsia="Times New Roman" w:hAnsi="Verdana" w:cs="Arial"/>
          <w:color w:val="000000"/>
          <w:sz w:val="18"/>
          <w:szCs w:val="18"/>
        </w:rPr>
        <w:footnoteReference w:id="3"/>
      </w:r>
      <w:r w:rsidR="00CB0DB6" w:rsidRPr="00C45A0F">
        <w:rPr>
          <w:rFonts w:ascii="Verdana" w:eastAsia="Times New Roman" w:hAnsi="Verdana" w:cs="Arial"/>
          <w:color w:val="000000"/>
          <w:sz w:val="18"/>
          <w:szCs w:val="18"/>
        </w:rPr>
        <w:t xml:space="preserve"> </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In order to be successful, it is critical that both parties to the relationship, labor and management:</w:t>
      </w:r>
    </w:p>
    <w:p w:rsidR="00C45A0F" w:rsidRPr="00C45A0F" w:rsidRDefault="00C45A0F" w:rsidP="00C45A0F">
      <w:pPr>
        <w:numPr>
          <w:ilvl w:val="0"/>
          <w:numId w:val="10"/>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color w:val="000000"/>
          <w:sz w:val="18"/>
          <w:szCs w:val="18"/>
        </w:rPr>
        <w:lastRenderedPageBreak/>
        <w:t>have a common understanding of what pre-decisional involvement</w:t>
      </w:r>
      <w:r w:rsidR="00B23246">
        <w:rPr>
          <w:rFonts w:ascii="Verdana" w:eastAsia="Times New Roman" w:hAnsi="Verdana" w:cs="Arial"/>
          <w:color w:val="000000"/>
          <w:sz w:val="18"/>
          <w:szCs w:val="18"/>
        </w:rPr>
        <w:t xml:space="preserve"> is</w:t>
      </w:r>
      <w:r w:rsidRPr="00C45A0F">
        <w:rPr>
          <w:rFonts w:ascii="Verdana" w:eastAsia="Times New Roman" w:hAnsi="Verdana" w:cs="Arial"/>
          <w:color w:val="000000"/>
          <w:sz w:val="18"/>
          <w:szCs w:val="18"/>
        </w:rPr>
        <w:t xml:space="preserve">, </w:t>
      </w:r>
      <w:r w:rsidRPr="00D10A1B">
        <w:rPr>
          <w:rFonts w:ascii="Verdana" w:eastAsia="Times New Roman" w:hAnsi="Verdana" w:cs="Arial"/>
          <w:bCs/>
          <w:color w:val="000000"/>
          <w:sz w:val="18"/>
          <w:szCs w:val="18"/>
        </w:rPr>
        <w:t>as they themselves define it</w:t>
      </w:r>
      <w:r w:rsidRPr="00C45A0F">
        <w:rPr>
          <w:rFonts w:ascii="Verdana" w:eastAsia="Times New Roman" w:hAnsi="Verdana" w:cs="Arial"/>
          <w:color w:val="000000"/>
          <w:sz w:val="18"/>
          <w:szCs w:val="18"/>
        </w:rPr>
        <w:t>;</w:t>
      </w:r>
    </w:p>
    <w:p w:rsidR="00C45A0F" w:rsidRPr="00C45A0F" w:rsidRDefault="00C45A0F" w:rsidP="00C45A0F">
      <w:pPr>
        <w:numPr>
          <w:ilvl w:val="0"/>
          <w:numId w:val="10"/>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color w:val="000000"/>
          <w:sz w:val="18"/>
          <w:szCs w:val="18"/>
        </w:rPr>
        <w:t xml:space="preserve">share a </w:t>
      </w:r>
      <w:r w:rsidRPr="00D10A1B">
        <w:rPr>
          <w:rFonts w:ascii="Verdana" w:eastAsia="Times New Roman" w:hAnsi="Verdana" w:cs="Arial"/>
          <w:color w:val="000000"/>
          <w:sz w:val="18"/>
          <w:szCs w:val="18"/>
        </w:rPr>
        <w:t>mutual appreciation</w:t>
      </w:r>
      <w:r w:rsidRPr="00C45A0F">
        <w:rPr>
          <w:rFonts w:ascii="Verdana" w:eastAsia="Times New Roman" w:hAnsi="Verdana" w:cs="Arial"/>
          <w:color w:val="000000"/>
          <w:sz w:val="18"/>
          <w:szCs w:val="18"/>
        </w:rPr>
        <w:t xml:space="preserve"> of why it is in their own best interest to engage in pre-decisional involvement;</w:t>
      </w:r>
    </w:p>
    <w:p w:rsidR="00C45A0F" w:rsidRPr="00C45A0F" w:rsidRDefault="00C45A0F" w:rsidP="00C45A0F">
      <w:pPr>
        <w:numPr>
          <w:ilvl w:val="0"/>
          <w:numId w:val="10"/>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color w:val="000000"/>
          <w:sz w:val="18"/>
          <w:szCs w:val="18"/>
        </w:rPr>
        <w:t>have similar expectations of the results they seek to obtain from pre-decisional involvement; and</w:t>
      </w:r>
    </w:p>
    <w:p w:rsidR="00C45A0F" w:rsidRPr="00C45A0F" w:rsidRDefault="00C45A0F" w:rsidP="00C45A0F">
      <w:pPr>
        <w:numPr>
          <w:ilvl w:val="0"/>
          <w:numId w:val="10"/>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color w:val="000000"/>
          <w:sz w:val="18"/>
          <w:szCs w:val="18"/>
        </w:rPr>
        <w:t>agree on what actions occur</w:t>
      </w:r>
      <w:r w:rsidR="001228A4">
        <w:rPr>
          <w:rFonts w:ascii="Verdana" w:eastAsia="Times New Roman" w:hAnsi="Verdana" w:cs="Arial"/>
          <w:color w:val="000000"/>
          <w:sz w:val="18"/>
          <w:szCs w:val="18"/>
        </w:rPr>
        <w:t xml:space="preserve"> both during and</w:t>
      </w:r>
      <w:r w:rsidRPr="00C45A0F">
        <w:rPr>
          <w:rFonts w:ascii="Verdana" w:eastAsia="Times New Roman" w:hAnsi="Verdana" w:cs="Arial"/>
          <w:color w:val="000000"/>
          <w:sz w:val="18"/>
          <w:szCs w:val="18"/>
        </w:rPr>
        <w:t xml:space="preserve"> after pre-decisional involvement has concluded.</w:t>
      </w:r>
    </w:p>
    <w:p w:rsidR="00C45A0F" w:rsidRPr="0022785C"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 xml:space="preserve">The parties themselves must mutually agree on how they will deal with each other under this concept. When the </w:t>
      </w:r>
      <w:r w:rsidR="00D1261F">
        <w:rPr>
          <w:rFonts w:ascii="Verdana" w:eastAsia="Times New Roman" w:hAnsi="Verdana" w:cs="Arial"/>
          <w:color w:val="000000"/>
          <w:sz w:val="18"/>
          <w:szCs w:val="18"/>
        </w:rPr>
        <w:t>parties</w:t>
      </w:r>
      <w:r w:rsidR="00337B98">
        <w:rPr>
          <w:rFonts w:ascii="Verdana" w:eastAsia="Times New Roman" w:hAnsi="Verdana" w:cs="Arial"/>
          <w:color w:val="000000"/>
          <w:sz w:val="18"/>
          <w:szCs w:val="18"/>
        </w:rPr>
        <w:t xml:space="preserve"> work </w:t>
      </w:r>
      <w:r w:rsidRPr="00C45A0F">
        <w:rPr>
          <w:rFonts w:ascii="Verdana" w:eastAsia="Times New Roman" w:hAnsi="Verdana" w:cs="Arial"/>
          <w:color w:val="000000"/>
          <w:sz w:val="18"/>
          <w:szCs w:val="18"/>
        </w:rPr>
        <w:t xml:space="preserve">to establish a pre-decisional involvement process, the following principles of pre-decisional </w:t>
      </w:r>
      <w:r w:rsidRPr="0022785C">
        <w:rPr>
          <w:rFonts w:ascii="Verdana" w:eastAsia="Times New Roman" w:hAnsi="Verdana" w:cs="Arial"/>
          <w:color w:val="000000"/>
          <w:sz w:val="18"/>
          <w:szCs w:val="18"/>
        </w:rPr>
        <w:t>involvement should be fully explored</w:t>
      </w:r>
      <w:r w:rsidR="001228A4" w:rsidRPr="0022785C">
        <w:rPr>
          <w:rFonts w:ascii="Verdana" w:eastAsia="Times New Roman" w:hAnsi="Verdana" w:cs="Arial"/>
          <w:color w:val="000000"/>
          <w:sz w:val="18"/>
          <w:szCs w:val="18"/>
        </w:rPr>
        <w:t xml:space="preserve"> and embraced</w:t>
      </w:r>
      <w:r w:rsidRPr="0022785C">
        <w:rPr>
          <w:rFonts w:ascii="Verdana" w:eastAsia="Times New Roman" w:hAnsi="Verdana" w:cs="Arial"/>
          <w:color w:val="000000"/>
          <w:sz w:val="18"/>
          <w:szCs w:val="18"/>
        </w:rPr>
        <w:t>:</w:t>
      </w:r>
    </w:p>
    <w:p w:rsidR="00C45A0F" w:rsidRPr="0022785C" w:rsidRDefault="00F46C14" w:rsidP="00C45A0F">
      <w:pPr>
        <w:numPr>
          <w:ilvl w:val="0"/>
          <w:numId w:val="11"/>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22785C">
        <w:rPr>
          <w:rFonts w:ascii="Verdana" w:eastAsia="Times New Roman" w:hAnsi="Verdana" w:cs="Arial"/>
          <w:color w:val="000000"/>
          <w:sz w:val="18"/>
          <w:szCs w:val="18"/>
        </w:rPr>
        <w:t xml:space="preserve"> When practicable, t</w:t>
      </w:r>
      <w:r w:rsidR="00C45A0F" w:rsidRPr="0022785C">
        <w:rPr>
          <w:rFonts w:ascii="Verdana" w:eastAsia="Times New Roman" w:hAnsi="Verdana" w:cs="Arial"/>
          <w:color w:val="000000"/>
          <w:sz w:val="18"/>
          <w:szCs w:val="18"/>
        </w:rPr>
        <w:t>he process begins early when ideas are forming;</w:t>
      </w:r>
    </w:p>
    <w:p w:rsidR="00C45A0F" w:rsidRPr="0022785C" w:rsidRDefault="00C45A0F" w:rsidP="00C45A0F">
      <w:pPr>
        <w:numPr>
          <w:ilvl w:val="0"/>
          <w:numId w:val="11"/>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22785C">
        <w:rPr>
          <w:rFonts w:ascii="Verdana" w:eastAsia="Times New Roman" w:hAnsi="Verdana" w:cs="Arial"/>
          <w:color w:val="000000"/>
          <w:sz w:val="18"/>
          <w:szCs w:val="18"/>
        </w:rPr>
        <w:t>The parties have common expectations;</w:t>
      </w:r>
    </w:p>
    <w:p w:rsidR="00C45A0F" w:rsidRPr="0022785C" w:rsidRDefault="00F46C14" w:rsidP="00C45A0F">
      <w:pPr>
        <w:numPr>
          <w:ilvl w:val="0"/>
          <w:numId w:val="11"/>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22785C">
        <w:rPr>
          <w:rFonts w:ascii="Verdana" w:eastAsia="Times New Roman" w:hAnsi="Verdana" w:cs="Arial"/>
          <w:color w:val="000000"/>
          <w:sz w:val="18"/>
          <w:szCs w:val="18"/>
        </w:rPr>
        <w:t>When practicable, i</w:t>
      </w:r>
      <w:r w:rsidR="00C45A0F" w:rsidRPr="0022785C">
        <w:rPr>
          <w:rFonts w:ascii="Verdana" w:eastAsia="Times New Roman" w:hAnsi="Verdana" w:cs="Arial"/>
          <w:color w:val="000000"/>
          <w:sz w:val="18"/>
          <w:szCs w:val="18"/>
        </w:rPr>
        <w:t>nformation is freely shared throughout the process and there is an understanding on confidentiality of the information and the process</w:t>
      </w:r>
      <w:r w:rsidR="001228A4" w:rsidRPr="0022785C">
        <w:rPr>
          <w:rFonts w:ascii="Verdana" w:eastAsia="Times New Roman" w:hAnsi="Verdana" w:cs="Arial"/>
          <w:color w:val="000000"/>
          <w:sz w:val="18"/>
          <w:szCs w:val="18"/>
        </w:rPr>
        <w:t xml:space="preserve"> when needed</w:t>
      </w:r>
      <w:r w:rsidR="00C45A0F" w:rsidRPr="0022785C">
        <w:rPr>
          <w:rFonts w:ascii="Verdana" w:eastAsia="Times New Roman" w:hAnsi="Verdana" w:cs="Arial"/>
          <w:color w:val="000000"/>
          <w:sz w:val="18"/>
          <w:szCs w:val="18"/>
        </w:rPr>
        <w:t>;</w:t>
      </w:r>
    </w:p>
    <w:p w:rsidR="00C45A0F" w:rsidRPr="00C45A0F" w:rsidRDefault="00C45A0F" w:rsidP="00C45A0F">
      <w:pPr>
        <w:numPr>
          <w:ilvl w:val="0"/>
          <w:numId w:val="11"/>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22785C">
        <w:rPr>
          <w:rFonts w:ascii="Verdana" w:eastAsia="Times New Roman" w:hAnsi="Verdana" w:cs="Arial"/>
          <w:color w:val="000000"/>
          <w:sz w:val="18"/>
          <w:szCs w:val="18"/>
        </w:rPr>
        <w:t>The participants utilize a</w:t>
      </w:r>
      <w:r w:rsidRPr="00C45A0F">
        <w:rPr>
          <w:rFonts w:ascii="Verdana" w:eastAsia="Times New Roman" w:hAnsi="Verdana" w:cs="Arial"/>
          <w:color w:val="000000"/>
          <w:sz w:val="18"/>
          <w:szCs w:val="18"/>
        </w:rPr>
        <w:t xml:space="preserve"> problem solving approach founded on interest-based principles;</w:t>
      </w:r>
    </w:p>
    <w:p w:rsidR="00C45A0F" w:rsidRPr="00C45A0F" w:rsidRDefault="00C45A0F" w:rsidP="00C45A0F">
      <w:pPr>
        <w:numPr>
          <w:ilvl w:val="0"/>
          <w:numId w:val="11"/>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color w:val="000000"/>
          <w:sz w:val="18"/>
          <w:szCs w:val="18"/>
        </w:rPr>
        <w:t>The participants adapt a team approach to their activities; and</w:t>
      </w:r>
    </w:p>
    <w:p w:rsidR="00C45A0F" w:rsidRPr="00C45A0F" w:rsidRDefault="00C45A0F" w:rsidP="00C45A0F">
      <w:pPr>
        <w:numPr>
          <w:ilvl w:val="0"/>
          <w:numId w:val="11"/>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color w:val="000000"/>
          <w:sz w:val="18"/>
          <w:szCs w:val="18"/>
        </w:rPr>
        <w:t>The parties and the participants demonstrate a high degree of commitment to the process and to achieving their shared expectations.</w:t>
      </w:r>
    </w:p>
    <w:p w:rsidR="00C45A0F" w:rsidRPr="00C45A0F" w:rsidRDefault="00C45A0F"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eastAsia="Times New Roman" w:hAnsi="Courier New" w:cs="Courier New"/>
          <w:color w:val="000000"/>
          <w:sz w:val="20"/>
          <w:szCs w:val="20"/>
        </w:rPr>
      </w:pPr>
    </w:p>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740"/>
        <w:gridCol w:w="156"/>
        <w:gridCol w:w="7448"/>
      </w:tblGrid>
      <w:tr w:rsidR="00C45A0F" w:rsidRPr="00C45A0F" w:rsidTr="00C45A0F">
        <w:tc>
          <w:tcPr>
            <w:tcW w:w="0" w:type="auto"/>
            <w:noWrap/>
            <w:tcMar>
              <w:top w:w="30" w:type="dxa"/>
              <w:left w:w="75" w:type="dxa"/>
              <w:bottom w:w="30" w:type="dxa"/>
              <w:right w:w="75" w:type="dxa"/>
            </w:tcMar>
            <w:hideMark/>
          </w:tcPr>
          <w:p w:rsidR="00C45A0F" w:rsidRPr="00C45A0F" w:rsidRDefault="00C45A0F" w:rsidP="00D10A1B">
            <w:pPr>
              <w:spacing w:before="100" w:beforeAutospacing="1" w:after="45" w:line="360" w:lineRule="atLeast"/>
              <w:outlineLvl w:val="2"/>
              <w:rPr>
                <w:rFonts w:ascii="Georgia" w:eastAsia="Times New Roman" w:hAnsi="Georgia" w:cs="Arial"/>
                <w:b/>
                <w:bCs/>
                <w:color w:val="3C78A7"/>
                <w:sz w:val="36"/>
                <w:szCs w:val="36"/>
              </w:rPr>
            </w:pPr>
            <w:bookmarkStart w:id="1" w:name="PART_II"/>
            <w:r w:rsidRPr="00C45A0F">
              <w:rPr>
                <w:rFonts w:ascii="Georgia" w:eastAsia="Times New Roman" w:hAnsi="Georgia" w:cs="Arial"/>
                <w:b/>
                <w:bCs/>
                <w:color w:val="3C78A7"/>
                <w:sz w:val="36"/>
                <w:szCs w:val="36"/>
              </w:rPr>
              <w:t>PART II.</w:t>
            </w:r>
            <w:bookmarkEnd w:id="1"/>
          </w:p>
        </w:tc>
        <w:tc>
          <w:tcPr>
            <w:tcW w:w="0" w:type="auto"/>
            <w:tcMar>
              <w:top w:w="30" w:type="dxa"/>
              <w:left w:w="75" w:type="dxa"/>
              <w:bottom w:w="30" w:type="dxa"/>
              <w:right w:w="75" w:type="dxa"/>
            </w:tcMar>
            <w:hideMark/>
          </w:tcPr>
          <w:p w:rsidR="00C45A0F" w:rsidRPr="00C45A0F" w:rsidRDefault="00C45A0F" w:rsidP="00C45A0F">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C45A0F" w:rsidRPr="00C45A0F" w:rsidRDefault="00C45A0F" w:rsidP="00D10A1B">
            <w:pPr>
              <w:spacing w:before="100" w:beforeAutospacing="1" w:after="45" w:line="360" w:lineRule="atLeast"/>
              <w:outlineLvl w:val="2"/>
              <w:rPr>
                <w:rFonts w:ascii="Georgia" w:eastAsia="Times New Roman" w:hAnsi="Georgia" w:cs="Arial"/>
                <w:b/>
                <w:bCs/>
                <w:color w:val="3C78A7"/>
                <w:sz w:val="36"/>
                <w:szCs w:val="36"/>
              </w:rPr>
            </w:pPr>
            <w:r w:rsidRPr="00C45A0F">
              <w:rPr>
                <w:rFonts w:ascii="Georgia" w:eastAsia="Times New Roman" w:hAnsi="Georgia" w:cs="Arial"/>
                <w:b/>
                <w:bCs/>
                <w:color w:val="3C78A7"/>
                <w:sz w:val="36"/>
                <w:szCs w:val="36"/>
              </w:rPr>
              <w:t>THE BENEFITS OF ENGAGING IN PRE-DECISIONAL INVOLVEMENT - WHY DO IT?</w:t>
            </w:r>
          </w:p>
        </w:tc>
      </w:tr>
    </w:tbl>
    <w:p w:rsidR="00D10A1B"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color w:val="000000"/>
          <w:sz w:val="18"/>
          <w:szCs w:val="18"/>
        </w:rPr>
        <w:t>No party should engage in pre-decisional involvement unless that party believes that it is in its interest to do so</w:t>
      </w:r>
      <w:r w:rsidRPr="00C45A0F">
        <w:rPr>
          <w:rFonts w:ascii="Verdana" w:eastAsia="Times New Roman" w:hAnsi="Verdana" w:cs="Arial"/>
          <w:color w:val="000000"/>
          <w:sz w:val="18"/>
          <w:szCs w:val="18"/>
        </w:rPr>
        <w:t xml:space="preserve">. </w:t>
      </w:r>
    </w:p>
    <w:p w:rsidR="00C45A0F" w:rsidRPr="0022785C" w:rsidRDefault="00C45A0F" w:rsidP="00C45A0F">
      <w:pPr>
        <w:shd w:val="clear" w:color="auto" w:fill="FFFFFF"/>
        <w:spacing w:after="225" w:line="420" w:lineRule="atLeast"/>
        <w:rPr>
          <w:rFonts w:ascii="Verdana" w:eastAsia="Times New Roman" w:hAnsi="Verdana" w:cs="Arial"/>
          <w:color w:val="000000"/>
          <w:sz w:val="18"/>
          <w:szCs w:val="18"/>
          <w:lang w:val="en"/>
        </w:rPr>
      </w:pPr>
      <w:r w:rsidRPr="00C45A0F">
        <w:rPr>
          <w:rFonts w:ascii="Verdana" w:eastAsia="Times New Roman" w:hAnsi="Verdana" w:cs="Arial"/>
          <w:b/>
          <w:color w:val="000000"/>
          <w:sz w:val="18"/>
          <w:szCs w:val="18"/>
        </w:rPr>
        <w:t>Executive Order</w:t>
      </w:r>
      <w:r w:rsidR="00F111CF">
        <w:rPr>
          <w:rFonts w:ascii="Verdana" w:eastAsia="Times New Roman" w:hAnsi="Verdana" w:cs="Arial"/>
          <w:b/>
          <w:color w:val="000000"/>
          <w:sz w:val="18"/>
          <w:szCs w:val="18"/>
        </w:rPr>
        <w:t xml:space="preserve"> 13522 </w:t>
      </w:r>
      <w:r w:rsidR="00F32922">
        <w:rPr>
          <w:rFonts w:ascii="Verdana" w:eastAsia="Times New Roman" w:hAnsi="Verdana" w:cs="Arial"/>
          <w:b/>
          <w:color w:val="000000"/>
          <w:sz w:val="18"/>
          <w:szCs w:val="18"/>
        </w:rPr>
        <w:t>(and</w:t>
      </w:r>
      <w:r w:rsidR="00F111CF">
        <w:rPr>
          <w:rFonts w:ascii="Verdana" w:eastAsia="Times New Roman" w:hAnsi="Verdana" w:cs="Arial"/>
          <w:b/>
          <w:color w:val="000000"/>
          <w:sz w:val="18"/>
          <w:szCs w:val="18"/>
        </w:rPr>
        <w:t xml:space="preserve"> previous Executive Orders</w:t>
      </w:r>
      <w:r w:rsidR="00F32922">
        <w:rPr>
          <w:rFonts w:ascii="Verdana" w:eastAsia="Times New Roman" w:hAnsi="Verdana" w:cs="Arial"/>
          <w:b/>
          <w:color w:val="000000"/>
          <w:sz w:val="18"/>
          <w:szCs w:val="18"/>
        </w:rPr>
        <w:t>)</w:t>
      </w:r>
      <w:r w:rsidRPr="00C45A0F">
        <w:rPr>
          <w:rFonts w:ascii="Verdana" w:eastAsia="Times New Roman" w:hAnsi="Verdana" w:cs="Arial"/>
          <w:color w:val="000000"/>
          <w:sz w:val="18"/>
          <w:szCs w:val="18"/>
        </w:rPr>
        <w:t xml:space="preserve"> </w:t>
      </w:r>
      <w:r w:rsidRPr="00C45A0F">
        <w:rPr>
          <w:rFonts w:ascii="Verdana" w:eastAsia="Times New Roman" w:hAnsi="Verdana" w:cs="Arial"/>
          <w:b/>
          <w:color w:val="000000"/>
          <w:sz w:val="18"/>
          <w:szCs w:val="18"/>
        </w:rPr>
        <w:t>do</w:t>
      </w:r>
      <w:r w:rsidR="00F8349D">
        <w:rPr>
          <w:rFonts w:ascii="Verdana" w:eastAsia="Times New Roman" w:hAnsi="Verdana" w:cs="Arial"/>
          <w:b/>
          <w:color w:val="000000"/>
          <w:sz w:val="18"/>
          <w:szCs w:val="18"/>
        </w:rPr>
        <w:t xml:space="preserve"> not </w:t>
      </w:r>
      <w:r w:rsidR="00F32922">
        <w:rPr>
          <w:rFonts w:ascii="Verdana" w:eastAsia="Times New Roman" w:hAnsi="Verdana" w:cs="Arial"/>
          <w:b/>
          <w:color w:val="000000"/>
          <w:sz w:val="18"/>
          <w:szCs w:val="18"/>
        </w:rPr>
        <w:t xml:space="preserve">precisely </w:t>
      </w:r>
      <w:r w:rsidR="00F8349D">
        <w:rPr>
          <w:rFonts w:ascii="Verdana" w:eastAsia="Times New Roman" w:hAnsi="Verdana" w:cs="Arial"/>
          <w:b/>
          <w:color w:val="000000"/>
          <w:sz w:val="18"/>
          <w:szCs w:val="18"/>
        </w:rPr>
        <w:t xml:space="preserve">define the term </w:t>
      </w:r>
      <w:r w:rsidR="00BB69A7">
        <w:rPr>
          <w:rFonts w:ascii="Verdana" w:eastAsia="Times New Roman" w:hAnsi="Verdana" w:cs="Arial"/>
          <w:b/>
          <w:color w:val="000000"/>
          <w:sz w:val="18"/>
          <w:szCs w:val="18"/>
        </w:rPr>
        <w:t>“</w:t>
      </w:r>
      <w:r w:rsidR="004F5768">
        <w:rPr>
          <w:rFonts w:ascii="Verdana" w:eastAsia="Times New Roman" w:hAnsi="Verdana" w:cs="Arial"/>
          <w:b/>
          <w:color w:val="000000"/>
          <w:sz w:val="18"/>
          <w:szCs w:val="18"/>
        </w:rPr>
        <w:t>pre decisional involvement,” nor</w:t>
      </w:r>
      <w:r w:rsidRPr="00C45A0F">
        <w:rPr>
          <w:rFonts w:ascii="Verdana" w:eastAsia="Times New Roman" w:hAnsi="Verdana" w:cs="Arial"/>
          <w:b/>
          <w:color w:val="000000"/>
          <w:sz w:val="18"/>
          <w:szCs w:val="18"/>
        </w:rPr>
        <w:t xml:space="preserve"> does the Executive Order establish at what stage of the decision-making process this "involvement" should occur or how this "involvement" should be accomplished</w:t>
      </w:r>
      <w:r w:rsidR="006E2F4B">
        <w:rPr>
          <w:rFonts w:ascii="Verdana" w:eastAsia="Times New Roman" w:hAnsi="Verdana" w:cs="Arial"/>
          <w:b/>
          <w:color w:val="000000"/>
          <w:sz w:val="18"/>
          <w:szCs w:val="18"/>
        </w:rPr>
        <w:t>, other than to say “to the fullest extent practicable.”</w:t>
      </w:r>
      <w:r w:rsidRPr="00C45A0F">
        <w:rPr>
          <w:rFonts w:ascii="Verdana" w:eastAsia="Times New Roman" w:hAnsi="Verdana" w:cs="Arial"/>
          <w:color w:val="000000"/>
          <w:sz w:val="18"/>
          <w:szCs w:val="18"/>
        </w:rPr>
        <w:t xml:space="preserve"> Rather, these matters are left for the parties, through their partnership councils</w:t>
      </w:r>
      <w:r w:rsidR="00F111CF">
        <w:rPr>
          <w:rFonts w:ascii="Verdana" w:eastAsia="Times New Roman" w:hAnsi="Verdana" w:cs="Arial"/>
          <w:color w:val="000000"/>
          <w:sz w:val="18"/>
          <w:szCs w:val="18"/>
        </w:rPr>
        <w:t xml:space="preserve"> and forums</w:t>
      </w:r>
      <w:r w:rsidRPr="00C45A0F">
        <w:rPr>
          <w:rFonts w:ascii="Verdana" w:eastAsia="Times New Roman" w:hAnsi="Verdana" w:cs="Arial"/>
          <w:color w:val="000000"/>
          <w:sz w:val="18"/>
          <w:szCs w:val="18"/>
        </w:rPr>
        <w:t xml:space="preserve">, to deliberate and decide. </w:t>
      </w:r>
      <w:r w:rsidR="00D1261F">
        <w:rPr>
          <w:rFonts w:ascii="Verdana" w:eastAsia="Times New Roman" w:hAnsi="Verdana" w:cs="Arial"/>
          <w:color w:val="000000"/>
          <w:sz w:val="18"/>
          <w:szCs w:val="18"/>
        </w:rPr>
        <w:t xml:space="preserve"> I</w:t>
      </w:r>
      <w:r w:rsidRPr="00C45A0F">
        <w:rPr>
          <w:rFonts w:ascii="Verdana" w:eastAsia="Times New Roman" w:hAnsi="Verdana" w:cs="Arial"/>
          <w:color w:val="000000"/>
          <w:sz w:val="18"/>
          <w:szCs w:val="18"/>
        </w:rPr>
        <w:t xml:space="preserve">t is imperative that both parties realize that pre-decisional involvement is in their best interest, not just because the Executive Order </w:t>
      </w:r>
      <w:r w:rsidRPr="00C45A0F">
        <w:rPr>
          <w:rFonts w:ascii="Verdana" w:eastAsia="Times New Roman" w:hAnsi="Verdana" w:cs="Arial"/>
          <w:color w:val="000000"/>
          <w:sz w:val="18"/>
          <w:szCs w:val="18"/>
        </w:rPr>
        <w:lastRenderedPageBreak/>
        <w:t>mandates "involvement</w:t>
      </w:r>
      <w:r w:rsidR="00D1261F">
        <w:rPr>
          <w:rFonts w:ascii="Verdana" w:eastAsia="Times New Roman" w:hAnsi="Verdana" w:cs="Arial"/>
          <w:color w:val="000000"/>
          <w:sz w:val="18"/>
          <w:szCs w:val="18"/>
        </w:rPr>
        <w:t>,</w:t>
      </w:r>
      <w:r w:rsidRPr="00C45A0F">
        <w:rPr>
          <w:rFonts w:ascii="Verdana" w:eastAsia="Times New Roman" w:hAnsi="Verdana" w:cs="Arial"/>
          <w:color w:val="000000"/>
          <w:sz w:val="18"/>
          <w:szCs w:val="18"/>
        </w:rPr>
        <w:t xml:space="preserve">" </w:t>
      </w:r>
      <w:r w:rsidR="00D1261F">
        <w:rPr>
          <w:rFonts w:ascii="Verdana" w:eastAsia="Times New Roman" w:hAnsi="Verdana" w:cs="Arial"/>
          <w:color w:val="000000"/>
          <w:sz w:val="18"/>
          <w:szCs w:val="18"/>
        </w:rPr>
        <w:t>at the appropriate levels of recognition</w:t>
      </w:r>
      <w:r w:rsidR="00F90BBF">
        <w:rPr>
          <w:rStyle w:val="FootnoteReference"/>
          <w:rFonts w:ascii="Verdana" w:eastAsia="Times New Roman" w:hAnsi="Verdana" w:cs="Arial"/>
          <w:color w:val="000000"/>
          <w:sz w:val="18"/>
          <w:szCs w:val="18"/>
        </w:rPr>
        <w:footnoteReference w:id="4"/>
      </w:r>
      <w:r w:rsidR="00D1261F">
        <w:rPr>
          <w:rFonts w:ascii="Verdana" w:eastAsia="Times New Roman" w:hAnsi="Verdana" w:cs="Arial"/>
          <w:color w:val="000000"/>
          <w:sz w:val="18"/>
          <w:szCs w:val="18"/>
        </w:rPr>
        <w:t xml:space="preserve">, </w:t>
      </w:r>
      <w:r w:rsidRPr="00C45A0F">
        <w:rPr>
          <w:rFonts w:ascii="Verdana" w:eastAsia="Times New Roman" w:hAnsi="Verdana" w:cs="Arial"/>
          <w:color w:val="000000"/>
          <w:sz w:val="18"/>
          <w:szCs w:val="18"/>
        </w:rPr>
        <w:t>in identifying problems and crafting solutions, but because it makes sense as a means to accomplish the agency's mission and is essential to transfo</w:t>
      </w:r>
      <w:r w:rsidR="00503797">
        <w:rPr>
          <w:rFonts w:ascii="Verdana" w:eastAsia="Times New Roman" w:hAnsi="Verdana" w:cs="Arial"/>
          <w:color w:val="000000"/>
          <w:sz w:val="18"/>
          <w:szCs w:val="18"/>
        </w:rPr>
        <w:t>rm agencies into organizations which continue to</w:t>
      </w:r>
      <w:r w:rsidRPr="00C45A0F">
        <w:rPr>
          <w:rFonts w:ascii="Verdana" w:eastAsia="Times New Roman" w:hAnsi="Verdana" w:cs="Arial"/>
          <w:color w:val="000000"/>
          <w:sz w:val="18"/>
          <w:szCs w:val="18"/>
        </w:rPr>
        <w:t xml:space="preserve"> </w:t>
      </w:r>
      <w:r w:rsidR="00503797">
        <w:rPr>
          <w:rFonts w:ascii="Verdana" w:eastAsia="Times New Roman" w:hAnsi="Verdana" w:cs="Arial"/>
          <w:color w:val="000000"/>
          <w:sz w:val="18"/>
          <w:szCs w:val="18"/>
        </w:rPr>
        <w:t>“</w:t>
      </w:r>
      <w:r w:rsidRPr="00C45A0F">
        <w:rPr>
          <w:rFonts w:ascii="Verdana" w:eastAsia="Times New Roman" w:hAnsi="Verdana" w:cs="Arial"/>
          <w:color w:val="000000"/>
          <w:sz w:val="18"/>
          <w:szCs w:val="18"/>
        </w:rPr>
        <w:t>deliver the highest quality service</w:t>
      </w:r>
      <w:r w:rsidR="00503797">
        <w:rPr>
          <w:rFonts w:ascii="Verdana" w:eastAsia="Times New Roman" w:hAnsi="Verdana" w:cs="Arial"/>
          <w:color w:val="000000"/>
          <w:sz w:val="18"/>
          <w:szCs w:val="18"/>
        </w:rPr>
        <w:t>s</w:t>
      </w:r>
      <w:r w:rsidRPr="00C45A0F">
        <w:rPr>
          <w:rFonts w:ascii="Verdana" w:eastAsia="Times New Roman" w:hAnsi="Verdana" w:cs="Arial"/>
          <w:color w:val="000000"/>
          <w:sz w:val="18"/>
          <w:szCs w:val="18"/>
        </w:rPr>
        <w:t xml:space="preserve"> to the American people."</w:t>
      </w:r>
      <w:r w:rsidR="00C34590">
        <w:rPr>
          <w:rFonts w:ascii="Verdana" w:eastAsia="Times New Roman" w:hAnsi="Verdana" w:cs="Arial"/>
          <w:color w:val="000000"/>
          <w:sz w:val="18"/>
          <w:szCs w:val="18"/>
        </w:rPr>
        <w:t xml:space="preserve">  “</w:t>
      </w:r>
      <w:r w:rsidR="00C34590" w:rsidRPr="00C34590">
        <w:rPr>
          <w:rFonts w:ascii="Verdana" w:eastAsia="Times New Roman" w:hAnsi="Verdana" w:cs="Arial"/>
          <w:color w:val="000000"/>
          <w:sz w:val="18"/>
          <w:szCs w:val="18"/>
          <w:lang w:val="en"/>
        </w:rPr>
        <w:t>Management should discuss workplace challenges and problems with labor and endeavor to develop solutions jointly, rather than advise union representatives of predetermined solutions to problems and then engage in bargaining over the impact and implementation of the predetermined solutions.</w:t>
      </w:r>
      <w:r w:rsidR="00C34590">
        <w:rPr>
          <w:rFonts w:ascii="Verdana" w:eastAsia="Times New Roman" w:hAnsi="Verdana" w:cs="Arial"/>
          <w:color w:val="000000"/>
          <w:sz w:val="18"/>
          <w:szCs w:val="18"/>
        </w:rPr>
        <w:t>”</w:t>
      </w:r>
      <w:r w:rsidR="00503797">
        <w:rPr>
          <w:rStyle w:val="FootnoteReference"/>
          <w:rFonts w:ascii="Verdana" w:eastAsia="Times New Roman" w:hAnsi="Verdana" w:cs="Arial"/>
          <w:color w:val="000000"/>
          <w:sz w:val="18"/>
          <w:szCs w:val="18"/>
        </w:rPr>
        <w:footnoteReference w:id="5"/>
      </w:r>
      <w:r w:rsidR="000F4101" w:rsidRPr="00C45A0F">
        <w:rPr>
          <w:rFonts w:ascii="Verdana" w:eastAsia="Times New Roman" w:hAnsi="Verdana" w:cs="Arial"/>
          <w:color w:val="000000"/>
          <w:sz w:val="18"/>
          <w:szCs w:val="18"/>
        </w:rPr>
        <w:t xml:space="preserve"> </w:t>
      </w:r>
    </w:p>
    <w:p w:rsidR="00C45A0F" w:rsidRPr="00C45A0F" w:rsidRDefault="00C45A0F" w:rsidP="00977364">
      <w:pPr>
        <w:shd w:val="clear" w:color="auto" w:fill="FFFFFF"/>
        <w:spacing w:after="225" w:line="420" w:lineRule="atLeast"/>
        <w:rPr>
          <w:rFonts w:ascii="Courier New" w:eastAsia="Times New Roman" w:hAnsi="Courier New" w:cs="Courier New"/>
          <w:color w:val="000000"/>
          <w:sz w:val="20"/>
          <w:szCs w:val="20"/>
        </w:rPr>
      </w:pPr>
      <w:r w:rsidRPr="00C45A0F">
        <w:rPr>
          <w:rFonts w:ascii="Verdana" w:eastAsia="Times New Roman" w:hAnsi="Verdana" w:cs="Arial"/>
          <w:color w:val="000000"/>
          <w:sz w:val="18"/>
          <w:szCs w:val="18"/>
        </w:rPr>
        <w:t>Management decisions on how work should b</w:t>
      </w:r>
      <w:r w:rsidR="000F4101">
        <w:rPr>
          <w:rFonts w:ascii="Verdana" w:eastAsia="Times New Roman" w:hAnsi="Verdana" w:cs="Arial"/>
          <w:color w:val="000000"/>
          <w:sz w:val="18"/>
          <w:szCs w:val="18"/>
        </w:rPr>
        <w:t>e performed must be implemented</w:t>
      </w:r>
      <w:r w:rsidR="00255C87" w:rsidRPr="00D83567">
        <w:rPr>
          <w:rFonts w:ascii="Verdana" w:eastAsia="Times New Roman" w:hAnsi="Verdana" w:cs="Arial"/>
          <w:sz w:val="18"/>
          <w:szCs w:val="18"/>
        </w:rPr>
        <w:t>;</w:t>
      </w:r>
      <w:r w:rsidR="000F4101">
        <w:rPr>
          <w:rFonts w:ascii="Verdana" w:eastAsia="Times New Roman" w:hAnsi="Verdana" w:cs="Arial"/>
          <w:color w:val="000000"/>
          <w:sz w:val="18"/>
          <w:szCs w:val="18"/>
        </w:rPr>
        <w:t xml:space="preserve"> however</w:t>
      </w:r>
      <w:r w:rsidR="00255C87" w:rsidRPr="00D83567">
        <w:rPr>
          <w:rFonts w:ascii="Verdana" w:eastAsia="Times New Roman" w:hAnsi="Verdana" w:cs="Arial"/>
          <w:sz w:val="18"/>
          <w:szCs w:val="18"/>
        </w:rPr>
        <w:t>,</w:t>
      </w:r>
      <w:r w:rsidR="000F4101">
        <w:rPr>
          <w:rFonts w:ascii="Verdana" w:eastAsia="Times New Roman" w:hAnsi="Verdana" w:cs="Arial"/>
          <w:color w:val="000000"/>
          <w:sz w:val="18"/>
          <w:szCs w:val="18"/>
        </w:rPr>
        <w:t xml:space="preserve"> </w:t>
      </w:r>
      <w:r w:rsidR="00977364">
        <w:rPr>
          <w:rFonts w:ascii="Verdana" w:eastAsia="Times New Roman" w:hAnsi="Verdana" w:cs="Arial"/>
          <w:color w:val="000000"/>
          <w:sz w:val="18"/>
          <w:szCs w:val="18"/>
        </w:rPr>
        <w:t>employees, through</w:t>
      </w:r>
      <w:r w:rsidR="000F4101">
        <w:rPr>
          <w:rFonts w:ascii="Verdana" w:eastAsia="Times New Roman" w:hAnsi="Verdana" w:cs="Arial"/>
          <w:color w:val="000000"/>
          <w:sz w:val="18"/>
          <w:szCs w:val="18"/>
        </w:rPr>
        <w:t xml:space="preserve"> labor representatives often </w:t>
      </w:r>
      <w:r w:rsidRPr="00C45A0F">
        <w:rPr>
          <w:rFonts w:ascii="Verdana" w:eastAsia="Times New Roman" w:hAnsi="Verdana" w:cs="Arial"/>
          <w:color w:val="000000"/>
          <w:sz w:val="18"/>
          <w:szCs w:val="18"/>
        </w:rPr>
        <w:t>have valuable suggestions on</w:t>
      </w:r>
      <w:r w:rsidR="00977364">
        <w:rPr>
          <w:rFonts w:ascii="Verdana" w:eastAsia="Times New Roman" w:hAnsi="Verdana" w:cs="Arial"/>
          <w:color w:val="000000"/>
          <w:sz w:val="18"/>
          <w:szCs w:val="18"/>
        </w:rPr>
        <w:t>:</w:t>
      </w:r>
      <w:r w:rsidRPr="00C45A0F">
        <w:rPr>
          <w:rFonts w:ascii="Verdana" w:eastAsia="Times New Roman" w:hAnsi="Verdana" w:cs="Arial"/>
          <w:color w:val="000000"/>
          <w:sz w:val="18"/>
          <w:szCs w:val="18"/>
        </w:rPr>
        <w:t xml:space="preserve"> ways</w:t>
      </w:r>
      <w:r w:rsidR="00977364">
        <w:rPr>
          <w:rFonts w:ascii="Verdana" w:eastAsia="Times New Roman" w:hAnsi="Verdana" w:cs="Arial"/>
          <w:color w:val="000000"/>
          <w:sz w:val="18"/>
          <w:szCs w:val="18"/>
        </w:rPr>
        <w:t xml:space="preserve"> to</w:t>
      </w:r>
      <w:r w:rsidRPr="00C45A0F">
        <w:rPr>
          <w:rFonts w:ascii="Verdana" w:eastAsia="Times New Roman" w:hAnsi="Verdana" w:cs="Arial"/>
          <w:color w:val="000000"/>
          <w:sz w:val="18"/>
          <w:szCs w:val="18"/>
        </w:rPr>
        <w:t xml:space="preserve"> </w:t>
      </w:r>
      <w:r w:rsidR="000F4101">
        <w:rPr>
          <w:rFonts w:ascii="Verdana" w:eastAsia="Times New Roman" w:hAnsi="Verdana" w:cs="Arial"/>
          <w:color w:val="000000"/>
          <w:sz w:val="18"/>
          <w:szCs w:val="18"/>
        </w:rPr>
        <w:t xml:space="preserve">be more cost effective, </w:t>
      </w:r>
      <w:r w:rsidRPr="00C45A0F">
        <w:rPr>
          <w:rFonts w:ascii="Verdana" w:eastAsia="Times New Roman" w:hAnsi="Verdana" w:cs="Arial"/>
          <w:color w:val="000000"/>
          <w:sz w:val="18"/>
          <w:szCs w:val="18"/>
        </w:rPr>
        <w:t xml:space="preserve">work better, achieve </w:t>
      </w:r>
      <w:r w:rsidR="000F4101">
        <w:rPr>
          <w:rFonts w:ascii="Verdana" w:eastAsia="Times New Roman" w:hAnsi="Verdana" w:cs="Arial"/>
          <w:color w:val="000000"/>
          <w:sz w:val="18"/>
          <w:szCs w:val="18"/>
        </w:rPr>
        <w:t xml:space="preserve">better and/or </w:t>
      </w:r>
      <w:r w:rsidRPr="00C45A0F">
        <w:rPr>
          <w:rFonts w:ascii="Verdana" w:eastAsia="Times New Roman" w:hAnsi="Verdana" w:cs="Arial"/>
          <w:color w:val="000000"/>
          <w:sz w:val="18"/>
          <w:szCs w:val="18"/>
        </w:rPr>
        <w:t xml:space="preserve">significant results for the </w:t>
      </w:r>
      <w:r w:rsidR="000F4101">
        <w:rPr>
          <w:rFonts w:ascii="Verdana" w:eastAsia="Times New Roman" w:hAnsi="Verdana" w:cs="Arial"/>
          <w:color w:val="000000"/>
          <w:sz w:val="18"/>
          <w:szCs w:val="18"/>
        </w:rPr>
        <w:t>resources invested</w:t>
      </w:r>
      <w:r w:rsidRPr="00C45A0F">
        <w:rPr>
          <w:rFonts w:ascii="Verdana" w:eastAsia="Times New Roman" w:hAnsi="Verdana" w:cs="Arial"/>
          <w:color w:val="000000"/>
          <w:sz w:val="18"/>
          <w:szCs w:val="18"/>
        </w:rPr>
        <w:t xml:space="preserve">, </w:t>
      </w:r>
      <w:r w:rsidR="000F4101">
        <w:rPr>
          <w:rFonts w:ascii="Verdana" w:eastAsia="Times New Roman" w:hAnsi="Verdana" w:cs="Arial"/>
          <w:color w:val="000000"/>
          <w:sz w:val="18"/>
          <w:szCs w:val="18"/>
        </w:rPr>
        <w:t xml:space="preserve">better </w:t>
      </w:r>
      <w:r w:rsidRPr="00C45A0F">
        <w:rPr>
          <w:rFonts w:ascii="Verdana" w:eastAsia="Times New Roman" w:hAnsi="Verdana" w:cs="Arial"/>
          <w:color w:val="000000"/>
          <w:sz w:val="18"/>
          <w:szCs w:val="18"/>
        </w:rPr>
        <w:t xml:space="preserve">provide value to customers and stakeholders, </w:t>
      </w:r>
      <w:r w:rsidR="00977364">
        <w:rPr>
          <w:rFonts w:ascii="Verdana" w:eastAsia="Times New Roman" w:hAnsi="Verdana" w:cs="Arial"/>
          <w:color w:val="000000"/>
          <w:sz w:val="18"/>
          <w:szCs w:val="18"/>
        </w:rPr>
        <w:t xml:space="preserve">improve </w:t>
      </w:r>
      <w:r w:rsidRPr="00C45A0F">
        <w:rPr>
          <w:rFonts w:ascii="Verdana" w:eastAsia="Times New Roman" w:hAnsi="Verdana" w:cs="Arial"/>
          <w:color w:val="000000"/>
          <w:sz w:val="18"/>
          <w:szCs w:val="18"/>
        </w:rPr>
        <w:t>deliver</w:t>
      </w:r>
      <w:r w:rsidR="00977364">
        <w:rPr>
          <w:rFonts w:ascii="Verdana" w:eastAsia="Times New Roman" w:hAnsi="Verdana" w:cs="Arial"/>
          <w:color w:val="000000"/>
          <w:sz w:val="18"/>
          <w:szCs w:val="18"/>
        </w:rPr>
        <w:t xml:space="preserve">y of </w:t>
      </w:r>
      <w:r w:rsidRPr="00C45A0F">
        <w:rPr>
          <w:rFonts w:ascii="Verdana" w:eastAsia="Times New Roman" w:hAnsi="Verdana" w:cs="Arial"/>
          <w:color w:val="000000"/>
          <w:sz w:val="18"/>
          <w:szCs w:val="18"/>
        </w:rPr>
        <w:t xml:space="preserve"> products and services on time, bring recognition to the agency for the services it provides</w:t>
      </w:r>
      <w:r w:rsidR="00B23246">
        <w:rPr>
          <w:rFonts w:ascii="Verdana" w:eastAsia="Times New Roman" w:hAnsi="Verdana" w:cs="Arial"/>
          <w:color w:val="000000"/>
          <w:sz w:val="18"/>
          <w:szCs w:val="18"/>
        </w:rPr>
        <w:t>,</w:t>
      </w:r>
      <w:r w:rsidRPr="00C45A0F">
        <w:rPr>
          <w:rFonts w:ascii="Verdana" w:eastAsia="Times New Roman" w:hAnsi="Verdana" w:cs="Arial"/>
          <w:color w:val="000000"/>
          <w:sz w:val="18"/>
          <w:szCs w:val="18"/>
        </w:rPr>
        <w:t xml:space="preserve"> and foster a productive and constructive labor-management relationship. </w:t>
      </w:r>
      <w:r w:rsidR="00977364">
        <w:rPr>
          <w:rFonts w:ascii="Verdana" w:eastAsia="Times New Roman" w:hAnsi="Verdana" w:cs="Arial"/>
          <w:color w:val="000000"/>
          <w:sz w:val="18"/>
          <w:szCs w:val="18"/>
        </w:rPr>
        <w:t>P</w:t>
      </w:r>
      <w:r w:rsidRPr="00C45A0F">
        <w:rPr>
          <w:rFonts w:ascii="Verdana" w:eastAsia="Times New Roman" w:hAnsi="Verdana" w:cs="Arial"/>
          <w:color w:val="000000"/>
          <w:sz w:val="18"/>
          <w:szCs w:val="18"/>
        </w:rPr>
        <w:t>re-decisional involvement prov</w:t>
      </w:r>
      <w:r w:rsidR="00C34590">
        <w:rPr>
          <w:rFonts w:ascii="Verdana" w:eastAsia="Times New Roman" w:hAnsi="Verdana" w:cs="Arial"/>
          <w:color w:val="000000"/>
          <w:sz w:val="18"/>
          <w:szCs w:val="18"/>
        </w:rPr>
        <w:t>id</w:t>
      </w:r>
      <w:r w:rsidRPr="00C45A0F">
        <w:rPr>
          <w:rFonts w:ascii="Verdana" w:eastAsia="Times New Roman" w:hAnsi="Verdana" w:cs="Arial"/>
          <w:color w:val="000000"/>
          <w:sz w:val="18"/>
          <w:szCs w:val="18"/>
        </w:rPr>
        <w:t>es the means to tap into those employees' extensive hands-on experience. Thus, parties should recognize the potential benefits of a pre-decisional involvement process before they embark on the commitment of time and resources. Similarly, parties also should be aware of the potential risk of engaging in pre-decisional involvement when making these decisions. Listed below are some of those benefits and risks.</w:t>
      </w:r>
      <w:r w:rsidRPr="00C45A0F">
        <w:rPr>
          <w:rFonts w:ascii="Courier New" w:eastAsia="Times New Roman" w:hAnsi="Courier New" w:cs="Courier New"/>
          <w:color w:val="000000"/>
          <w:sz w:val="20"/>
          <w:szCs w:val="20"/>
        </w:rPr>
        <w:t xml:space="preserve"> </w:t>
      </w:r>
    </w:p>
    <w:p w:rsidR="00C45A0F" w:rsidRPr="00C45A0F" w:rsidRDefault="00C45A0F" w:rsidP="00977364">
      <w:pPr>
        <w:shd w:val="clear" w:color="auto" w:fill="FFFFFF"/>
        <w:spacing w:before="100" w:beforeAutospacing="1" w:after="45" w:line="420" w:lineRule="atLeast"/>
        <w:jc w:val="center"/>
        <w:outlineLvl w:val="2"/>
        <w:rPr>
          <w:rFonts w:ascii="Georgia" w:eastAsia="Times New Roman" w:hAnsi="Georgia" w:cs="Arial"/>
          <w:b/>
          <w:bCs/>
          <w:color w:val="3C78A7"/>
          <w:sz w:val="27"/>
          <w:szCs w:val="27"/>
        </w:rPr>
      </w:pPr>
      <w:r w:rsidRPr="00C45A0F">
        <w:rPr>
          <w:rFonts w:ascii="Georgia" w:eastAsia="Times New Roman" w:hAnsi="Georgia" w:cs="Arial"/>
          <w:b/>
          <w:bCs/>
          <w:color w:val="3C78A7"/>
          <w:sz w:val="27"/>
          <w:szCs w:val="27"/>
        </w:rPr>
        <w:t>Benefits of Pre-Decisional Involvement</w:t>
      </w:r>
    </w:p>
    <w:p w:rsidR="00C45A0F" w:rsidRPr="00C45A0F" w:rsidRDefault="00C45A0F" w:rsidP="00C45A0F">
      <w:pPr>
        <w:numPr>
          <w:ilvl w:val="0"/>
          <w:numId w:val="12"/>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Better decisions.</w:t>
      </w:r>
      <w:r w:rsidRPr="00C45A0F">
        <w:rPr>
          <w:rFonts w:ascii="Verdana" w:eastAsia="Times New Roman" w:hAnsi="Verdana" w:cs="Arial"/>
          <w:color w:val="000000"/>
          <w:sz w:val="18"/>
          <w:szCs w:val="18"/>
        </w:rPr>
        <w:t xml:space="preserve"> Employees who do the work have input into the decision-making process and are allowed to present and explore solutions that may have otherwise gone unnoticed.</w:t>
      </w:r>
    </w:p>
    <w:p w:rsidR="002E5B05" w:rsidRPr="0022785C" w:rsidRDefault="002E5B05" w:rsidP="00C45A0F">
      <w:pPr>
        <w:numPr>
          <w:ilvl w:val="0"/>
          <w:numId w:val="12"/>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22785C">
        <w:rPr>
          <w:rFonts w:ascii="Verdana" w:eastAsia="Times New Roman" w:hAnsi="Verdana" w:cs="Arial"/>
          <w:b/>
          <w:color w:val="000000"/>
          <w:sz w:val="18"/>
          <w:szCs w:val="18"/>
        </w:rPr>
        <w:t>Faster and more consistent Departmental decisions.</w:t>
      </w:r>
      <w:r w:rsidR="00F739CB">
        <w:rPr>
          <w:rFonts w:ascii="Verdana" w:eastAsia="Times New Roman" w:hAnsi="Verdana" w:cs="Arial"/>
          <w:color w:val="000000"/>
          <w:sz w:val="18"/>
          <w:szCs w:val="18"/>
        </w:rPr>
        <w:t xml:space="preserve">  When pre-decisional involvement and agreement occurs at the agency level, the need for (and time spent on) PDI and/or negotiations at each work site is obviated.</w:t>
      </w:r>
    </w:p>
    <w:p w:rsidR="00C45A0F" w:rsidRPr="00C45A0F" w:rsidRDefault="00C45A0F" w:rsidP="00C45A0F">
      <w:pPr>
        <w:numPr>
          <w:ilvl w:val="0"/>
          <w:numId w:val="12"/>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Fuller implementation of decisions.</w:t>
      </w:r>
      <w:r w:rsidRPr="00C45A0F">
        <w:rPr>
          <w:rFonts w:ascii="Verdana" w:eastAsia="Times New Roman" w:hAnsi="Verdana" w:cs="Arial"/>
          <w:color w:val="000000"/>
          <w:sz w:val="18"/>
          <w:szCs w:val="18"/>
        </w:rPr>
        <w:t xml:space="preserve"> The decision is supported and employees responsible for carrying out directives and performing the work have an ownership stake in the success of those decisions since their interests have been acknowledged and satisfied.</w:t>
      </w:r>
    </w:p>
    <w:p w:rsidR="00C45A0F" w:rsidRPr="00C45A0F" w:rsidRDefault="00C45A0F" w:rsidP="00C45A0F">
      <w:pPr>
        <w:numPr>
          <w:ilvl w:val="0"/>
          <w:numId w:val="12"/>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Greater support of the decision.</w:t>
      </w:r>
      <w:r w:rsidRPr="00C45A0F">
        <w:rPr>
          <w:rFonts w:ascii="Verdana" w:eastAsia="Times New Roman" w:hAnsi="Verdana" w:cs="Arial"/>
          <w:color w:val="000000"/>
          <w:sz w:val="18"/>
          <w:szCs w:val="18"/>
        </w:rPr>
        <w:t xml:space="preserve"> Decisions are better understood, both as to their origin and their intent, by those who are charged with implementing the decisions.</w:t>
      </w:r>
    </w:p>
    <w:p w:rsidR="00C45A0F" w:rsidRPr="00C45A0F" w:rsidRDefault="0022785C" w:rsidP="00C45A0F">
      <w:pPr>
        <w:numPr>
          <w:ilvl w:val="0"/>
          <w:numId w:val="12"/>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Pr>
          <w:rFonts w:ascii="Verdana" w:eastAsia="Times New Roman" w:hAnsi="Verdana" w:cs="Arial"/>
          <w:b/>
          <w:bCs/>
          <w:color w:val="000000"/>
          <w:sz w:val="18"/>
          <w:szCs w:val="18"/>
        </w:rPr>
        <w:lastRenderedPageBreak/>
        <w:t xml:space="preserve">More </w:t>
      </w:r>
      <w:r w:rsidR="00C45A0F" w:rsidRPr="00C45A0F">
        <w:rPr>
          <w:rFonts w:ascii="Verdana" w:eastAsia="Times New Roman" w:hAnsi="Verdana" w:cs="Arial"/>
          <w:b/>
          <w:bCs/>
          <w:color w:val="000000"/>
          <w:sz w:val="18"/>
          <w:szCs w:val="18"/>
        </w:rPr>
        <w:t>timely implementation.</w:t>
      </w:r>
      <w:r w:rsidR="00C45A0F" w:rsidRPr="00C45A0F">
        <w:rPr>
          <w:rFonts w:ascii="Verdana" w:eastAsia="Times New Roman" w:hAnsi="Verdana" w:cs="Arial"/>
          <w:color w:val="000000"/>
          <w:sz w:val="18"/>
          <w:szCs w:val="18"/>
        </w:rPr>
        <w:t xml:space="preserve"> The risk of delay in implementation caused by attempts to impede or delay implementation of perceived poor decisions is greatly reduced.</w:t>
      </w:r>
      <w:r w:rsidR="00BF4F35">
        <w:rPr>
          <w:rFonts w:ascii="Verdana" w:eastAsia="Times New Roman" w:hAnsi="Verdana" w:cs="Arial"/>
          <w:color w:val="000000"/>
          <w:sz w:val="18"/>
          <w:szCs w:val="18"/>
        </w:rPr>
        <w:t xml:space="preserve">  Since the ideas have been more fully vetted, the risk of having missed something that delays implementation is significantly reduced.</w:t>
      </w:r>
    </w:p>
    <w:p w:rsidR="00C45A0F" w:rsidRPr="00C45A0F" w:rsidRDefault="00C45A0F" w:rsidP="00C45A0F">
      <w:pPr>
        <w:numPr>
          <w:ilvl w:val="0"/>
          <w:numId w:val="12"/>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Any subsequent collective bargaining will be facilitated.</w:t>
      </w:r>
      <w:r w:rsidRPr="00C45A0F">
        <w:rPr>
          <w:rFonts w:ascii="Verdana" w:eastAsia="Times New Roman" w:hAnsi="Verdana" w:cs="Arial"/>
          <w:color w:val="000000"/>
          <w:sz w:val="18"/>
          <w:szCs w:val="18"/>
        </w:rPr>
        <w:t xml:space="preserve"> If there is a need to engage in collective bargaining under the Statute after the pre-decisional involvement process, it is highly likely that the parties have narrowed the issues, better understand the others' interests and preferred options and have built more trust in their dealings with each other which will only facilitate the collective bargaining process.</w:t>
      </w:r>
      <w:r w:rsidR="009E71A8" w:rsidRPr="00C45A0F">
        <w:rPr>
          <w:rFonts w:ascii="Verdana" w:eastAsia="Times New Roman" w:hAnsi="Verdana" w:cs="Arial"/>
          <w:color w:val="000000"/>
          <w:sz w:val="18"/>
          <w:szCs w:val="18"/>
        </w:rPr>
        <w:t xml:space="preserve"> </w:t>
      </w:r>
      <w:r w:rsidR="00BF4F35">
        <w:rPr>
          <w:rFonts w:ascii="Verdana" w:eastAsia="Times New Roman" w:hAnsi="Verdana" w:cs="Arial"/>
          <w:color w:val="000000"/>
          <w:sz w:val="18"/>
          <w:szCs w:val="18"/>
        </w:rPr>
        <w:t xml:space="preserve"> At a minimum, time spent to understand the issue during initial bargaining is no longer needed.</w:t>
      </w:r>
    </w:p>
    <w:p w:rsidR="00C45A0F" w:rsidRPr="00C45A0F" w:rsidRDefault="00C45A0F" w:rsidP="00977364">
      <w:pPr>
        <w:shd w:val="clear" w:color="auto" w:fill="FFFFFF"/>
        <w:spacing w:before="100" w:beforeAutospacing="1" w:after="45" w:line="420" w:lineRule="atLeast"/>
        <w:jc w:val="center"/>
        <w:outlineLvl w:val="2"/>
        <w:rPr>
          <w:rFonts w:ascii="Georgia" w:eastAsia="Times New Roman" w:hAnsi="Georgia" w:cs="Arial"/>
          <w:b/>
          <w:bCs/>
          <w:color w:val="3C78A7"/>
          <w:sz w:val="27"/>
          <w:szCs w:val="27"/>
        </w:rPr>
      </w:pPr>
      <w:r w:rsidRPr="00C45A0F">
        <w:rPr>
          <w:rFonts w:ascii="Georgia" w:eastAsia="Times New Roman" w:hAnsi="Georgia" w:cs="Arial"/>
          <w:b/>
          <w:bCs/>
          <w:color w:val="3C78A7"/>
          <w:sz w:val="27"/>
          <w:szCs w:val="27"/>
        </w:rPr>
        <w:t>Risks of Pre-Decisional Involvement</w:t>
      </w:r>
    </w:p>
    <w:p w:rsidR="00C45A0F" w:rsidRPr="00C45A0F" w:rsidRDefault="00C45A0F" w:rsidP="00C45A0F">
      <w:pPr>
        <w:numPr>
          <w:ilvl w:val="0"/>
          <w:numId w:val="13"/>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Increased investment of time</w:t>
      </w:r>
      <w:r w:rsidR="00BF4F35">
        <w:rPr>
          <w:rFonts w:ascii="Verdana" w:eastAsia="Times New Roman" w:hAnsi="Verdana" w:cs="Arial"/>
          <w:b/>
          <w:bCs/>
          <w:color w:val="000000"/>
          <w:sz w:val="18"/>
          <w:szCs w:val="18"/>
        </w:rPr>
        <w:t xml:space="preserve"> up front</w:t>
      </w:r>
      <w:r w:rsidRPr="00C45A0F">
        <w:rPr>
          <w:rFonts w:ascii="Verdana" w:eastAsia="Times New Roman" w:hAnsi="Verdana" w:cs="Arial"/>
          <w:b/>
          <w:bCs/>
          <w:color w:val="000000"/>
          <w:sz w:val="18"/>
          <w:szCs w:val="18"/>
        </w:rPr>
        <w:t xml:space="preserve">. </w:t>
      </w:r>
      <w:r w:rsidRPr="00C45A0F">
        <w:rPr>
          <w:rFonts w:ascii="Verdana" w:eastAsia="Times New Roman" w:hAnsi="Verdana" w:cs="Arial"/>
          <w:color w:val="000000"/>
          <w:sz w:val="18"/>
          <w:szCs w:val="18"/>
        </w:rPr>
        <w:t>It normally takes longer to reach a decision when an additional entity (the union) and additional participants (employees) are part of the process formulating that decision. Although the decision may be better and implementation may be faster and fuller, the process leading to the decision may take longer.</w:t>
      </w:r>
    </w:p>
    <w:p w:rsidR="00C45A0F" w:rsidRPr="00C45A0F" w:rsidRDefault="00C45A0F" w:rsidP="00C45A0F">
      <w:pPr>
        <w:numPr>
          <w:ilvl w:val="0"/>
          <w:numId w:val="13"/>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Increased administrative costs.</w:t>
      </w:r>
      <w:r w:rsidRPr="00C45A0F">
        <w:rPr>
          <w:rFonts w:ascii="Verdana" w:eastAsia="Times New Roman" w:hAnsi="Verdana" w:cs="Arial"/>
          <w:color w:val="000000"/>
          <w:sz w:val="18"/>
          <w:szCs w:val="18"/>
        </w:rPr>
        <w:t xml:space="preserve"> If the participants in the process are not located in the s</w:t>
      </w:r>
      <w:r w:rsidR="009E71A8">
        <w:rPr>
          <w:rFonts w:ascii="Verdana" w:eastAsia="Times New Roman" w:hAnsi="Verdana" w:cs="Arial"/>
          <w:color w:val="000000"/>
          <w:sz w:val="18"/>
          <w:szCs w:val="18"/>
        </w:rPr>
        <w:t>ame city, for example, there may</w:t>
      </w:r>
      <w:r w:rsidRPr="00C45A0F">
        <w:rPr>
          <w:rFonts w:ascii="Verdana" w:eastAsia="Times New Roman" w:hAnsi="Verdana" w:cs="Arial"/>
          <w:color w:val="000000"/>
          <w:sz w:val="18"/>
          <w:szCs w:val="18"/>
        </w:rPr>
        <w:t xml:space="preserve"> be travel costs.</w:t>
      </w:r>
    </w:p>
    <w:p w:rsidR="00C45A0F" w:rsidRPr="00C45A0F" w:rsidRDefault="00C45A0F" w:rsidP="00C45A0F">
      <w:pPr>
        <w:numPr>
          <w:ilvl w:val="0"/>
          <w:numId w:val="13"/>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Collective bargaining under the Statute may still be necessary.</w:t>
      </w:r>
      <w:r w:rsidRPr="00C45A0F">
        <w:rPr>
          <w:rFonts w:ascii="Verdana" w:eastAsia="Times New Roman" w:hAnsi="Verdana" w:cs="Arial"/>
          <w:color w:val="000000"/>
          <w:sz w:val="18"/>
          <w:szCs w:val="18"/>
        </w:rPr>
        <w:t xml:space="preserve"> If the interests of the employees that the union represents are not satisfied to the extent necessary, the union may still request to engage in collective bargaining under the Statute. Absent agreement otherwise, the agency normally may not implement a change</w:t>
      </w:r>
      <w:r w:rsidR="009E71A8">
        <w:rPr>
          <w:rFonts w:ascii="Verdana" w:eastAsia="Times New Roman" w:hAnsi="Verdana" w:cs="Arial"/>
          <w:color w:val="000000"/>
          <w:sz w:val="18"/>
          <w:szCs w:val="18"/>
        </w:rPr>
        <w:t xml:space="preserve"> for that </w:t>
      </w:r>
      <w:r w:rsidR="009E71A8" w:rsidRPr="00D83567">
        <w:rPr>
          <w:rFonts w:ascii="Verdana" w:eastAsia="Times New Roman" w:hAnsi="Verdana" w:cs="Arial"/>
          <w:sz w:val="18"/>
          <w:szCs w:val="18"/>
        </w:rPr>
        <w:t>local</w:t>
      </w:r>
      <w:r w:rsidR="0049463F" w:rsidRPr="00D83567">
        <w:rPr>
          <w:rFonts w:ascii="Verdana" w:eastAsia="Times New Roman" w:hAnsi="Verdana" w:cs="Arial"/>
          <w:sz w:val="18"/>
          <w:szCs w:val="18"/>
        </w:rPr>
        <w:t>’</w:t>
      </w:r>
      <w:r w:rsidR="009E71A8" w:rsidRPr="00D83567">
        <w:rPr>
          <w:rFonts w:ascii="Verdana" w:eastAsia="Times New Roman" w:hAnsi="Verdana" w:cs="Arial"/>
          <w:sz w:val="18"/>
          <w:szCs w:val="18"/>
        </w:rPr>
        <w:t xml:space="preserve">s </w:t>
      </w:r>
      <w:r w:rsidR="009E71A8">
        <w:rPr>
          <w:rFonts w:ascii="Verdana" w:eastAsia="Times New Roman" w:hAnsi="Verdana" w:cs="Arial"/>
          <w:color w:val="000000"/>
          <w:sz w:val="18"/>
          <w:szCs w:val="18"/>
        </w:rPr>
        <w:t>bargaining unit employees</w:t>
      </w:r>
      <w:r w:rsidRPr="00C45A0F">
        <w:rPr>
          <w:rFonts w:ascii="Verdana" w:eastAsia="Times New Roman" w:hAnsi="Verdana" w:cs="Arial"/>
          <w:color w:val="000000"/>
          <w:sz w:val="18"/>
          <w:szCs w:val="18"/>
        </w:rPr>
        <w:t xml:space="preserve"> until that collective bargaining has concluded.</w:t>
      </w:r>
    </w:p>
    <w:p w:rsidR="00977364"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 xml:space="preserve">Pre-decisional involvement is a means to better decisions which are </w:t>
      </w:r>
      <w:r w:rsidR="009E71A8">
        <w:rPr>
          <w:rFonts w:ascii="Verdana" w:eastAsia="Times New Roman" w:hAnsi="Verdana" w:cs="Arial"/>
          <w:color w:val="000000"/>
          <w:sz w:val="18"/>
          <w:szCs w:val="18"/>
        </w:rPr>
        <w:t xml:space="preserve">more </w:t>
      </w:r>
      <w:r w:rsidRPr="00C45A0F">
        <w:rPr>
          <w:rFonts w:ascii="Verdana" w:eastAsia="Times New Roman" w:hAnsi="Verdana" w:cs="Arial"/>
          <w:color w:val="000000"/>
          <w:sz w:val="18"/>
          <w:szCs w:val="18"/>
        </w:rPr>
        <w:t xml:space="preserve">timely and fully implemented with the intended results. It is not an end in and of itself. Rather, it is a tool or method to achieve a goal which is in the interests of employees, labor organizations and agencies, </w:t>
      </w:r>
      <w:r w:rsidR="00977364">
        <w:rPr>
          <w:rFonts w:ascii="Verdana" w:eastAsia="Times New Roman" w:hAnsi="Verdana" w:cs="Arial"/>
          <w:color w:val="000000"/>
          <w:sz w:val="18"/>
          <w:szCs w:val="18"/>
        </w:rPr>
        <w:t xml:space="preserve">for </w:t>
      </w:r>
      <w:r w:rsidRPr="00C45A0F">
        <w:rPr>
          <w:rFonts w:ascii="Verdana" w:eastAsia="Times New Roman" w:hAnsi="Verdana" w:cs="Arial"/>
          <w:color w:val="000000"/>
          <w:sz w:val="18"/>
          <w:szCs w:val="18"/>
        </w:rPr>
        <w:t xml:space="preserve">the delivery of the "highest quality services to the American people." The participants, in essence, act as a team of problem-solvers working together to find solutions rather than as adversarial negotiators. </w:t>
      </w:r>
    </w:p>
    <w:p w:rsidR="00C45A0F" w:rsidRPr="00D83567" w:rsidRDefault="00977364" w:rsidP="005C74BC">
      <w:pPr>
        <w:shd w:val="clear" w:color="auto" w:fill="FFFFFF"/>
        <w:spacing w:after="225" w:line="420" w:lineRule="atLeast"/>
        <w:rPr>
          <w:rFonts w:ascii="Verdana" w:eastAsia="Times New Roman" w:hAnsi="Verdana" w:cs="Arial"/>
          <w:sz w:val="18"/>
          <w:szCs w:val="18"/>
        </w:rPr>
      </w:pPr>
      <w:r w:rsidRPr="00CF146E">
        <w:rPr>
          <w:rFonts w:ascii="Verdana" w:eastAsia="Times New Roman" w:hAnsi="Verdana" w:cs="Arial"/>
          <w:b/>
          <w:color w:val="000000"/>
          <w:sz w:val="18"/>
          <w:szCs w:val="18"/>
        </w:rPr>
        <w:t>Department of Energy (DOE)</w:t>
      </w:r>
      <w:r>
        <w:rPr>
          <w:rFonts w:ascii="Verdana" w:eastAsia="Times New Roman" w:hAnsi="Verdana" w:cs="Arial"/>
          <w:color w:val="000000"/>
          <w:sz w:val="18"/>
          <w:szCs w:val="18"/>
        </w:rPr>
        <w:t xml:space="preserve"> has been experimenting with pre decisional </w:t>
      </w:r>
      <w:r w:rsidR="00022616">
        <w:rPr>
          <w:rFonts w:ascii="Verdana" w:eastAsia="Times New Roman" w:hAnsi="Verdana" w:cs="Arial"/>
          <w:color w:val="000000"/>
          <w:sz w:val="18"/>
          <w:szCs w:val="18"/>
        </w:rPr>
        <w:t xml:space="preserve">involvement via </w:t>
      </w:r>
      <w:r w:rsidR="00CF146E">
        <w:rPr>
          <w:rFonts w:ascii="Verdana" w:eastAsia="Times New Roman" w:hAnsi="Verdana" w:cs="Arial"/>
          <w:color w:val="000000"/>
          <w:sz w:val="18"/>
          <w:szCs w:val="18"/>
        </w:rPr>
        <w:t>briefings</w:t>
      </w:r>
      <w:r>
        <w:rPr>
          <w:rFonts w:ascii="Verdana" w:eastAsia="Times New Roman" w:hAnsi="Verdana" w:cs="Arial"/>
          <w:color w:val="000000"/>
          <w:sz w:val="18"/>
          <w:szCs w:val="18"/>
        </w:rPr>
        <w:t xml:space="preserve"> and solicitation of input on an array of matters at various stages of the pre</w:t>
      </w:r>
      <w:r w:rsidR="00850402">
        <w:rPr>
          <w:rFonts w:ascii="Verdana" w:eastAsia="Times New Roman" w:hAnsi="Verdana" w:cs="Arial"/>
          <w:color w:val="000000"/>
          <w:sz w:val="18"/>
          <w:szCs w:val="18"/>
        </w:rPr>
        <w:t>-</w:t>
      </w:r>
      <w:r>
        <w:rPr>
          <w:rFonts w:ascii="Verdana" w:eastAsia="Times New Roman" w:hAnsi="Verdana" w:cs="Arial"/>
          <w:color w:val="000000"/>
          <w:sz w:val="18"/>
          <w:szCs w:val="18"/>
        </w:rPr>
        <w:t xml:space="preserve">decision making process. It is the DOE’s Federal Labor-Management Forum (LMF) goal to </w:t>
      </w:r>
      <w:r w:rsidR="00C45A0F" w:rsidRPr="00C45A0F">
        <w:rPr>
          <w:rFonts w:ascii="Verdana" w:eastAsia="Times New Roman" w:hAnsi="Verdana" w:cs="Arial"/>
          <w:color w:val="000000"/>
          <w:sz w:val="18"/>
          <w:szCs w:val="18"/>
        </w:rPr>
        <w:t xml:space="preserve">continue and expand </w:t>
      </w:r>
      <w:r>
        <w:rPr>
          <w:rFonts w:ascii="Verdana" w:eastAsia="Times New Roman" w:hAnsi="Verdana" w:cs="Arial"/>
          <w:color w:val="000000"/>
          <w:sz w:val="18"/>
          <w:szCs w:val="18"/>
        </w:rPr>
        <w:t>the use of pre</w:t>
      </w:r>
      <w:r w:rsidR="00850402">
        <w:rPr>
          <w:rFonts w:ascii="Verdana" w:eastAsia="Times New Roman" w:hAnsi="Verdana" w:cs="Arial"/>
          <w:color w:val="000000"/>
          <w:sz w:val="18"/>
          <w:szCs w:val="18"/>
        </w:rPr>
        <w:t>-</w:t>
      </w:r>
      <w:r>
        <w:rPr>
          <w:rFonts w:ascii="Verdana" w:eastAsia="Times New Roman" w:hAnsi="Verdana" w:cs="Arial"/>
          <w:color w:val="000000"/>
          <w:sz w:val="18"/>
          <w:szCs w:val="18"/>
        </w:rPr>
        <w:t xml:space="preserve">decisional involvement to </w:t>
      </w:r>
      <w:r w:rsidR="005C74BC">
        <w:rPr>
          <w:rFonts w:ascii="Verdana" w:eastAsia="Times New Roman" w:hAnsi="Verdana" w:cs="Arial"/>
          <w:color w:val="000000"/>
          <w:sz w:val="18"/>
          <w:szCs w:val="18"/>
        </w:rPr>
        <w:t xml:space="preserve">as many areas and </w:t>
      </w:r>
      <w:r w:rsidR="00C45A0F" w:rsidRPr="00C45A0F">
        <w:rPr>
          <w:rFonts w:ascii="Verdana" w:eastAsia="Times New Roman" w:hAnsi="Verdana" w:cs="Arial"/>
          <w:color w:val="000000"/>
          <w:sz w:val="18"/>
          <w:szCs w:val="18"/>
        </w:rPr>
        <w:t xml:space="preserve">levels within the agency </w:t>
      </w:r>
      <w:r w:rsidR="005C74BC">
        <w:rPr>
          <w:rFonts w:ascii="Verdana" w:eastAsia="Times New Roman" w:hAnsi="Verdana" w:cs="Arial"/>
          <w:color w:val="000000"/>
          <w:sz w:val="18"/>
          <w:szCs w:val="18"/>
        </w:rPr>
        <w:t xml:space="preserve">as possible, with a desired end result of a process that </w:t>
      </w:r>
      <w:r w:rsidR="00C45A0F" w:rsidRPr="00C45A0F">
        <w:rPr>
          <w:rFonts w:ascii="Verdana" w:eastAsia="Times New Roman" w:hAnsi="Verdana" w:cs="Arial"/>
          <w:color w:val="000000"/>
          <w:sz w:val="18"/>
          <w:szCs w:val="18"/>
        </w:rPr>
        <w:t>result</w:t>
      </w:r>
      <w:r w:rsidR="005C74BC">
        <w:rPr>
          <w:rFonts w:ascii="Verdana" w:eastAsia="Times New Roman" w:hAnsi="Verdana" w:cs="Arial"/>
          <w:color w:val="000000"/>
          <w:sz w:val="18"/>
          <w:szCs w:val="18"/>
        </w:rPr>
        <w:t>s</w:t>
      </w:r>
      <w:r w:rsidR="00C45A0F" w:rsidRPr="00C45A0F">
        <w:rPr>
          <w:rFonts w:ascii="Verdana" w:eastAsia="Times New Roman" w:hAnsi="Verdana" w:cs="Arial"/>
          <w:color w:val="000000"/>
          <w:sz w:val="18"/>
          <w:szCs w:val="18"/>
        </w:rPr>
        <w:t xml:space="preserve"> in better decisions, </w:t>
      </w:r>
      <w:r w:rsidR="005C74BC">
        <w:rPr>
          <w:rFonts w:ascii="Verdana" w:eastAsia="Times New Roman" w:hAnsi="Verdana" w:cs="Arial"/>
          <w:color w:val="000000"/>
          <w:sz w:val="18"/>
          <w:szCs w:val="18"/>
        </w:rPr>
        <w:t>minimize</w:t>
      </w:r>
      <w:r w:rsidR="00CF146E">
        <w:rPr>
          <w:rFonts w:ascii="Verdana" w:eastAsia="Times New Roman" w:hAnsi="Verdana" w:cs="Arial"/>
          <w:color w:val="000000"/>
          <w:sz w:val="18"/>
          <w:szCs w:val="18"/>
        </w:rPr>
        <w:t>s</w:t>
      </w:r>
      <w:r w:rsidR="005C74BC">
        <w:rPr>
          <w:rFonts w:ascii="Verdana" w:eastAsia="Times New Roman" w:hAnsi="Verdana" w:cs="Arial"/>
          <w:color w:val="000000"/>
          <w:sz w:val="18"/>
          <w:szCs w:val="18"/>
        </w:rPr>
        <w:t xml:space="preserve"> implementation </w:t>
      </w:r>
      <w:r w:rsidR="00CF146E">
        <w:rPr>
          <w:rFonts w:ascii="Verdana" w:eastAsia="Times New Roman" w:hAnsi="Verdana" w:cs="Arial"/>
          <w:color w:val="000000"/>
          <w:sz w:val="18"/>
          <w:szCs w:val="18"/>
        </w:rPr>
        <w:t>delay</w:t>
      </w:r>
      <w:r w:rsidR="005C74BC">
        <w:rPr>
          <w:rFonts w:ascii="Verdana" w:eastAsia="Times New Roman" w:hAnsi="Verdana" w:cs="Arial"/>
          <w:color w:val="000000"/>
          <w:sz w:val="18"/>
          <w:szCs w:val="18"/>
        </w:rPr>
        <w:t xml:space="preserve"> due to </w:t>
      </w:r>
      <w:r w:rsidR="00CF146E">
        <w:rPr>
          <w:rFonts w:ascii="Verdana" w:eastAsia="Times New Roman" w:hAnsi="Verdana" w:cs="Arial"/>
          <w:color w:val="000000"/>
          <w:sz w:val="18"/>
          <w:szCs w:val="18"/>
        </w:rPr>
        <w:t>statutorily</w:t>
      </w:r>
      <w:r w:rsidR="009E71A8">
        <w:rPr>
          <w:rFonts w:ascii="Verdana" w:eastAsia="Times New Roman" w:hAnsi="Verdana" w:cs="Arial"/>
          <w:color w:val="000000"/>
          <w:sz w:val="18"/>
          <w:szCs w:val="18"/>
        </w:rPr>
        <w:t xml:space="preserve"> </w:t>
      </w:r>
      <w:r w:rsidR="00CF146E">
        <w:rPr>
          <w:rFonts w:ascii="Verdana" w:eastAsia="Times New Roman" w:hAnsi="Verdana" w:cs="Arial"/>
          <w:color w:val="000000"/>
          <w:sz w:val="18"/>
          <w:szCs w:val="18"/>
        </w:rPr>
        <w:t>mandated</w:t>
      </w:r>
      <w:r w:rsidR="005C74BC">
        <w:rPr>
          <w:rFonts w:ascii="Verdana" w:eastAsia="Times New Roman" w:hAnsi="Verdana" w:cs="Arial"/>
          <w:color w:val="000000"/>
          <w:sz w:val="18"/>
          <w:szCs w:val="18"/>
        </w:rPr>
        <w:t xml:space="preserve"> </w:t>
      </w:r>
      <w:r w:rsidR="00CF146E">
        <w:rPr>
          <w:rFonts w:ascii="Verdana" w:eastAsia="Times New Roman" w:hAnsi="Verdana" w:cs="Arial"/>
          <w:color w:val="000000"/>
          <w:sz w:val="18"/>
          <w:szCs w:val="18"/>
        </w:rPr>
        <w:t>notification and i</w:t>
      </w:r>
      <w:r w:rsidR="005C74BC">
        <w:rPr>
          <w:rFonts w:ascii="Verdana" w:eastAsia="Times New Roman" w:hAnsi="Verdana" w:cs="Arial"/>
          <w:color w:val="000000"/>
          <w:sz w:val="18"/>
          <w:szCs w:val="18"/>
        </w:rPr>
        <w:t xml:space="preserve">mpact and </w:t>
      </w:r>
      <w:r w:rsidR="00CF146E">
        <w:rPr>
          <w:rFonts w:ascii="Verdana" w:eastAsia="Times New Roman" w:hAnsi="Verdana" w:cs="Arial"/>
          <w:color w:val="000000"/>
          <w:sz w:val="18"/>
          <w:szCs w:val="18"/>
        </w:rPr>
        <w:t>i</w:t>
      </w:r>
      <w:r w:rsidR="005C74BC">
        <w:rPr>
          <w:rFonts w:ascii="Verdana" w:eastAsia="Times New Roman" w:hAnsi="Verdana" w:cs="Arial"/>
          <w:color w:val="000000"/>
          <w:sz w:val="18"/>
          <w:szCs w:val="18"/>
        </w:rPr>
        <w:t>mplementation negotiations when timely requested</w:t>
      </w:r>
      <w:r w:rsidR="00C45A0F" w:rsidRPr="00C45A0F">
        <w:rPr>
          <w:rFonts w:ascii="Verdana" w:eastAsia="Times New Roman" w:hAnsi="Verdana" w:cs="Arial"/>
          <w:color w:val="000000"/>
          <w:sz w:val="18"/>
          <w:szCs w:val="18"/>
        </w:rPr>
        <w:t xml:space="preserve">, </w:t>
      </w:r>
      <w:r w:rsidR="005C74BC">
        <w:rPr>
          <w:rFonts w:ascii="Verdana" w:eastAsia="Times New Roman" w:hAnsi="Verdana" w:cs="Arial"/>
          <w:color w:val="000000"/>
          <w:sz w:val="18"/>
          <w:szCs w:val="18"/>
        </w:rPr>
        <w:t xml:space="preserve">and </w:t>
      </w:r>
      <w:r w:rsidR="00850402">
        <w:rPr>
          <w:rFonts w:ascii="Verdana" w:eastAsia="Times New Roman" w:hAnsi="Verdana" w:cs="Arial"/>
          <w:color w:val="000000"/>
          <w:sz w:val="18"/>
          <w:szCs w:val="18"/>
        </w:rPr>
        <w:t>reduces</w:t>
      </w:r>
      <w:r w:rsidR="005C74BC">
        <w:rPr>
          <w:rFonts w:ascii="Verdana" w:eastAsia="Times New Roman" w:hAnsi="Verdana" w:cs="Arial"/>
          <w:color w:val="000000"/>
          <w:sz w:val="18"/>
          <w:szCs w:val="18"/>
        </w:rPr>
        <w:t xml:space="preserve"> </w:t>
      </w:r>
      <w:r w:rsidR="00850402">
        <w:rPr>
          <w:rFonts w:ascii="Verdana" w:eastAsia="Times New Roman" w:hAnsi="Verdana" w:cs="Arial"/>
          <w:color w:val="000000"/>
          <w:sz w:val="18"/>
          <w:szCs w:val="18"/>
        </w:rPr>
        <w:t xml:space="preserve"> </w:t>
      </w:r>
      <w:r w:rsidR="005C74BC">
        <w:rPr>
          <w:rFonts w:ascii="Verdana" w:eastAsia="Times New Roman" w:hAnsi="Verdana" w:cs="Arial"/>
          <w:color w:val="000000"/>
          <w:sz w:val="18"/>
          <w:szCs w:val="18"/>
        </w:rPr>
        <w:t>the need for costly and time consuming negotiations, grievances and</w:t>
      </w:r>
      <w:r w:rsidR="00C45A0F" w:rsidRPr="00C45A0F">
        <w:rPr>
          <w:rFonts w:ascii="Verdana" w:eastAsia="Times New Roman" w:hAnsi="Verdana" w:cs="Arial"/>
          <w:color w:val="000000"/>
          <w:sz w:val="18"/>
          <w:szCs w:val="18"/>
        </w:rPr>
        <w:t xml:space="preserve"> litigation </w:t>
      </w:r>
      <w:r w:rsidR="005C74BC">
        <w:rPr>
          <w:rFonts w:ascii="Verdana" w:eastAsia="Times New Roman" w:hAnsi="Verdana" w:cs="Arial"/>
          <w:color w:val="000000"/>
          <w:sz w:val="18"/>
          <w:szCs w:val="18"/>
        </w:rPr>
        <w:t xml:space="preserve">on the matter in which PDI took place. </w:t>
      </w:r>
      <w:r w:rsidR="005C74BC" w:rsidRPr="00CF146E">
        <w:rPr>
          <w:rFonts w:ascii="Verdana" w:eastAsia="Times New Roman" w:hAnsi="Verdana" w:cs="Arial"/>
          <w:b/>
          <w:color w:val="000000"/>
          <w:sz w:val="18"/>
          <w:szCs w:val="18"/>
        </w:rPr>
        <w:t>The parties understand that pre</w:t>
      </w:r>
      <w:r w:rsidR="00850402">
        <w:rPr>
          <w:rFonts w:ascii="Verdana" w:eastAsia="Times New Roman" w:hAnsi="Verdana" w:cs="Arial"/>
          <w:b/>
          <w:color w:val="000000"/>
          <w:sz w:val="18"/>
          <w:szCs w:val="18"/>
        </w:rPr>
        <w:t>-</w:t>
      </w:r>
      <w:r w:rsidR="005C74BC" w:rsidRPr="00CF146E">
        <w:rPr>
          <w:rFonts w:ascii="Verdana" w:eastAsia="Times New Roman" w:hAnsi="Verdana" w:cs="Arial"/>
          <w:b/>
          <w:color w:val="000000"/>
          <w:sz w:val="18"/>
          <w:szCs w:val="18"/>
        </w:rPr>
        <w:lastRenderedPageBreak/>
        <w:t>decisional input may not be practicable on all things and may occur in a variety of methods (</w:t>
      </w:r>
      <w:r w:rsidR="009E71A8">
        <w:rPr>
          <w:rFonts w:ascii="Verdana" w:eastAsia="Times New Roman" w:hAnsi="Verdana" w:cs="Arial"/>
          <w:b/>
          <w:color w:val="000000"/>
          <w:sz w:val="18"/>
          <w:szCs w:val="18"/>
        </w:rPr>
        <w:t xml:space="preserve">i.e. </w:t>
      </w:r>
      <w:r w:rsidR="005C74BC" w:rsidRPr="00CF146E">
        <w:rPr>
          <w:rFonts w:ascii="Verdana" w:eastAsia="Times New Roman" w:hAnsi="Verdana" w:cs="Arial"/>
          <w:b/>
          <w:color w:val="000000"/>
          <w:sz w:val="18"/>
          <w:szCs w:val="18"/>
        </w:rPr>
        <w:t xml:space="preserve">pre decisional briefings, solicitation of input, sharing of drafts with requests for comments/input, </w:t>
      </w:r>
      <w:r w:rsidR="00CF146E" w:rsidRPr="00CF146E">
        <w:rPr>
          <w:rFonts w:ascii="Verdana" w:eastAsia="Times New Roman" w:hAnsi="Verdana" w:cs="Arial"/>
          <w:b/>
          <w:color w:val="000000"/>
          <w:sz w:val="18"/>
          <w:szCs w:val="18"/>
        </w:rPr>
        <w:t>open discussion</w:t>
      </w:r>
      <w:r w:rsidR="009E71A8">
        <w:rPr>
          <w:rFonts w:ascii="Verdana" w:eastAsia="Times New Roman" w:hAnsi="Verdana" w:cs="Arial"/>
          <w:b/>
          <w:color w:val="000000"/>
          <w:sz w:val="18"/>
          <w:szCs w:val="18"/>
        </w:rPr>
        <w:t>s</w:t>
      </w:r>
      <w:r w:rsidR="00CF146E" w:rsidRPr="00CF146E">
        <w:rPr>
          <w:rFonts w:ascii="Verdana" w:eastAsia="Times New Roman" w:hAnsi="Verdana" w:cs="Arial"/>
          <w:b/>
          <w:color w:val="000000"/>
          <w:sz w:val="18"/>
          <w:szCs w:val="18"/>
        </w:rPr>
        <w:t xml:space="preserve">, </w:t>
      </w:r>
      <w:r w:rsidR="005C74BC" w:rsidRPr="00CF146E">
        <w:rPr>
          <w:rFonts w:ascii="Verdana" w:eastAsia="Times New Roman" w:hAnsi="Verdana" w:cs="Arial"/>
          <w:b/>
          <w:color w:val="000000"/>
          <w:sz w:val="18"/>
          <w:szCs w:val="18"/>
        </w:rPr>
        <w:t>etc.) and may occur at a variety of stages before a decision is made</w:t>
      </w:r>
      <w:r w:rsidR="00307AF8">
        <w:rPr>
          <w:rFonts w:ascii="Verdana" w:eastAsia="Times New Roman" w:hAnsi="Verdana" w:cs="Arial"/>
          <w:b/>
          <w:color w:val="000000"/>
          <w:sz w:val="18"/>
          <w:szCs w:val="18"/>
        </w:rPr>
        <w:t>. and even after a decision has been made but implementation is still underway where there are additional choices to be made</w:t>
      </w:r>
      <w:r w:rsidR="005C74BC" w:rsidRPr="00CF146E">
        <w:rPr>
          <w:rFonts w:ascii="Verdana" w:eastAsia="Times New Roman" w:hAnsi="Verdana" w:cs="Arial"/>
          <w:b/>
          <w:color w:val="000000"/>
          <w:sz w:val="18"/>
          <w:szCs w:val="18"/>
        </w:rPr>
        <w:t>.</w:t>
      </w:r>
      <w:r w:rsidR="004D3197">
        <w:rPr>
          <w:rFonts w:ascii="Verdana" w:eastAsia="Times New Roman" w:hAnsi="Verdana" w:cs="Arial"/>
          <w:b/>
          <w:color w:val="000000"/>
          <w:sz w:val="18"/>
          <w:szCs w:val="18"/>
        </w:rPr>
        <w:t xml:space="preserve">  </w:t>
      </w:r>
    </w:p>
    <w:p w:rsidR="00C45A0F" w:rsidRPr="00C45A0F" w:rsidRDefault="00C45A0F"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eastAsia="Times New Roman" w:hAnsi="Courier New" w:cs="Courier New"/>
          <w:color w:val="000000"/>
          <w:sz w:val="20"/>
          <w:szCs w:val="20"/>
        </w:rPr>
      </w:pPr>
      <w:r w:rsidRPr="00C45A0F">
        <w:rPr>
          <w:rFonts w:ascii="Courier New" w:eastAsia="Times New Roman" w:hAnsi="Courier New" w:cs="Courier New"/>
          <w:color w:val="000000"/>
          <w:sz w:val="20"/>
          <w:szCs w:val="20"/>
        </w:rPr>
        <w:t xml:space="preserve"> </w:t>
      </w:r>
    </w:p>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782"/>
        <w:gridCol w:w="156"/>
        <w:gridCol w:w="7406"/>
      </w:tblGrid>
      <w:tr w:rsidR="00C45A0F" w:rsidRPr="00C45A0F" w:rsidTr="00C45A0F">
        <w:tc>
          <w:tcPr>
            <w:tcW w:w="0" w:type="auto"/>
            <w:noWrap/>
            <w:tcMar>
              <w:top w:w="30" w:type="dxa"/>
              <w:left w:w="75" w:type="dxa"/>
              <w:bottom w:w="30" w:type="dxa"/>
              <w:right w:w="75" w:type="dxa"/>
            </w:tcMar>
            <w:hideMark/>
          </w:tcPr>
          <w:p w:rsidR="00C45A0F" w:rsidRPr="00C45A0F" w:rsidRDefault="00C45A0F" w:rsidP="00CF146E">
            <w:pPr>
              <w:spacing w:before="100" w:beforeAutospacing="1" w:after="45" w:line="360" w:lineRule="atLeast"/>
              <w:outlineLvl w:val="2"/>
              <w:rPr>
                <w:rFonts w:ascii="Georgia" w:eastAsia="Times New Roman" w:hAnsi="Georgia" w:cs="Arial"/>
                <w:b/>
                <w:bCs/>
                <w:color w:val="3C78A7"/>
                <w:sz w:val="36"/>
                <w:szCs w:val="36"/>
              </w:rPr>
            </w:pPr>
            <w:bookmarkStart w:id="2" w:name="PART_III"/>
            <w:r w:rsidRPr="00C45A0F">
              <w:rPr>
                <w:rFonts w:ascii="Georgia" w:eastAsia="Times New Roman" w:hAnsi="Georgia" w:cs="Arial"/>
                <w:b/>
                <w:bCs/>
                <w:color w:val="3C78A7"/>
                <w:sz w:val="36"/>
                <w:szCs w:val="36"/>
              </w:rPr>
              <w:t>PART III</w:t>
            </w:r>
            <w:bookmarkEnd w:id="2"/>
          </w:p>
        </w:tc>
        <w:tc>
          <w:tcPr>
            <w:tcW w:w="0" w:type="auto"/>
            <w:tcMar>
              <w:top w:w="30" w:type="dxa"/>
              <w:left w:w="75" w:type="dxa"/>
              <w:bottom w:w="30" w:type="dxa"/>
              <w:right w:w="75" w:type="dxa"/>
            </w:tcMar>
            <w:hideMark/>
          </w:tcPr>
          <w:p w:rsidR="00C45A0F" w:rsidRPr="00C45A0F" w:rsidRDefault="00C45A0F" w:rsidP="00C45A0F">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C45A0F" w:rsidRPr="00C45A0F" w:rsidRDefault="00C45A0F" w:rsidP="00CF146E">
            <w:pPr>
              <w:spacing w:before="100" w:beforeAutospacing="1" w:after="45" w:line="360" w:lineRule="atLeast"/>
              <w:outlineLvl w:val="2"/>
              <w:rPr>
                <w:rFonts w:ascii="Georgia" w:eastAsia="Times New Roman" w:hAnsi="Georgia" w:cs="Arial"/>
                <w:b/>
                <w:bCs/>
                <w:color w:val="3C78A7"/>
                <w:sz w:val="36"/>
                <w:szCs w:val="36"/>
              </w:rPr>
            </w:pPr>
            <w:r w:rsidRPr="00C45A0F">
              <w:rPr>
                <w:rFonts w:ascii="Georgia" w:eastAsia="Times New Roman" w:hAnsi="Georgia" w:cs="Arial"/>
                <w:b/>
                <w:bCs/>
                <w:color w:val="3C78A7"/>
                <w:sz w:val="36"/>
                <w:szCs w:val="36"/>
              </w:rPr>
              <w:t xml:space="preserve"> THE RELATIONSHIP BETWEEN PRE-DECISIONAL INVOLVEMENT AND THE STATUTORY DUTY TO BARGAIN </w:t>
            </w:r>
          </w:p>
        </w:tc>
      </w:tr>
    </w:tbl>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Prior to engaging in a pre-decisional involvement process, the parties should have a common understanding of the relationship between their pre-decisional involvement process and collective bargaining under the Statute. The following are alternatives which may occur after pre-decisional involvement has been completed:</w:t>
      </w:r>
    </w:p>
    <w:p w:rsidR="00C45A0F" w:rsidRPr="00C45A0F" w:rsidRDefault="00C45A0F" w:rsidP="00C45A0F">
      <w:pPr>
        <w:numPr>
          <w:ilvl w:val="0"/>
          <w:numId w:val="14"/>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 xml:space="preserve">Recommendation accepted. </w:t>
      </w:r>
      <w:r w:rsidRPr="00C45A0F">
        <w:rPr>
          <w:rFonts w:ascii="Verdana" w:eastAsia="Times New Roman" w:hAnsi="Verdana" w:cs="Arial"/>
          <w:color w:val="000000"/>
          <w:sz w:val="18"/>
          <w:szCs w:val="18"/>
        </w:rPr>
        <w:t>The union and agency decision-makers accept the option(s) presented by the team and there is no need for statutory bargaining</w:t>
      </w:r>
      <w:r w:rsidR="00CF146E">
        <w:rPr>
          <w:rFonts w:ascii="Verdana" w:eastAsia="Times New Roman" w:hAnsi="Verdana" w:cs="Arial"/>
          <w:color w:val="000000"/>
          <w:sz w:val="18"/>
          <w:szCs w:val="18"/>
        </w:rPr>
        <w:t xml:space="preserve"> (usually memorialized in a MOA/MOU)</w:t>
      </w:r>
      <w:r w:rsidRPr="00C45A0F">
        <w:rPr>
          <w:rFonts w:ascii="Verdana" w:eastAsia="Times New Roman" w:hAnsi="Verdana" w:cs="Arial"/>
          <w:color w:val="000000"/>
          <w:sz w:val="18"/>
          <w:szCs w:val="18"/>
        </w:rPr>
        <w:t>.</w:t>
      </w:r>
    </w:p>
    <w:p w:rsidR="00C45A0F" w:rsidRPr="00C45A0F" w:rsidRDefault="00C45A0F" w:rsidP="00C45A0F">
      <w:pPr>
        <w:numPr>
          <w:ilvl w:val="0"/>
          <w:numId w:val="14"/>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Recommendation modified and accepted.</w:t>
      </w:r>
      <w:r w:rsidRPr="00C45A0F">
        <w:rPr>
          <w:rFonts w:ascii="Verdana" w:eastAsia="Times New Roman" w:hAnsi="Verdana" w:cs="Arial"/>
          <w:color w:val="000000"/>
          <w:sz w:val="18"/>
          <w:szCs w:val="18"/>
        </w:rPr>
        <w:t xml:space="preserve"> The union and agency decision-makers modify the option(s) presented by the team and there is no need for statutory bargaining</w:t>
      </w:r>
      <w:r w:rsidR="00CF146E">
        <w:rPr>
          <w:rFonts w:ascii="Verdana" w:eastAsia="Times New Roman" w:hAnsi="Verdana" w:cs="Arial"/>
          <w:color w:val="000000"/>
          <w:sz w:val="18"/>
          <w:szCs w:val="18"/>
        </w:rPr>
        <w:t xml:space="preserve"> (usually memorialized in a MOA/MOU)</w:t>
      </w:r>
      <w:r w:rsidRPr="00C45A0F">
        <w:rPr>
          <w:rFonts w:ascii="Verdana" w:eastAsia="Times New Roman" w:hAnsi="Verdana" w:cs="Arial"/>
          <w:color w:val="000000"/>
          <w:sz w:val="18"/>
          <w:szCs w:val="18"/>
        </w:rPr>
        <w:t>.</w:t>
      </w:r>
    </w:p>
    <w:p w:rsidR="00C45A0F" w:rsidRPr="00C45A0F" w:rsidRDefault="00C45A0F" w:rsidP="00C45A0F">
      <w:pPr>
        <w:numPr>
          <w:ilvl w:val="0"/>
          <w:numId w:val="14"/>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Statutory bargaining required.</w:t>
      </w:r>
      <w:r w:rsidRPr="00C45A0F">
        <w:rPr>
          <w:rFonts w:ascii="Verdana" w:eastAsia="Times New Roman" w:hAnsi="Verdana" w:cs="Arial"/>
          <w:color w:val="000000"/>
          <w:sz w:val="18"/>
          <w:szCs w:val="18"/>
        </w:rPr>
        <w:t xml:space="preserve"> The union and agency decision-makers accept some of the options presented by the team and engage in statutory bargaining limited to the few areas where the team options were not accepted as presented or modified</w:t>
      </w:r>
      <w:r w:rsidR="002E5B05">
        <w:rPr>
          <w:rFonts w:ascii="Verdana" w:eastAsia="Times New Roman" w:hAnsi="Verdana" w:cs="Arial"/>
          <w:color w:val="000000"/>
          <w:sz w:val="18"/>
          <w:szCs w:val="18"/>
        </w:rPr>
        <w:t>, or where additional I&amp;I issues appear that were not dealt with during PDI</w:t>
      </w:r>
      <w:r w:rsidRPr="00C45A0F">
        <w:rPr>
          <w:rFonts w:ascii="Verdana" w:eastAsia="Times New Roman" w:hAnsi="Verdana" w:cs="Arial"/>
          <w:color w:val="000000"/>
          <w:sz w:val="18"/>
          <w:szCs w:val="18"/>
        </w:rPr>
        <w:t xml:space="preserve">. </w:t>
      </w:r>
    </w:p>
    <w:p w:rsidR="00C45A0F" w:rsidRPr="00C45A0F" w:rsidRDefault="00C45A0F" w:rsidP="00C45A0F">
      <w:pPr>
        <w:numPr>
          <w:ilvl w:val="1"/>
          <w:numId w:val="15"/>
        </w:numPr>
        <w:shd w:val="clear" w:color="auto" w:fill="FFFFFF"/>
        <w:spacing w:before="100" w:beforeAutospacing="1" w:after="100" w:afterAutospacing="1" w:line="408" w:lineRule="atLeast"/>
        <w:ind w:left="2190"/>
        <w:rPr>
          <w:rFonts w:ascii="Verdana" w:eastAsia="Times New Roman" w:hAnsi="Verdana" w:cs="Arial"/>
          <w:color w:val="000000"/>
          <w:sz w:val="18"/>
          <w:szCs w:val="18"/>
        </w:rPr>
      </w:pPr>
      <w:r w:rsidRPr="00C45A0F">
        <w:rPr>
          <w:rFonts w:ascii="Verdana" w:eastAsia="Times New Roman" w:hAnsi="Verdana" w:cs="Arial"/>
          <w:color w:val="000000"/>
          <w:sz w:val="18"/>
          <w:szCs w:val="18"/>
        </w:rPr>
        <w:t>Under this alternative, the parties may establish an expedited bargaining schedule since the interests already have been identified and explained and standards for the solution have been established.</w:t>
      </w:r>
    </w:p>
    <w:p w:rsidR="00C45A0F" w:rsidRPr="00C45A0F" w:rsidRDefault="00C45A0F" w:rsidP="00C45A0F">
      <w:pPr>
        <w:numPr>
          <w:ilvl w:val="1"/>
          <w:numId w:val="15"/>
        </w:numPr>
        <w:shd w:val="clear" w:color="auto" w:fill="FFFFFF"/>
        <w:spacing w:before="100" w:beforeAutospacing="1" w:after="100" w:afterAutospacing="1" w:line="408" w:lineRule="atLeast"/>
        <w:ind w:left="2190"/>
        <w:rPr>
          <w:rFonts w:ascii="Verdana" w:eastAsia="Times New Roman" w:hAnsi="Verdana" w:cs="Arial"/>
          <w:color w:val="000000"/>
          <w:sz w:val="18"/>
          <w:szCs w:val="18"/>
        </w:rPr>
      </w:pPr>
      <w:r w:rsidRPr="00C45A0F">
        <w:rPr>
          <w:rFonts w:ascii="Verdana" w:eastAsia="Times New Roman" w:hAnsi="Verdana" w:cs="Arial"/>
          <w:color w:val="000000"/>
          <w:sz w:val="18"/>
          <w:szCs w:val="18"/>
        </w:rPr>
        <w:t>Under this alternative, since the parties already have a full understanding of the issue, the interests and the extent to which the team proposed options meet and do not meet those interests, the parties may agree to post-implementation bargaining or to partial implementation on those matters where there is no disagreement.</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 xml:space="preserve">Neither party waives its rights under the Statute by agreeing to engage in pre-decisional involvement. </w:t>
      </w:r>
      <w:r w:rsidR="00CF146E">
        <w:rPr>
          <w:rFonts w:ascii="Verdana" w:eastAsia="Times New Roman" w:hAnsi="Verdana" w:cs="Arial"/>
          <w:color w:val="000000"/>
          <w:sz w:val="18"/>
          <w:szCs w:val="18"/>
        </w:rPr>
        <w:t>S</w:t>
      </w:r>
      <w:r w:rsidRPr="00C45A0F">
        <w:rPr>
          <w:rFonts w:ascii="Verdana" w:eastAsia="Times New Roman" w:hAnsi="Verdana" w:cs="Arial"/>
          <w:color w:val="000000"/>
          <w:sz w:val="18"/>
          <w:szCs w:val="18"/>
        </w:rPr>
        <w:t>uccessful pre-decisional involvement may obviate the need for other bargaining under the Statute, or may facilitate any bargaining that is required at the conclusion of the pre-decisional involvement process. The decision to engage in a pre-decisional involvement process does not disadvantage the agency or the union with respect to any statutory rights.</w:t>
      </w:r>
    </w:p>
    <w:p w:rsidR="00276EF0" w:rsidRDefault="009E71A8" w:rsidP="00C45A0F">
      <w:pPr>
        <w:shd w:val="clear" w:color="auto" w:fill="FFFFFF"/>
        <w:spacing w:after="225" w:line="420" w:lineRule="atLeast"/>
        <w:rPr>
          <w:rFonts w:ascii="Verdana" w:eastAsia="Times New Roman" w:hAnsi="Verdana" w:cs="Arial"/>
          <w:color w:val="000000"/>
          <w:sz w:val="18"/>
          <w:szCs w:val="18"/>
        </w:rPr>
      </w:pPr>
      <w:r>
        <w:rPr>
          <w:rFonts w:ascii="Verdana" w:eastAsia="Times New Roman" w:hAnsi="Verdana" w:cs="Arial"/>
          <w:color w:val="000000"/>
          <w:sz w:val="18"/>
          <w:szCs w:val="18"/>
        </w:rPr>
        <w:lastRenderedPageBreak/>
        <w:t xml:space="preserve">Both parties, however, </w:t>
      </w:r>
      <w:r w:rsidR="00C45A0F" w:rsidRPr="00C45A0F">
        <w:rPr>
          <w:rFonts w:ascii="Verdana" w:eastAsia="Times New Roman" w:hAnsi="Verdana" w:cs="Arial"/>
          <w:color w:val="000000"/>
          <w:sz w:val="18"/>
          <w:szCs w:val="18"/>
        </w:rPr>
        <w:t>fully recognize the possibility that it may indeed be necessary to engage in some statutory bargaining after pre-decisional involvement and prior to implementation of a change which otherwise triggers a duty to bargain under the Statute</w:t>
      </w:r>
    </w:p>
    <w:p w:rsidR="00536DA5" w:rsidRDefault="00536DA5" w:rsidP="00C45A0F">
      <w:pPr>
        <w:shd w:val="clear" w:color="auto" w:fill="FFFFFF"/>
        <w:spacing w:after="225" w:line="420" w:lineRule="atLeast"/>
        <w:rPr>
          <w:rFonts w:ascii="Verdana" w:eastAsia="Times New Roman" w:hAnsi="Verdana" w:cs="Arial"/>
          <w:color w:val="000000"/>
          <w:sz w:val="18"/>
          <w:szCs w:val="18"/>
        </w:rPr>
      </w:pPr>
    </w:p>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854"/>
        <w:gridCol w:w="156"/>
        <w:gridCol w:w="7334"/>
      </w:tblGrid>
      <w:tr w:rsidR="00C45A0F" w:rsidRPr="00C45A0F" w:rsidTr="00C45A0F">
        <w:tc>
          <w:tcPr>
            <w:tcW w:w="0" w:type="auto"/>
            <w:noWrap/>
            <w:tcMar>
              <w:top w:w="30" w:type="dxa"/>
              <w:left w:w="75" w:type="dxa"/>
              <w:bottom w:w="30" w:type="dxa"/>
              <w:right w:w="75" w:type="dxa"/>
            </w:tcMar>
            <w:hideMark/>
          </w:tcPr>
          <w:p w:rsidR="00C45A0F" w:rsidRPr="00C45A0F" w:rsidRDefault="00C45A0F" w:rsidP="00276EF0">
            <w:pPr>
              <w:spacing w:before="100" w:beforeAutospacing="1" w:after="45" w:line="360" w:lineRule="atLeast"/>
              <w:outlineLvl w:val="2"/>
              <w:rPr>
                <w:rFonts w:ascii="Georgia" w:eastAsia="Times New Roman" w:hAnsi="Georgia" w:cs="Arial"/>
                <w:b/>
                <w:bCs/>
                <w:color w:val="3C78A7"/>
                <w:sz w:val="36"/>
                <w:szCs w:val="36"/>
              </w:rPr>
            </w:pPr>
            <w:bookmarkStart w:id="3" w:name="PART_IV"/>
            <w:r w:rsidRPr="00C45A0F">
              <w:rPr>
                <w:rFonts w:ascii="Georgia" w:eastAsia="Times New Roman" w:hAnsi="Georgia" w:cs="Arial"/>
                <w:b/>
                <w:bCs/>
                <w:color w:val="3C78A7"/>
                <w:sz w:val="36"/>
                <w:szCs w:val="36"/>
              </w:rPr>
              <w:t>PART IV.</w:t>
            </w:r>
            <w:bookmarkEnd w:id="3"/>
          </w:p>
        </w:tc>
        <w:tc>
          <w:tcPr>
            <w:tcW w:w="0" w:type="auto"/>
            <w:tcMar>
              <w:top w:w="30" w:type="dxa"/>
              <w:left w:w="75" w:type="dxa"/>
              <w:bottom w:w="30" w:type="dxa"/>
              <w:right w:w="75" w:type="dxa"/>
            </w:tcMar>
            <w:hideMark/>
          </w:tcPr>
          <w:p w:rsidR="00C45A0F" w:rsidRPr="00C45A0F" w:rsidRDefault="00C45A0F" w:rsidP="00C45A0F">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C45A0F" w:rsidRPr="00C45A0F" w:rsidRDefault="00C45A0F" w:rsidP="00276EF0">
            <w:pPr>
              <w:spacing w:before="100" w:beforeAutospacing="1" w:after="45" w:line="360" w:lineRule="atLeast"/>
              <w:outlineLvl w:val="2"/>
              <w:rPr>
                <w:rFonts w:ascii="Georgia" w:eastAsia="Times New Roman" w:hAnsi="Georgia" w:cs="Arial"/>
                <w:b/>
                <w:bCs/>
                <w:color w:val="3C78A7"/>
                <w:sz w:val="36"/>
                <w:szCs w:val="36"/>
              </w:rPr>
            </w:pPr>
            <w:r w:rsidRPr="00C45A0F">
              <w:rPr>
                <w:rFonts w:ascii="Georgia" w:eastAsia="Times New Roman" w:hAnsi="Georgia" w:cs="Arial"/>
                <w:b/>
                <w:bCs/>
                <w:color w:val="3C78A7"/>
                <w:sz w:val="36"/>
                <w:szCs w:val="36"/>
              </w:rPr>
              <w:t xml:space="preserve">THE USE OF INTEREST-BASED PRINCIPLES AND TEAMS TO ACCOMPLISH PRE-DECISIONAL INVOLVEMENT </w:t>
            </w:r>
          </w:p>
        </w:tc>
      </w:tr>
    </w:tbl>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 xml:space="preserve">The following is a decisional process which the </w:t>
      </w:r>
      <w:r w:rsidR="009E71A8">
        <w:rPr>
          <w:rFonts w:ascii="Verdana" w:eastAsia="Times New Roman" w:hAnsi="Verdana" w:cs="Arial"/>
          <w:color w:val="000000"/>
          <w:sz w:val="18"/>
          <w:szCs w:val="18"/>
        </w:rPr>
        <w:t>D</w:t>
      </w:r>
      <w:r w:rsidR="00FC7CFD">
        <w:rPr>
          <w:rFonts w:ascii="Verdana" w:eastAsia="Times New Roman" w:hAnsi="Verdana" w:cs="Arial"/>
          <w:color w:val="000000"/>
          <w:sz w:val="18"/>
          <w:szCs w:val="18"/>
        </w:rPr>
        <w:t>OE</w:t>
      </w:r>
      <w:r w:rsidR="009E71A8">
        <w:rPr>
          <w:rFonts w:ascii="Verdana" w:eastAsia="Times New Roman" w:hAnsi="Verdana" w:cs="Arial"/>
          <w:color w:val="000000"/>
          <w:sz w:val="18"/>
          <w:szCs w:val="18"/>
        </w:rPr>
        <w:t xml:space="preserve"> Federal LMF will </w:t>
      </w:r>
      <w:r w:rsidRPr="00C45A0F">
        <w:rPr>
          <w:rFonts w:ascii="Verdana" w:eastAsia="Times New Roman" w:hAnsi="Verdana" w:cs="Arial"/>
          <w:color w:val="000000"/>
          <w:sz w:val="18"/>
          <w:szCs w:val="18"/>
        </w:rPr>
        <w:t xml:space="preserve">utilize </w:t>
      </w:r>
      <w:r w:rsidR="00536DA5">
        <w:rPr>
          <w:rFonts w:ascii="Verdana" w:eastAsia="Times New Roman" w:hAnsi="Verdana" w:cs="Arial"/>
          <w:color w:val="000000"/>
          <w:sz w:val="18"/>
          <w:szCs w:val="18"/>
        </w:rPr>
        <w:t>as a</w:t>
      </w:r>
      <w:r w:rsidRPr="00C45A0F">
        <w:rPr>
          <w:rFonts w:ascii="Verdana" w:eastAsia="Times New Roman" w:hAnsi="Verdana" w:cs="Arial"/>
          <w:color w:val="000000"/>
          <w:sz w:val="18"/>
          <w:szCs w:val="18"/>
        </w:rPr>
        <w:t xml:space="preserve"> vehicle for pre-decisional involvement. Th</w:t>
      </w:r>
      <w:r w:rsidR="00FC7CFD">
        <w:rPr>
          <w:rFonts w:ascii="Verdana" w:eastAsia="Times New Roman" w:hAnsi="Verdana" w:cs="Arial"/>
          <w:color w:val="000000"/>
          <w:sz w:val="18"/>
          <w:szCs w:val="18"/>
        </w:rPr>
        <w:t>is</w:t>
      </w:r>
      <w:r w:rsidRPr="00C45A0F">
        <w:rPr>
          <w:rFonts w:ascii="Verdana" w:eastAsia="Times New Roman" w:hAnsi="Verdana" w:cs="Arial"/>
          <w:color w:val="000000"/>
          <w:sz w:val="18"/>
          <w:szCs w:val="18"/>
        </w:rPr>
        <w:t xml:space="preserve"> model presented concerns situations where </w:t>
      </w:r>
      <w:r w:rsidR="008E02E4">
        <w:rPr>
          <w:rFonts w:ascii="Verdana" w:eastAsia="Times New Roman" w:hAnsi="Verdana" w:cs="Arial"/>
          <w:color w:val="000000"/>
          <w:sz w:val="18"/>
          <w:szCs w:val="18"/>
        </w:rPr>
        <w:t xml:space="preserve">the </w:t>
      </w:r>
      <w:r w:rsidR="00536DA5">
        <w:rPr>
          <w:rFonts w:ascii="Verdana" w:eastAsia="Times New Roman" w:hAnsi="Verdana" w:cs="Arial"/>
          <w:color w:val="000000"/>
          <w:sz w:val="18"/>
          <w:szCs w:val="18"/>
        </w:rPr>
        <w:t xml:space="preserve">agency </w:t>
      </w:r>
      <w:r w:rsidR="008E02E4">
        <w:rPr>
          <w:rFonts w:ascii="Verdana" w:eastAsia="Times New Roman" w:hAnsi="Verdana" w:cs="Arial"/>
          <w:color w:val="000000"/>
          <w:sz w:val="18"/>
          <w:szCs w:val="18"/>
        </w:rPr>
        <w:t>wants</w:t>
      </w:r>
      <w:r w:rsidR="00536DA5">
        <w:rPr>
          <w:rFonts w:ascii="Verdana" w:eastAsia="Times New Roman" w:hAnsi="Verdana" w:cs="Arial"/>
          <w:color w:val="000000"/>
          <w:sz w:val="18"/>
          <w:szCs w:val="18"/>
        </w:rPr>
        <w:t xml:space="preserve"> pre-decisional </w:t>
      </w:r>
      <w:r w:rsidR="00536DA5" w:rsidRPr="00A62A01">
        <w:rPr>
          <w:rFonts w:ascii="Verdana" w:eastAsia="Times New Roman" w:hAnsi="Verdana" w:cs="Arial"/>
          <w:sz w:val="18"/>
          <w:szCs w:val="18"/>
        </w:rPr>
        <w:t>involvement</w:t>
      </w:r>
      <w:r w:rsidR="00363B4A" w:rsidRPr="00A62A01">
        <w:rPr>
          <w:rFonts w:ascii="Verdana" w:eastAsia="Times New Roman" w:hAnsi="Verdana" w:cs="Arial"/>
          <w:sz w:val="18"/>
          <w:szCs w:val="18"/>
        </w:rPr>
        <w:t>;</w:t>
      </w:r>
      <w:r w:rsidR="00536DA5">
        <w:rPr>
          <w:rFonts w:ascii="Verdana" w:eastAsia="Times New Roman" w:hAnsi="Verdana" w:cs="Arial"/>
          <w:color w:val="000000"/>
          <w:sz w:val="18"/>
          <w:szCs w:val="18"/>
        </w:rPr>
        <w:t xml:space="preserve"> h</w:t>
      </w:r>
      <w:r w:rsidRPr="00C45A0F">
        <w:rPr>
          <w:rFonts w:ascii="Verdana" w:eastAsia="Times New Roman" w:hAnsi="Verdana" w:cs="Arial"/>
          <w:color w:val="000000"/>
          <w:sz w:val="18"/>
          <w:szCs w:val="18"/>
        </w:rPr>
        <w:t xml:space="preserve">owever, unions may also initiate the exploration of whether pre-decisional involvement </w:t>
      </w:r>
      <w:r w:rsidR="008E02E4">
        <w:rPr>
          <w:rFonts w:ascii="Verdana" w:eastAsia="Times New Roman" w:hAnsi="Verdana" w:cs="Arial"/>
          <w:color w:val="000000"/>
          <w:sz w:val="18"/>
          <w:szCs w:val="18"/>
        </w:rPr>
        <w:t>could</w:t>
      </w:r>
      <w:r w:rsidR="008E02E4" w:rsidRPr="00C45A0F">
        <w:rPr>
          <w:rFonts w:ascii="Verdana" w:eastAsia="Times New Roman" w:hAnsi="Verdana" w:cs="Arial"/>
          <w:color w:val="000000"/>
          <w:sz w:val="18"/>
          <w:szCs w:val="18"/>
        </w:rPr>
        <w:t xml:space="preserve"> </w:t>
      </w:r>
      <w:r w:rsidRPr="00C45A0F">
        <w:rPr>
          <w:rFonts w:ascii="Verdana" w:eastAsia="Times New Roman" w:hAnsi="Verdana" w:cs="Arial"/>
          <w:color w:val="000000"/>
          <w:sz w:val="18"/>
          <w:szCs w:val="18"/>
        </w:rPr>
        <w:t>be pursued</w:t>
      </w:r>
      <w:r w:rsidR="008E02E4">
        <w:rPr>
          <w:rFonts w:ascii="Verdana" w:eastAsia="Times New Roman" w:hAnsi="Verdana" w:cs="Arial"/>
          <w:color w:val="000000"/>
          <w:sz w:val="18"/>
          <w:szCs w:val="18"/>
        </w:rPr>
        <w:t xml:space="preserve"> on a particular issue</w:t>
      </w:r>
      <w:r w:rsidRPr="00C45A0F">
        <w:rPr>
          <w:rFonts w:ascii="Verdana" w:eastAsia="Times New Roman" w:hAnsi="Verdana" w:cs="Arial"/>
          <w:color w:val="000000"/>
          <w:sz w:val="18"/>
          <w:szCs w:val="18"/>
        </w:rPr>
        <w:t xml:space="preserve">. </w:t>
      </w:r>
      <w:r w:rsidR="00536DA5">
        <w:rPr>
          <w:rFonts w:ascii="Verdana" w:eastAsia="Times New Roman" w:hAnsi="Verdana" w:cs="Arial"/>
          <w:color w:val="000000"/>
          <w:sz w:val="18"/>
          <w:szCs w:val="18"/>
        </w:rPr>
        <w:t>Thus, t</w:t>
      </w:r>
      <w:r w:rsidRPr="00C45A0F">
        <w:rPr>
          <w:rFonts w:ascii="Verdana" w:eastAsia="Times New Roman" w:hAnsi="Verdana" w:cs="Arial"/>
          <w:color w:val="000000"/>
          <w:sz w:val="18"/>
          <w:szCs w:val="18"/>
        </w:rPr>
        <w:t>he same factors listed below for agency initiated offers to the union for pre-decisional involvement may also apply to union requests to engage in pre-decisional involvement over issues of concern to the union.</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color w:val="000000"/>
          <w:sz w:val="18"/>
          <w:szCs w:val="18"/>
        </w:rPr>
        <w:t>The model follows</w:t>
      </w:r>
      <w:r w:rsidR="00536DA5">
        <w:rPr>
          <w:rFonts w:ascii="Verdana" w:eastAsia="Times New Roman" w:hAnsi="Verdana" w:cs="Arial"/>
          <w:color w:val="000000"/>
          <w:sz w:val="18"/>
          <w:szCs w:val="18"/>
        </w:rPr>
        <w:t xml:space="preserve"> these basic </w:t>
      </w:r>
      <w:r w:rsidR="008E02E4">
        <w:rPr>
          <w:rFonts w:ascii="Verdana" w:eastAsia="Times New Roman" w:hAnsi="Verdana" w:cs="Arial"/>
          <w:color w:val="000000"/>
          <w:sz w:val="18"/>
          <w:szCs w:val="18"/>
        </w:rPr>
        <w:t>steps</w:t>
      </w:r>
      <w:r w:rsidR="00536DA5">
        <w:rPr>
          <w:rFonts w:ascii="Verdana" w:eastAsia="Times New Roman" w:hAnsi="Verdana" w:cs="Arial"/>
          <w:color w:val="000000"/>
          <w:sz w:val="18"/>
          <w:szCs w:val="18"/>
        </w:rPr>
        <w:t>:</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Step 1 - Deciding Whether to Engage in Pre-Decisional Bargaining</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Step 2 - Deciding on the Relationship Between the Pre-Decisional Involvement Process and the Statutory Duty to Bargain</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Step 3 - Structuring the Pre-Decisional Involvement Process</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Step 4 - Recognizing Interests and Deciding on Standards</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Step 5 - Creating the Work Team's Charge</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Step 6 - The Work Team Decides How It Will Operate and Crafts Solutions to the Issues</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b/>
          <w:bCs/>
          <w:color w:val="000000"/>
          <w:sz w:val="18"/>
          <w:szCs w:val="18"/>
        </w:rPr>
        <w:t xml:space="preserve">Step 7 - The Decision is Made </w:t>
      </w:r>
    </w:p>
    <w:p w:rsidR="00C45A0F" w:rsidRPr="00C45A0F" w:rsidRDefault="00C45A0F"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eastAsia="Times New Roman" w:hAnsi="Courier New" w:cs="Courier New"/>
          <w:color w:val="000000"/>
          <w:sz w:val="20"/>
          <w:szCs w:val="20"/>
        </w:rPr>
      </w:pPr>
      <w:r w:rsidRPr="00C45A0F">
        <w:rPr>
          <w:rFonts w:ascii="Courier New" w:eastAsia="Times New Roman" w:hAnsi="Courier New" w:cs="Courier New"/>
          <w:color w:val="000000"/>
          <w:sz w:val="20"/>
          <w:szCs w:val="20"/>
        </w:rPr>
        <w:t xml:space="preserve"> </w:t>
      </w:r>
    </w:p>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56"/>
        <w:gridCol w:w="156"/>
        <w:gridCol w:w="9032"/>
      </w:tblGrid>
      <w:tr w:rsidR="00C45A0F" w:rsidRPr="00C45A0F" w:rsidTr="00C45A0F">
        <w:tc>
          <w:tcPr>
            <w:tcW w:w="0" w:type="auto"/>
            <w:noWrap/>
            <w:tcMar>
              <w:top w:w="30" w:type="dxa"/>
              <w:left w:w="75" w:type="dxa"/>
              <w:bottom w:w="30" w:type="dxa"/>
              <w:right w:w="75" w:type="dxa"/>
            </w:tcMar>
            <w:hideMark/>
          </w:tcPr>
          <w:p w:rsidR="00C45A0F" w:rsidRPr="00C45A0F" w:rsidRDefault="00C45A0F" w:rsidP="00276EF0">
            <w:pPr>
              <w:spacing w:before="100" w:beforeAutospacing="1" w:after="45" w:line="360" w:lineRule="atLeast"/>
              <w:outlineLvl w:val="2"/>
              <w:rPr>
                <w:rFonts w:ascii="Georgia" w:eastAsia="Times New Roman" w:hAnsi="Georgia" w:cs="Arial"/>
                <w:b/>
                <w:bCs/>
                <w:color w:val="3C78A7"/>
                <w:sz w:val="36"/>
                <w:szCs w:val="36"/>
              </w:rPr>
            </w:pPr>
          </w:p>
        </w:tc>
        <w:tc>
          <w:tcPr>
            <w:tcW w:w="0" w:type="auto"/>
            <w:tcMar>
              <w:top w:w="30" w:type="dxa"/>
              <w:left w:w="75" w:type="dxa"/>
              <w:bottom w:w="30" w:type="dxa"/>
              <w:right w:w="75" w:type="dxa"/>
            </w:tcMar>
            <w:hideMark/>
          </w:tcPr>
          <w:p w:rsidR="00C45A0F" w:rsidRPr="00C45A0F" w:rsidRDefault="00C45A0F" w:rsidP="00C45A0F">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C45A0F" w:rsidRPr="00C45A0F" w:rsidRDefault="00C45A0F" w:rsidP="00276EF0">
            <w:pPr>
              <w:spacing w:before="100" w:beforeAutospacing="1" w:after="45" w:line="360" w:lineRule="atLeast"/>
              <w:outlineLvl w:val="2"/>
              <w:rPr>
                <w:rFonts w:ascii="Georgia" w:eastAsia="Times New Roman" w:hAnsi="Georgia" w:cs="Arial"/>
                <w:b/>
                <w:bCs/>
                <w:color w:val="3C78A7"/>
                <w:sz w:val="36"/>
                <w:szCs w:val="36"/>
              </w:rPr>
            </w:pPr>
            <w:r w:rsidRPr="00C45A0F">
              <w:rPr>
                <w:rFonts w:ascii="Georgia" w:eastAsia="Times New Roman" w:hAnsi="Georgia" w:cs="Arial"/>
                <w:b/>
                <w:bCs/>
                <w:color w:val="3C78A7"/>
                <w:sz w:val="36"/>
                <w:szCs w:val="36"/>
              </w:rPr>
              <w:t>THE AGENCY AND THE UNION DETERMINE IF THEY WILL ENGAGE IN PRE-DECISIONAL INVOLVEMENT OVER A PARTICULAR MATTER</w:t>
            </w:r>
          </w:p>
        </w:tc>
      </w:tr>
    </w:tbl>
    <w:p w:rsidR="00C45A0F" w:rsidRPr="00C45A0F" w:rsidRDefault="00276EF0" w:rsidP="00C45A0F">
      <w:pPr>
        <w:shd w:val="clear" w:color="auto" w:fill="FFFFFF"/>
        <w:spacing w:after="225" w:line="420" w:lineRule="atLeast"/>
        <w:jc w:val="center"/>
        <w:rPr>
          <w:rFonts w:ascii="Verdana" w:eastAsia="Times New Roman" w:hAnsi="Verdana" w:cs="Arial"/>
          <w:color w:val="000000"/>
          <w:sz w:val="18"/>
          <w:szCs w:val="18"/>
        </w:rPr>
      </w:pPr>
      <w:r>
        <w:rPr>
          <w:rFonts w:ascii="Verdana" w:eastAsia="Times New Roman" w:hAnsi="Verdana" w:cs="Arial"/>
          <w:b/>
          <w:bCs/>
          <w:i/>
          <w:iCs/>
          <w:color w:val="000000"/>
          <w:sz w:val="18"/>
          <w:szCs w:val="18"/>
        </w:rPr>
        <w:lastRenderedPageBreak/>
        <w:t xml:space="preserve">Factors the </w:t>
      </w:r>
      <w:r w:rsidR="00FC7CFD">
        <w:rPr>
          <w:rFonts w:ascii="Verdana" w:eastAsia="Times New Roman" w:hAnsi="Verdana" w:cs="Arial"/>
          <w:b/>
          <w:bCs/>
          <w:i/>
          <w:iCs/>
          <w:color w:val="000000"/>
          <w:sz w:val="18"/>
          <w:szCs w:val="18"/>
        </w:rPr>
        <w:t>Department</w:t>
      </w:r>
      <w:r>
        <w:rPr>
          <w:rFonts w:ascii="Verdana" w:eastAsia="Times New Roman" w:hAnsi="Verdana" w:cs="Arial"/>
          <w:b/>
          <w:bCs/>
          <w:i/>
          <w:iCs/>
          <w:color w:val="000000"/>
          <w:sz w:val="18"/>
          <w:szCs w:val="18"/>
        </w:rPr>
        <w:t xml:space="preserve"> Considers when </w:t>
      </w:r>
      <w:r w:rsidR="00C45A0F" w:rsidRPr="00C45A0F">
        <w:rPr>
          <w:rFonts w:ascii="Verdana" w:eastAsia="Times New Roman" w:hAnsi="Verdana" w:cs="Arial"/>
          <w:b/>
          <w:bCs/>
          <w:i/>
          <w:iCs/>
          <w:color w:val="000000"/>
          <w:sz w:val="18"/>
          <w:szCs w:val="18"/>
        </w:rPr>
        <w:t>Decid</w:t>
      </w:r>
      <w:r>
        <w:rPr>
          <w:rFonts w:ascii="Verdana" w:eastAsia="Times New Roman" w:hAnsi="Verdana" w:cs="Arial"/>
          <w:b/>
          <w:bCs/>
          <w:i/>
          <w:iCs/>
          <w:color w:val="000000"/>
          <w:sz w:val="18"/>
          <w:szCs w:val="18"/>
        </w:rPr>
        <w:t>ing</w:t>
      </w:r>
      <w:r w:rsidR="00C45A0F" w:rsidRPr="00C45A0F">
        <w:rPr>
          <w:rFonts w:ascii="Verdana" w:eastAsia="Times New Roman" w:hAnsi="Verdana" w:cs="Arial"/>
          <w:b/>
          <w:bCs/>
          <w:i/>
          <w:iCs/>
          <w:color w:val="000000"/>
          <w:sz w:val="18"/>
          <w:szCs w:val="18"/>
        </w:rPr>
        <w:t xml:space="preserve"> </w:t>
      </w:r>
      <w:r w:rsidR="00FC7CFD">
        <w:rPr>
          <w:rFonts w:ascii="Verdana" w:eastAsia="Times New Roman" w:hAnsi="Verdana" w:cs="Arial"/>
          <w:b/>
          <w:bCs/>
          <w:i/>
          <w:iCs/>
          <w:color w:val="000000"/>
          <w:sz w:val="18"/>
          <w:szCs w:val="18"/>
        </w:rPr>
        <w:t>Whether it will</w:t>
      </w:r>
      <w:r w:rsidR="00C45A0F" w:rsidRPr="00C45A0F">
        <w:rPr>
          <w:rFonts w:ascii="Verdana" w:eastAsia="Times New Roman" w:hAnsi="Verdana" w:cs="Arial"/>
          <w:b/>
          <w:bCs/>
          <w:i/>
          <w:iCs/>
          <w:color w:val="000000"/>
          <w:sz w:val="18"/>
          <w:szCs w:val="18"/>
        </w:rPr>
        <w:t xml:space="preserve"> Engage in a Pre-Decisional Involvement Process</w:t>
      </w:r>
    </w:p>
    <w:p w:rsidR="00C45A0F" w:rsidRPr="00C45A0F" w:rsidRDefault="00C45A0F" w:rsidP="00C45A0F">
      <w:pPr>
        <w:numPr>
          <w:ilvl w:val="0"/>
          <w:numId w:val="16"/>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pre-decisional involvement adds value to the decision-making process.</w:t>
      </w:r>
    </w:p>
    <w:p w:rsidR="00C45A0F" w:rsidRPr="00C45A0F" w:rsidRDefault="00C45A0F" w:rsidP="00C45A0F">
      <w:pPr>
        <w:numPr>
          <w:ilvl w:val="0"/>
          <w:numId w:val="16"/>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the issue lends itself to joint management and union concerns and/or opportunities.</w:t>
      </w:r>
    </w:p>
    <w:p w:rsidR="00C45A0F" w:rsidRPr="00C45A0F" w:rsidRDefault="00C45A0F" w:rsidP="00C45A0F">
      <w:pPr>
        <w:numPr>
          <w:ilvl w:val="0"/>
          <w:numId w:val="16"/>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the issue presents an opportunity for the agency and the union to join together to present a common strategy to deal with an external threat.</w:t>
      </w:r>
    </w:p>
    <w:p w:rsidR="00C45A0F" w:rsidRPr="00C45A0F" w:rsidRDefault="00C45A0F" w:rsidP="00C45A0F">
      <w:pPr>
        <w:numPr>
          <w:ilvl w:val="0"/>
          <w:numId w:val="16"/>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the agency already has taken a fixed position on the issue or whether the agency is willing to explore different solutions.</w:t>
      </w:r>
    </w:p>
    <w:p w:rsidR="00C45A0F" w:rsidRPr="00C45A0F" w:rsidRDefault="00C45A0F" w:rsidP="00C45A0F">
      <w:pPr>
        <w:numPr>
          <w:ilvl w:val="0"/>
          <w:numId w:val="16"/>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the issue lends itself to a short term or long term solution, or both.</w:t>
      </w:r>
    </w:p>
    <w:p w:rsidR="00C45A0F" w:rsidRPr="00C45A0F" w:rsidRDefault="00C45A0F" w:rsidP="00C45A0F">
      <w:pPr>
        <w:numPr>
          <w:ilvl w:val="0"/>
          <w:numId w:val="16"/>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the issue lends itself to a local or national solution.</w:t>
      </w:r>
    </w:p>
    <w:p w:rsidR="009B7E23" w:rsidRDefault="009B7E23" w:rsidP="00C45A0F">
      <w:pPr>
        <w:shd w:val="clear" w:color="auto" w:fill="FFFFFF"/>
        <w:spacing w:after="225" w:line="420" w:lineRule="atLeast"/>
        <w:rPr>
          <w:rFonts w:ascii="Verdana" w:eastAsia="Times New Roman" w:hAnsi="Verdana" w:cs="Arial"/>
          <w:i/>
          <w:iCs/>
          <w:color w:val="000000"/>
          <w:sz w:val="18"/>
          <w:szCs w:val="18"/>
        </w:rPr>
      </w:pPr>
      <w:r>
        <w:rPr>
          <w:rFonts w:ascii="Verdana" w:eastAsia="Times New Roman" w:hAnsi="Verdana" w:cs="Arial"/>
          <w:i/>
          <w:iCs/>
          <w:color w:val="000000"/>
          <w:sz w:val="18"/>
          <w:szCs w:val="18"/>
        </w:rPr>
        <w:t>For Department wide matters, if the Agency decides to move forward with PDI, t</w:t>
      </w:r>
      <w:r w:rsidR="00C45A0F" w:rsidRPr="00C45A0F">
        <w:rPr>
          <w:rFonts w:ascii="Verdana" w:eastAsia="Times New Roman" w:hAnsi="Verdana" w:cs="Arial"/>
          <w:i/>
          <w:iCs/>
          <w:color w:val="000000"/>
          <w:sz w:val="18"/>
          <w:szCs w:val="18"/>
        </w:rPr>
        <w:t xml:space="preserve">he agency </w:t>
      </w:r>
      <w:r>
        <w:rPr>
          <w:rFonts w:ascii="Verdana" w:eastAsia="Times New Roman" w:hAnsi="Verdana" w:cs="Arial"/>
          <w:i/>
          <w:iCs/>
          <w:color w:val="000000"/>
          <w:sz w:val="18"/>
          <w:szCs w:val="18"/>
        </w:rPr>
        <w:t xml:space="preserve">will contact the </w:t>
      </w:r>
      <w:r w:rsidR="00C45A0F" w:rsidRPr="00C45A0F">
        <w:rPr>
          <w:rFonts w:ascii="Verdana" w:eastAsia="Times New Roman" w:hAnsi="Verdana" w:cs="Arial"/>
          <w:i/>
          <w:iCs/>
          <w:color w:val="000000"/>
          <w:sz w:val="18"/>
          <w:szCs w:val="18"/>
        </w:rPr>
        <w:t xml:space="preserve">union </w:t>
      </w:r>
      <w:r>
        <w:rPr>
          <w:rFonts w:ascii="Verdana" w:eastAsia="Times New Roman" w:hAnsi="Verdana" w:cs="Arial"/>
          <w:i/>
          <w:iCs/>
          <w:color w:val="000000"/>
          <w:sz w:val="18"/>
          <w:szCs w:val="18"/>
        </w:rPr>
        <w:t xml:space="preserve">via the Federal LMF and see if the </w:t>
      </w:r>
      <w:r w:rsidR="00C45A0F" w:rsidRPr="00C45A0F">
        <w:rPr>
          <w:rFonts w:ascii="Verdana" w:eastAsia="Times New Roman" w:hAnsi="Verdana" w:cs="Arial"/>
          <w:i/>
          <w:iCs/>
          <w:color w:val="000000"/>
          <w:sz w:val="18"/>
          <w:szCs w:val="18"/>
        </w:rPr>
        <w:t xml:space="preserve">union </w:t>
      </w:r>
      <w:r w:rsidR="00FC7CFD">
        <w:rPr>
          <w:rFonts w:ascii="Verdana" w:eastAsia="Times New Roman" w:hAnsi="Verdana" w:cs="Arial"/>
          <w:i/>
          <w:iCs/>
          <w:color w:val="000000"/>
          <w:sz w:val="18"/>
          <w:szCs w:val="18"/>
        </w:rPr>
        <w:t xml:space="preserve">is interested in </w:t>
      </w:r>
      <w:r w:rsidR="00C45A0F" w:rsidRPr="00C45A0F">
        <w:rPr>
          <w:rFonts w:ascii="Verdana" w:eastAsia="Times New Roman" w:hAnsi="Verdana" w:cs="Arial"/>
          <w:i/>
          <w:iCs/>
          <w:color w:val="000000"/>
          <w:sz w:val="18"/>
          <w:szCs w:val="18"/>
        </w:rPr>
        <w:t>engag</w:t>
      </w:r>
      <w:r w:rsidR="00FC7CFD">
        <w:rPr>
          <w:rFonts w:ascii="Verdana" w:eastAsia="Times New Roman" w:hAnsi="Verdana" w:cs="Arial"/>
          <w:i/>
          <w:iCs/>
          <w:color w:val="000000"/>
          <w:sz w:val="18"/>
          <w:szCs w:val="18"/>
        </w:rPr>
        <w:t>ing</w:t>
      </w:r>
      <w:r w:rsidR="00C45A0F" w:rsidRPr="00C45A0F">
        <w:rPr>
          <w:rFonts w:ascii="Verdana" w:eastAsia="Times New Roman" w:hAnsi="Verdana" w:cs="Arial"/>
          <w:i/>
          <w:iCs/>
          <w:color w:val="000000"/>
          <w:sz w:val="18"/>
          <w:szCs w:val="18"/>
        </w:rPr>
        <w:t xml:space="preserve"> in </w:t>
      </w:r>
      <w:r>
        <w:rPr>
          <w:rFonts w:ascii="Verdana" w:eastAsia="Times New Roman" w:hAnsi="Verdana" w:cs="Arial"/>
          <w:i/>
          <w:iCs/>
          <w:color w:val="000000"/>
          <w:sz w:val="18"/>
          <w:szCs w:val="18"/>
        </w:rPr>
        <w:t xml:space="preserve">the </w:t>
      </w:r>
      <w:r w:rsidR="00C45A0F" w:rsidRPr="00C45A0F">
        <w:rPr>
          <w:rFonts w:ascii="Verdana" w:eastAsia="Times New Roman" w:hAnsi="Verdana" w:cs="Arial"/>
          <w:i/>
          <w:iCs/>
          <w:color w:val="000000"/>
          <w:sz w:val="18"/>
          <w:szCs w:val="18"/>
        </w:rPr>
        <w:t>pre-decisional involvement</w:t>
      </w:r>
      <w:r w:rsidR="00FC7CFD">
        <w:rPr>
          <w:rFonts w:ascii="Verdana" w:eastAsia="Times New Roman" w:hAnsi="Verdana" w:cs="Arial"/>
          <w:i/>
          <w:iCs/>
          <w:color w:val="000000"/>
          <w:sz w:val="18"/>
          <w:szCs w:val="18"/>
        </w:rPr>
        <w:t xml:space="preserve"> (PDI)</w:t>
      </w:r>
      <w:r w:rsidR="00C45A0F" w:rsidRPr="00C45A0F">
        <w:rPr>
          <w:rFonts w:ascii="Verdana" w:eastAsia="Times New Roman" w:hAnsi="Verdana" w:cs="Arial"/>
          <w:i/>
          <w:iCs/>
          <w:color w:val="000000"/>
          <w:sz w:val="18"/>
          <w:szCs w:val="18"/>
        </w:rPr>
        <w:t xml:space="preserve"> </w:t>
      </w:r>
      <w:r w:rsidR="00C45A0F" w:rsidRPr="009137BA">
        <w:rPr>
          <w:rFonts w:ascii="Verdana" w:eastAsia="Times New Roman" w:hAnsi="Verdana" w:cs="Arial"/>
          <w:i/>
          <w:iCs/>
          <w:color w:val="000000"/>
          <w:sz w:val="18"/>
          <w:szCs w:val="18"/>
        </w:rPr>
        <w:t xml:space="preserve">process. </w:t>
      </w:r>
      <w:r w:rsidR="007F0540" w:rsidRPr="009137BA">
        <w:rPr>
          <w:rFonts w:ascii="Verdana" w:eastAsia="Times New Roman" w:hAnsi="Verdana" w:cs="Arial"/>
          <w:i/>
          <w:iCs/>
          <w:color w:val="000000"/>
          <w:sz w:val="18"/>
          <w:szCs w:val="18"/>
        </w:rPr>
        <w:t xml:space="preserve"> </w:t>
      </w:r>
      <w:r w:rsidR="00BB7F42" w:rsidRPr="009137BA">
        <w:rPr>
          <w:rFonts w:ascii="Verdana" w:eastAsia="Times New Roman" w:hAnsi="Verdana" w:cs="Arial"/>
          <w:i/>
          <w:iCs/>
          <w:color w:val="000000"/>
          <w:sz w:val="18"/>
          <w:szCs w:val="18"/>
        </w:rPr>
        <w:t>The Department may also contact the Department’s local bargaining units via l</w:t>
      </w:r>
      <w:r w:rsidR="007F0540" w:rsidRPr="009137BA">
        <w:rPr>
          <w:rFonts w:ascii="Verdana" w:eastAsia="Times New Roman" w:hAnsi="Verdana" w:cs="Arial"/>
          <w:i/>
          <w:iCs/>
          <w:color w:val="000000"/>
          <w:sz w:val="18"/>
          <w:szCs w:val="18"/>
        </w:rPr>
        <w:t>ocal labor operational offices</w:t>
      </w:r>
      <w:r w:rsidR="00BB7F42" w:rsidRPr="009137BA">
        <w:rPr>
          <w:rFonts w:ascii="Verdana" w:eastAsia="Times New Roman" w:hAnsi="Verdana" w:cs="Arial"/>
          <w:i/>
          <w:iCs/>
          <w:color w:val="000000"/>
          <w:sz w:val="18"/>
          <w:szCs w:val="18"/>
        </w:rPr>
        <w:t>.</w:t>
      </w:r>
    </w:p>
    <w:p w:rsidR="00FC7CFD" w:rsidRDefault="009B7E23" w:rsidP="009B7E23">
      <w:pPr>
        <w:shd w:val="clear" w:color="auto" w:fill="FFFFFF"/>
        <w:spacing w:after="225" w:line="420" w:lineRule="atLeast"/>
        <w:rPr>
          <w:rFonts w:ascii="Verdana" w:eastAsia="Times New Roman" w:hAnsi="Verdana" w:cs="Arial"/>
          <w:i/>
          <w:iCs/>
          <w:color w:val="000000"/>
          <w:sz w:val="18"/>
          <w:szCs w:val="18"/>
        </w:rPr>
      </w:pPr>
      <w:r>
        <w:rPr>
          <w:rFonts w:ascii="Verdana" w:eastAsia="Times New Roman" w:hAnsi="Verdana" w:cs="Arial"/>
          <w:i/>
          <w:iCs/>
          <w:color w:val="000000"/>
          <w:sz w:val="18"/>
          <w:szCs w:val="18"/>
        </w:rPr>
        <w:t xml:space="preserve">In the transmission of the request to PDI from the Agency to the unions, the </w:t>
      </w:r>
      <w:r w:rsidR="00FC7CFD">
        <w:rPr>
          <w:rFonts w:ascii="Verdana" w:eastAsia="Times New Roman" w:hAnsi="Verdana" w:cs="Arial"/>
          <w:i/>
          <w:iCs/>
          <w:color w:val="000000"/>
          <w:sz w:val="18"/>
          <w:szCs w:val="18"/>
        </w:rPr>
        <w:t>Department will</w:t>
      </w:r>
      <w:r>
        <w:rPr>
          <w:rFonts w:ascii="Verdana" w:eastAsia="Times New Roman" w:hAnsi="Verdana" w:cs="Arial"/>
          <w:i/>
          <w:iCs/>
          <w:color w:val="000000"/>
          <w:sz w:val="18"/>
          <w:szCs w:val="18"/>
        </w:rPr>
        <w:t xml:space="preserve"> strive to provide sufficient information to provide a clear synopsis of the matter the PDI is being</w:t>
      </w:r>
      <w:r w:rsidR="00FC7CFD">
        <w:rPr>
          <w:rFonts w:ascii="Verdana" w:eastAsia="Times New Roman" w:hAnsi="Verdana" w:cs="Arial"/>
          <w:i/>
          <w:iCs/>
          <w:color w:val="000000"/>
          <w:sz w:val="18"/>
          <w:szCs w:val="18"/>
        </w:rPr>
        <w:t xml:space="preserve"> r</w:t>
      </w:r>
      <w:r>
        <w:rPr>
          <w:rFonts w:ascii="Verdana" w:eastAsia="Times New Roman" w:hAnsi="Verdana" w:cs="Arial"/>
          <w:i/>
          <w:iCs/>
          <w:color w:val="000000"/>
          <w:sz w:val="18"/>
          <w:szCs w:val="18"/>
        </w:rPr>
        <w:t xml:space="preserve">equested on. </w:t>
      </w:r>
    </w:p>
    <w:p w:rsidR="00C45A0F" w:rsidRPr="00C45A0F" w:rsidRDefault="009B7E23" w:rsidP="009B7E23">
      <w:pPr>
        <w:shd w:val="clear" w:color="auto" w:fill="FFFFFF"/>
        <w:spacing w:after="225" w:line="420" w:lineRule="atLeast"/>
        <w:rPr>
          <w:rFonts w:ascii="Verdana" w:eastAsia="Times New Roman" w:hAnsi="Verdana" w:cs="Arial"/>
          <w:color w:val="000000"/>
          <w:sz w:val="18"/>
          <w:szCs w:val="18"/>
        </w:rPr>
      </w:pPr>
      <w:r>
        <w:rPr>
          <w:rFonts w:ascii="Verdana" w:eastAsia="Times New Roman" w:hAnsi="Verdana" w:cs="Arial"/>
          <w:i/>
          <w:iCs/>
          <w:color w:val="000000"/>
          <w:sz w:val="18"/>
          <w:szCs w:val="18"/>
        </w:rPr>
        <w:t>E</w:t>
      </w:r>
      <w:r w:rsidR="00C45A0F" w:rsidRPr="00C45A0F">
        <w:rPr>
          <w:rFonts w:ascii="Verdana" w:eastAsia="Times New Roman" w:hAnsi="Verdana" w:cs="Arial"/>
          <w:i/>
          <w:iCs/>
          <w:color w:val="000000"/>
          <w:sz w:val="18"/>
          <w:szCs w:val="18"/>
        </w:rPr>
        <w:t xml:space="preserve">xamples of information </w:t>
      </w:r>
      <w:r w:rsidR="00FC7CFD">
        <w:rPr>
          <w:rFonts w:ascii="Verdana" w:eastAsia="Times New Roman" w:hAnsi="Verdana" w:cs="Arial"/>
          <w:i/>
          <w:iCs/>
          <w:color w:val="000000"/>
          <w:sz w:val="18"/>
          <w:szCs w:val="18"/>
        </w:rPr>
        <w:t>that may be provided when proposing PDI:</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Any actions that the </w:t>
      </w:r>
      <w:r w:rsidR="00FC7CFD">
        <w:rPr>
          <w:rFonts w:ascii="Verdana" w:eastAsia="Times New Roman" w:hAnsi="Verdana" w:cs="Arial"/>
          <w:i/>
          <w:iCs/>
          <w:color w:val="000000"/>
          <w:sz w:val="18"/>
          <w:szCs w:val="18"/>
        </w:rPr>
        <w:t>Department has</w:t>
      </w:r>
      <w:r w:rsidRPr="00C45A0F">
        <w:rPr>
          <w:rFonts w:ascii="Verdana" w:eastAsia="Times New Roman" w:hAnsi="Verdana" w:cs="Arial"/>
          <w:i/>
          <w:iCs/>
          <w:color w:val="000000"/>
          <w:sz w:val="18"/>
          <w:szCs w:val="18"/>
        </w:rPr>
        <w:t xml:space="preserve"> already taken on seeking a solution to the issue.</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Any other matters that the agency already may have decided related to the issue.</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the agency has an initial inclination as to the direction that the solution should take.</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Identification of the driving force behind the issue; i.e. why it is an issue in the first instance.</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The agency's initial perspective on how important this issue is to unit employees' </w:t>
      </w:r>
      <w:r w:rsidR="00FC7CFD">
        <w:rPr>
          <w:rFonts w:ascii="Verdana" w:eastAsia="Times New Roman" w:hAnsi="Verdana" w:cs="Arial"/>
          <w:i/>
          <w:iCs/>
          <w:color w:val="000000"/>
          <w:sz w:val="18"/>
          <w:szCs w:val="18"/>
        </w:rPr>
        <w:t xml:space="preserve">and </w:t>
      </w:r>
      <w:r w:rsidR="00857AAA">
        <w:rPr>
          <w:rFonts w:ascii="Verdana" w:eastAsia="Times New Roman" w:hAnsi="Verdana" w:cs="Arial"/>
          <w:i/>
          <w:iCs/>
          <w:color w:val="000000"/>
          <w:sz w:val="18"/>
          <w:szCs w:val="18"/>
        </w:rPr>
        <w:t xml:space="preserve">what </w:t>
      </w:r>
      <w:r w:rsidRPr="00C45A0F">
        <w:rPr>
          <w:rFonts w:ascii="Verdana" w:eastAsia="Times New Roman" w:hAnsi="Verdana" w:cs="Arial"/>
          <w:i/>
          <w:iCs/>
          <w:color w:val="000000"/>
          <w:sz w:val="18"/>
          <w:szCs w:val="18"/>
        </w:rPr>
        <w:t xml:space="preserve">conditions of employment and </w:t>
      </w:r>
      <w:r w:rsidR="00857AAA">
        <w:rPr>
          <w:rFonts w:ascii="Verdana" w:eastAsia="Times New Roman" w:hAnsi="Verdana" w:cs="Arial"/>
          <w:i/>
          <w:iCs/>
          <w:color w:val="000000"/>
          <w:sz w:val="18"/>
          <w:szCs w:val="18"/>
        </w:rPr>
        <w:t xml:space="preserve">changes to </w:t>
      </w:r>
      <w:r w:rsidRPr="00C45A0F">
        <w:rPr>
          <w:rFonts w:ascii="Verdana" w:eastAsia="Times New Roman" w:hAnsi="Verdana" w:cs="Arial"/>
          <w:i/>
          <w:iCs/>
          <w:color w:val="000000"/>
          <w:sz w:val="18"/>
          <w:szCs w:val="18"/>
        </w:rPr>
        <w:t>how employees perform their work</w:t>
      </w:r>
      <w:r w:rsidR="00857AAA">
        <w:rPr>
          <w:rFonts w:ascii="Verdana" w:eastAsia="Times New Roman" w:hAnsi="Verdana" w:cs="Arial"/>
          <w:i/>
          <w:iCs/>
          <w:color w:val="000000"/>
          <w:sz w:val="18"/>
          <w:szCs w:val="18"/>
        </w:rPr>
        <w:t xml:space="preserve"> the Department anticipates may be impacted</w:t>
      </w:r>
      <w:r w:rsidRPr="00C45A0F">
        <w:rPr>
          <w:rFonts w:ascii="Verdana" w:eastAsia="Times New Roman" w:hAnsi="Verdana" w:cs="Arial"/>
          <w:i/>
          <w:iCs/>
          <w:color w:val="000000"/>
          <w:sz w:val="18"/>
          <w:szCs w:val="18"/>
        </w:rPr>
        <w:t>.</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The degree of confidentiality that </w:t>
      </w:r>
      <w:r w:rsidR="007F0540">
        <w:rPr>
          <w:rFonts w:ascii="Verdana" w:eastAsia="Times New Roman" w:hAnsi="Verdana" w:cs="Arial"/>
          <w:i/>
          <w:iCs/>
          <w:color w:val="000000"/>
          <w:sz w:val="18"/>
          <w:szCs w:val="18"/>
        </w:rPr>
        <w:t xml:space="preserve">the Department feels </w:t>
      </w:r>
      <w:r w:rsidRPr="00C45A0F">
        <w:rPr>
          <w:rFonts w:ascii="Verdana" w:eastAsia="Times New Roman" w:hAnsi="Verdana" w:cs="Arial"/>
          <w:i/>
          <w:iCs/>
          <w:color w:val="000000"/>
          <w:sz w:val="18"/>
          <w:szCs w:val="18"/>
        </w:rPr>
        <w:t>is required concerning the identification of the issue itself and of the information which is being provided to the union by the agency</w:t>
      </w:r>
      <w:r w:rsidR="007F0540">
        <w:rPr>
          <w:rFonts w:ascii="Verdana" w:eastAsia="Times New Roman" w:hAnsi="Verdana" w:cs="Arial"/>
          <w:i/>
          <w:iCs/>
          <w:color w:val="000000"/>
          <w:sz w:val="18"/>
          <w:szCs w:val="18"/>
        </w:rPr>
        <w:t>, along with the Department’s rationale</w:t>
      </w:r>
      <w:r w:rsidRPr="00C45A0F">
        <w:rPr>
          <w:rFonts w:ascii="Verdana" w:eastAsia="Times New Roman" w:hAnsi="Verdana" w:cs="Arial"/>
          <w:i/>
          <w:iCs/>
          <w:color w:val="000000"/>
          <w:sz w:val="18"/>
          <w:szCs w:val="18"/>
        </w:rPr>
        <w:t>.</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Any time frames that the agency already may have established for the decision-making and implementation </w:t>
      </w:r>
      <w:r w:rsidR="009137BA" w:rsidRPr="00C45A0F">
        <w:rPr>
          <w:rFonts w:ascii="Verdana" w:eastAsia="Times New Roman" w:hAnsi="Verdana" w:cs="Arial"/>
          <w:i/>
          <w:iCs/>
          <w:color w:val="000000"/>
          <w:sz w:val="18"/>
          <w:szCs w:val="18"/>
        </w:rPr>
        <w:t>process</w:t>
      </w:r>
      <w:r w:rsidR="00AD6E40">
        <w:rPr>
          <w:rFonts w:ascii="Verdana" w:eastAsia="Times New Roman" w:hAnsi="Verdana" w:cs="Arial"/>
          <w:i/>
          <w:iCs/>
          <w:color w:val="000000"/>
          <w:sz w:val="18"/>
          <w:szCs w:val="18"/>
        </w:rPr>
        <w:t xml:space="preserve"> and whether or not there is the possibility to move any of those time frames</w:t>
      </w:r>
      <w:r w:rsidRPr="00C45A0F">
        <w:rPr>
          <w:rFonts w:ascii="Verdana" w:eastAsia="Times New Roman" w:hAnsi="Verdana" w:cs="Arial"/>
          <w:i/>
          <w:iCs/>
          <w:color w:val="000000"/>
          <w:sz w:val="18"/>
          <w:szCs w:val="18"/>
        </w:rPr>
        <w:t>.</w:t>
      </w:r>
    </w:p>
    <w:p w:rsidR="00C45A0F" w:rsidRPr="00C45A0F" w:rsidRDefault="00857AAA"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Pr>
          <w:rFonts w:ascii="Verdana" w:eastAsia="Times New Roman" w:hAnsi="Verdana" w:cs="Arial"/>
          <w:i/>
          <w:iCs/>
          <w:color w:val="000000"/>
          <w:sz w:val="18"/>
          <w:szCs w:val="18"/>
        </w:rPr>
        <w:t xml:space="preserve">(For the Union) </w:t>
      </w:r>
      <w:r w:rsidR="00C45A0F" w:rsidRPr="00C45A0F">
        <w:rPr>
          <w:rFonts w:ascii="Verdana" w:eastAsia="Times New Roman" w:hAnsi="Verdana" w:cs="Arial"/>
          <w:i/>
          <w:iCs/>
          <w:color w:val="000000"/>
          <w:sz w:val="18"/>
          <w:szCs w:val="18"/>
        </w:rPr>
        <w:t>The anticipated time that representatives designated by the union will spend in the pre-decisional involvement process</w:t>
      </w:r>
      <w:r w:rsidR="00AD6E40">
        <w:rPr>
          <w:rFonts w:ascii="Verdana" w:eastAsia="Times New Roman" w:hAnsi="Verdana" w:cs="Arial"/>
          <w:i/>
          <w:iCs/>
          <w:color w:val="000000"/>
          <w:sz w:val="18"/>
          <w:szCs w:val="18"/>
        </w:rPr>
        <w:t xml:space="preserve"> after receiving sufficient information from the Department to make that initial determination</w:t>
      </w:r>
      <w:r w:rsidR="00C45A0F" w:rsidRPr="00C45A0F">
        <w:rPr>
          <w:rFonts w:ascii="Verdana" w:eastAsia="Times New Roman" w:hAnsi="Verdana" w:cs="Arial"/>
          <w:i/>
          <w:iCs/>
          <w:color w:val="000000"/>
          <w:sz w:val="18"/>
          <w:szCs w:val="18"/>
        </w:rPr>
        <w:t>.</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lastRenderedPageBreak/>
        <w:t>The time frame in which the agency expects the union to respond to the invitation to engage in pre-decisional involvement.</w:t>
      </w:r>
    </w:p>
    <w:p w:rsidR="00C45A0F" w:rsidRPr="00C45A0F" w:rsidRDefault="00AD6E40"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Pr>
          <w:rFonts w:ascii="Verdana" w:eastAsia="Times New Roman" w:hAnsi="Verdana" w:cs="Arial"/>
          <w:i/>
          <w:iCs/>
          <w:color w:val="000000"/>
          <w:sz w:val="18"/>
          <w:szCs w:val="18"/>
        </w:rPr>
        <w:t xml:space="preserve">From whom </w:t>
      </w:r>
      <w:r w:rsidR="00C45A0F" w:rsidRPr="00C45A0F">
        <w:rPr>
          <w:rFonts w:ascii="Verdana" w:eastAsia="Times New Roman" w:hAnsi="Verdana" w:cs="Arial"/>
          <w:i/>
          <w:iCs/>
          <w:color w:val="000000"/>
          <w:sz w:val="18"/>
          <w:szCs w:val="18"/>
        </w:rPr>
        <w:t>the union may request a briefing or further documentation prior to deciding whether it will engage in pre-decisional involvement.</w:t>
      </w:r>
    </w:p>
    <w:p w:rsidR="00C45A0F" w:rsidRPr="00C45A0F" w:rsidRDefault="00C45A0F" w:rsidP="00C45A0F">
      <w:pPr>
        <w:numPr>
          <w:ilvl w:val="0"/>
          <w:numId w:val="17"/>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The agency contact person on the issue.</w:t>
      </w:r>
    </w:p>
    <w:p w:rsidR="00C45A0F" w:rsidRPr="00857AAA" w:rsidRDefault="00857AAA" w:rsidP="00857AAA">
      <w:pPr>
        <w:shd w:val="clear" w:color="auto" w:fill="FFFFFF"/>
        <w:spacing w:before="100" w:beforeAutospacing="1" w:after="45" w:line="420" w:lineRule="atLeast"/>
        <w:jc w:val="center"/>
        <w:outlineLvl w:val="2"/>
        <w:rPr>
          <w:rFonts w:ascii="Verdana" w:eastAsia="Times New Roman" w:hAnsi="Verdana" w:cs="Arial"/>
          <w:b/>
          <w:bCs/>
          <w:i/>
          <w:sz w:val="18"/>
          <w:szCs w:val="18"/>
          <w14:textOutline w14:w="8890" w14:cap="flat" w14:cmpd="sng" w14:algn="ctr">
            <w14:noFill/>
            <w14:prstDash w14:val="solid"/>
            <w14:miter w14:lim="0"/>
          </w14:textOutline>
        </w:rPr>
      </w:pPr>
      <w:r w:rsidRPr="00857AAA">
        <w:rPr>
          <w:rFonts w:ascii="Verdana" w:eastAsia="Times New Roman" w:hAnsi="Verdana" w:cs="Arial"/>
          <w:b/>
          <w:bCs/>
          <w:i/>
          <w:sz w:val="18"/>
          <w:szCs w:val="18"/>
          <w14:textOutline w14:w="8890" w14:cap="flat" w14:cmpd="sng" w14:algn="ctr">
            <w14:noFill/>
            <w14:prstDash w14:val="solid"/>
            <w14:miter w14:lim="0"/>
          </w14:textOutline>
        </w:rPr>
        <w:t xml:space="preserve">Factors the </w:t>
      </w:r>
      <w:r w:rsidR="00C45A0F" w:rsidRPr="00857AAA">
        <w:rPr>
          <w:rFonts w:ascii="Verdana" w:eastAsia="Times New Roman" w:hAnsi="Verdana" w:cs="Arial"/>
          <w:b/>
          <w:bCs/>
          <w:i/>
          <w:sz w:val="18"/>
          <w:szCs w:val="18"/>
          <w14:textOutline w14:w="8890" w14:cap="flat" w14:cmpd="sng" w14:algn="ctr">
            <w14:noFill/>
            <w14:prstDash w14:val="solid"/>
            <w14:miter w14:lim="0"/>
          </w14:textOutline>
        </w:rPr>
        <w:t xml:space="preserve">Union </w:t>
      </w:r>
      <w:r w:rsidRPr="00857AAA">
        <w:rPr>
          <w:rFonts w:ascii="Verdana" w:eastAsia="Times New Roman" w:hAnsi="Verdana" w:cs="Arial"/>
          <w:b/>
          <w:bCs/>
          <w:i/>
          <w:sz w:val="18"/>
          <w:szCs w:val="18"/>
          <w14:textOutline w14:w="8890" w14:cap="flat" w14:cmpd="sng" w14:algn="ctr">
            <w14:noFill/>
            <w14:prstDash w14:val="solid"/>
            <w14:miter w14:lim="0"/>
          </w14:textOutline>
        </w:rPr>
        <w:t xml:space="preserve">Considers when </w:t>
      </w:r>
      <w:r w:rsidR="00C45A0F" w:rsidRPr="00857AAA">
        <w:rPr>
          <w:rFonts w:ascii="Verdana" w:eastAsia="Times New Roman" w:hAnsi="Verdana" w:cs="Arial"/>
          <w:b/>
          <w:bCs/>
          <w:i/>
          <w:sz w:val="18"/>
          <w:szCs w:val="18"/>
          <w14:textOutline w14:w="8890" w14:cap="flat" w14:cmpd="sng" w14:algn="ctr">
            <w14:noFill/>
            <w14:prstDash w14:val="solid"/>
            <w14:miter w14:lim="0"/>
          </w14:textOutline>
        </w:rPr>
        <w:t>Determin</w:t>
      </w:r>
      <w:r w:rsidRPr="00857AAA">
        <w:rPr>
          <w:rFonts w:ascii="Verdana" w:eastAsia="Times New Roman" w:hAnsi="Verdana" w:cs="Arial"/>
          <w:b/>
          <w:bCs/>
          <w:i/>
          <w:sz w:val="18"/>
          <w:szCs w:val="18"/>
          <w14:textOutline w14:w="8890" w14:cap="flat" w14:cmpd="sng" w14:algn="ctr">
            <w14:noFill/>
            <w14:prstDash w14:val="solid"/>
            <w14:miter w14:lim="0"/>
          </w14:textOutline>
        </w:rPr>
        <w:t>ing</w:t>
      </w:r>
      <w:r w:rsidR="00C45A0F" w:rsidRPr="00857AAA">
        <w:rPr>
          <w:rFonts w:ascii="Verdana" w:eastAsia="Times New Roman" w:hAnsi="Verdana" w:cs="Arial"/>
          <w:b/>
          <w:bCs/>
          <w:i/>
          <w:sz w:val="18"/>
          <w:szCs w:val="18"/>
          <w14:textOutline w14:w="8890" w14:cap="flat" w14:cmpd="sng" w14:algn="ctr">
            <w14:noFill/>
            <w14:prstDash w14:val="solid"/>
            <w14:miter w14:lim="0"/>
          </w14:textOutline>
        </w:rPr>
        <w:t xml:space="preserve"> If it Will Participate</w:t>
      </w:r>
      <w:r w:rsidR="00C45A0F" w:rsidRPr="00857AAA">
        <w:rPr>
          <w:rFonts w:ascii="Verdana" w:eastAsia="Times New Roman" w:hAnsi="Verdana" w:cs="Arial"/>
          <w:b/>
          <w:bCs/>
          <w:i/>
          <w:sz w:val="18"/>
          <w:szCs w:val="18"/>
          <w14:textOutline w14:w="8890" w14:cap="flat" w14:cmpd="sng" w14:algn="ctr">
            <w14:noFill/>
            <w14:prstDash w14:val="solid"/>
            <w14:miter w14:lim="0"/>
          </w14:textOutline>
        </w:rPr>
        <w:br/>
        <w:t>in a Pre-Decisional Involvement Process</w:t>
      </w:r>
    </w:p>
    <w:p w:rsidR="00C45A0F" w:rsidRPr="00C45A0F" w:rsidRDefault="00C45A0F" w:rsidP="00C45A0F">
      <w:pPr>
        <w:numPr>
          <w:ilvl w:val="0"/>
          <w:numId w:val="18"/>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The impact of the issues on unit employees' conditions of employment and how employees perform their work.</w:t>
      </w:r>
    </w:p>
    <w:p w:rsidR="00C45A0F" w:rsidRPr="00C45A0F" w:rsidRDefault="00C45A0F" w:rsidP="00C45A0F">
      <w:pPr>
        <w:numPr>
          <w:ilvl w:val="0"/>
          <w:numId w:val="18"/>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Whether, and to what extent, the agency already has decided certain matters relating to the initiative.</w:t>
      </w:r>
    </w:p>
    <w:p w:rsidR="00C45A0F" w:rsidRPr="00C45A0F" w:rsidRDefault="00C45A0F" w:rsidP="00C45A0F">
      <w:pPr>
        <w:numPr>
          <w:ilvl w:val="0"/>
          <w:numId w:val="18"/>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The availability of the union's resources</w:t>
      </w:r>
      <w:r w:rsidR="00CC5D0E">
        <w:rPr>
          <w:rFonts w:ascii="Verdana" w:eastAsia="Times New Roman" w:hAnsi="Verdana" w:cs="Arial"/>
          <w:i/>
          <w:iCs/>
          <w:color w:val="000000"/>
          <w:sz w:val="18"/>
          <w:szCs w:val="18"/>
        </w:rPr>
        <w:t xml:space="preserve"> and priority of the particular issue</w:t>
      </w:r>
      <w:r w:rsidRPr="00C45A0F">
        <w:rPr>
          <w:rFonts w:ascii="Verdana" w:eastAsia="Times New Roman" w:hAnsi="Verdana" w:cs="Arial"/>
          <w:i/>
          <w:iCs/>
          <w:color w:val="000000"/>
          <w:sz w:val="18"/>
          <w:szCs w:val="18"/>
        </w:rPr>
        <w:t>.</w:t>
      </w:r>
    </w:p>
    <w:p w:rsidR="00C45A0F" w:rsidRPr="00C45A0F" w:rsidRDefault="00C45A0F" w:rsidP="00C45A0F">
      <w:pPr>
        <w:numPr>
          <w:ilvl w:val="0"/>
          <w:numId w:val="18"/>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The time frames that the agency or some outside entity already has established for the decision-making and implementation process.</w:t>
      </w:r>
    </w:p>
    <w:p w:rsidR="00C45A0F" w:rsidRPr="00C45A0F" w:rsidRDefault="00C45A0F" w:rsidP="00C45A0F">
      <w:pPr>
        <w:numPr>
          <w:ilvl w:val="0"/>
          <w:numId w:val="18"/>
        </w:numPr>
        <w:shd w:val="clear" w:color="auto" w:fill="FFFFFF"/>
        <w:spacing w:before="100" w:beforeAutospacing="1" w:after="100" w:afterAutospacing="1" w:line="408" w:lineRule="atLeast"/>
        <w:ind w:left="1170"/>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The extent to which the agency </w:t>
      </w:r>
      <w:r w:rsidR="00CC5D0E">
        <w:rPr>
          <w:rFonts w:ascii="Verdana" w:eastAsia="Times New Roman" w:hAnsi="Verdana" w:cs="Arial"/>
          <w:i/>
          <w:iCs/>
          <w:color w:val="000000"/>
          <w:sz w:val="18"/>
          <w:szCs w:val="18"/>
        </w:rPr>
        <w:t xml:space="preserve">appears </w:t>
      </w:r>
      <w:r w:rsidRPr="00C45A0F">
        <w:rPr>
          <w:rFonts w:ascii="Verdana" w:eastAsia="Times New Roman" w:hAnsi="Verdana" w:cs="Arial"/>
          <w:i/>
          <w:iCs/>
          <w:color w:val="000000"/>
          <w:sz w:val="18"/>
          <w:szCs w:val="18"/>
        </w:rPr>
        <w:t xml:space="preserve">open </w:t>
      </w:r>
      <w:r w:rsidR="00CC5D0E">
        <w:rPr>
          <w:rFonts w:ascii="Verdana" w:eastAsia="Times New Roman" w:hAnsi="Verdana" w:cs="Arial"/>
          <w:i/>
          <w:iCs/>
          <w:color w:val="000000"/>
          <w:sz w:val="18"/>
          <w:szCs w:val="18"/>
        </w:rPr>
        <w:t xml:space="preserve">to </w:t>
      </w:r>
      <w:r w:rsidRPr="00C45A0F">
        <w:rPr>
          <w:rFonts w:ascii="Verdana" w:eastAsia="Times New Roman" w:hAnsi="Verdana" w:cs="Arial"/>
          <w:i/>
          <w:iCs/>
          <w:color w:val="000000"/>
          <w:sz w:val="18"/>
          <w:szCs w:val="18"/>
        </w:rPr>
        <w:t>alternative solutions.</w:t>
      </w:r>
    </w:p>
    <w:p w:rsidR="00C45A0F" w:rsidRPr="00C45A0F" w:rsidRDefault="00C45A0F"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eastAsia="Times New Roman" w:hAnsi="Courier New" w:cs="Courier New"/>
          <w:color w:val="000000"/>
          <w:sz w:val="20"/>
          <w:szCs w:val="20"/>
        </w:rPr>
      </w:pPr>
    </w:p>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56"/>
        <w:gridCol w:w="156"/>
        <w:gridCol w:w="9032"/>
      </w:tblGrid>
      <w:tr w:rsidR="00C45A0F" w:rsidRPr="00C45A0F" w:rsidTr="00C45A0F">
        <w:tc>
          <w:tcPr>
            <w:tcW w:w="0" w:type="auto"/>
            <w:noWrap/>
            <w:tcMar>
              <w:top w:w="30" w:type="dxa"/>
              <w:left w:w="75" w:type="dxa"/>
              <w:bottom w:w="30" w:type="dxa"/>
              <w:right w:w="75" w:type="dxa"/>
            </w:tcMar>
            <w:hideMark/>
          </w:tcPr>
          <w:p w:rsidR="00C45A0F" w:rsidRPr="00C45A0F" w:rsidRDefault="00C45A0F" w:rsidP="00294196">
            <w:pPr>
              <w:spacing w:before="100" w:beforeAutospacing="1" w:after="45" w:line="360" w:lineRule="atLeast"/>
              <w:outlineLvl w:val="2"/>
              <w:rPr>
                <w:rFonts w:ascii="Georgia" w:eastAsia="Times New Roman" w:hAnsi="Georgia" w:cs="Arial"/>
                <w:b/>
                <w:bCs/>
                <w:color w:val="3C78A7"/>
                <w:sz w:val="36"/>
                <w:szCs w:val="36"/>
              </w:rPr>
            </w:pPr>
          </w:p>
        </w:tc>
        <w:tc>
          <w:tcPr>
            <w:tcW w:w="0" w:type="auto"/>
            <w:tcMar>
              <w:top w:w="30" w:type="dxa"/>
              <w:left w:w="75" w:type="dxa"/>
              <w:bottom w:w="30" w:type="dxa"/>
              <w:right w:w="75" w:type="dxa"/>
            </w:tcMar>
            <w:hideMark/>
          </w:tcPr>
          <w:p w:rsidR="00C45A0F" w:rsidRPr="00C45A0F" w:rsidRDefault="00C45A0F" w:rsidP="00C45A0F">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C45A0F" w:rsidRPr="00C45A0F" w:rsidRDefault="00C45A0F" w:rsidP="00294196">
            <w:pPr>
              <w:spacing w:before="100" w:beforeAutospacing="1" w:after="45" w:line="360" w:lineRule="atLeast"/>
              <w:outlineLvl w:val="2"/>
              <w:rPr>
                <w:rFonts w:ascii="Georgia" w:eastAsia="Times New Roman" w:hAnsi="Georgia" w:cs="Arial"/>
                <w:b/>
                <w:bCs/>
                <w:color w:val="3C78A7"/>
                <w:sz w:val="36"/>
                <w:szCs w:val="36"/>
              </w:rPr>
            </w:pPr>
            <w:r w:rsidRPr="00C45A0F">
              <w:rPr>
                <w:rFonts w:ascii="Georgia" w:eastAsia="Times New Roman" w:hAnsi="Georgia" w:cs="Arial"/>
                <w:b/>
                <w:bCs/>
                <w:color w:val="3C78A7"/>
                <w:sz w:val="36"/>
                <w:szCs w:val="36"/>
              </w:rPr>
              <w:t>REPRESENTATIVES OF THE AGENCY AND THE UNION COME TO A COMMON UNDERSTANDING ON THE RELATIONSHIP BETWEEN THE PRE-DECISIONAL INVOLVEMENT PROCESS AND THE STATUTORY DUTY TO BARGAIN.</w:t>
            </w:r>
          </w:p>
        </w:tc>
      </w:tr>
    </w:tbl>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The agency and union leadership </w:t>
      </w:r>
      <w:r w:rsidR="00557AE1">
        <w:rPr>
          <w:rFonts w:ascii="Verdana" w:eastAsia="Times New Roman" w:hAnsi="Verdana" w:cs="Arial"/>
          <w:i/>
          <w:iCs/>
          <w:color w:val="000000"/>
          <w:sz w:val="18"/>
          <w:szCs w:val="18"/>
        </w:rPr>
        <w:t xml:space="preserve">should </w:t>
      </w:r>
      <w:r w:rsidR="00294196" w:rsidRPr="00A62A01">
        <w:rPr>
          <w:rFonts w:ascii="Verdana" w:eastAsia="Times New Roman" w:hAnsi="Verdana" w:cs="Arial"/>
          <w:i/>
          <w:iCs/>
          <w:sz w:val="18"/>
          <w:szCs w:val="18"/>
        </w:rPr>
        <w:t>com</w:t>
      </w:r>
      <w:r w:rsidRPr="00A62A01">
        <w:rPr>
          <w:rFonts w:ascii="Verdana" w:eastAsia="Times New Roman" w:hAnsi="Verdana" w:cs="Arial"/>
          <w:i/>
          <w:iCs/>
          <w:sz w:val="18"/>
          <w:szCs w:val="18"/>
        </w:rPr>
        <w:t xml:space="preserve">e </w:t>
      </w:r>
      <w:r w:rsidR="00E52FE5" w:rsidRPr="00A62A01">
        <w:rPr>
          <w:rFonts w:ascii="Verdana" w:eastAsia="Times New Roman" w:hAnsi="Verdana" w:cs="Arial"/>
          <w:i/>
          <w:iCs/>
          <w:sz w:val="18"/>
          <w:szCs w:val="18"/>
        </w:rPr>
        <w:t xml:space="preserve">to </w:t>
      </w:r>
      <w:r w:rsidR="00557AE1">
        <w:rPr>
          <w:rFonts w:ascii="Verdana" w:eastAsia="Times New Roman" w:hAnsi="Verdana" w:cs="Arial"/>
          <w:i/>
          <w:iCs/>
          <w:sz w:val="18"/>
          <w:szCs w:val="18"/>
        </w:rPr>
        <w:t>a</w:t>
      </w:r>
      <w:r w:rsidRPr="00C45A0F">
        <w:rPr>
          <w:rFonts w:ascii="Verdana" w:eastAsia="Times New Roman" w:hAnsi="Verdana" w:cs="Arial"/>
          <w:i/>
          <w:iCs/>
          <w:color w:val="000000"/>
          <w:sz w:val="18"/>
          <w:szCs w:val="18"/>
        </w:rPr>
        <w:t xml:space="preserve"> common understanding about whether the parties will or will not engage in collective bargaining under the Statute upon the conclusion of the pre-decisional involvement process and the factors that will influence that determination</w:t>
      </w:r>
      <w:r w:rsidR="00294196">
        <w:rPr>
          <w:rFonts w:ascii="Verdana" w:eastAsia="Times New Roman" w:hAnsi="Verdana" w:cs="Arial"/>
          <w:i/>
          <w:iCs/>
          <w:color w:val="000000"/>
          <w:sz w:val="18"/>
          <w:szCs w:val="18"/>
        </w:rPr>
        <w:t>.</w:t>
      </w:r>
      <w:r w:rsidRPr="00C45A0F">
        <w:rPr>
          <w:rFonts w:ascii="Verdana" w:eastAsia="Times New Roman" w:hAnsi="Verdana" w:cs="Arial"/>
          <w:i/>
          <w:iCs/>
          <w:color w:val="000000"/>
          <w:sz w:val="18"/>
          <w:szCs w:val="18"/>
        </w:rPr>
        <w:t xml:space="preserve"> The parties also should agree on the consequences if the union chooses not to engage in pre-decisional involvement. For example, the agency may still opt at a later date to circulate a draft solution which may have been developed on the initiative without union involvement, and/or invite the union to a meeting to discuss developments that have occurred on the issue since the union was initially notified. The parties should acknowledge that whatever action is taken, the union retains its right to negotiate under the Statute and the agency retains its right under section 7106 of the Statute to make and implement decisions.</w:t>
      </w:r>
    </w:p>
    <w:p w:rsidR="00C45A0F" w:rsidRPr="00C45A0F" w:rsidRDefault="00C45A0F"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eastAsia="Times New Roman" w:hAnsi="Courier New" w:cs="Courier New"/>
          <w:color w:val="000000"/>
          <w:sz w:val="20"/>
          <w:szCs w:val="20"/>
        </w:rPr>
      </w:pPr>
      <w:r w:rsidRPr="00C45A0F">
        <w:rPr>
          <w:rFonts w:ascii="Courier New" w:eastAsia="Times New Roman" w:hAnsi="Courier New" w:cs="Courier New"/>
          <w:color w:val="000000"/>
          <w:sz w:val="20"/>
          <w:szCs w:val="20"/>
        </w:rPr>
        <w:t xml:space="preserve"> </w:t>
      </w:r>
    </w:p>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56"/>
        <w:gridCol w:w="156"/>
        <w:gridCol w:w="9032"/>
      </w:tblGrid>
      <w:tr w:rsidR="00C45A0F" w:rsidRPr="00C45A0F" w:rsidTr="00C45A0F">
        <w:tc>
          <w:tcPr>
            <w:tcW w:w="0" w:type="auto"/>
            <w:noWrap/>
            <w:tcMar>
              <w:top w:w="30" w:type="dxa"/>
              <w:left w:w="75" w:type="dxa"/>
              <w:bottom w:w="30" w:type="dxa"/>
              <w:right w:w="75" w:type="dxa"/>
            </w:tcMar>
            <w:hideMark/>
          </w:tcPr>
          <w:p w:rsidR="00C45A0F" w:rsidRPr="00C45A0F" w:rsidRDefault="00C45A0F" w:rsidP="00294196">
            <w:pPr>
              <w:spacing w:before="100" w:beforeAutospacing="1" w:after="45" w:line="360" w:lineRule="atLeast"/>
              <w:outlineLvl w:val="2"/>
              <w:rPr>
                <w:rFonts w:ascii="Georgia" w:eastAsia="Times New Roman" w:hAnsi="Georgia" w:cs="Arial"/>
                <w:b/>
                <w:bCs/>
                <w:color w:val="3C78A7"/>
                <w:sz w:val="36"/>
                <w:szCs w:val="36"/>
              </w:rPr>
            </w:pPr>
          </w:p>
        </w:tc>
        <w:tc>
          <w:tcPr>
            <w:tcW w:w="0" w:type="auto"/>
            <w:tcMar>
              <w:top w:w="30" w:type="dxa"/>
              <w:left w:w="75" w:type="dxa"/>
              <w:bottom w:w="30" w:type="dxa"/>
              <w:right w:w="75" w:type="dxa"/>
            </w:tcMar>
            <w:hideMark/>
          </w:tcPr>
          <w:p w:rsidR="00C45A0F" w:rsidRPr="00C45A0F" w:rsidRDefault="00C45A0F" w:rsidP="00C45A0F">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C45A0F" w:rsidRPr="00C45A0F" w:rsidRDefault="00C45A0F" w:rsidP="00294196">
            <w:pPr>
              <w:spacing w:before="100" w:beforeAutospacing="1" w:after="45" w:line="360" w:lineRule="atLeast"/>
              <w:outlineLvl w:val="2"/>
              <w:rPr>
                <w:rFonts w:ascii="Georgia" w:eastAsia="Times New Roman" w:hAnsi="Georgia" w:cs="Arial"/>
                <w:b/>
                <w:bCs/>
                <w:color w:val="3C78A7"/>
                <w:sz w:val="36"/>
                <w:szCs w:val="36"/>
              </w:rPr>
            </w:pPr>
            <w:r w:rsidRPr="00C45A0F">
              <w:rPr>
                <w:rFonts w:ascii="Georgia" w:eastAsia="Times New Roman" w:hAnsi="Georgia" w:cs="Arial"/>
                <w:b/>
                <w:bCs/>
                <w:color w:val="3C78A7"/>
                <w:sz w:val="36"/>
                <w:szCs w:val="36"/>
              </w:rPr>
              <w:t>The Agency and the Union (and any Other Entities Involved in the Process) Come to a Common Understanding on the Structure of Their Pre-decisional Involvement Process.</w:t>
            </w:r>
          </w:p>
        </w:tc>
      </w:tr>
    </w:tbl>
    <w:p w:rsidR="00C45A0F" w:rsidRPr="00294196" w:rsidRDefault="00C45A0F" w:rsidP="00294196">
      <w:pPr>
        <w:shd w:val="clear" w:color="auto" w:fill="FFFFFF"/>
        <w:spacing w:before="100" w:beforeAutospacing="1" w:after="45" w:line="420" w:lineRule="atLeast"/>
        <w:jc w:val="center"/>
        <w:outlineLvl w:val="2"/>
        <w:rPr>
          <w:rFonts w:ascii="Verdana" w:eastAsia="Times New Roman" w:hAnsi="Verdana" w:cs="Arial"/>
          <w:b/>
          <w:bCs/>
          <w:i/>
          <w:sz w:val="18"/>
          <w:szCs w:val="18"/>
        </w:rPr>
      </w:pPr>
      <w:r w:rsidRPr="00294196">
        <w:rPr>
          <w:rFonts w:ascii="Verdana" w:eastAsia="Times New Roman" w:hAnsi="Verdana" w:cs="Arial"/>
          <w:b/>
          <w:bCs/>
          <w:i/>
          <w:sz w:val="18"/>
          <w:szCs w:val="18"/>
        </w:rPr>
        <w:t>Identification of Who Determines the Structure</w:t>
      </w:r>
      <w:r w:rsidRPr="00294196">
        <w:rPr>
          <w:rFonts w:ascii="Verdana" w:eastAsia="Times New Roman" w:hAnsi="Verdana" w:cs="Arial"/>
          <w:b/>
          <w:bCs/>
          <w:i/>
          <w:sz w:val="18"/>
          <w:szCs w:val="18"/>
        </w:rPr>
        <w:br/>
        <w:t>of the Pre-Decisional Process</w:t>
      </w:r>
    </w:p>
    <w:p w:rsidR="00C45A0F" w:rsidRPr="00C45A0F" w:rsidRDefault="00294196" w:rsidP="00294196">
      <w:pPr>
        <w:shd w:val="clear" w:color="auto" w:fill="FFFFFF"/>
        <w:spacing w:after="225" w:line="420" w:lineRule="atLeast"/>
        <w:rPr>
          <w:rFonts w:ascii="Georgia" w:eastAsia="Times New Roman" w:hAnsi="Georgia" w:cs="Arial"/>
          <w:b/>
          <w:bCs/>
          <w:color w:val="3C78A7"/>
          <w:sz w:val="27"/>
          <w:szCs w:val="27"/>
        </w:rPr>
      </w:pPr>
      <w:r>
        <w:rPr>
          <w:rFonts w:ascii="Verdana" w:eastAsia="Times New Roman" w:hAnsi="Verdana" w:cs="Arial"/>
          <w:i/>
          <w:iCs/>
          <w:color w:val="000000"/>
          <w:sz w:val="18"/>
          <w:szCs w:val="18"/>
        </w:rPr>
        <w:t>The Federal Labor</w:t>
      </w:r>
      <w:r w:rsidR="00557AE1">
        <w:rPr>
          <w:rFonts w:ascii="Verdana" w:eastAsia="Times New Roman" w:hAnsi="Verdana" w:cs="Arial"/>
          <w:i/>
          <w:iCs/>
          <w:color w:val="000000"/>
          <w:sz w:val="18"/>
          <w:szCs w:val="18"/>
        </w:rPr>
        <w:t>-</w:t>
      </w:r>
      <w:r>
        <w:rPr>
          <w:rFonts w:ascii="Verdana" w:eastAsia="Times New Roman" w:hAnsi="Verdana" w:cs="Arial"/>
          <w:i/>
          <w:iCs/>
          <w:color w:val="000000"/>
          <w:sz w:val="18"/>
          <w:szCs w:val="18"/>
        </w:rPr>
        <w:t>Management Forum members will decide the structure of the PDI process, with the Department advising when and how it is practicable to engage in PDI.</w:t>
      </w:r>
      <w:r w:rsidR="00C45A0F" w:rsidRPr="00C45A0F">
        <w:rPr>
          <w:rFonts w:ascii="Verdana" w:eastAsia="Times New Roman" w:hAnsi="Verdana" w:cs="Arial"/>
          <w:i/>
          <w:iCs/>
          <w:color w:val="000000"/>
          <w:sz w:val="18"/>
          <w:szCs w:val="18"/>
        </w:rPr>
        <w:t xml:space="preserve"> </w:t>
      </w:r>
    </w:p>
    <w:p w:rsidR="00522B87" w:rsidRDefault="00C45A0F" w:rsidP="009B4D2D">
      <w:pPr>
        <w:shd w:val="clear" w:color="auto" w:fill="FFFFFF"/>
        <w:spacing w:after="225" w:line="420" w:lineRule="atLeast"/>
        <w:rPr>
          <w:rFonts w:ascii="Verdana" w:eastAsia="Times New Roman" w:hAnsi="Verdana" w:cs="Arial"/>
          <w:i/>
          <w:iCs/>
          <w:color w:val="000000"/>
          <w:sz w:val="18"/>
          <w:szCs w:val="18"/>
        </w:rPr>
      </w:pPr>
      <w:r w:rsidRPr="00C45A0F">
        <w:rPr>
          <w:rFonts w:ascii="Verdana" w:eastAsia="Times New Roman" w:hAnsi="Verdana" w:cs="Arial"/>
          <w:i/>
          <w:iCs/>
          <w:color w:val="000000"/>
          <w:sz w:val="18"/>
          <w:szCs w:val="18"/>
        </w:rPr>
        <w:t xml:space="preserve">In this model, the </w:t>
      </w:r>
      <w:r w:rsidR="00294196">
        <w:rPr>
          <w:rFonts w:ascii="Verdana" w:eastAsia="Times New Roman" w:hAnsi="Verdana" w:cs="Arial"/>
          <w:i/>
          <w:iCs/>
          <w:color w:val="000000"/>
          <w:sz w:val="18"/>
          <w:szCs w:val="18"/>
        </w:rPr>
        <w:t>LMF as a whole, or via its steering committee or via a subcommittee may select</w:t>
      </w:r>
      <w:r w:rsidR="009B4D2D">
        <w:rPr>
          <w:rFonts w:ascii="Verdana" w:eastAsia="Times New Roman" w:hAnsi="Verdana" w:cs="Arial"/>
          <w:i/>
          <w:iCs/>
          <w:color w:val="000000"/>
          <w:sz w:val="18"/>
          <w:szCs w:val="18"/>
        </w:rPr>
        <w:t>/designate a</w:t>
      </w:r>
      <w:r w:rsidR="00294196">
        <w:rPr>
          <w:rFonts w:ascii="Verdana" w:eastAsia="Times New Roman" w:hAnsi="Verdana" w:cs="Arial"/>
          <w:i/>
          <w:iCs/>
          <w:color w:val="000000"/>
          <w:sz w:val="18"/>
          <w:szCs w:val="18"/>
        </w:rPr>
        <w:t xml:space="preserve"> </w:t>
      </w:r>
      <w:r w:rsidRPr="00C45A0F">
        <w:rPr>
          <w:rFonts w:ascii="Verdana" w:eastAsia="Times New Roman" w:hAnsi="Verdana" w:cs="Arial"/>
          <w:i/>
          <w:iCs/>
          <w:color w:val="000000"/>
          <w:sz w:val="18"/>
          <w:szCs w:val="18"/>
        </w:rPr>
        <w:t xml:space="preserve">team charged with brainstorming solutions and analyzing the extent to which various options meet the interests and standards that have been identified </w:t>
      </w:r>
      <w:r w:rsidR="00B23AB1">
        <w:rPr>
          <w:rFonts w:ascii="Verdana" w:eastAsia="Times New Roman" w:hAnsi="Verdana" w:cs="Arial"/>
          <w:i/>
          <w:iCs/>
          <w:color w:val="000000"/>
          <w:sz w:val="18"/>
          <w:szCs w:val="18"/>
        </w:rPr>
        <w:t xml:space="preserve">by the </w:t>
      </w:r>
      <w:r w:rsidR="009B4D2D">
        <w:rPr>
          <w:rFonts w:ascii="Verdana" w:eastAsia="Times New Roman" w:hAnsi="Verdana" w:cs="Arial"/>
          <w:i/>
          <w:iCs/>
          <w:color w:val="000000"/>
          <w:sz w:val="18"/>
          <w:szCs w:val="18"/>
        </w:rPr>
        <w:t>Fed LMF</w:t>
      </w:r>
      <w:r w:rsidRPr="00C45A0F">
        <w:rPr>
          <w:rFonts w:ascii="Verdana" w:eastAsia="Times New Roman" w:hAnsi="Verdana" w:cs="Arial"/>
          <w:i/>
          <w:iCs/>
          <w:color w:val="000000"/>
          <w:sz w:val="18"/>
          <w:szCs w:val="18"/>
        </w:rPr>
        <w:t xml:space="preserve">. The </w:t>
      </w:r>
      <w:r w:rsidR="009B4D2D">
        <w:rPr>
          <w:rFonts w:ascii="Verdana" w:eastAsia="Times New Roman" w:hAnsi="Verdana" w:cs="Arial"/>
          <w:i/>
          <w:iCs/>
          <w:color w:val="000000"/>
          <w:sz w:val="18"/>
          <w:szCs w:val="18"/>
        </w:rPr>
        <w:t>LMF</w:t>
      </w:r>
      <w:r w:rsidRPr="00C45A0F">
        <w:rPr>
          <w:rFonts w:ascii="Verdana" w:eastAsia="Times New Roman" w:hAnsi="Verdana" w:cs="Arial"/>
          <w:i/>
          <w:iCs/>
          <w:color w:val="000000"/>
          <w:sz w:val="18"/>
          <w:szCs w:val="18"/>
        </w:rPr>
        <w:t xml:space="preserve"> may modify the options presented by the team</w:t>
      </w:r>
      <w:r w:rsidR="009B4D2D">
        <w:rPr>
          <w:rFonts w:ascii="Verdana" w:eastAsia="Times New Roman" w:hAnsi="Verdana" w:cs="Arial"/>
          <w:i/>
          <w:iCs/>
          <w:color w:val="000000"/>
          <w:sz w:val="18"/>
          <w:szCs w:val="18"/>
        </w:rPr>
        <w:t xml:space="preserve"> by resolution</w:t>
      </w:r>
      <w:r w:rsidR="00522B87">
        <w:rPr>
          <w:rFonts w:ascii="Verdana" w:eastAsia="Times New Roman" w:hAnsi="Verdana" w:cs="Arial"/>
          <w:i/>
          <w:iCs/>
          <w:color w:val="000000"/>
          <w:sz w:val="18"/>
          <w:szCs w:val="18"/>
        </w:rPr>
        <w:t xml:space="preserve">, and/or </w:t>
      </w:r>
      <w:r w:rsidR="009B4D2D">
        <w:rPr>
          <w:rFonts w:ascii="Verdana" w:eastAsia="Times New Roman" w:hAnsi="Verdana" w:cs="Arial"/>
          <w:i/>
          <w:iCs/>
          <w:color w:val="000000"/>
          <w:sz w:val="18"/>
          <w:szCs w:val="18"/>
        </w:rPr>
        <w:t>by the steering committee and/or forum head</w:t>
      </w:r>
      <w:r w:rsidRPr="00C45A0F">
        <w:rPr>
          <w:rFonts w:ascii="Verdana" w:eastAsia="Times New Roman" w:hAnsi="Verdana" w:cs="Arial"/>
          <w:i/>
          <w:iCs/>
          <w:color w:val="000000"/>
          <w:sz w:val="18"/>
          <w:szCs w:val="18"/>
        </w:rPr>
        <w:t xml:space="preserve">. The </w:t>
      </w:r>
      <w:r w:rsidR="009B4D2D">
        <w:rPr>
          <w:rFonts w:ascii="Verdana" w:eastAsia="Times New Roman" w:hAnsi="Verdana" w:cs="Arial"/>
          <w:i/>
          <w:iCs/>
          <w:color w:val="000000"/>
          <w:sz w:val="18"/>
          <w:szCs w:val="18"/>
        </w:rPr>
        <w:t>LMF</w:t>
      </w:r>
      <w:r w:rsidRPr="00C45A0F">
        <w:rPr>
          <w:rFonts w:ascii="Verdana" w:eastAsia="Times New Roman" w:hAnsi="Verdana" w:cs="Arial"/>
          <w:i/>
          <w:iCs/>
          <w:color w:val="000000"/>
          <w:sz w:val="18"/>
          <w:szCs w:val="18"/>
        </w:rPr>
        <w:t xml:space="preserve"> may </w:t>
      </w:r>
      <w:r w:rsidR="009B4D2D">
        <w:rPr>
          <w:rFonts w:ascii="Verdana" w:eastAsia="Times New Roman" w:hAnsi="Verdana" w:cs="Arial"/>
          <w:i/>
          <w:iCs/>
          <w:color w:val="000000"/>
          <w:sz w:val="18"/>
          <w:szCs w:val="18"/>
        </w:rPr>
        <w:t xml:space="preserve">also </w:t>
      </w:r>
      <w:r w:rsidRPr="00C45A0F">
        <w:rPr>
          <w:rFonts w:ascii="Verdana" w:eastAsia="Times New Roman" w:hAnsi="Verdana" w:cs="Arial"/>
          <w:i/>
          <w:iCs/>
          <w:color w:val="000000"/>
          <w:sz w:val="18"/>
          <w:szCs w:val="18"/>
        </w:rPr>
        <w:t>request further efforts from the team consistent with the concerns of the</w:t>
      </w:r>
      <w:r w:rsidR="00B23AB1">
        <w:rPr>
          <w:rFonts w:ascii="Verdana" w:eastAsia="Times New Roman" w:hAnsi="Verdana" w:cs="Arial"/>
          <w:i/>
          <w:iCs/>
          <w:color w:val="000000"/>
          <w:sz w:val="18"/>
          <w:szCs w:val="18"/>
        </w:rPr>
        <w:t xml:space="preserve"> </w:t>
      </w:r>
      <w:r w:rsidR="009B4D2D">
        <w:rPr>
          <w:rFonts w:ascii="Verdana" w:eastAsia="Times New Roman" w:hAnsi="Verdana" w:cs="Arial"/>
          <w:i/>
          <w:iCs/>
          <w:color w:val="000000"/>
          <w:sz w:val="18"/>
          <w:szCs w:val="18"/>
        </w:rPr>
        <w:t>LMF</w:t>
      </w:r>
      <w:r w:rsidRPr="00C45A0F">
        <w:rPr>
          <w:rFonts w:ascii="Verdana" w:eastAsia="Times New Roman" w:hAnsi="Verdana" w:cs="Arial"/>
          <w:i/>
          <w:iCs/>
          <w:color w:val="000000"/>
          <w:sz w:val="18"/>
          <w:szCs w:val="18"/>
        </w:rPr>
        <w:t xml:space="preserve">. The </w:t>
      </w:r>
      <w:r w:rsidR="009B4D2D">
        <w:rPr>
          <w:rFonts w:ascii="Verdana" w:eastAsia="Times New Roman" w:hAnsi="Verdana" w:cs="Arial"/>
          <w:i/>
          <w:iCs/>
          <w:color w:val="000000"/>
          <w:sz w:val="18"/>
          <w:szCs w:val="18"/>
        </w:rPr>
        <w:t xml:space="preserve">LMF head and/or Steering Committee will </w:t>
      </w:r>
      <w:r w:rsidRPr="00C45A0F">
        <w:rPr>
          <w:rFonts w:ascii="Verdana" w:eastAsia="Times New Roman" w:hAnsi="Verdana" w:cs="Arial"/>
          <w:i/>
          <w:iCs/>
          <w:color w:val="000000"/>
          <w:sz w:val="18"/>
          <w:szCs w:val="18"/>
        </w:rPr>
        <w:t xml:space="preserve">inform the team of the final </w:t>
      </w:r>
      <w:r w:rsidR="009B4D2D">
        <w:rPr>
          <w:rFonts w:ascii="Verdana" w:eastAsia="Times New Roman" w:hAnsi="Verdana" w:cs="Arial"/>
          <w:i/>
          <w:iCs/>
          <w:color w:val="000000"/>
          <w:sz w:val="18"/>
          <w:szCs w:val="18"/>
        </w:rPr>
        <w:t>LMF</w:t>
      </w:r>
      <w:r w:rsidRPr="00C45A0F">
        <w:rPr>
          <w:rFonts w:ascii="Verdana" w:eastAsia="Times New Roman" w:hAnsi="Verdana" w:cs="Arial"/>
          <w:i/>
          <w:iCs/>
          <w:color w:val="000000"/>
          <w:sz w:val="18"/>
          <w:szCs w:val="18"/>
        </w:rPr>
        <w:t xml:space="preserve"> action and its rationale. </w:t>
      </w:r>
      <w:r w:rsidR="00557AE1">
        <w:rPr>
          <w:rFonts w:ascii="Verdana" w:eastAsia="Times New Roman" w:hAnsi="Verdana" w:cs="Arial"/>
          <w:i/>
          <w:iCs/>
          <w:color w:val="000000"/>
          <w:sz w:val="18"/>
          <w:szCs w:val="18"/>
        </w:rPr>
        <w:t>Per the LMF Charter, all decisions will be made by consensus.</w:t>
      </w:r>
    </w:p>
    <w:p w:rsidR="00C45A0F" w:rsidRPr="00522B87" w:rsidRDefault="00C45A0F" w:rsidP="00522B87">
      <w:pPr>
        <w:shd w:val="clear" w:color="auto" w:fill="FFFFFF"/>
        <w:spacing w:after="225" w:line="420" w:lineRule="atLeast"/>
        <w:jc w:val="center"/>
        <w:rPr>
          <w:rFonts w:ascii="Verdana" w:eastAsia="Times New Roman" w:hAnsi="Verdana" w:cs="Arial"/>
          <w:b/>
          <w:bCs/>
          <w:sz w:val="18"/>
          <w:szCs w:val="18"/>
        </w:rPr>
      </w:pPr>
      <w:r w:rsidRPr="00522B87">
        <w:rPr>
          <w:rFonts w:ascii="Verdana" w:eastAsia="Times New Roman" w:hAnsi="Verdana" w:cs="Arial"/>
          <w:b/>
          <w:bCs/>
          <w:sz w:val="18"/>
          <w:szCs w:val="18"/>
        </w:rPr>
        <w:t>Additional Option- Final Decision-Making is</w:t>
      </w:r>
      <w:r w:rsidR="00522B87" w:rsidRPr="00522B87">
        <w:rPr>
          <w:rFonts w:ascii="Verdana" w:eastAsia="Times New Roman" w:hAnsi="Verdana" w:cs="Arial"/>
          <w:b/>
          <w:bCs/>
          <w:sz w:val="18"/>
          <w:szCs w:val="18"/>
        </w:rPr>
        <w:t xml:space="preserve"> </w:t>
      </w:r>
      <w:r w:rsidRPr="00522B87">
        <w:rPr>
          <w:rFonts w:ascii="Verdana" w:eastAsia="Times New Roman" w:hAnsi="Verdana" w:cs="Arial"/>
          <w:b/>
          <w:bCs/>
          <w:sz w:val="18"/>
          <w:szCs w:val="18"/>
        </w:rPr>
        <w:t>Delegated to the Team</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Another option is to delegate the decision-making authority to the team. Under this option, it is critical that the </w:t>
      </w:r>
      <w:r w:rsidR="002D0231">
        <w:rPr>
          <w:rFonts w:ascii="Verdana" w:eastAsia="Times New Roman" w:hAnsi="Verdana" w:cs="Arial"/>
          <w:i/>
          <w:iCs/>
          <w:color w:val="000000"/>
          <w:sz w:val="18"/>
          <w:szCs w:val="18"/>
        </w:rPr>
        <w:t>LMF</w:t>
      </w:r>
      <w:r w:rsidRPr="00C45A0F">
        <w:rPr>
          <w:rFonts w:ascii="Verdana" w:eastAsia="Times New Roman" w:hAnsi="Verdana" w:cs="Arial"/>
          <w:i/>
          <w:iCs/>
          <w:color w:val="000000"/>
          <w:sz w:val="18"/>
          <w:szCs w:val="18"/>
        </w:rPr>
        <w:t xml:space="preserve"> ensure that the team members understand the institutional interests of the agency and the union. As discussed in the next step, in addition to the identification of interests by the </w:t>
      </w:r>
      <w:r w:rsidR="002D0231">
        <w:rPr>
          <w:rFonts w:ascii="Verdana" w:eastAsia="Times New Roman" w:hAnsi="Verdana" w:cs="Arial"/>
          <w:i/>
          <w:iCs/>
          <w:color w:val="000000"/>
          <w:sz w:val="18"/>
          <w:szCs w:val="18"/>
        </w:rPr>
        <w:t>Forum</w:t>
      </w:r>
      <w:r w:rsidRPr="00C45A0F">
        <w:rPr>
          <w:rFonts w:ascii="Verdana" w:eastAsia="Times New Roman" w:hAnsi="Verdana" w:cs="Arial"/>
          <w:i/>
          <w:iCs/>
          <w:color w:val="000000"/>
          <w:sz w:val="18"/>
          <w:szCs w:val="18"/>
        </w:rPr>
        <w:t xml:space="preserve">, the team members identify any independent interests they have which may not have been recognized by the </w:t>
      </w:r>
      <w:r w:rsidR="002D0231">
        <w:rPr>
          <w:rFonts w:ascii="Verdana" w:eastAsia="Times New Roman" w:hAnsi="Verdana" w:cs="Arial"/>
          <w:i/>
          <w:iCs/>
          <w:color w:val="000000"/>
          <w:sz w:val="18"/>
          <w:szCs w:val="18"/>
        </w:rPr>
        <w:t xml:space="preserve">Forum </w:t>
      </w:r>
      <w:r w:rsidRPr="00C45A0F">
        <w:rPr>
          <w:rFonts w:ascii="Verdana" w:eastAsia="Times New Roman" w:hAnsi="Verdana" w:cs="Arial"/>
          <w:i/>
          <w:iCs/>
          <w:color w:val="000000"/>
          <w:sz w:val="18"/>
          <w:szCs w:val="18"/>
        </w:rPr>
        <w:t>before they begin crafting a solution to the issue they have been delegated to resolve.</w:t>
      </w:r>
    </w:p>
    <w:p w:rsidR="00C45A0F" w:rsidRPr="00522B87" w:rsidRDefault="00C45A0F" w:rsidP="00522B87">
      <w:pPr>
        <w:shd w:val="clear" w:color="auto" w:fill="FFFFFF"/>
        <w:spacing w:before="100" w:beforeAutospacing="1" w:after="45" w:line="420" w:lineRule="atLeast"/>
        <w:jc w:val="center"/>
        <w:outlineLvl w:val="2"/>
        <w:rPr>
          <w:rFonts w:ascii="Verdana" w:eastAsia="Times New Roman" w:hAnsi="Verdana" w:cs="Arial"/>
          <w:b/>
          <w:bCs/>
          <w:sz w:val="18"/>
          <w:szCs w:val="18"/>
        </w:rPr>
      </w:pPr>
      <w:r w:rsidRPr="00522B87">
        <w:rPr>
          <w:rFonts w:ascii="Verdana" w:eastAsia="Times New Roman" w:hAnsi="Verdana" w:cs="Arial"/>
          <w:b/>
          <w:bCs/>
          <w:sz w:val="18"/>
          <w:szCs w:val="18"/>
        </w:rPr>
        <w:t>Additional Option - Other Entities May also Be Involved</w:t>
      </w:r>
    </w:p>
    <w:p w:rsidR="00C45A0F" w:rsidRPr="00C45A0F" w:rsidRDefault="00C45A0F" w:rsidP="00C45A0F">
      <w:pPr>
        <w:shd w:val="clear" w:color="auto" w:fill="FFFFFF"/>
        <w:spacing w:after="225" w:line="420" w:lineRule="atLeast"/>
        <w:rPr>
          <w:rFonts w:ascii="Verdana" w:eastAsia="Times New Roman" w:hAnsi="Verdana" w:cs="Arial"/>
          <w:color w:val="000000"/>
          <w:sz w:val="18"/>
          <w:szCs w:val="18"/>
        </w:rPr>
      </w:pPr>
      <w:r w:rsidRPr="00C45A0F">
        <w:rPr>
          <w:rFonts w:ascii="Verdana" w:eastAsia="Times New Roman" w:hAnsi="Verdana" w:cs="Arial"/>
          <w:i/>
          <w:iCs/>
          <w:color w:val="000000"/>
          <w:sz w:val="18"/>
          <w:szCs w:val="18"/>
        </w:rPr>
        <w:t xml:space="preserve">This model also provides for the possibility that the agency and the union may agree that entities, other than management and the exclusive representative, have representation on the </w:t>
      </w:r>
      <w:r w:rsidR="002D0231">
        <w:rPr>
          <w:rFonts w:ascii="Verdana" w:eastAsia="Times New Roman" w:hAnsi="Verdana" w:cs="Arial"/>
          <w:i/>
          <w:iCs/>
          <w:color w:val="000000"/>
          <w:sz w:val="18"/>
          <w:szCs w:val="18"/>
        </w:rPr>
        <w:t>Forum</w:t>
      </w:r>
      <w:r w:rsidRPr="00C45A0F">
        <w:rPr>
          <w:rFonts w:ascii="Verdana" w:eastAsia="Times New Roman" w:hAnsi="Verdana" w:cs="Arial"/>
          <w:i/>
          <w:iCs/>
          <w:color w:val="000000"/>
          <w:sz w:val="18"/>
          <w:szCs w:val="18"/>
        </w:rPr>
        <w:t xml:space="preserve"> and the team. For example, the parties may agree to allow representatives from mid-level management</w:t>
      </w:r>
      <w:r w:rsidR="002D0231">
        <w:rPr>
          <w:rFonts w:ascii="Verdana" w:eastAsia="Times New Roman" w:hAnsi="Verdana" w:cs="Arial"/>
          <w:i/>
          <w:iCs/>
          <w:color w:val="000000"/>
          <w:sz w:val="18"/>
          <w:szCs w:val="18"/>
        </w:rPr>
        <w:t xml:space="preserve"> or the Union’s subject matter experts</w:t>
      </w:r>
      <w:r w:rsidRPr="00C45A0F">
        <w:rPr>
          <w:rFonts w:ascii="Verdana" w:eastAsia="Times New Roman" w:hAnsi="Verdana" w:cs="Arial"/>
          <w:i/>
          <w:iCs/>
          <w:color w:val="000000"/>
          <w:sz w:val="18"/>
          <w:szCs w:val="18"/>
        </w:rPr>
        <w:t xml:space="preserve"> to serve on the </w:t>
      </w:r>
      <w:r w:rsidR="002D0231">
        <w:rPr>
          <w:rFonts w:ascii="Verdana" w:eastAsia="Times New Roman" w:hAnsi="Verdana" w:cs="Arial"/>
          <w:i/>
          <w:iCs/>
          <w:color w:val="000000"/>
          <w:sz w:val="18"/>
          <w:szCs w:val="18"/>
        </w:rPr>
        <w:t>LMF</w:t>
      </w:r>
      <w:r w:rsidRPr="00C45A0F">
        <w:rPr>
          <w:rFonts w:ascii="Verdana" w:eastAsia="Times New Roman" w:hAnsi="Verdana" w:cs="Arial"/>
          <w:i/>
          <w:iCs/>
          <w:color w:val="000000"/>
          <w:sz w:val="18"/>
          <w:szCs w:val="18"/>
        </w:rPr>
        <w:t xml:space="preserve"> and the team. </w:t>
      </w:r>
    </w:p>
    <w:p w:rsidR="00C45A0F" w:rsidRPr="00C45A0F" w:rsidRDefault="00C45A0F"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eastAsia="Times New Roman" w:hAnsi="Courier New" w:cs="Courier New"/>
          <w:color w:val="000000"/>
          <w:sz w:val="20"/>
          <w:szCs w:val="20"/>
        </w:rPr>
      </w:pPr>
      <w:r w:rsidRPr="00C45A0F">
        <w:rPr>
          <w:rFonts w:ascii="Courier New" w:eastAsia="Times New Roman" w:hAnsi="Courier New" w:cs="Courier New"/>
          <w:color w:val="000000"/>
          <w:sz w:val="20"/>
          <w:szCs w:val="20"/>
        </w:rPr>
        <w:t xml:space="preserve"> </w:t>
      </w:r>
    </w:p>
    <w:tbl>
      <w:tblPr>
        <w:tblW w:w="5000" w:type="pct"/>
        <w:tblBorders>
          <w:top w:val="single" w:sz="6" w:space="0" w:color="C8DBEA"/>
          <w:left w:val="single" w:sz="6" w:space="0" w:color="C8DBEA"/>
          <w:bottom w:val="single" w:sz="6" w:space="0" w:color="C8DBEA"/>
          <w:right w:val="single" w:sz="6" w:space="0" w:color="C8DBEA"/>
        </w:tblBorders>
        <w:tblCellMar>
          <w:left w:w="0" w:type="dxa"/>
          <w:right w:w="0" w:type="dxa"/>
        </w:tblCellMar>
        <w:tblLook w:val="04A0" w:firstRow="1" w:lastRow="0" w:firstColumn="1" w:lastColumn="0" w:noHBand="0" w:noVBand="1"/>
      </w:tblPr>
      <w:tblGrid>
        <w:gridCol w:w="156"/>
        <w:gridCol w:w="156"/>
        <w:gridCol w:w="9032"/>
      </w:tblGrid>
      <w:tr w:rsidR="00BD01F9" w:rsidRPr="00C45A0F" w:rsidTr="0026763B">
        <w:tc>
          <w:tcPr>
            <w:tcW w:w="0" w:type="auto"/>
            <w:noWrap/>
            <w:tcMar>
              <w:top w:w="30" w:type="dxa"/>
              <w:left w:w="75" w:type="dxa"/>
              <w:bottom w:w="30" w:type="dxa"/>
              <w:right w:w="75" w:type="dxa"/>
            </w:tcMar>
            <w:hideMark/>
          </w:tcPr>
          <w:p w:rsidR="00BD01F9" w:rsidRPr="00C45A0F" w:rsidRDefault="00BD01F9" w:rsidP="0026763B">
            <w:pPr>
              <w:spacing w:before="100" w:beforeAutospacing="1" w:after="45" w:line="360" w:lineRule="atLeast"/>
              <w:outlineLvl w:val="2"/>
              <w:rPr>
                <w:rFonts w:ascii="Georgia" w:eastAsia="Times New Roman" w:hAnsi="Georgia" w:cs="Arial"/>
                <w:b/>
                <w:bCs/>
                <w:color w:val="3C78A7"/>
                <w:sz w:val="36"/>
                <w:szCs w:val="36"/>
              </w:rPr>
            </w:pPr>
          </w:p>
        </w:tc>
        <w:tc>
          <w:tcPr>
            <w:tcW w:w="0" w:type="auto"/>
            <w:tcMar>
              <w:top w:w="30" w:type="dxa"/>
              <w:left w:w="75" w:type="dxa"/>
              <w:bottom w:w="30" w:type="dxa"/>
              <w:right w:w="75" w:type="dxa"/>
            </w:tcMar>
            <w:hideMark/>
          </w:tcPr>
          <w:p w:rsidR="00BD01F9" w:rsidRPr="00C45A0F" w:rsidRDefault="00BD01F9" w:rsidP="0026763B">
            <w:pPr>
              <w:spacing w:line="360" w:lineRule="atLeast"/>
              <w:rPr>
                <w:rFonts w:ascii="Arial" w:eastAsia="Times New Roman" w:hAnsi="Arial" w:cs="Arial"/>
                <w:color w:val="000000"/>
              </w:rPr>
            </w:pPr>
          </w:p>
        </w:tc>
        <w:tc>
          <w:tcPr>
            <w:tcW w:w="0" w:type="auto"/>
            <w:tcMar>
              <w:top w:w="30" w:type="dxa"/>
              <w:left w:w="75" w:type="dxa"/>
              <w:bottom w:w="30" w:type="dxa"/>
              <w:right w:w="75" w:type="dxa"/>
            </w:tcMar>
            <w:hideMark/>
          </w:tcPr>
          <w:p w:rsidR="00BD01F9" w:rsidRPr="00C45A0F" w:rsidRDefault="00BD01F9" w:rsidP="00BD01F9">
            <w:pPr>
              <w:spacing w:before="100" w:beforeAutospacing="1" w:after="45" w:line="360" w:lineRule="atLeast"/>
              <w:outlineLvl w:val="2"/>
              <w:rPr>
                <w:rFonts w:ascii="Georgia" w:eastAsia="Times New Roman" w:hAnsi="Georgia" w:cs="Arial"/>
                <w:b/>
                <w:bCs/>
                <w:color w:val="3C78A7"/>
                <w:sz w:val="36"/>
                <w:szCs w:val="36"/>
              </w:rPr>
            </w:pPr>
            <w:r>
              <w:rPr>
                <w:rFonts w:ascii="Georgia" w:eastAsia="Times New Roman" w:hAnsi="Georgia" w:cs="Arial"/>
                <w:b/>
                <w:bCs/>
                <w:color w:val="3C78A7"/>
                <w:sz w:val="36"/>
                <w:szCs w:val="36"/>
              </w:rPr>
              <w:t>METRICS – MEASURING OUR ACCOMPLISHMENTS</w:t>
            </w:r>
            <w:r w:rsidRPr="00C45A0F">
              <w:rPr>
                <w:rFonts w:ascii="Georgia" w:eastAsia="Times New Roman" w:hAnsi="Georgia" w:cs="Arial"/>
                <w:b/>
                <w:bCs/>
                <w:color w:val="3C78A7"/>
                <w:sz w:val="36"/>
                <w:szCs w:val="36"/>
              </w:rPr>
              <w:t xml:space="preserve"> </w:t>
            </w:r>
          </w:p>
        </w:tc>
      </w:tr>
    </w:tbl>
    <w:p w:rsidR="00C45A0F" w:rsidRPr="00C45A0F" w:rsidRDefault="00C45A0F"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eastAsia="Times New Roman" w:hAnsi="Courier New" w:cs="Courier New"/>
          <w:color w:val="000000"/>
          <w:sz w:val="20"/>
          <w:szCs w:val="20"/>
        </w:rPr>
      </w:pPr>
    </w:p>
    <w:p w:rsidR="007E2F7B" w:rsidRDefault="001564B2" w:rsidP="00C45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eastAsia="Times New Roman" w:hAnsi="Verdana" w:cs="Arial"/>
          <w:color w:val="000000"/>
          <w:sz w:val="18"/>
          <w:szCs w:val="18"/>
        </w:rPr>
      </w:pPr>
      <w:r>
        <w:rPr>
          <w:rFonts w:ascii="Verdana" w:eastAsia="Times New Roman" w:hAnsi="Verdana" w:cs="Arial"/>
          <w:color w:val="000000"/>
          <w:sz w:val="18"/>
          <w:szCs w:val="18"/>
        </w:rPr>
        <w:t xml:space="preserve">An important component of LMF activities is measuring its accomplishments.  </w:t>
      </w:r>
      <w:r w:rsidR="00132F1F">
        <w:rPr>
          <w:rFonts w:ascii="Verdana" w:eastAsia="Times New Roman" w:hAnsi="Verdana" w:cs="Arial"/>
          <w:color w:val="000000"/>
          <w:sz w:val="18"/>
          <w:szCs w:val="18"/>
        </w:rPr>
        <w:t>The Forum annual report and supporting metrics demonstrate how the Department i</w:t>
      </w:r>
      <w:r w:rsidR="0055321A">
        <w:rPr>
          <w:rFonts w:ascii="Verdana" w:eastAsia="Times New Roman" w:hAnsi="Verdana" w:cs="Arial"/>
          <w:color w:val="000000"/>
          <w:sz w:val="18"/>
          <w:szCs w:val="18"/>
        </w:rPr>
        <w:t>s benefitting from the LMF; and</w:t>
      </w:r>
      <w:r w:rsidR="00132F1F">
        <w:rPr>
          <w:rFonts w:ascii="Verdana" w:eastAsia="Times New Roman" w:hAnsi="Verdana" w:cs="Arial"/>
          <w:color w:val="000000"/>
          <w:sz w:val="18"/>
          <w:szCs w:val="18"/>
        </w:rPr>
        <w:t xml:space="preserve"> </w:t>
      </w:r>
      <w:r>
        <w:rPr>
          <w:rFonts w:ascii="Verdana" w:eastAsia="Times New Roman" w:hAnsi="Verdana" w:cs="Arial"/>
          <w:color w:val="000000"/>
          <w:sz w:val="18"/>
          <w:szCs w:val="18"/>
        </w:rPr>
        <w:t xml:space="preserve">LMF </w:t>
      </w:r>
      <w:r w:rsidR="002C11A7">
        <w:rPr>
          <w:rFonts w:ascii="Verdana" w:eastAsia="Times New Roman" w:hAnsi="Verdana" w:cs="Arial"/>
          <w:color w:val="000000"/>
          <w:sz w:val="18"/>
          <w:szCs w:val="18"/>
        </w:rPr>
        <w:t xml:space="preserve">successes </w:t>
      </w:r>
      <w:r>
        <w:rPr>
          <w:rFonts w:ascii="Verdana" w:eastAsia="Times New Roman" w:hAnsi="Verdana" w:cs="Arial"/>
          <w:color w:val="000000"/>
          <w:sz w:val="18"/>
          <w:szCs w:val="18"/>
        </w:rPr>
        <w:t xml:space="preserve">are the best guarantee of LMF continuation. </w:t>
      </w:r>
      <w:r w:rsidR="00132F1F">
        <w:rPr>
          <w:rFonts w:ascii="Verdana" w:eastAsia="Times New Roman" w:hAnsi="Verdana" w:cs="Arial"/>
          <w:color w:val="000000"/>
          <w:sz w:val="18"/>
          <w:szCs w:val="18"/>
        </w:rPr>
        <w:t xml:space="preserve"> </w:t>
      </w:r>
      <w:r w:rsidR="00132F1F">
        <w:rPr>
          <w:rFonts w:ascii="Verdana" w:eastAsia="Times New Roman" w:hAnsi="Verdana" w:cs="Arial"/>
          <w:color w:val="000000"/>
          <w:sz w:val="18"/>
          <w:szCs w:val="18"/>
        </w:rPr>
        <w:lastRenderedPageBreak/>
        <w:t xml:space="preserve">The annual report must show how the forum is </w:t>
      </w:r>
      <w:r w:rsidR="002C11A7">
        <w:rPr>
          <w:rFonts w:ascii="Verdana" w:eastAsia="Times New Roman" w:hAnsi="Verdana" w:cs="Arial"/>
          <w:color w:val="000000"/>
          <w:sz w:val="18"/>
          <w:szCs w:val="18"/>
        </w:rPr>
        <w:t>(</w:t>
      </w:r>
      <w:r w:rsidR="00132F1F">
        <w:rPr>
          <w:rFonts w:ascii="Verdana" w:eastAsia="Times New Roman" w:hAnsi="Verdana" w:cs="Arial"/>
          <w:color w:val="000000"/>
          <w:sz w:val="18"/>
          <w:szCs w:val="18"/>
        </w:rPr>
        <w:t>or is not</w:t>
      </w:r>
      <w:r w:rsidR="002C11A7">
        <w:rPr>
          <w:rFonts w:ascii="Verdana" w:eastAsia="Times New Roman" w:hAnsi="Verdana" w:cs="Arial"/>
          <w:color w:val="000000"/>
          <w:sz w:val="18"/>
          <w:szCs w:val="18"/>
        </w:rPr>
        <w:t>)</w:t>
      </w:r>
      <w:r w:rsidR="00132F1F">
        <w:rPr>
          <w:rFonts w:ascii="Verdana" w:eastAsia="Times New Roman" w:hAnsi="Verdana" w:cs="Arial"/>
          <w:color w:val="000000"/>
          <w:sz w:val="18"/>
          <w:szCs w:val="18"/>
        </w:rPr>
        <w:t xml:space="preserve"> 1) improving labor management relations; 2) improving employee productivity; and 3) improving employee quality of </w:t>
      </w:r>
      <w:r w:rsidR="007E2F7B">
        <w:rPr>
          <w:rFonts w:ascii="Verdana" w:eastAsia="Times New Roman" w:hAnsi="Verdana" w:cs="Arial"/>
          <w:color w:val="000000"/>
          <w:sz w:val="18"/>
          <w:szCs w:val="18"/>
        </w:rPr>
        <w:t>work life</w:t>
      </w:r>
      <w:r w:rsidR="00132F1F">
        <w:rPr>
          <w:rFonts w:ascii="Verdana" w:eastAsia="Times New Roman" w:hAnsi="Verdana" w:cs="Arial"/>
          <w:color w:val="000000"/>
          <w:sz w:val="18"/>
          <w:szCs w:val="18"/>
        </w:rPr>
        <w:t>.</w:t>
      </w:r>
      <w:r>
        <w:rPr>
          <w:rFonts w:ascii="Verdana" w:eastAsia="Times New Roman" w:hAnsi="Verdana" w:cs="Arial"/>
          <w:color w:val="000000"/>
          <w:sz w:val="18"/>
          <w:szCs w:val="18"/>
        </w:rPr>
        <w:t xml:space="preserve"> </w:t>
      </w:r>
      <w:r w:rsidR="007E2F7B">
        <w:rPr>
          <w:rFonts w:ascii="Verdana" w:eastAsia="Times New Roman" w:hAnsi="Verdana" w:cs="Arial"/>
          <w:color w:val="000000"/>
          <w:sz w:val="18"/>
          <w:szCs w:val="18"/>
        </w:rPr>
        <w:t xml:space="preserve"> With respect to each instance of PDI there is data to be collected:  </w:t>
      </w:r>
    </w:p>
    <w:p w:rsidR="00C45A0F" w:rsidRDefault="007E2F7B"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sidRPr="007E2F7B">
        <w:rPr>
          <w:rFonts w:ascii="Verdana" w:hAnsi="Verdana" w:cs="Arial"/>
          <w:color w:val="000000"/>
          <w:sz w:val="18"/>
          <w:szCs w:val="18"/>
        </w:rPr>
        <w:t xml:space="preserve">What issue, event, proposal, etc., was </w:t>
      </w:r>
      <w:r w:rsidR="002E1E31">
        <w:rPr>
          <w:rFonts w:ascii="Verdana" w:hAnsi="Verdana" w:cs="Arial"/>
          <w:color w:val="000000"/>
          <w:sz w:val="18"/>
          <w:szCs w:val="18"/>
        </w:rPr>
        <w:t>the subject of pre-decisional involvement between the parties?</w:t>
      </w:r>
    </w:p>
    <w:p w:rsidR="002E1E31" w:rsidRDefault="002E1E31"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Was the matter a partial PDI or was it subject to</w:t>
      </w:r>
      <w:r w:rsidR="00801F27">
        <w:rPr>
          <w:rFonts w:ascii="Verdana" w:hAnsi="Verdana" w:cs="Arial"/>
          <w:color w:val="000000"/>
          <w:sz w:val="18"/>
          <w:szCs w:val="18"/>
        </w:rPr>
        <w:t xml:space="preserve"> pre-decisional</w:t>
      </w:r>
      <w:r>
        <w:rPr>
          <w:rFonts w:ascii="Verdana" w:hAnsi="Verdana" w:cs="Arial"/>
          <w:color w:val="000000"/>
          <w:sz w:val="18"/>
          <w:szCs w:val="18"/>
        </w:rPr>
        <w:t xml:space="preserve"> involvement in its entirety?  If partial, what </w:t>
      </w:r>
      <w:r w:rsidR="00801F27">
        <w:rPr>
          <w:rFonts w:ascii="Verdana" w:hAnsi="Verdana" w:cs="Arial"/>
          <w:color w:val="000000"/>
          <w:sz w:val="18"/>
          <w:szCs w:val="18"/>
        </w:rPr>
        <w:t xml:space="preserve">was the </w:t>
      </w:r>
      <w:r>
        <w:rPr>
          <w:rFonts w:ascii="Verdana" w:hAnsi="Verdana" w:cs="Arial"/>
          <w:color w:val="000000"/>
          <w:sz w:val="18"/>
          <w:szCs w:val="18"/>
        </w:rPr>
        <w:t>extent</w:t>
      </w:r>
      <w:r w:rsidR="00801F27">
        <w:rPr>
          <w:rFonts w:ascii="Verdana" w:hAnsi="Verdana" w:cs="Arial"/>
          <w:color w:val="000000"/>
          <w:sz w:val="18"/>
          <w:szCs w:val="18"/>
        </w:rPr>
        <w:t xml:space="preserve"> of PDI</w:t>
      </w:r>
      <w:r>
        <w:rPr>
          <w:rFonts w:ascii="Verdana" w:hAnsi="Verdana" w:cs="Arial"/>
          <w:color w:val="000000"/>
          <w:sz w:val="18"/>
          <w:szCs w:val="18"/>
        </w:rPr>
        <w:t>?</w:t>
      </w:r>
    </w:p>
    <w:p w:rsidR="002E1E31" w:rsidRDefault="002E1E31"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Was the intent of improving Government service met, or did a union/management interest de</w:t>
      </w:r>
      <w:r w:rsidR="002C11A7">
        <w:rPr>
          <w:rFonts w:ascii="Verdana" w:hAnsi="Verdana" w:cs="Arial"/>
          <w:color w:val="000000"/>
          <w:sz w:val="18"/>
          <w:szCs w:val="18"/>
        </w:rPr>
        <w:t>rail</w:t>
      </w:r>
      <w:r>
        <w:rPr>
          <w:rFonts w:ascii="Verdana" w:hAnsi="Verdana" w:cs="Arial"/>
          <w:color w:val="000000"/>
          <w:sz w:val="18"/>
          <w:szCs w:val="18"/>
        </w:rPr>
        <w:t xml:space="preserve"> the process?</w:t>
      </w:r>
      <w:r w:rsidR="002C11A7">
        <w:rPr>
          <w:rFonts w:ascii="Verdana" w:hAnsi="Verdana" w:cs="Arial"/>
          <w:color w:val="000000"/>
          <w:sz w:val="18"/>
          <w:szCs w:val="18"/>
        </w:rPr>
        <w:t xml:space="preserve">  Identify that interest.</w:t>
      </w:r>
    </w:p>
    <w:p w:rsidR="002E1E31" w:rsidRDefault="002E1E31"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Was an MOU/MOA reached with respect to subsequent I&amp;I bargaining?</w:t>
      </w:r>
      <w:r w:rsidR="002C11A7">
        <w:rPr>
          <w:rFonts w:ascii="Verdana" w:hAnsi="Verdana" w:cs="Arial"/>
          <w:color w:val="000000"/>
          <w:sz w:val="18"/>
          <w:szCs w:val="18"/>
        </w:rPr>
        <w:t xml:space="preserve">  Was one needed?</w:t>
      </w:r>
    </w:p>
    <w:p w:rsidR="00801F27" w:rsidRDefault="002E1E31"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Did PDI o</w:t>
      </w:r>
      <w:r w:rsidR="002C11A7">
        <w:rPr>
          <w:rFonts w:ascii="Verdana" w:hAnsi="Verdana" w:cs="Arial"/>
          <w:color w:val="000000"/>
          <w:sz w:val="18"/>
          <w:szCs w:val="18"/>
        </w:rPr>
        <w:t>n</w:t>
      </w:r>
      <w:r>
        <w:rPr>
          <w:rFonts w:ascii="Verdana" w:hAnsi="Verdana" w:cs="Arial"/>
          <w:color w:val="000000"/>
          <w:sz w:val="18"/>
          <w:szCs w:val="18"/>
        </w:rPr>
        <w:t xml:space="preserve"> the matter reduce </w:t>
      </w:r>
      <w:r w:rsidR="002C11A7">
        <w:rPr>
          <w:rFonts w:ascii="Verdana" w:hAnsi="Verdana" w:cs="Arial"/>
          <w:color w:val="000000"/>
          <w:sz w:val="18"/>
          <w:szCs w:val="18"/>
        </w:rPr>
        <w:t>the need for and/</w:t>
      </w:r>
      <w:r>
        <w:rPr>
          <w:rFonts w:ascii="Verdana" w:hAnsi="Verdana" w:cs="Arial"/>
          <w:color w:val="000000"/>
          <w:sz w:val="18"/>
          <w:szCs w:val="18"/>
        </w:rPr>
        <w:t xml:space="preserve">or focus and frame any </w:t>
      </w:r>
      <w:r w:rsidR="00801F27">
        <w:rPr>
          <w:rFonts w:ascii="Verdana" w:hAnsi="Verdana" w:cs="Arial"/>
          <w:color w:val="000000"/>
          <w:sz w:val="18"/>
          <w:szCs w:val="18"/>
        </w:rPr>
        <w:t xml:space="preserve">subsequent </w:t>
      </w:r>
      <w:r>
        <w:rPr>
          <w:rFonts w:ascii="Verdana" w:hAnsi="Verdana" w:cs="Arial"/>
          <w:color w:val="000000"/>
          <w:sz w:val="18"/>
          <w:szCs w:val="18"/>
        </w:rPr>
        <w:t>I&amp;I bargaining</w:t>
      </w:r>
      <w:r w:rsidR="00801F27">
        <w:rPr>
          <w:rFonts w:ascii="Verdana" w:hAnsi="Verdana" w:cs="Arial"/>
          <w:color w:val="000000"/>
          <w:sz w:val="18"/>
          <w:szCs w:val="18"/>
        </w:rPr>
        <w:t>?</w:t>
      </w:r>
    </w:p>
    <w:p w:rsidR="00E06D3C" w:rsidRDefault="00801F27"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Were all voices heard and considered?</w:t>
      </w:r>
    </w:p>
    <w:p w:rsidR="00E06D3C" w:rsidRDefault="00E06D3C"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Did this PDI improve labor management relations between the parties or result in a rift between the parties?</w:t>
      </w:r>
    </w:p>
    <w:p w:rsidR="00E06D3C" w:rsidRDefault="00E06D3C"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 xml:space="preserve">Is there a demonstrable or projected </w:t>
      </w:r>
      <w:r w:rsidR="002D5040">
        <w:rPr>
          <w:rFonts w:ascii="Verdana" w:hAnsi="Verdana" w:cs="Arial"/>
          <w:color w:val="000000"/>
          <w:sz w:val="18"/>
          <w:szCs w:val="18"/>
        </w:rPr>
        <w:t>influence</w:t>
      </w:r>
      <w:r>
        <w:rPr>
          <w:rFonts w:ascii="Verdana" w:hAnsi="Verdana" w:cs="Arial"/>
          <w:color w:val="000000"/>
          <w:sz w:val="18"/>
          <w:szCs w:val="18"/>
        </w:rPr>
        <w:t xml:space="preserve"> on employee productivity which flows from this PDI?</w:t>
      </w:r>
      <w:r w:rsidR="002D5040">
        <w:rPr>
          <w:rFonts w:ascii="Verdana" w:hAnsi="Verdana" w:cs="Arial"/>
          <w:color w:val="000000"/>
          <w:sz w:val="18"/>
          <w:szCs w:val="18"/>
        </w:rPr>
        <w:t xml:space="preserve">  What influence?</w:t>
      </w:r>
      <w:r w:rsidR="00B451A9">
        <w:rPr>
          <w:rFonts w:ascii="Verdana" w:hAnsi="Verdana" w:cs="Arial"/>
          <w:color w:val="000000"/>
          <w:sz w:val="18"/>
          <w:szCs w:val="18"/>
        </w:rPr>
        <w:t xml:space="preserve">  To what extent was the influence positive or negative?</w:t>
      </w:r>
      <w:r w:rsidR="002C11A7">
        <w:rPr>
          <w:rFonts w:ascii="Verdana" w:hAnsi="Verdana" w:cs="Arial"/>
          <w:color w:val="000000"/>
          <w:sz w:val="18"/>
          <w:szCs w:val="18"/>
        </w:rPr>
        <w:t xml:space="preserve">  How can it be measured?</w:t>
      </w:r>
    </w:p>
    <w:p w:rsidR="002E1E31" w:rsidRPr="007E2F7B" w:rsidRDefault="002D5040" w:rsidP="007E2F7B">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Verdana" w:hAnsi="Verdana" w:cs="Arial"/>
          <w:color w:val="000000"/>
          <w:sz w:val="18"/>
          <w:szCs w:val="18"/>
        </w:rPr>
      </w:pPr>
      <w:r>
        <w:rPr>
          <w:rFonts w:ascii="Verdana" w:hAnsi="Verdana" w:cs="Arial"/>
          <w:color w:val="000000"/>
          <w:sz w:val="18"/>
          <w:szCs w:val="18"/>
        </w:rPr>
        <w:t>Is there a recognizable or projected impact on employee quality of work life resulting from this PDI?  What impact?</w:t>
      </w:r>
      <w:r w:rsidR="00B451A9">
        <w:rPr>
          <w:rFonts w:ascii="Verdana" w:hAnsi="Verdana" w:cs="Arial"/>
          <w:color w:val="000000"/>
          <w:sz w:val="18"/>
          <w:szCs w:val="18"/>
        </w:rPr>
        <w:t xml:space="preserve">  To what extent was the impact positive or negative?</w:t>
      </w:r>
      <w:r w:rsidR="008C5A51">
        <w:rPr>
          <w:rFonts w:ascii="Verdana" w:hAnsi="Verdana" w:cs="Arial"/>
          <w:color w:val="000000"/>
          <w:sz w:val="18"/>
          <w:szCs w:val="18"/>
        </w:rPr>
        <w:t xml:space="preserve">  How can it be measured?</w:t>
      </w:r>
    </w:p>
    <w:p w:rsidR="007E2F7B" w:rsidRDefault="007E2F7B" w:rsidP="007E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hAnsi="Courier New" w:cs="Courier New"/>
          <w:color w:val="000000"/>
          <w:sz w:val="20"/>
          <w:szCs w:val="20"/>
        </w:rPr>
      </w:pPr>
    </w:p>
    <w:p w:rsidR="0037033E" w:rsidRDefault="0037033E" w:rsidP="007E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hAnsi="Courier New" w:cs="Courier New"/>
          <w:color w:val="000000"/>
          <w:sz w:val="20"/>
          <w:szCs w:val="20"/>
        </w:rPr>
      </w:pPr>
      <w:r>
        <w:rPr>
          <w:rFonts w:ascii="Georgia" w:eastAsia="Times New Roman" w:hAnsi="Georgia" w:cs="Arial"/>
          <w:b/>
          <w:bCs/>
          <w:color w:val="3C78A7"/>
          <w:sz w:val="36"/>
          <w:szCs w:val="36"/>
        </w:rPr>
        <w:t>REFERENCES</w:t>
      </w:r>
    </w:p>
    <w:p w:rsidR="0037033E" w:rsidRDefault="0037033E" w:rsidP="007E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hAnsi="Courier New" w:cs="Courier New"/>
          <w:color w:val="000000"/>
          <w:sz w:val="20"/>
          <w:szCs w:val="20"/>
        </w:rPr>
      </w:pPr>
    </w:p>
    <w:p w:rsidR="009137BA" w:rsidRDefault="0037033E" w:rsidP="009137BA">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60" w:lineRule="auto"/>
        <w:rPr>
          <w:rFonts w:ascii="Courier New" w:hAnsi="Courier New" w:cs="Courier New"/>
          <w:color w:val="000000"/>
          <w:sz w:val="20"/>
          <w:szCs w:val="20"/>
        </w:rPr>
      </w:pPr>
      <w:r w:rsidRPr="009137BA">
        <w:rPr>
          <w:rFonts w:ascii="Courier New" w:hAnsi="Courier New" w:cs="Courier New"/>
          <w:color w:val="000000"/>
          <w:sz w:val="20"/>
          <w:szCs w:val="20"/>
        </w:rPr>
        <w:t>5 USC Chapter 71, Federal Service Labor-Management Relations Statute</w:t>
      </w:r>
    </w:p>
    <w:p w:rsidR="0037033E" w:rsidRPr="009137BA" w:rsidRDefault="0037033E" w:rsidP="009137BA">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9137BA">
        <w:rPr>
          <w:rFonts w:ascii="Courier New" w:hAnsi="Courier New" w:cs="Courier New"/>
          <w:color w:val="000000"/>
          <w:sz w:val="20"/>
          <w:szCs w:val="20"/>
        </w:rPr>
        <w:t>EO 13522, “Creating Labor-Management Forums to Improve Delivery of</w:t>
      </w:r>
    </w:p>
    <w:p w:rsidR="009137BA" w:rsidRDefault="009137BA" w:rsidP="00913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hAnsi="Courier New" w:cs="Courier New"/>
          <w:color w:val="000000"/>
          <w:sz w:val="20"/>
          <w:szCs w:val="20"/>
        </w:rPr>
      </w:pPr>
      <w:r>
        <w:rPr>
          <w:rFonts w:ascii="Courier New" w:hAnsi="Courier New" w:cs="Courier New"/>
          <w:color w:val="000000"/>
          <w:sz w:val="20"/>
          <w:szCs w:val="20"/>
        </w:rPr>
        <w:t xml:space="preserve">      </w:t>
      </w:r>
      <w:r w:rsidR="0037033E" w:rsidRPr="009137BA">
        <w:rPr>
          <w:rFonts w:ascii="Courier New" w:hAnsi="Courier New" w:cs="Courier New"/>
          <w:color w:val="000000"/>
          <w:sz w:val="20"/>
          <w:szCs w:val="20"/>
        </w:rPr>
        <w:t>Government Services”</w:t>
      </w:r>
      <w:r>
        <w:rPr>
          <w:rFonts w:ascii="Courier New" w:hAnsi="Courier New" w:cs="Courier New"/>
          <w:color w:val="000000"/>
          <w:sz w:val="20"/>
          <w:szCs w:val="20"/>
        </w:rPr>
        <w:t xml:space="preserve"> </w:t>
      </w:r>
      <w:r w:rsidR="0037033E" w:rsidRPr="009137BA">
        <w:rPr>
          <w:rFonts w:ascii="Courier New" w:hAnsi="Courier New" w:cs="Courier New"/>
          <w:color w:val="000000"/>
          <w:sz w:val="20"/>
          <w:szCs w:val="20"/>
        </w:rPr>
        <w:t>Memo from Secretary Ernest Moniz, April 27, 2014</w:t>
      </w:r>
    </w:p>
    <w:p w:rsidR="00BB7F42" w:rsidRPr="009137BA" w:rsidRDefault="00EB3399" w:rsidP="009137BA">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37BA">
        <w:rPr>
          <w:rFonts w:ascii="Courier New" w:hAnsi="Courier New" w:cs="Courier New"/>
          <w:color w:val="000000"/>
          <w:sz w:val="20"/>
          <w:szCs w:val="20"/>
        </w:rPr>
        <w:t>U.S.</w:t>
      </w:r>
      <w:r w:rsidR="00BB7F42" w:rsidRPr="009137BA">
        <w:rPr>
          <w:rFonts w:ascii="Courier New" w:hAnsi="Courier New" w:cs="Courier New"/>
          <w:color w:val="000000"/>
          <w:sz w:val="20"/>
          <w:szCs w:val="20"/>
        </w:rPr>
        <w:t xml:space="preserve"> Department of Energy Charter, Department-wide Federal Labor Management Forum, approved by Secretary Moniz, April 27, 2014.</w:t>
      </w:r>
    </w:p>
    <w:p w:rsidR="009266E2" w:rsidRDefault="009266E2" w:rsidP="009266E2">
      <w:pPr>
        <w:pStyle w:val="ListParagraph"/>
        <w:numPr>
          <w:ilvl w:val="0"/>
          <w:numId w:val="23"/>
        </w:numPr>
      </w:pPr>
      <w:r>
        <w:t xml:space="preserve">Sources: </w:t>
      </w:r>
      <w:hyperlink r:id="rId8" w:history="1">
        <w:r w:rsidRPr="00574FB8">
          <w:rPr>
            <w:rStyle w:val="Hyperlink"/>
          </w:rPr>
          <w:t>https://www.flra.gov/Guidance_pre-decisional%20involvement</w:t>
        </w:r>
      </w:hyperlink>
      <w:r>
        <w:t xml:space="preserve"> </w:t>
      </w:r>
      <w:bookmarkStart w:id="4" w:name="_GoBack"/>
      <w:bookmarkEnd w:id="4"/>
    </w:p>
    <w:p w:rsidR="00BB7F42" w:rsidRPr="007E2F7B" w:rsidRDefault="00BB7F42" w:rsidP="0037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urier New" w:hAnsi="Courier New" w:cs="Courier New"/>
          <w:color w:val="000000"/>
          <w:sz w:val="20"/>
          <w:szCs w:val="20"/>
        </w:rPr>
      </w:pPr>
    </w:p>
    <w:sectPr w:rsidR="00BB7F42" w:rsidRPr="007E2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5E2" w:rsidRDefault="001835E2" w:rsidP="00CB0DB6">
      <w:r>
        <w:separator/>
      </w:r>
    </w:p>
  </w:endnote>
  <w:endnote w:type="continuationSeparator" w:id="0">
    <w:p w:rsidR="001835E2" w:rsidRDefault="001835E2" w:rsidP="00CB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5E2" w:rsidRDefault="001835E2" w:rsidP="00CB0DB6">
      <w:r>
        <w:separator/>
      </w:r>
    </w:p>
  </w:footnote>
  <w:footnote w:type="continuationSeparator" w:id="0">
    <w:p w:rsidR="001835E2" w:rsidRDefault="001835E2" w:rsidP="00CB0DB6">
      <w:r>
        <w:continuationSeparator/>
      </w:r>
    </w:p>
  </w:footnote>
  <w:footnote w:id="1">
    <w:p w:rsidR="00240A7F" w:rsidRDefault="00240A7F">
      <w:pPr>
        <w:pStyle w:val="FootnoteText"/>
      </w:pPr>
      <w:r>
        <w:rPr>
          <w:rStyle w:val="FootnoteReference"/>
        </w:rPr>
        <w:footnoteRef/>
      </w:r>
      <w:r>
        <w:t xml:space="preserve"> Remarks of OPM Director John Berry, 50th Anniversary of Executive Order 10988, AFL-CIO Offices, January 17, 2012</w:t>
      </w:r>
    </w:p>
  </w:footnote>
  <w:footnote w:id="2">
    <w:p w:rsidR="002666FC" w:rsidRDefault="002666FC">
      <w:pPr>
        <w:pStyle w:val="FootnoteText"/>
      </w:pPr>
      <w:r>
        <w:rPr>
          <w:rStyle w:val="FootnoteReference"/>
        </w:rPr>
        <w:footnoteRef/>
      </w:r>
      <w:r>
        <w:t xml:space="preserve"> </w:t>
      </w:r>
      <w:r w:rsidRPr="00D40EF9">
        <w:rPr>
          <w:u w:val="single"/>
        </w:rPr>
        <w:t>Section 1</w:t>
      </w:r>
      <w:r>
        <w:t xml:space="preserve">, </w:t>
      </w:r>
      <w:r w:rsidRPr="00D40EF9">
        <w:rPr>
          <w:u w:val="single"/>
        </w:rPr>
        <w:t>Policy</w:t>
      </w:r>
      <w:r>
        <w:t xml:space="preserve"> of Executive Order 13522 signed by Barrack Obama </w:t>
      </w:r>
      <w:r w:rsidR="00D40EF9">
        <w:t xml:space="preserve">December 9, </w:t>
      </w:r>
      <w:r>
        <w:t>2009.</w:t>
      </w:r>
    </w:p>
  </w:footnote>
  <w:footnote w:id="3">
    <w:p w:rsidR="00CB0DB6" w:rsidRDefault="00CB0DB6">
      <w:pPr>
        <w:pStyle w:val="FootnoteText"/>
      </w:pPr>
      <w:r>
        <w:rPr>
          <w:rStyle w:val="FootnoteReference"/>
        </w:rPr>
        <w:footnoteRef/>
      </w:r>
      <w:r>
        <w:t xml:space="preserve"> </w:t>
      </w:r>
      <w:r w:rsidR="002D1504" w:rsidRPr="00F111CF">
        <w:rPr>
          <w:u w:val="single"/>
        </w:rPr>
        <w:t>Section 1</w:t>
      </w:r>
      <w:r w:rsidR="002D1504" w:rsidRPr="002D1504">
        <w:t xml:space="preserve">, </w:t>
      </w:r>
      <w:r w:rsidR="002D1504" w:rsidRPr="00F111CF">
        <w:rPr>
          <w:u w:val="single"/>
        </w:rPr>
        <w:t>Policy</w:t>
      </w:r>
      <w:r w:rsidR="002D1504" w:rsidRPr="002D1504">
        <w:t xml:space="preserve"> of Executive Order 13522 signed by Barrack Obama December 9, 2009.</w:t>
      </w:r>
    </w:p>
  </w:footnote>
  <w:footnote w:id="4">
    <w:p w:rsidR="00F90BBF" w:rsidRDefault="00F90BBF">
      <w:pPr>
        <w:pStyle w:val="FootnoteText"/>
      </w:pPr>
      <w:r>
        <w:rPr>
          <w:rStyle w:val="FootnoteReference"/>
        </w:rPr>
        <w:footnoteRef/>
      </w:r>
      <w:r>
        <w:t xml:space="preserve"> </w:t>
      </w:r>
      <w:r w:rsidR="00F111CF" w:rsidRPr="00F111CF">
        <w:rPr>
          <w:u w:val="single"/>
        </w:rPr>
        <w:t>Section 3</w:t>
      </w:r>
      <w:r w:rsidR="00F111CF" w:rsidRPr="00F111CF">
        <w:t xml:space="preserve">, </w:t>
      </w:r>
      <w:r w:rsidR="00F111CF" w:rsidRPr="00F111CF">
        <w:rPr>
          <w:u w:val="single"/>
        </w:rPr>
        <w:t>Implementation of Labor Management Forums throughout the Executive Branch</w:t>
      </w:r>
      <w:r w:rsidR="00F111CF">
        <w:t xml:space="preserve">, Subsection (a) (i), </w:t>
      </w:r>
      <w:r w:rsidR="0067022E">
        <w:t xml:space="preserve">the head of each executive branch, will develop labor management forums “at the levels of recognition and the other </w:t>
      </w:r>
      <w:r w:rsidR="00F8349D">
        <w:t>appropriate</w:t>
      </w:r>
      <w:r w:rsidR="0067022E">
        <w:t xml:space="preserve"> level agreed to by labor and management…to help identify problems and </w:t>
      </w:r>
      <w:r w:rsidR="006E2F4B">
        <w:t xml:space="preserve">propose </w:t>
      </w:r>
      <w:r w:rsidR="00503797">
        <w:t>solutions</w:t>
      </w:r>
      <w:r w:rsidR="0067022E">
        <w:t xml:space="preserve"> to better serve the public and agency missions;”</w:t>
      </w:r>
      <w:r w:rsidRPr="00F90BBF">
        <w:t xml:space="preserve"> </w:t>
      </w:r>
    </w:p>
  </w:footnote>
  <w:footnote w:id="5">
    <w:p w:rsidR="00503797" w:rsidRDefault="00503797">
      <w:pPr>
        <w:pStyle w:val="FootnoteText"/>
      </w:pPr>
      <w:r>
        <w:rPr>
          <w:rStyle w:val="FootnoteReference"/>
        </w:rPr>
        <w:footnoteRef/>
      </w:r>
      <w:r>
        <w:t xml:space="preserve"> </w:t>
      </w:r>
      <w:r w:rsidRPr="00503797">
        <w:t>Section 1, Policy of Executive Order 13522 signed by Barrack Obama December 9, 2009</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47BB"/>
    <w:multiLevelType w:val="hybridMultilevel"/>
    <w:tmpl w:val="1466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74E2"/>
    <w:multiLevelType w:val="multilevel"/>
    <w:tmpl w:val="C842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A525B"/>
    <w:multiLevelType w:val="multilevel"/>
    <w:tmpl w:val="872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D1D7E"/>
    <w:multiLevelType w:val="multilevel"/>
    <w:tmpl w:val="45F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441E8"/>
    <w:multiLevelType w:val="multilevel"/>
    <w:tmpl w:val="FC48D88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none"/>
      <w:lvlText w:val="(1)"/>
      <w:lvlJc w:val="left"/>
      <w:pPr>
        <w:tabs>
          <w:tab w:val="num" w:pos="1800"/>
        </w:tabs>
        <w:ind w:left="1440" w:firstLine="0"/>
      </w:pPr>
      <w:rPr>
        <w:rFonts w:ascii="Times New Roman" w:hAnsi="Times New Roman" w:hint="default"/>
        <w:b w:val="0"/>
        <w:i w:val="0"/>
        <w:sz w:val="24"/>
        <w:szCs w:val="24"/>
      </w:rPr>
    </w:lvl>
    <w:lvl w:ilvl="3">
      <w:start w:val="1"/>
      <w:numFmt w:val="lowerLetter"/>
      <w:lvlText w:val="(%4)"/>
      <w:lvlJc w:val="left"/>
      <w:pPr>
        <w:tabs>
          <w:tab w:val="num" w:pos="2520"/>
        </w:tabs>
        <w:ind w:left="2160" w:firstLine="0"/>
      </w:pPr>
      <w:rPr>
        <w:rFonts w:ascii="Times New Roman" w:hAnsi="Times New Roman" w:hint="default"/>
        <w:b w:val="0"/>
        <w:i w:val="0"/>
        <w:sz w:val="24"/>
        <w:szCs w:val="24"/>
      </w:rPr>
    </w:lvl>
    <w:lvl w:ilvl="4">
      <w:start w:val="1"/>
      <w:numFmt w:val="decimal"/>
      <w:lvlText w:val="%5"/>
      <w:lvlJc w:val="left"/>
      <w:pPr>
        <w:tabs>
          <w:tab w:val="num" w:pos="3240"/>
        </w:tabs>
        <w:ind w:left="2880" w:firstLine="0"/>
      </w:pPr>
      <w:rPr>
        <w:rFonts w:hint="default"/>
        <w:u w:val="single"/>
      </w:rPr>
    </w:lvl>
    <w:lvl w:ilvl="5">
      <w:start w:val="1"/>
      <w:numFmt w:val="lowerLetter"/>
      <w:lvlText w:val="%6"/>
      <w:lvlJc w:val="left"/>
      <w:pPr>
        <w:tabs>
          <w:tab w:val="num" w:pos="3960"/>
        </w:tabs>
        <w:ind w:left="3600" w:firstLine="0"/>
      </w:pPr>
      <w:rPr>
        <w:rFonts w:hint="default"/>
        <w:u w:val="single"/>
      </w:rPr>
    </w:lvl>
    <w:lvl w:ilvl="6">
      <w:start w:val="1"/>
      <w:numFmt w:val="lowerRoman"/>
      <w:pStyle w:val="Heading7"/>
      <w:lvlText w:val="%7"/>
      <w:lvlJc w:val="left"/>
      <w:pPr>
        <w:tabs>
          <w:tab w:val="num" w:pos="4680"/>
        </w:tabs>
        <w:ind w:left="4320" w:firstLine="0"/>
      </w:pPr>
      <w:rPr>
        <w:rFonts w:hint="default"/>
      </w:rPr>
    </w:lvl>
    <w:lvl w:ilvl="7">
      <w:start w:val="1"/>
      <w:numFmt w:val="none"/>
      <w:pStyle w:val="Heading8"/>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5" w15:restartNumberingAfterBreak="0">
    <w:nsid w:val="1EF71F3B"/>
    <w:multiLevelType w:val="multilevel"/>
    <w:tmpl w:val="9D7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A2551"/>
    <w:multiLevelType w:val="multilevel"/>
    <w:tmpl w:val="B04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55235"/>
    <w:multiLevelType w:val="multilevel"/>
    <w:tmpl w:val="1D7EE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F6173"/>
    <w:multiLevelType w:val="hybridMultilevel"/>
    <w:tmpl w:val="8DB8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40522"/>
    <w:multiLevelType w:val="hybridMultilevel"/>
    <w:tmpl w:val="F1A8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61E84"/>
    <w:multiLevelType w:val="multilevel"/>
    <w:tmpl w:val="B4C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E6E5D"/>
    <w:multiLevelType w:val="hybridMultilevel"/>
    <w:tmpl w:val="6C40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C4633"/>
    <w:multiLevelType w:val="multilevel"/>
    <w:tmpl w:val="9348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D0868"/>
    <w:multiLevelType w:val="multilevel"/>
    <w:tmpl w:val="618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14191"/>
    <w:multiLevelType w:val="multilevel"/>
    <w:tmpl w:val="2122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A1F6D"/>
    <w:multiLevelType w:val="multilevel"/>
    <w:tmpl w:val="3F62F0EC"/>
    <w:lvl w:ilvl="0">
      <w:start w:val="1"/>
      <w:numFmt w:val="decimal"/>
      <w:pStyle w:val="Heading1"/>
      <w:lvlText w:val="%1."/>
      <w:lvlJc w:val="left"/>
      <w:pPr>
        <w:tabs>
          <w:tab w:val="num" w:pos="720"/>
        </w:tabs>
        <w:ind w:left="720" w:hanging="720"/>
      </w:pPr>
      <w:rPr>
        <w:rFonts w:ascii="Times New Roman" w:hAnsi="Times New Roman" w:hint="default"/>
        <w:b w:val="0"/>
        <w:i w:val="0"/>
        <w:caps w:val="0"/>
        <w:sz w:val="24"/>
        <w:szCs w:val="24"/>
        <w:u w:val="none"/>
      </w:rPr>
    </w:lvl>
    <w:lvl w:ilvl="1">
      <w:start w:val="1"/>
      <w:numFmt w:val="lowerLetter"/>
      <w:pStyle w:val="Heading2"/>
      <w:lvlText w:val="%2."/>
      <w:lvlJc w:val="left"/>
      <w:pPr>
        <w:tabs>
          <w:tab w:val="num" w:pos="720"/>
        </w:tabs>
        <w:ind w:left="1440" w:hanging="720"/>
      </w:pPr>
      <w:rPr>
        <w:rFonts w:ascii="Times New Roman" w:hAnsi="Times New Roman" w:hint="default"/>
        <w:b w:val="0"/>
        <w:i w:val="0"/>
        <w:strike w:val="0"/>
        <w:sz w:val="24"/>
        <w:szCs w:val="24"/>
        <w:u w:val="none"/>
      </w:rPr>
    </w:lvl>
    <w:lvl w:ilvl="2">
      <w:start w:val="1"/>
      <w:numFmt w:val="decimal"/>
      <w:pStyle w:val="Heading3"/>
      <w:lvlText w:val="(%3)"/>
      <w:lvlJc w:val="left"/>
      <w:pPr>
        <w:tabs>
          <w:tab w:val="num" w:pos="1080"/>
        </w:tabs>
        <w:ind w:left="2520" w:hanging="720"/>
      </w:pPr>
      <w:rPr>
        <w:rFonts w:ascii="Times New Roman" w:hAnsi="Times New Roman" w:hint="default"/>
        <w:b w:val="0"/>
        <w:i w:val="0"/>
        <w:strike w:val="0"/>
        <w:dstrike w:val="0"/>
        <w:color w:val="auto"/>
        <w:sz w:val="24"/>
        <w:szCs w:val="24"/>
        <w:u w:val="none"/>
      </w:rPr>
    </w:lvl>
    <w:lvl w:ilvl="3">
      <w:start w:val="1"/>
      <w:numFmt w:val="lowerLetter"/>
      <w:pStyle w:val="Heading4"/>
      <w:lvlText w:val="(%4)"/>
      <w:lvlJc w:val="left"/>
      <w:pPr>
        <w:tabs>
          <w:tab w:val="num" w:pos="900"/>
        </w:tabs>
        <w:ind w:left="3060" w:hanging="720"/>
      </w:pPr>
      <w:rPr>
        <w:rFonts w:ascii="Times New Roman" w:hAnsi="Times New Roman"/>
        <w:b w:val="0"/>
        <w:i w:val="0"/>
        <w:sz w:val="24"/>
        <w:szCs w:val="24"/>
      </w:rPr>
    </w:lvl>
    <w:lvl w:ilvl="4">
      <w:start w:val="1"/>
      <w:numFmt w:val="decimal"/>
      <w:pStyle w:val="Heading5"/>
      <w:lvlText w:val="%5"/>
      <w:lvlJc w:val="left"/>
      <w:pPr>
        <w:tabs>
          <w:tab w:val="num" w:pos="900"/>
        </w:tabs>
        <w:ind w:left="3780" w:hanging="720"/>
      </w:pPr>
      <w:rPr>
        <w:rFonts w:ascii="Times New Roman" w:hAnsi="Times New Roman"/>
        <w:b w:val="0"/>
        <w:i w:val="0"/>
        <w:sz w:val="24"/>
        <w:szCs w:val="24"/>
        <w:u w:val="none"/>
      </w:rPr>
    </w:lvl>
    <w:lvl w:ilvl="5">
      <w:start w:val="1"/>
      <w:numFmt w:val="lowerLetter"/>
      <w:pStyle w:val="Heading6"/>
      <w:lvlText w:val="%6"/>
      <w:lvlJc w:val="left"/>
      <w:pPr>
        <w:tabs>
          <w:tab w:val="num" w:pos="720"/>
        </w:tabs>
        <w:ind w:left="4320" w:hanging="720"/>
      </w:pPr>
      <w:rPr>
        <w:rFonts w:ascii="Times New Roman" w:hAnsi="Times New Roman" w:hint="default"/>
        <w:b w:val="0"/>
        <w:i w:val="0"/>
        <w:sz w:val="24"/>
        <w:szCs w:val="24"/>
        <w:u w:val="single"/>
      </w:rPr>
    </w:lvl>
    <w:lvl w:ilvl="6">
      <w:start w:val="1"/>
      <w:numFmt w:val="none"/>
      <w:lvlText w:val="(1)"/>
      <w:lvlJc w:val="left"/>
      <w:pPr>
        <w:tabs>
          <w:tab w:val="num" w:pos="7920"/>
        </w:tabs>
        <w:ind w:left="7920" w:hanging="720"/>
      </w:pPr>
      <w:rPr>
        <w:rFonts w:hint="default"/>
        <w:u w:val="single"/>
      </w:rPr>
    </w:lvl>
    <w:lvl w:ilvl="7">
      <w:start w:val="1"/>
      <w:numFmt w:val="lowerLetter"/>
      <w:lvlText w:val="(%8)"/>
      <w:lvlJc w:val="left"/>
      <w:pPr>
        <w:tabs>
          <w:tab w:val="num" w:pos="8640"/>
        </w:tabs>
        <w:ind w:left="8640" w:hanging="720"/>
      </w:pPr>
      <w:rPr>
        <w:rFonts w:hint="default"/>
        <w:u w:val="single"/>
      </w:rPr>
    </w:lvl>
    <w:lvl w:ilvl="8">
      <w:start w:val="1"/>
      <w:numFmt w:val="none"/>
      <w:pStyle w:val="Heading9"/>
      <w:lvlText w:val=""/>
      <w:lvlJc w:val="left"/>
      <w:pPr>
        <w:tabs>
          <w:tab w:val="num" w:pos="6120"/>
        </w:tabs>
        <w:ind w:left="6120" w:firstLine="2520"/>
      </w:pPr>
      <w:rPr>
        <w:rFont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4"/>
  </w:num>
  <w:num w:numId="8">
    <w:abstractNumId w:val="4"/>
  </w:num>
  <w:num w:numId="9">
    <w:abstractNumId w:val="4"/>
  </w:num>
  <w:num w:numId="1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8"/>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0F"/>
    <w:rsid w:val="00006F67"/>
    <w:rsid w:val="00022616"/>
    <w:rsid w:val="000940B0"/>
    <w:rsid w:val="000F4101"/>
    <w:rsid w:val="00117FB3"/>
    <w:rsid w:val="001228A4"/>
    <w:rsid w:val="00132F1F"/>
    <w:rsid w:val="001564B2"/>
    <w:rsid w:val="00163593"/>
    <w:rsid w:val="001835E2"/>
    <w:rsid w:val="0022785C"/>
    <w:rsid w:val="00240A7F"/>
    <w:rsid w:val="002443CF"/>
    <w:rsid w:val="00255C87"/>
    <w:rsid w:val="002666FC"/>
    <w:rsid w:val="00276EF0"/>
    <w:rsid w:val="00294196"/>
    <w:rsid w:val="002A19C2"/>
    <w:rsid w:val="002A74E0"/>
    <w:rsid w:val="002C11A7"/>
    <w:rsid w:val="002C67BC"/>
    <w:rsid w:val="002D0231"/>
    <w:rsid w:val="002D1504"/>
    <w:rsid w:val="002D5040"/>
    <w:rsid w:val="002E1E31"/>
    <w:rsid w:val="002E5B05"/>
    <w:rsid w:val="00307AF8"/>
    <w:rsid w:val="00337B98"/>
    <w:rsid w:val="00363B4A"/>
    <w:rsid w:val="0037033E"/>
    <w:rsid w:val="003C623F"/>
    <w:rsid w:val="003D563F"/>
    <w:rsid w:val="0049463F"/>
    <w:rsid w:val="004D3197"/>
    <w:rsid w:val="004E225D"/>
    <w:rsid w:val="004F5768"/>
    <w:rsid w:val="00503797"/>
    <w:rsid w:val="00522B87"/>
    <w:rsid w:val="00536DA5"/>
    <w:rsid w:val="0055321A"/>
    <w:rsid w:val="00554661"/>
    <w:rsid w:val="00557AE1"/>
    <w:rsid w:val="005B2155"/>
    <w:rsid w:val="005C74BC"/>
    <w:rsid w:val="005E2D18"/>
    <w:rsid w:val="00612353"/>
    <w:rsid w:val="00656FD3"/>
    <w:rsid w:val="0067022E"/>
    <w:rsid w:val="006B4A2A"/>
    <w:rsid w:val="006E2F4B"/>
    <w:rsid w:val="006F7FB2"/>
    <w:rsid w:val="00704787"/>
    <w:rsid w:val="00716368"/>
    <w:rsid w:val="007E2F7B"/>
    <w:rsid w:val="007F0540"/>
    <w:rsid w:val="007F5036"/>
    <w:rsid w:val="00801F27"/>
    <w:rsid w:val="00850402"/>
    <w:rsid w:val="00857AAA"/>
    <w:rsid w:val="008B45D1"/>
    <w:rsid w:val="008C52CE"/>
    <w:rsid w:val="008C5A51"/>
    <w:rsid w:val="008E02E4"/>
    <w:rsid w:val="009137BA"/>
    <w:rsid w:val="009266E2"/>
    <w:rsid w:val="009611E1"/>
    <w:rsid w:val="00977364"/>
    <w:rsid w:val="009B4D2D"/>
    <w:rsid w:val="009B7E23"/>
    <w:rsid w:val="009E71A8"/>
    <w:rsid w:val="00A337BC"/>
    <w:rsid w:val="00A62A01"/>
    <w:rsid w:val="00AD6E40"/>
    <w:rsid w:val="00B23246"/>
    <w:rsid w:val="00B23AB1"/>
    <w:rsid w:val="00B451A9"/>
    <w:rsid w:val="00B65105"/>
    <w:rsid w:val="00BB69A7"/>
    <w:rsid w:val="00BB7F42"/>
    <w:rsid w:val="00BC600E"/>
    <w:rsid w:val="00BD01F9"/>
    <w:rsid w:val="00BF4F35"/>
    <w:rsid w:val="00C34590"/>
    <w:rsid w:val="00C45A0F"/>
    <w:rsid w:val="00C529FF"/>
    <w:rsid w:val="00CB0DB6"/>
    <w:rsid w:val="00CB1B27"/>
    <w:rsid w:val="00CC5D0E"/>
    <w:rsid w:val="00CD53DE"/>
    <w:rsid w:val="00CF146E"/>
    <w:rsid w:val="00D0310F"/>
    <w:rsid w:val="00D10A1B"/>
    <w:rsid w:val="00D1261F"/>
    <w:rsid w:val="00D17A7A"/>
    <w:rsid w:val="00D37B94"/>
    <w:rsid w:val="00D40EF9"/>
    <w:rsid w:val="00D83567"/>
    <w:rsid w:val="00D96FB9"/>
    <w:rsid w:val="00E06D3C"/>
    <w:rsid w:val="00E52FE5"/>
    <w:rsid w:val="00E74E58"/>
    <w:rsid w:val="00EB3399"/>
    <w:rsid w:val="00F111CF"/>
    <w:rsid w:val="00F1180A"/>
    <w:rsid w:val="00F32922"/>
    <w:rsid w:val="00F46C14"/>
    <w:rsid w:val="00F739CB"/>
    <w:rsid w:val="00F8349D"/>
    <w:rsid w:val="00F90BBF"/>
    <w:rsid w:val="00FC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E0974-2D8B-4263-9CD4-EB43080C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B27"/>
    <w:rPr>
      <w:rFonts w:ascii="Times New Roman" w:hAnsi="Times New Roman"/>
      <w:sz w:val="24"/>
      <w:szCs w:val="24"/>
    </w:rPr>
  </w:style>
  <w:style w:type="paragraph" w:styleId="Heading1">
    <w:name w:val="heading 1"/>
    <w:next w:val="Heading2"/>
    <w:link w:val="Heading1Char"/>
    <w:qFormat/>
    <w:rsid w:val="00CB1B27"/>
    <w:pPr>
      <w:numPr>
        <w:numId w:val="6"/>
      </w:numPr>
      <w:spacing w:after="240"/>
      <w:outlineLvl w:val="0"/>
    </w:pPr>
    <w:rPr>
      <w:rFonts w:ascii="Times New Roman" w:eastAsia="Times New Roman" w:hAnsi="Times New Roman" w:cs="Arial"/>
      <w:bCs/>
      <w:caps/>
      <w:color w:val="000000"/>
      <w:kern w:val="32"/>
      <w:sz w:val="24"/>
      <w:szCs w:val="24"/>
      <w:u w:val="single"/>
    </w:rPr>
  </w:style>
  <w:style w:type="paragraph" w:styleId="Heading2">
    <w:name w:val="heading 2"/>
    <w:basedOn w:val="Heading1"/>
    <w:next w:val="Heading3"/>
    <w:link w:val="Heading2Char"/>
    <w:qFormat/>
    <w:rsid w:val="00CB1B27"/>
    <w:pPr>
      <w:keepNext/>
      <w:numPr>
        <w:ilvl w:val="1"/>
      </w:numPr>
      <w:outlineLvl w:val="1"/>
    </w:pPr>
    <w:rPr>
      <w:rFonts w:eastAsiaTheme="majorEastAsia" w:cstheme="majorBidi"/>
      <w:bCs w:val="0"/>
      <w:iCs/>
      <w:caps w:val="0"/>
    </w:rPr>
  </w:style>
  <w:style w:type="paragraph" w:styleId="Heading3">
    <w:name w:val="heading 3"/>
    <w:basedOn w:val="Heading2"/>
    <w:next w:val="Heading4"/>
    <w:link w:val="Heading3Char"/>
    <w:qFormat/>
    <w:rsid w:val="00CB1B27"/>
    <w:pPr>
      <w:keepNext w:val="0"/>
      <w:numPr>
        <w:ilvl w:val="2"/>
      </w:numPr>
      <w:outlineLvl w:val="2"/>
    </w:pPr>
    <w:rPr>
      <w:bCs/>
      <w:u w:val="none"/>
    </w:rPr>
  </w:style>
  <w:style w:type="paragraph" w:styleId="Heading4">
    <w:name w:val="heading 4"/>
    <w:basedOn w:val="Heading3"/>
    <w:next w:val="Heading5"/>
    <w:link w:val="Heading4Char"/>
    <w:qFormat/>
    <w:rsid w:val="00CB1B27"/>
    <w:pPr>
      <w:numPr>
        <w:ilvl w:val="3"/>
      </w:numPr>
      <w:tabs>
        <w:tab w:val="num" w:pos="1080"/>
      </w:tabs>
      <w:outlineLvl w:val="3"/>
    </w:pPr>
    <w:rPr>
      <w:bCs w:val="0"/>
    </w:rPr>
  </w:style>
  <w:style w:type="paragraph" w:styleId="Heading5">
    <w:name w:val="heading 5"/>
    <w:basedOn w:val="Heading4"/>
    <w:next w:val="Heading6"/>
    <w:link w:val="Heading5Char"/>
    <w:qFormat/>
    <w:rsid w:val="00CB1B27"/>
    <w:pPr>
      <w:numPr>
        <w:ilvl w:val="4"/>
      </w:numPr>
      <w:outlineLvl w:val="4"/>
    </w:pPr>
  </w:style>
  <w:style w:type="paragraph" w:styleId="Heading6">
    <w:name w:val="heading 6"/>
    <w:basedOn w:val="Heading5"/>
    <w:next w:val="Heading7"/>
    <w:link w:val="Heading6Char"/>
    <w:qFormat/>
    <w:rsid w:val="00CB1B27"/>
    <w:pPr>
      <w:numPr>
        <w:ilvl w:val="5"/>
        <w:numId w:val="5"/>
      </w:numPr>
      <w:tabs>
        <w:tab w:val="clear" w:pos="1080"/>
      </w:tabs>
      <w:outlineLvl w:val="5"/>
    </w:pPr>
    <w:rPr>
      <w:iCs w:val="0"/>
    </w:rPr>
  </w:style>
  <w:style w:type="paragraph" w:styleId="Heading7">
    <w:name w:val="heading 7"/>
    <w:basedOn w:val="Normal"/>
    <w:next w:val="Normal"/>
    <w:link w:val="Heading7Char"/>
    <w:qFormat/>
    <w:rsid w:val="00CB1B27"/>
    <w:pPr>
      <w:numPr>
        <w:ilvl w:val="6"/>
        <w:numId w:val="9"/>
      </w:numPr>
      <w:spacing w:before="240" w:after="60"/>
      <w:outlineLvl w:val="6"/>
    </w:pPr>
    <w:rPr>
      <w:rFonts w:eastAsiaTheme="majorEastAsia" w:cstheme="majorBidi"/>
    </w:rPr>
  </w:style>
  <w:style w:type="paragraph" w:styleId="Heading8">
    <w:name w:val="heading 8"/>
    <w:basedOn w:val="Normal"/>
    <w:next w:val="Normal"/>
    <w:link w:val="Heading8Char"/>
    <w:qFormat/>
    <w:rsid w:val="00CB1B27"/>
    <w:pPr>
      <w:numPr>
        <w:ilvl w:val="7"/>
        <w:numId w:val="9"/>
      </w:numPr>
      <w:spacing w:before="240" w:after="60"/>
      <w:outlineLvl w:val="7"/>
    </w:pPr>
    <w:rPr>
      <w:rFonts w:eastAsia="Times New Roman"/>
      <w:i/>
      <w:iCs/>
    </w:rPr>
  </w:style>
  <w:style w:type="paragraph" w:styleId="Heading9">
    <w:name w:val="heading 9"/>
    <w:basedOn w:val="Normal"/>
    <w:next w:val="Normal"/>
    <w:link w:val="Heading9Char"/>
    <w:qFormat/>
    <w:rsid w:val="00CB1B27"/>
    <w:pPr>
      <w:numPr>
        <w:ilvl w:val="8"/>
        <w:numId w:val="1"/>
      </w:numPr>
      <w:spacing w:before="240" w:after="60"/>
      <w:ind w:left="5760" w:firstLine="0"/>
      <w:outlineLvl w:val="8"/>
    </w:pPr>
    <w:rPr>
      <w:rFonts w:ascii="Arial" w:eastAsia="Times New Roman"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B1B27"/>
    <w:rPr>
      <w:rFonts w:ascii="Times New Roman" w:eastAsia="Times New Roman" w:hAnsi="Times New Roman" w:cs="Arial"/>
      <w:bCs/>
      <w:caps/>
      <w:color w:val="000000"/>
      <w:kern w:val="32"/>
      <w:sz w:val="24"/>
      <w:szCs w:val="24"/>
      <w:u w:val="single"/>
    </w:rPr>
  </w:style>
  <w:style w:type="character" w:customStyle="1" w:styleId="Heading2Char">
    <w:name w:val="Heading 2 Char"/>
    <w:link w:val="Heading2"/>
    <w:rsid w:val="00CB1B27"/>
    <w:rPr>
      <w:rFonts w:ascii="Times New Roman" w:eastAsiaTheme="majorEastAsia" w:hAnsi="Times New Roman" w:cstheme="majorBidi"/>
      <w:iCs/>
      <w:color w:val="000000"/>
      <w:kern w:val="32"/>
      <w:sz w:val="24"/>
      <w:szCs w:val="24"/>
      <w:u w:val="single"/>
    </w:rPr>
  </w:style>
  <w:style w:type="character" w:customStyle="1" w:styleId="Heading3Char">
    <w:name w:val="Heading 3 Char"/>
    <w:link w:val="Heading3"/>
    <w:rsid w:val="00CB1B27"/>
    <w:rPr>
      <w:rFonts w:ascii="Times New Roman" w:eastAsiaTheme="majorEastAsia" w:hAnsi="Times New Roman" w:cstheme="majorBidi"/>
      <w:bCs/>
      <w:iCs/>
      <w:color w:val="000000"/>
      <w:kern w:val="32"/>
      <w:sz w:val="24"/>
      <w:szCs w:val="24"/>
    </w:rPr>
  </w:style>
  <w:style w:type="character" w:customStyle="1" w:styleId="Heading4Char">
    <w:name w:val="Heading 4 Char"/>
    <w:link w:val="Heading4"/>
    <w:rsid w:val="00CB1B27"/>
    <w:rPr>
      <w:rFonts w:ascii="Times New Roman" w:eastAsiaTheme="majorEastAsia" w:hAnsi="Times New Roman" w:cstheme="majorBidi"/>
      <w:iCs/>
      <w:color w:val="000000"/>
      <w:kern w:val="32"/>
      <w:sz w:val="24"/>
      <w:szCs w:val="24"/>
    </w:rPr>
  </w:style>
  <w:style w:type="character" w:customStyle="1" w:styleId="Heading5Char">
    <w:name w:val="Heading 5 Char"/>
    <w:link w:val="Heading5"/>
    <w:rsid w:val="00CB1B27"/>
    <w:rPr>
      <w:rFonts w:ascii="Times New Roman" w:eastAsiaTheme="majorEastAsia" w:hAnsi="Times New Roman" w:cstheme="majorBidi"/>
      <w:iCs/>
      <w:color w:val="000000"/>
      <w:kern w:val="32"/>
      <w:sz w:val="24"/>
      <w:szCs w:val="24"/>
    </w:rPr>
  </w:style>
  <w:style w:type="character" w:customStyle="1" w:styleId="Heading6Char">
    <w:name w:val="Heading 6 Char"/>
    <w:link w:val="Heading6"/>
    <w:rsid w:val="00CB1B27"/>
    <w:rPr>
      <w:rFonts w:ascii="Times New Roman" w:eastAsiaTheme="majorEastAsia" w:hAnsi="Times New Roman" w:cstheme="majorBidi"/>
      <w:color w:val="000000"/>
      <w:kern w:val="32"/>
      <w:sz w:val="24"/>
      <w:szCs w:val="24"/>
    </w:rPr>
  </w:style>
  <w:style w:type="character" w:customStyle="1" w:styleId="Heading7Char">
    <w:name w:val="Heading 7 Char"/>
    <w:link w:val="Heading7"/>
    <w:rsid w:val="00CB1B27"/>
    <w:rPr>
      <w:rFonts w:ascii="Times New Roman" w:eastAsiaTheme="majorEastAsia" w:hAnsi="Times New Roman" w:cstheme="majorBidi"/>
      <w:sz w:val="24"/>
      <w:szCs w:val="24"/>
    </w:rPr>
  </w:style>
  <w:style w:type="character" w:customStyle="1" w:styleId="Heading8Char">
    <w:name w:val="Heading 8 Char"/>
    <w:link w:val="Heading8"/>
    <w:rsid w:val="00CB1B27"/>
    <w:rPr>
      <w:rFonts w:ascii="Times New Roman" w:eastAsia="Times New Roman" w:hAnsi="Times New Roman"/>
      <w:i/>
      <w:iCs/>
      <w:sz w:val="24"/>
      <w:szCs w:val="24"/>
    </w:rPr>
  </w:style>
  <w:style w:type="character" w:customStyle="1" w:styleId="Heading9Char">
    <w:name w:val="Heading 9 Char"/>
    <w:link w:val="Heading9"/>
    <w:rsid w:val="00CB1B27"/>
    <w:rPr>
      <w:rFonts w:ascii="Arial" w:eastAsia="Times New Roman" w:hAnsi="Arial"/>
    </w:rPr>
  </w:style>
  <w:style w:type="paragraph" w:styleId="Title">
    <w:name w:val="Title"/>
    <w:basedOn w:val="Normal"/>
    <w:next w:val="Normal"/>
    <w:link w:val="TitleChar"/>
    <w:qFormat/>
    <w:rsid w:val="00CB1B27"/>
    <w:pPr>
      <w:spacing w:after="240"/>
      <w:jc w:val="center"/>
      <w:outlineLvl w:val="0"/>
    </w:pPr>
    <w:rPr>
      <w:rFonts w:eastAsia="Times New Roman" w:cs="Arial"/>
      <w:b/>
      <w:bCs/>
      <w:kern w:val="28"/>
      <w:szCs w:val="32"/>
    </w:rPr>
  </w:style>
  <w:style w:type="character" w:customStyle="1" w:styleId="TitleChar">
    <w:name w:val="Title Char"/>
    <w:link w:val="Title"/>
    <w:rsid w:val="00CB1B27"/>
    <w:rPr>
      <w:rFonts w:ascii="Times New Roman" w:eastAsia="Times New Roman" w:hAnsi="Times New Roman" w:cs="Arial"/>
      <w:b/>
      <w:bCs/>
      <w:kern w:val="28"/>
      <w:sz w:val="24"/>
      <w:szCs w:val="32"/>
    </w:rPr>
  </w:style>
  <w:style w:type="paragraph" w:styleId="NoSpacing">
    <w:name w:val="No Spacing"/>
    <w:uiPriority w:val="1"/>
    <w:qFormat/>
    <w:rsid w:val="00CB1B27"/>
    <w:rPr>
      <w:sz w:val="22"/>
      <w:szCs w:val="22"/>
    </w:rPr>
  </w:style>
  <w:style w:type="paragraph" w:styleId="ListParagraph">
    <w:name w:val="List Paragraph"/>
    <w:basedOn w:val="Normal"/>
    <w:uiPriority w:val="34"/>
    <w:qFormat/>
    <w:rsid w:val="00CB1B27"/>
    <w:pPr>
      <w:ind w:left="720"/>
      <w:contextualSpacing/>
    </w:pPr>
    <w:rPr>
      <w:rFonts w:eastAsia="Times New Roman"/>
    </w:rPr>
  </w:style>
  <w:style w:type="character" w:styleId="Hyperlink">
    <w:name w:val="Hyperlink"/>
    <w:basedOn w:val="DefaultParagraphFont"/>
    <w:uiPriority w:val="99"/>
    <w:unhideWhenUsed/>
    <w:rsid w:val="006B4A2A"/>
    <w:rPr>
      <w:color w:val="0000FF" w:themeColor="hyperlink"/>
      <w:u w:val="single"/>
    </w:rPr>
  </w:style>
  <w:style w:type="paragraph" w:styleId="FootnoteText">
    <w:name w:val="footnote text"/>
    <w:basedOn w:val="Normal"/>
    <w:link w:val="FootnoteTextChar"/>
    <w:uiPriority w:val="99"/>
    <w:semiHidden/>
    <w:unhideWhenUsed/>
    <w:rsid w:val="00CB0DB6"/>
    <w:rPr>
      <w:sz w:val="20"/>
      <w:szCs w:val="20"/>
    </w:rPr>
  </w:style>
  <w:style w:type="character" w:customStyle="1" w:styleId="FootnoteTextChar">
    <w:name w:val="Footnote Text Char"/>
    <w:basedOn w:val="DefaultParagraphFont"/>
    <w:link w:val="FootnoteText"/>
    <w:uiPriority w:val="99"/>
    <w:semiHidden/>
    <w:rsid w:val="00CB0DB6"/>
    <w:rPr>
      <w:rFonts w:ascii="Times New Roman" w:hAnsi="Times New Roman"/>
    </w:rPr>
  </w:style>
  <w:style w:type="character" w:styleId="FootnoteReference">
    <w:name w:val="footnote reference"/>
    <w:basedOn w:val="DefaultParagraphFont"/>
    <w:uiPriority w:val="99"/>
    <w:semiHidden/>
    <w:unhideWhenUsed/>
    <w:rsid w:val="00CB0DB6"/>
    <w:rPr>
      <w:vertAlign w:val="superscript"/>
    </w:rPr>
  </w:style>
  <w:style w:type="paragraph" w:styleId="EndnoteText">
    <w:name w:val="endnote text"/>
    <w:basedOn w:val="Normal"/>
    <w:link w:val="EndnoteTextChar"/>
    <w:uiPriority w:val="99"/>
    <w:semiHidden/>
    <w:unhideWhenUsed/>
    <w:rsid w:val="00F90BBF"/>
    <w:rPr>
      <w:sz w:val="20"/>
      <w:szCs w:val="20"/>
    </w:rPr>
  </w:style>
  <w:style w:type="character" w:customStyle="1" w:styleId="EndnoteTextChar">
    <w:name w:val="Endnote Text Char"/>
    <w:basedOn w:val="DefaultParagraphFont"/>
    <w:link w:val="EndnoteText"/>
    <w:uiPriority w:val="99"/>
    <w:semiHidden/>
    <w:rsid w:val="00F90BBF"/>
    <w:rPr>
      <w:rFonts w:ascii="Times New Roman" w:hAnsi="Times New Roman"/>
    </w:rPr>
  </w:style>
  <w:style w:type="character" w:styleId="EndnoteReference">
    <w:name w:val="endnote reference"/>
    <w:basedOn w:val="DefaultParagraphFont"/>
    <w:uiPriority w:val="99"/>
    <w:semiHidden/>
    <w:unhideWhenUsed/>
    <w:rsid w:val="00F90BBF"/>
    <w:rPr>
      <w:vertAlign w:val="superscript"/>
    </w:rPr>
  </w:style>
  <w:style w:type="character" w:styleId="FollowedHyperlink">
    <w:name w:val="FollowedHyperlink"/>
    <w:basedOn w:val="DefaultParagraphFont"/>
    <w:uiPriority w:val="99"/>
    <w:semiHidden/>
    <w:unhideWhenUsed/>
    <w:rsid w:val="00D40EF9"/>
    <w:rPr>
      <w:color w:val="800080" w:themeColor="followedHyperlink"/>
      <w:u w:val="single"/>
    </w:rPr>
  </w:style>
  <w:style w:type="paragraph" w:styleId="NormalWeb">
    <w:name w:val="Normal (Web)"/>
    <w:basedOn w:val="Normal"/>
    <w:uiPriority w:val="99"/>
    <w:semiHidden/>
    <w:unhideWhenUsed/>
    <w:rsid w:val="00704787"/>
  </w:style>
  <w:style w:type="paragraph" w:styleId="BalloonText">
    <w:name w:val="Balloon Text"/>
    <w:basedOn w:val="Normal"/>
    <w:link w:val="BalloonTextChar"/>
    <w:uiPriority w:val="99"/>
    <w:semiHidden/>
    <w:unhideWhenUsed/>
    <w:rsid w:val="00C34590"/>
    <w:rPr>
      <w:rFonts w:ascii="Tahoma" w:hAnsi="Tahoma" w:cs="Tahoma"/>
      <w:sz w:val="16"/>
      <w:szCs w:val="16"/>
    </w:rPr>
  </w:style>
  <w:style w:type="character" w:customStyle="1" w:styleId="BalloonTextChar">
    <w:name w:val="Balloon Text Char"/>
    <w:basedOn w:val="DefaultParagraphFont"/>
    <w:link w:val="BalloonText"/>
    <w:uiPriority w:val="99"/>
    <w:semiHidden/>
    <w:rsid w:val="00C34590"/>
    <w:rPr>
      <w:rFonts w:ascii="Tahoma" w:hAnsi="Tahoma" w:cs="Tahoma"/>
      <w:sz w:val="16"/>
      <w:szCs w:val="16"/>
    </w:rPr>
  </w:style>
  <w:style w:type="character" w:styleId="CommentReference">
    <w:name w:val="annotation reference"/>
    <w:basedOn w:val="DefaultParagraphFont"/>
    <w:uiPriority w:val="99"/>
    <w:semiHidden/>
    <w:unhideWhenUsed/>
    <w:rsid w:val="00850402"/>
    <w:rPr>
      <w:sz w:val="16"/>
      <w:szCs w:val="16"/>
    </w:rPr>
  </w:style>
  <w:style w:type="paragraph" w:styleId="CommentText">
    <w:name w:val="annotation text"/>
    <w:basedOn w:val="Normal"/>
    <w:link w:val="CommentTextChar"/>
    <w:uiPriority w:val="99"/>
    <w:semiHidden/>
    <w:unhideWhenUsed/>
    <w:rsid w:val="00850402"/>
    <w:rPr>
      <w:sz w:val="20"/>
      <w:szCs w:val="20"/>
    </w:rPr>
  </w:style>
  <w:style w:type="character" w:customStyle="1" w:styleId="CommentTextChar">
    <w:name w:val="Comment Text Char"/>
    <w:basedOn w:val="DefaultParagraphFont"/>
    <w:link w:val="CommentText"/>
    <w:uiPriority w:val="99"/>
    <w:semiHidden/>
    <w:rsid w:val="0085040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50402"/>
    <w:rPr>
      <w:b/>
      <w:bCs/>
    </w:rPr>
  </w:style>
  <w:style w:type="character" w:customStyle="1" w:styleId="CommentSubjectChar">
    <w:name w:val="Comment Subject Char"/>
    <w:basedOn w:val="CommentTextChar"/>
    <w:link w:val="CommentSubject"/>
    <w:uiPriority w:val="99"/>
    <w:semiHidden/>
    <w:rsid w:val="00850402"/>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749">
      <w:bodyDiv w:val="1"/>
      <w:marLeft w:val="0"/>
      <w:marRight w:val="0"/>
      <w:marTop w:val="0"/>
      <w:marBottom w:val="0"/>
      <w:divBdr>
        <w:top w:val="none" w:sz="0" w:space="0" w:color="auto"/>
        <w:left w:val="none" w:sz="0" w:space="0" w:color="auto"/>
        <w:bottom w:val="none" w:sz="0" w:space="0" w:color="auto"/>
        <w:right w:val="none" w:sz="0" w:space="0" w:color="auto"/>
      </w:divBdr>
      <w:divsChild>
        <w:div w:id="1853687415">
          <w:marLeft w:val="0"/>
          <w:marRight w:val="0"/>
          <w:marTop w:val="0"/>
          <w:marBottom w:val="0"/>
          <w:divBdr>
            <w:top w:val="none" w:sz="0" w:space="0" w:color="auto"/>
            <w:left w:val="none" w:sz="0" w:space="0" w:color="auto"/>
            <w:bottom w:val="none" w:sz="0" w:space="0" w:color="auto"/>
            <w:right w:val="none" w:sz="0" w:space="0" w:color="auto"/>
          </w:divBdr>
          <w:divsChild>
            <w:div w:id="184683984">
              <w:marLeft w:val="0"/>
              <w:marRight w:val="0"/>
              <w:marTop w:val="0"/>
              <w:marBottom w:val="0"/>
              <w:divBdr>
                <w:top w:val="none" w:sz="0" w:space="0" w:color="auto"/>
                <w:left w:val="none" w:sz="0" w:space="0" w:color="auto"/>
                <w:bottom w:val="none" w:sz="0" w:space="0" w:color="auto"/>
                <w:right w:val="none" w:sz="0" w:space="0" w:color="auto"/>
              </w:divBdr>
              <w:divsChild>
                <w:div w:id="1429303040">
                  <w:marLeft w:val="0"/>
                  <w:marRight w:val="0"/>
                  <w:marTop w:val="0"/>
                  <w:marBottom w:val="0"/>
                  <w:divBdr>
                    <w:top w:val="none" w:sz="0" w:space="0" w:color="auto"/>
                    <w:left w:val="none" w:sz="0" w:space="0" w:color="auto"/>
                    <w:bottom w:val="none" w:sz="0" w:space="0" w:color="auto"/>
                    <w:right w:val="none" w:sz="0" w:space="0" w:color="auto"/>
                  </w:divBdr>
                  <w:divsChild>
                    <w:div w:id="527262369">
                      <w:marLeft w:val="0"/>
                      <w:marRight w:val="0"/>
                      <w:marTop w:val="0"/>
                      <w:marBottom w:val="0"/>
                      <w:divBdr>
                        <w:top w:val="none" w:sz="0" w:space="0" w:color="auto"/>
                        <w:left w:val="none" w:sz="0" w:space="0" w:color="auto"/>
                        <w:bottom w:val="none" w:sz="0" w:space="0" w:color="auto"/>
                        <w:right w:val="none" w:sz="0" w:space="0" w:color="auto"/>
                      </w:divBdr>
                      <w:divsChild>
                        <w:div w:id="2002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23653">
      <w:bodyDiv w:val="1"/>
      <w:marLeft w:val="0"/>
      <w:marRight w:val="0"/>
      <w:marTop w:val="0"/>
      <w:marBottom w:val="0"/>
      <w:divBdr>
        <w:top w:val="none" w:sz="0" w:space="0" w:color="auto"/>
        <w:left w:val="none" w:sz="0" w:space="0" w:color="auto"/>
        <w:bottom w:val="none" w:sz="0" w:space="0" w:color="auto"/>
        <w:right w:val="none" w:sz="0" w:space="0" w:color="auto"/>
      </w:divBdr>
      <w:divsChild>
        <w:div w:id="823817146">
          <w:marLeft w:val="0"/>
          <w:marRight w:val="0"/>
          <w:marTop w:val="0"/>
          <w:marBottom w:val="0"/>
          <w:divBdr>
            <w:top w:val="none" w:sz="0" w:space="0" w:color="auto"/>
            <w:left w:val="none" w:sz="0" w:space="0" w:color="auto"/>
            <w:bottom w:val="none" w:sz="0" w:space="0" w:color="auto"/>
            <w:right w:val="none" w:sz="0" w:space="0" w:color="auto"/>
          </w:divBdr>
          <w:divsChild>
            <w:div w:id="498426311">
              <w:marLeft w:val="0"/>
              <w:marRight w:val="0"/>
              <w:marTop w:val="0"/>
              <w:marBottom w:val="0"/>
              <w:divBdr>
                <w:top w:val="none" w:sz="0" w:space="0" w:color="auto"/>
                <w:left w:val="none" w:sz="0" w:space="0" w:color="auto"/>
                <w:bottom w:val="none" w:sz="0" w:space="0" w:color="auto"/>
                <w:right w:val="none" w:sz="0" w:space="0" w:color="auto"/>
              </w:divBdr>
              <w:divsChild>
                <w:div w:id="1755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2737">
      <w:bodyDiv w:val="1"/>
      <w:marLeft w:val="0"/>
      <w:marRight w:val="0"/>
      <w:marTop w:val="0"/>
      <w:marBottom w:val="0"/>
      <w:divBdr>
        <w:top w:val="none" w:sz="0" w:space="0" w:color="auto"/>
        <w:left w:val="none" w:sz="0" w:space="0" w:color="auto"/>
        <w:bottom w:val="none" w:sz="0" w:space="0" w:color="auto"/>
        <w:right w:val="none" w:sz="0" w:space="0" w:color="auto"/>
      </w:divBdr>
      <w:divsChild>
        <w:div w:id="1031568829">
          <w:marLeft w:val="0"/>
          <w:marRight w:val="0"/>
          <w:marTop w:val="0"/>
          <w:marBottom w:val="0"/>
          <w:divBdr>
            <w:top w:val="none" w:sz="0" w:space="0" w:color="auto"/>
            <w:left w:val="none" w:sz="0" w:space="0" w:color="auto"/>
            <w:bottom w:val="none" w:sz="0" w:space="0" w:color="auto"/>
            <w:right w:val="none" w:sz="0" w:space="0" w:color="auto"/>
          </w:divBdr>
          <w:divsChild>
            <w:div w:id="1868055068">
              <w:marLeft w:val="0"/>
              <w:marRight w:val="0"/>
              <w:marTop w:val="0"/>
              <w:marBottom w:val="0"/>
              <w:divBdr>
                <w:top w:val="none" w:sz="0" w:space="0" w:color="auto"/>
                <w:left w:val="none" w:sz="0" w:space="0" w:color="auto"/>
                <w:bottom w:val="none" w:sz="0" w:space="0" w:color="auto"/>
                <w:right w:val="none" w:sz="0" w:space="0" w:color="auto"/>
              </w:divBdr>
              <w:divsChild>
                <w:div w:id="414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3759">
      <w:bodyDiv w:val="1"/>
      <w:marLeft w:val="0"/>
      <w:marRight w:val="0"/>
      <w:marTop w:val="0"/>
      <w:marBottom w:val="0"/>
      <w:divBdr>
        <w:top w:val="none" w:sz="0" w:space="0" w:color="auto"/>
        <w:left w:val="none" w:sz="0" w:space="0" w:color="auto"/>
        <w:bottom w:val="none" w:sz="0" w:space="0" w:color="auto"/>
        <w:right w:val="none" w:sz="0" w:space="0" w:color="auto"/>
      </w:divBdr>
      <w:divsChild>
        <w:div w:id="353918148">
          <w:marLeft w:val="0"/>
          <w:marRight w:val="0"/>
          <w:marTop w:val="0"/>
          <w:marBottom w:val="0"/>
          <w:divBdr>
            <w:top w:val="none" w:sz="0" w:space="0" w:color="auto"/>
            <w:left w:val="none" w:sz="0" w:space="0" w:color="auto"/>
            <w:bottom w:val="none" w:sz="0" w:space="0" w:color="auto"/>
            <w:right w:val="none" w:sz="0" w:space="0" w:color="auto"/>
          </w:divBdr>
          <w:divsChild>
            <w:div w:id="454761247">
              <w:marLeft w:val="0"/>
              <w:marRight w:val="0"/>
              <w:marTop w:val="0"/>
              <w:marBottom w:val="0"/>
              <w:divBdr>
                <w:top w:val="none" w:sz="0" w:space="0" w:color="auto"/>
                <w:left w:val="none" w:sz="0" w:space="0" w:color="auto"/>
                <w:bottom w:val="none" w:sz="0" w:space="0" w:color="auto"/>
                <w:right w:val="none" w:sz="0" w:space="0" w:color="auto"/>
              </w:divBdr>
              <w:divsChild>
                <w:div w:id="1905791872">
                  <w:marLeft w:val="0"/>
                  <w:marRight w:val="0"/>
                  <w:marTop w:val="0"/>
                  <w:marBottom w:val="0"/>
                  <w:divBdr>
                    <w:top w:val="none" w:sz="0" w:space="0" w:color="auto"/>
                    <w:left w:val="none" w:sz="0" w:space="0" w:color="auto"/>
                    <w:bottom w:val="none" w:sz="0" w:space="0" w:color="auto"/>
                    <w:right w:val="none" w:sz="0" w:space="0" w:color="auto"/>
                  </w:divBdr>
                  <w:divsChild>
                    <w:div w:id="1995599516">
                      <w:marLeft w:val="0"/>
                      <w:marRight w:val="0"/>
                      <w:marTop w:val="0"/>
                      <w:marBottom w:val="0"/>
                      <w:divBdr>
                        <w:top w:val="none" w:sz="0" w:space="0" w:color="auto"/>
                        <w:left w:val="none" w:sz="0" w:space="0" w:color="auto"/>
                        <w:bottom w:val="none" w:sz="0" w:space="0" w:color="auto"/>
                        <w:right w:val="none" w:sz="0" w:space="0" w:color="auto"/>
                      </w:divBdr>
                      <w:divsChild>
                        <w:div w:id="11427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192664">
      <w:bodyDiv w:val="1"/>
      <w:marLeft w:val="0"/>
      <w:marRight w:val="0"/>
      <w:marTop w:val="0"/>
      <w:marBottom w:val="0"/>
      <w:divBdr>
        <w:top w:val="none" w:sz="0" w:space="0" w:color="auto"/>
        <w:left w:val="none" w:sz="0" w:space="0" w:color="auto"/>
        <w:bottom w:val="none" w:sz="0" w:space="0" w:color="auto"/>
        <w:right w:val="none" w:sz="0" w:space="0" w:color="auto"/>
      </w:divBdr>
      <w:divsChild>
        <w:div w:id="1501114638">
          <w:marLeft w:val="0"/>
          <w:marRight w:val="0"/>
          <w:marTop w:val="0"/>
          <w:marBottom w:val="0"/>
          <w:divBdr>
            <w:top w:val="none" w:sz="0" w:space="0" w:color="auto"/>
            <w:left w:val="none" w:sz="0" w:space="0" w:color="auto"/>
            <w:bottom w:val="none" w:sz="0" w:space="0" w:color="auto"/>
            <w:right w:val="none" w:sz="0" w:space="0" w:color="auto"/>
          </w:divBdr>
          <w:divsChild>
            <w:div w:id="1570581449">
              <w:marLeft w:val="0"/>
              <w:marRight w:val="0"/>
              <w:marTop w:val="0"/>
              <w:marBottom w:val="0"/>
              <w:divBdr>
                <w:top w:val="none" w:sz="0" w:space="0" w:color="auto"/>
                <w:left w:val="none" w:sz="0" w:space="0" w:color="auto"/>
                <w:bottom w:val="none" w:sz="0" w:space="0" w:color="auto"/>
                <w:right w:val="none" w:sz="0" w:space="0" w:color="auto"/>
              </w:divBdr>
              <w:divsChild>
                <w:div w:id="3560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4026">
      <w:bodyDiv w:val="1"/>
      <w:marLeft w:val="0"/>
      <w:marRight w:val="0"/>
      <w:marTop w:val="0"/>
      <w:marBottom w:val="0"/>
      <w:divBdr>
        <w:top w:val="none" w:sz="0" w:space="0" w:color="auto"/>
        <w:left w:val="none" w:sz="0" w:space="0" w:color="auto"/>
        <w:bottom w:val="none" w:sz="0" w:space="0" w:color="auto"/>
        <w:right w:val="none" w:sz="0" w:space="0" w:color="auto"/>
      </w:divBdr>
      <w:divsChild>
        <w:div w:id="641538817">
          <w:marLeft w:val="0"/>
          <w:marRight w:val="0"/>
          <w:marTop w:val="0"/>
          <w:marBottom w:val="0"/>
          <w:divBdr>
            <w:top w:val="none" w:sz="0" w:space="0" w:color="auto"/>
            <w:left w:val="none" w:sz="0" w:space="0" w:color="auto"/>
            <w:bottom w:val="none" w:sz="0" w:space="0" w:color="auto"/>
            <w:right w:val="none" w:sz="0" w:space="0" w:color="auto"/>
          </w:divBdr>
          <w:divsChild>
            <w:div w:id="975137197">
              <w:marLeft w:val="0"/>
              <w:marRight w:val="0"/>
              <w:marTop w:val="0"/>
              <w:marBottom w:val="0"/>
              <w:divBdr>
                <w:top w:val="none" w:sz="0" w:space="0" w:color="auto"/>
                <w:left w:val="none" w:sz="0" w:space="0" w:color="auto"/>
                <w:bottom w:val="none" w:sz="0" w:space="0" w:color="auto"/>
                <w:right w:val="none" w:sz="0" w:space="0" w:color="auto"/>
              </w:divBdr>
              <w:divsChild>
                <w:div w:id="2091197547">
                  <w:marLeft w:val="0"/>
                  <w:marRight w:val="0"/>
                  <w:marTop w:val="0"/>
                  <w:marBottom w:val="300"/>
                  <w:divBdr>
                    <w:top w:val="none" w:sz="0" w:space="0" w:color="auto"/>
                    <w:left w:val="none" w:sz="0" w:space="0" w:color="auto"/>
                    <w:bottom w:val="dotted" w:sz="6" w:space="0" w:color="CCCCCC"/>
                    <w:right w:val="none" w:sz="0" w:space="0" w:color="auto"/>
                  </w:divBdr>
                  <w:divsChild>
                    <w:div w:id="3178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lra.gov/Guidance_pre-decisional%20involv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3EDF1-0306-43AC-A42B-C2D8E75B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22168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jennifer.carter</dc:creator>
  <cp:lastModifiedBy>Carter, Jennifer C</cp:lastModifiedBy>
  <cp:revision>2</cp:revision>
  <dcterms:created xsi:type="dcterms:W3CDTF">2015-11-12T19:21:00Z</dcterms:created>
  <dcterms:modified xsi:type="dcterms:W3CDTF">2015-11-12T19:21:00Z</dcterms:modified>
</cp:coreProperties>
</file>